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925" w:rsidRDefault="00444925" w:rsidP="00921DAB">
      <w:pPr>
        <w:tabs>
          <w:tab w:val="left" w:pos="4155"/>
        </w:tabs>
        <w:spacing w:after="100" w:afterAutospacing="1"/>
        <w:jc w:val="center"/>
        <w:rPr>
          <w:rFonts w:ascii="Arial Black" w:hAnsi="Arial Black"/>
          <w:sz w:val="28"/>
        </w:rPr>
      </w:pPr>
      <w:r>
        <w:rPr>
          <w:rFonts w:ascii="Arial Black" w:hAnsi="Arial Black"/>
          <w:sz w:val="28"/>
        </w:rPr>
        <w:t>John S. McGee, P. Eng.</w:t>
      </w:r>
    </w:p>
    <w:p w:rsidR="00444925" w:rsidRDefault="00444925" w:rsidP="00025E5C">
      <w:pPr>
        <w:tabs>
          <w:tab w:val="left" w:pos="4155"/>
        </w:tabs>
        <w:jc w:val="center"/>
        <w:rPr>
          <w:rFonts w:ascii="Arial Black" w:hAnsi="Arial Black"/>
          <w:sz w:val="24"/>
          <w:szCs w:val="24"/>
        </w:rPr>
      </w:pPr>
      <w:r>
        <w:rPr>
          <w:rFonts w:ascii="Arial Black" w:hAnsi="Arial Black"/>
          <w:sz w:val="24"/>
          <w:szCs w:val="24"/>
        </w:rPr>
        <w:t>Electrical Engineer</w:t>
      </w:r>
    </w:p>
    <w:p w:rsidR="00444925" w:rsidRDefault="00444925" w:rsidP="00025E5C">
      <w:pPr>
        <w:tabs>
          <w:tab w:val="left" w:pos="4155"/>
        </w:tabs>
        <w:rPr>
          <w:rFonts w:ascii="Arial Black" w:hAnsi="Arial Black"/>
          <w:sz w:val="24"/>
          <w:szCs w:val="24"/>
        </w:rPr>
      </w:pPr>
      <w:r>
        <w:rPr>
          <w:rFonts w:ascii="Arial Black" w:hAnsi="Arial Black"/>
          <w:sz w:val="24"/>
          <w:szCs w:val="24"/>
        </w:rPr>
        <w:t>36 Grouse Glen</w:t>
      </w: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ab/>
        <w:t>Tel 705-726-0707</w:t>
      </w:r>
    </w:p>
    <w:p w:rsidR="00444925" w:rsidRDefault="00444925" w:rsidP="00025E5C">
      <w:pPr>
        <w:tabs>
          <w:tab w:val="left" w:pos="4155"/>
        </w:tabs>
        <w:rPr>
          <w:rFonts w:ascii="Arial Black" w:hAnsi="Arial Black"/>
          <w:sz w:val="24"/>
          <w:szCs w:val="24"/>
        </w:rPr>
      </w:pPr>
      <w:r>
        <w:rPr>
          <w:rFonts w:ascii="Arial Black" w:hAnsi="Arial Black"/>
          <w:sz w:val="24"/>
          <w:szCs w:val="24"/>
        </w:rPr>
        <w:t xml:space="preserve">Barrie, ON, </w:t>
      </w: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ab/>
        <w:t>Fax 705-726-0541</w:t>
      </w:r>
    </w:p>
    <w:p w:rsidR="00444925" w:rsidRDefault="00444925" w:rsidP="00025E5C">
      <w:pPr>
        <w:pBdr>
          <w:bottom w:val="single" w:sz="12" w:space="1" w:color="auto"/>
        </w:pBdr>
        <w:tabs>
          <w:tab w:val="left" w:pos="4155"/>
        </w:tabs>
        <w:rPr>
          <w:rFonts w:ascii="Arial Black" w:hAnsi="Arial Black"/>
          <w:sz w:val="28"/>
        </w:rPr>
      </w:pPr>
      <w:r>
        <w:rPr>
          <w:rFonts w:ascii="Arial Black" w:hAnsi="Arial Black"/>
          <w:sz w:val="24"/>
          <w:szCs w:val="24"/>
        </w:rPr>
        <w:t>L4N 7Z7</w:t>
      </w:r>
      <w:r>
        <w:rPr>
          <w:rFonts w:ascii="Arial Black" w:hAnsi="Arial Black"/>
          <w:sz w:val="24"/>
          <w:szCs w:val="24"/>
        </w:rPr>
        <w:tab/>
      </w:r>
      <w:r>
        <w:rPr>
          <w:rFonts w:ascii="Arial Black" w:hAnsi="Arial Black"/>
          <w:sz w:val="24"/>
          <w:szCs w:val="24"/>
        </w:rPr>
        <w:tab/>
      </w:r>
      <w:r>
        <w:rPr>
          <w:rFonts w:ascii="Arial Black" w:hAnsi="Arial Black"/>
          <w:sz w:val="24"/>
          <w:szCs w:val="24"/>
        </w:rPr>
        <w:tab/>
        <w:t xml:space="preserve">   e-mail </w:t>
      </w:r>
      <w:hyperlink r:id="rId4" w:history="1">
        <w:r w:rsidRPr="001378B7">
          <w:rPr>
            <w:rStyle w:val="Hyperlink"/>
            <w:rFonts w:ascii="Arial Black" w:hAnsi="Arial Black"/>
            <w:sz w:val="24"/>
            <w:szCs w:val="24"/>
          </w:rPr>
          <w:t>mcgeejs@csolve.net</w:t>
        </w:r>
      </w:hyperlink>
    </w:p>
    <w:p w:rsidR="00444925" w:rsidRDefault="00444925" w:rsidP="00025E5C">
      <w:pPr>
        <w:tabs>
          <w:tab w:val="left" w:pos="3660"/>
        </w:tabs>
        <w:jc w:val="both"/>
        <w:rPr>
          <w:rFonts w:ascii="Arial" w:hAnsi="Arial" w:cs="Arial"/>
        </w:rPr>
      </w:pPr>
      <w:r>
        <w:rPr>
          <w:rFonts w:ascii="Arial" w:hAnsi="Arial" w:cs="Arial"/>
        </w:rPr>
        <w:t>Ontario Energy Board</w:t>
      </w:r>
      <w:r>
        <w:rPr>
          <w:rFonts w:ascii="Arial" w:hAnsi="Arial" w:cs="Arial"/>
        </w:rPr>
        <w:tab/>
      </w:r>
      <w:r>
        <w:rPr>
          <w:rFonts w:ascii="Arial" w:hAnsi="Arial" w:cs="Arial"/>
        </w:rPr>
        <w:tab/>
      </w:r>
      <w:r>
        <w:rPr>
          <w:rFonts w:ascii="Arial" w:hAnsi="Arial" w:cs="Arial"/>
        </w:rPr>
        <w:tab/>
      </w:r>
      <w:r>
        <w:rPr>
          <w:rFonts w:ascii="Arial" w:hAnsi="Arial" w:cs="Arial"/>
        </w:rPr>
        <w:tab/>
        <w:t>Sept 29, 2009</w:t>
      </w:r>
    </w:p>
    <w:p w:rsidR="00444925" w:rsidRDefault="00444925" w:rsidP="00025E5C">
      <w:pPr>
        <w:tabs>
          <w:tab w:val="left" w:pos="3660"/>
        </w:tabs>
        <w:jc w:val="both"/>
        <w:rPr>
          <w:rFonts w:ascii="Arial" w:hAnsi="Arial" w:cs="Arial"/>
        </w:rPr>
      </w:pPr>
      <w:r>
        <w:rPr>
          <w:rFonts w:ascii="Arial" w:hAnsi="Arial" w:cs="Arial"/>
        </w:rPr>
        <w:t>2300 Yonge St</w:t>
      </w:r>
    </w:p>
    <w:p w:rsidR="00444925" w:rsidRDefault="00444925" w:rsidP="00025E5C">
      <w:pPr>
        <w:tabs>
          <w:tab w:val="left" w:pos="3660"/>
        </w:tabs>
        <w:jc w:val="both"/>
        <w:rPr>
          <w:rFonts w:ascii="Arial" w:hAnsi="Arial" w:cs="Arial"/>
        </w:rPr>
      </w:pPr>
      <w:r>
        <w:rPr>
          <w:rFonts w:ascii="Arial" w:hAnsi="Arial" w:cs="Arial"/>
        </w:rPr>
        <w:t>Toronto, ON, M4P 1E4</w:t>
      </w:r>
    </w:p>
    <w:p w:rsidR="00444925" w:rsidRDefault="00444925" w:rsidP="00025E5C">
      <w:pPr>
        <w:tabs>
          <w:tab w:val="left" w:pos="3660"/>
        </w:tabs>
        <w:jc w:val="both"/>
        <w:rPr>
          <w:rFonts w:ascii="Arial" w:hAnsi="Arial" w:cs="Arial"/>
        </w:rPr>
      </w:pPr>
      <w:r>
        <w:rPr>
          <w:rFonts w:ascii="Arial" w:hAnsi="Arial" w:cs="Arial"/>
        </w:rPr>
        <w:t xml:space="preserve">Att’n; Kirsten Walli, Board Secretary </w:t>
      </w:r>
    </w:p>
    <w:p w:rsidR="00444925" w:rsidRDefault="00444925" w:rsidP="00025E5C">
      <w:pPr>
        <w:tabs>
          <w:tab w:val="left" w:pos="3660"/>
        </w:tabs>
        <w:jc w:val="both"/>
        <w:rPr>
          <w:rFonts w:ascii="Arial" w:hAnsi="Arial" w:cs="Arial"/>
        </w:rPr>
      </w:pPr>
    </w:p>
    <w:p w:rsidR="00444925" w:rsidRDefault="00444925" w:rsidP="00025E5C">
      <w:pPr>
        <w:tabs>
          <w:tab w:val="left" w:pos="3660"/>
        </w:tabs>
        <w:jc w:val="both"/>
        <w:rPr>
          <w:rFonts w:ascii="Arial Black" w:hAnsi="Arial Black" w:cs="Arial"/>
          <w:sz w:val="24"/>
          <w:szCs w:val="24"/>
        </w:rPr>
      </w:pPr>
      <w:r>
        <w:rPr>
          <w:rFonts w:ascii="Arial Black" w:hAnsi="Arial Black" w:cs="Arial"/>
          <w:sz w:val="24"/>
          <w:szCs w:val="24"/>
        </w:rPr>
        <w:t>LDC Cost Recovery for OPA Microfit Generation</w:t>
      </w:r>
    </w:p>
    <w:p w:rsidR="00444925" w:rsidRDefault="00444925" w:rsidP="00025E5C">
      <w:pPr>
        <w:tabs>
          <w:tab w:val="left" w:pos="3660"/>
        </w:tabs>
        <w:jc w:val="both"/>
        <w:rPr>
          <w:rFonts w:ascii="Arial Black" w:hAnsi="Arial Black" w:cs="Arial"/>
          <w:sz w:val="24"/>
          <w:szCs w:val="24"/>
        </w:rPr>
      </w:pPr>
      <w:r>
        <w:rPr>
          <w:rFonts w:ascii="Arial Black" w:hAnsi="Arial Black" w:cs="Arial"/>
          <w:sz w:val="24"/>
          <w:szCs w:val="24"/>
        </w:rPr>
        <w:t>Board File EB-2009-0326</w:t>
      </w:r>
    </w:p>
    <w:p w:rsidR="00444925" w:rsidRDefault="00444925" w:rsidP="00025E5C">
      <w:pPr>
        <w:tabs>
          <w:tab w:val="left" w:pos="3660"/>
        </w:tabs>
        <w:jc w:val="both"/>
        <w:rPr>
          <w:rFonts w:ascii="Arial Black" w:hAnsi="Arial Black" w:cs="Arial"/>
          <w:sz w:val="24"/>
          <w:szCs w:val="24"/>
        </w:rPr>
      </w:pPr>
    </w:p>
    <w:p w:rsidR="00444925" w:rsidRDefault="00444925" w:rsidP="00025E5C">
      <w:pPr>
        <w:tabs>
          <w:tab w:val="left" w:pos="3660"/>
        </w:tabs>
        <w:jc w:val="both"/>
        <w:rPr>
          <w:rFonts w:ascii="Arial" w:hAnsi="Arial" w:cs="Arial"/>
        </w:rPr>
      </w:pPr>
      <w:r>
        <w:rPr>
          <w:rFonts w:ascii="Arial" w:hAnsi="Arial" w:cs="Arial"/>
        </w:rPr>
        <w:t>The Federation of Ontario Cottagers’ Associations (FOCA) wishes to apply for intervenor status in the above noted proceeding.</w:t>
      </w:r>
    </w:p>
    <w:p w:rsidR="00444925" w:rsidRDefault="00444925" w:rsidP="00025E5C">
      <w:pPr>
        <w:tabs>
          <w:tab w:val="left" w:pos="3660"/>
        </w:tabs>
        <w:jc w:val="both"/>
        <w:rPr>
          <w:rFonts w:ascii="Arial" w:hAnsi="Arial" w:cs="Arial"/>
        </w:rPr>
      </w:pPr>
      <w:r>
        <w:rPr>
          <w:rFonts w:ascii="Arial" w:hAnsi="Arial" w:cs="Arial"/>
        </w:rPr>
        <w:t>Some FOCA members may wish to participate in this program. Therefore FOCA has an interest in ensuring that recovery of LDC administration and smart metering costs are reasonable both on an interim and ongoing basis.</w:t>
      </w:r>
    </w:p>
    <w:p w:rsidR="00444925" w:rsidRDefault="00444925" w:rsidP="00F93B6E">
      <w:pPr>
        <w:tabs>
          <w:tab w:val="left" w:pos="6810"/>
        </w:tabs>
        <w:jc w:val="both"/>
        <w:rPr>
          <w:rFonts w:ascii="Arial" w:hAnsi="Arial" w:cs="Arial"/>
        </w:rPr>
      </w:pPr>
      <w:r>
        <w:rPr>
          <w:rFonts w:ascii="Arial" w:hAnsi="Arial" w:cs="Arial"/>
        </w:rPr>
        <w:tab/>
      </w:r>
    </w:p>
    <w:p w:rsidR="00444925" w:rsidRDefault="00444925" w:rsidP="00025E5C">
      <w:pPr>
        <w:tabs>
          <w:tab w:val="left" w:pos="3660"/>
        </w:tabs>
        <w:jc w:val="both"/>
        <w:rPr>
          <w:rFonts w:ascii="Arial" w:hAnsi="Arial" w:cs="Arial"/>
        </w:rPr>
      </w:pPr>
      <w:r>
        <w:rPr>
          <w:rFonts w:ascii="Arial" w:hAnsi="Arial" w:cs="Arial"/>
        </w:rPr>
        <w:t>FOCA is not seeking an award of costs, excepting for travel and related expenses due to any OEB sanctioned meetings in Toronto.</w:t>
      </w:r>
    </w:p>
    <w:p w:rsidR="00444925" w:rsidRDefault="00444925" w:rsidP="00025E5C">
      <w:pPr>
        <w:tabs>
          <w:tab w:val="left" w:pos="3660"/>
        </w:tabs>
        <w:jc w:val="both"/>
        <w:rPr>
          <w:rFonts w:ascii="Arial" w:hAnsi="Arial" w:cs="Arial"/>
        </w:rPr>
      </w:pPr>
    </w:p>
    <w:p w:rsidR="00444925" w:rsidRDefault="00444925" w:rsidP="00025E5C">
      <w:pPr>
        <w:tabs>
          <w:tab w:val="left" w:pos="3660"/>
        </w:tabs>
        <w:jc w:val="both"/>
        <w:rPr>
          <w:rFonts w:ascii="Arial" w:hAnsi="Arial" w:cs="Arial"/>
        </w:rPr>
      </w:pPr>
      <w:r>
        <w:rPr>
          <w:rFonts w:ascii="Arial" w:hAnsi="Arial" w:cs="Arial"/>
        </w:rPr>
        <w:t>John S. McGee, P.Eng.</w:t>
      </w:r>
    </w:p>
    <w:p w:rsidR="00444925" w:rsidRDefault="00444925" w:rsidP="00025E5C">
      <w:pPr>
        <w:tabs>
          <w:tab w:val="left" w:pos="3660"/>
        </w:tabs>
        <w:jc w:val="both"/>
        <w:rPr>
          <w:rFonts w:ascii="Arial" w:hAnsi="Arial" w:cs="Arial"/>
        </w:rPr>
      </w:pPr>
      <w:r>
        <w:rPr>
          <w:rFonts w:ascii="Arial" w:hAnsi="Arial" w:cs="Arial"/>
        </w:rPr>
        <w:t xml:space="preserve">Consultant to FOCA </w:t>
      </w:r>
    </w:p>
    <w:p w:rsidR="00444925" w:rsidRDefault="00444925" w:rsidP="00025E5C">
      <w:pPr>
        <w:tabs>
          <w:tab w:val="left" w:pos="3660"/>
        </w:tabs>
        <w:jc w:val="both"/>
        <w:rPr>
          <w:rFonts w:ascii="Arial" w:hAnsi="Arial" w:cs="Arial"/>
        </w:rPr>
      </w:pPr>
    </w:p>
    <w:p w:rsidR="00444925" w:rsidRPr="00921DAB" w:rsidRDefault="00444925" w:rsidP="00025E5C">
      <w:pPr>
        <w:tabs>
          <w:tab w:val="left" w:pos="3660"/>
        </w:tabs>
        <w:jc w:val="both"/>
        <w:rPr>
          <w:rFonts w:ascii="Arial" w:hAnsi="Arial" w:cs="Arial"/>
        </w:rPr>
      </w:pPr>
    </w:p>
    <w:p w:rsidR="00444925" w:rsidRDefault="00444925" w:rsidP="00025E5C">
      <w:pPr>
        <w:tabs>
          <w:tab w:val="left" w:pos="3660"/>
        </w:tabs>
        <w:jc w:val="both"/>
        <w:rPr>
          <w:rFonts w:ascii="Arial Black" w:hAnsi="Arial Black"/>
          <w:sz w:val="28"/>
        </w:rPr>
      </w:pPr>
    </w:p>
    <w:p w:rsidR="00444925" w:rsidRDefault="00444925" w:rsidP="00025E5C">
      <w:pPr>
        <w:tabs>
          <w:tab w:val="left" w:pos="3660"/>
        </w:tabs>
        <w:jc w:val="both"/>
        <w:rPr>
          <w:rFonts w:ascii="Arial Black" w:hAnsi="Arial Black"/>
          <w:sz w:val="28"/>
        </w:rPr>
      </w:pPr>
    </w:p>
    <w:p w:rsidR="00444925" w:rsidRPr="00025E5C" w:rsidRDefault="00444925" w:rsidP="00025E5C">
      <w:pPr>
        <w:tabs>
          <w:tab w:val="left" w:pos="3660"/>
        </w:tabs>
        <w:jc w:val="both"/>
        <w:rPr>
          <w:rFonts w:ascii="Arial Black" w:hAnsi="Arial Black"/>
          <w:sz w:val="28"/>
        </w:rPr>
      </w:pPr>
    </w:p>
    <w:sectPr w:rsidR="00444925" w:rsidRPr="00025E5C" w:rsidSect="0048248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5E5C"/>
    <w:rsid w:val="00022515"/>
    <w:rsid w:val="00025E5C"/>
    <w:rsid w:val="001378B7"/>
    <w:rsid w:val="00444925"/>
    <w:rsid w:val="0048248A"/>
    <w:rsid w:val="0065547A"/>
    <w:rsid w:val="00691909"/>
    <w:rsid w:val="00702E59"/>
    <w:rsid w:val="008E2DA9"/>
    <w:rsid w:val="00916D06"/>
    <w:rsid w:val="00921DAB"/>
    <w:rsid w:val="00A45ACE"/>
    <w:rsid w:val="00D37411"/>
    <w:rsid w:val="00E0701E"/>
    <w:rsid w:val="00F93B6E"/>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8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25E5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cgeejs@csolv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133</Words>
  <Characters>764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S</dc:title>
  <dc:subject/>
  <dc:creator>John</dc:creator>
  <cp:keywords/>
  <dc:description/>
  <cp:lastModifiedBy>connelsh</cp:lastModifiedBy>
  <cp:revision>2</cp:revision>
  <cp:lastPrinted>2009-09-29T12:55:00Z</cp:lastPrinted>
  <dcterms:created xsi:type="dcterms:W3CDTF">2009-09-29T16:10:00Z</dcterms:created>
  <dcterms:modified xsi:type="dcterms:W3CDTF">2009-09-29T16:10:00Z</dcterms:modified>
</cp:coreProperties>
</file>