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90B" w:rsidRPr="00062AB2" w:rsidRDefault="002E290B" w:rsidP="002E290B">
      <w:pPr>
        <w:contextualSpacing/>
        <w:jc w:val="right"/>
        <w:rPr>
          <w:rFonts w:ascii="Arial" w:hAnsi="Arial" w:cs="Arial"/>
        </w:rPr>
      </w:pPr>
      <w:r>
        <w:rPr>
          <w:rFonts w:ascii="Arial" w:hAnsi="Arial" w:cs="Arial"/>
          <w:bCs/>
        </w:rPr>
        <w:t>EB-2009-0260</w:t>
      </w:r>
    </w:p>
    <w:p w:rsidR="002E290B" w:rsidRDefault="002E290B" w:rsidP="002E290B">
      <w:pPr>
        <w:ind w:left="1440" w:right="2160"/>
        <w:contextualSpacing/>
        <w:rPr>
          <w:rFonts w:ascii="Arial" w:hAnsi="Arial" w:cs="Arial"/>
          <w:bCs/>
        </w:rPr>
      </w:pPr>
    </w:p>
    <w:p w:rsidR="002E290B" w:rsidRPr="00062AB2" w:rsidRDefault="002E290B" w:rsidP="002E290B">
      <w:pPr>
        <w:ind w:left="1440" w:right="2160"/>
        <w:contextualSpacing/>
        <w:rPr>
          <w:rFonts w:ascii="Arial" w:hAnsi="Arial" w:cs="Arial"/>
        </w:rPr>
      </w:pPr>
      <w:r w:rsidRPr="00062AB2">
        <w:rPr>
          <w:rFonts w:ascii="Arial" w:hAnsi="Arial" w:cs="Arial"/>
          <w:bCs/>
        </w:rPr>
        <w:t xml:space="preserve">IN THE MATTER OF </w:t>
      </w:r>
      <w:r w:rsidRPr="00062AB2">
        <w:rPr>
          <w:rFonts w:ascii="Arial" w:hAnsi="Arial" w:cs="Arial"/>
        </w:rPr>
        <w:t xml:space="preserve">the </w:t>
      </w:r>
      <w:r w:rsidRPr="00062AB2">
        <w:rPr>
          <w:rFonts w:ascii="Arial" w:hAnsi="Arial" w:cs="Arial"/>
          <w:i/>
          <w:iCs/>
        </w:rPr>
        <w:t>Ontario Energy Board Act, 1998</w:t>
      </w:r>
      <w:r w:rsidRPr="00062AB2">
        <w:rPr>
          <w:rFonts w:ascii="Arial" w:hAnsi="Arial" w:cs="Arial"/>
        </w:rPr>
        <w:t xml:space="preserve">, S. O. 1998, c. 15, Schedule B; </w:t>
      </w:r>
    </w:p>
    <w:p w:rsidR="002E290B" w:rsidRDefault="002E290B" w:rsidP="002E290B">
      <w:pPr>
        <w:ind w:left="1440" w:right="2160"/>
        <w:contextualSpacing/>
        <w:rPr>
          <w:rFonts w:ascii="Arial" w:hAnsi="Arial" w:cs="Arial"/>
          <w:bCs/>
        </w:rPr>
      </w:pPr>
    </w:p>
    <w:p w:rsidR="002E290B" w:rsidRPr="00062AB2" w:rsidRDefault="002E290B" w:rsidP="002E290B">
      <w:pPr>
        <w:ind w:left="1440" w:right="2160"/>
        <w:contextualSpacing/>
        <w:rPr>
          <w:rFonts w:ascii="Arial" w:hAnsi="Arial" w:cs="Arial"/>
        </w:rPr>
      </w:pPr>
      <w:r w:rsidRPr="00062AB2">
        <w:rPr>
          <w:rFonts w:ascii="Arial" w:hAnsi="Arial" w:cs="Arial"/>
          <w:bCs/>
        </w:rPr>
        <w:t xml:space="preserve">AND IN THE MATTER OF </w:t>
      </w:r>
      <w:r w:rsidRPr="00062AB2">
        <w:rPr>
          <w:rFonts w:ascii="Arial" w:hAnsi="Arial" w:cs="Arial"/>
        </w:rPr>
        <w:t>a review of an application filed by</w:t>
      </w:r>
      <w:r>
        <w:rPr>
          <w:rFonts w:ascii="Arial" w:hAnsi="Arial" w:cs="Arial"/>
        </w:rPr>
        <w:t xml:space="preserve"> Cambridge and North Dumfries Hydro Inc.</w:t>
      </w:r>
      <w:r w:rsidRPr="00062AB2">
        <w:rPr>
          <w:rFonts w:ascii="Arial" w:hAnsi="Arial" w:cs="Arial"/>
        </w:rPr>
        <w:t xml:space="preserve"> for an order approving just and reasonable rates and other charges for electricity distribution commencing May 1, 2010.</w:t>
      </w:r>
    </w:p>
    <w:p w:rsidR="002E290B" w:rsidRDefault="002E290B" w:rsidP="002E290B">
      <w:pPr>
        <w:contextualSpacing/>
        <w:jc w:val="center"/>
        <w:rPr>
          <w:rFonts w:ascii="Arial" w:hAnsi="Arial" w:cs="Arial"/>
          <w:b/>
        </w:rPr>
      </w:pPr>
    </w:p>
    <w:p w:rsidR="002E290B" w:rsidRDefault="002E290B" w:rsidP="002E290B">
      <w:pPr>
        <w:contextualSpacing/>
        <w:jc w:val="center"/>
        <w:rPr>
          <w:rFonts w:ascii="Arial" w:hAnsi="Arial" w:cs="Arial"/>
          <w:b/>
        </w:rPr>
      </w:pPr>
    </w:p>
    <w:p w:rsidR="002E290B" w:rsidRDefault="002E290B" w:rsidP="002E290B">
      <w:pPr>
        <w:contextualSpacing/>
        <w:jc w:val="center"/>
        <w:rPr>
          <w:rFonts w:ascii="Arial" w:hAnsi="Arial" w:cs="Arial"/>
          <w:b/>
        </w:rPr>
      </w:pPr>
    </w:p>
    <w:p w:rsidR="002E290B" w:rsidRPr="00062AB2" w:rsidRDefault="002E290B" w:rsidP="002E290B">
      <w:pPr>
        <w:contextualSpacing/>
        <w:jc w:val="center"/>
        <w:rPr>
          <w:rFonts w:ascii="Arial" w:hAnsi="Arial" w:cs="Arial"/>
          <w:b/>
        </w:rPr>
      </w:pPr>
      <w:r w:rsidRPr="00062AB2">
        <w:rPr>
          <w:rFonts w:ascii="Arial" w:hAnsi="Arial" w:cs="Arial"/>
          <w:b/>
        </w:rPr>
        <w:t xml:space="preserve">INTERROGATORIES </w:t>
      </w:r>
    </w:p>
    <w:p w:rsidR="002E290B" w:rsidRPr="00062AB2" w:rsidRDefault="002E290B" w:rsidP="002E290B">
      <w:pPr>
        <w:contextualSpacing/>
        <w:jc w:val="center"/>
        <w:rPr>
          <w:rFonts w:ascii="Arial" w:hAnsi="Arial" w:cs="Arial"/>
          <w:b/>
        </w:rPr>
      </w:pPr>
      <w:r w:rsidRPr="00062AB2">
        <w:rPr>
          <w:rFonts w:ascii="Arial" w:hAnsi="Arial" w:cs="Arial"/>
          <w:b/>
        </w:rPr>
        <w:t xml:space="preserve">OF THE </w:t>
      </w:r>
    </w:p>
    <w:p w:rsidR="002E290B" w:rsidRPr="00062AB2" w:rsidRDefault="002E290B" w:rsidP="002E290B">
      <w:pPr>
        <w:contextualSpacing/>
        <w:jc w:val="center"/>
        <w:rPr>
          <w:rFonts w:ascii="Arial" w:hAnsi="Arial" w:cs="Arial"/>
          <w:b/>
        </w:rPr>
      </w:pPr>
      <w:r w:rsidRPr="00062AB2">
        <w:rPr>
          <w:rFonts w:ascii="Arial" w:hAnsi="Arial" w:cs="Arial"/>
          <w:b/>
        </w:rPr>
        <w:t>SCHOOL ENERGY COALITION</w:t>
      </w:r>
    </w:p>
    <w:p w:rsidR="002E290B" w:rsidRDefault="002E290B" w:rsidP="002E290B"/>
    <w:p w:rsidR="00B8694B" w:rsidRPr="005D268B" w:rsidRDefault="005D268B" w:rsidP="00B8694B">
      <w:pPr>
        <w:spacing w:after="0"/>
        <w:rPr>
          <w:b/>
          <w:u w:val="single"/>
        </w:rPr>
      </w:pPr>
      <w:r w:rsidRPr="005D268B">
        <w:rPr>
          <w:b/>
          <w:u w:val="single"/>
        </w:rPr>
        <w:t xml:space="preserve">General </w:t>
      </w:r>
    </w:p>
    <w:p w:rsidR="005D268B" w:rsidRPr="00B8694B" w:rsidRDefault="005D268B" w:rsidP="00B8694B">
      <w:pPr>
        <w:spacing w:after="0"/>
      </w:pPr>
    </w:p>
    <w:p w:rsidR="00B8694B" w:rsidRDefault="00B8694B" w:rsidP="009B120F">
      <w:pPr>
        <w:pStyle w:val="SRGen11"/>
      </w:pPr>
      <w:r w:rsidRPr="00B8694B">
        <w:t xml:space="preserve">Ex. 1, p. 24: please elaborate on what “opportunities” </w:t>
      </w:r>
      <w:proofErr w:type="spellStart"/>
      <w:r w:rsidRPr="00B8694B">
        <w:t>CNHD</w:t>
      </w:r>
      <w:proofErr w:type="spellEnd"/>
      <w:r w:rsidRPr="00B8694B">
        <w:t xml:space="preserve"> is investigating. Is </w:t>
      </w:r>
      <w:proofErr w:type="spellStart"/>
      <w:r w:rsidRPr="00B8694B">
        <w:t>CNHD</w:t>
      </w:r>
      <w:proofErr w:type="spellEnd"/>
      <w:r w:rsidRPr="00B8694B">
        <w:t xml:space="preserve"> contemplating a merger, purchase and/or sale of another utility?</w:t>
      </w:r>
    </w:p>
    <w:p w:rsidR="005D268B" w:rsidRDefault="005D268B" w:rsidP="009B120F">
      <w:pPr>
        <w:pStyle w:val="SRGen11"/>
      </w:pPr>
      <w:proofErr w:type="spellStart"/>
      <w:r>
        <w:t>CNHHI</w:t>
      </w:r>
      <w:proofErr w:type="spellEnd"/>
      <w:r>
        <w:t xml:space="preserve"> projects a revenue deficiency in 2010 of $2.4 million. Please provide a table summarising the main drivers of the deficiency. </w:t>
      </w:r>
    </w:p>
    <w:p w:rsidR="005D268B" w:rsidRPr="005D268B" w:rsidRDefault="005D268B" w:rsidP="005D268B">
      <w:pPr>
        <w:pStyle w:val="SRGen11"/>
        <w:numPr>
          <w:ilvl w:val="0"/>
          <w:numId w:val="0"/>
        </w:numPr>
        <w:rPr>
          <w:b/>
          <w:u w:val="single"/>
        </w:rPr>
      </w:pPr>
      <w:r w:rsidRPr="005D268B">
        <w:rPr>
          <w:b/>
          <w:u w:val="single"/>
        </w:rPr>
        <w:t>Rate Base and Capital Expenditures</w:t>
      </w:r>
    </w:p>
    <w:p w:rsidR="005D268B" w:rsidRDefault="00294A6A" w:rsidP="009B120F">
      <w:pPr>
        <w:pStyle w:val="SRGen11"/>
      </w:pPr>
      <w:r>
        <w:t>Ex. 2, p. 98: Asset Management Strategy</w:t>
      </w:r>
    </w:p>
    <w:p w:rsidR="00294A6A" w:rsidRDefault="00294A6A" w:rsidP="00294A6A">
      <w:pPr>
        <w:pStyle w:val="SRGen12"/>
      </w:pPr>
      <w:r>
        <w:t>Please provide a copy of the October 2008 document produced by the Company that is said to have provided "guidance for 2009 concerning the major areas of emphasis as well as defining specific tactical deliverables."</w:t>
      </w:r>
    </w:p>
    <w:p w:rsidR="00294A6A" w:rsidRDefault="00294A6A" w:rsidP="00294A6A">
      <w:pPr>
        <w:pStyle w:val="SRGen12"/>
      </w:pPr>
      <w:r>
        <w:t>Please explain what is meant by paragraph 3.) on p. 98 "Exploring Business Opportunities" What new business opportunities are being referred to? Please list all 2009 or 2010 capital projects that are related to exploring new business opportunities.</w:t>
      </w:r>
    </w:p>
    <w:p w:rsidR="00DE328A" w:rsidRDefault="00DE328A" w:rsidP="00DE328A">
      <w:pPr>
        <w:pStyle w:val="SRGen11"/>
      </w:pPr>
      <w:r>
        <w:t>Ex. 2, p. 81-82: Rebuilds</w:t>
      </w:r>
    </w:p>
    <w:p w:rsidR="00DE328A" w:rsidRDefault="00DE328A" w:rsidP="00DE328A">
      <w:pPr>
        <w:pStyle w:val="SRGen12"/>
      </w:pPr>
      <w:r>
        <w:t>What is the total budget for the Rebuild project</w:t>
      </w:r>
      <w:r w:rsidR="00395159">
        <w:t>s</w:t>
      </w:r>
      <w:r>
        <w:t xml:space="preserve"> across all years?</w:t>
      </w:r>
    </w:p>
    <w:p w:rsidR="00DE328A" w:rsidRDefault="00395159" w:rsidP="00DE328A">
      <w:pPr>
        <w:pStyle w:val="SRGen12"/>
      </w:pPr>
      <w:r>
        <w:t xml:space="preserve">Have the </w:t>
      </w:r>
      <w:r w:rsidR="00DE328A">
        <w:t xml:space="preserve">Rebuild </w:t>
      </w:r>
      <w:r>
        <w:t xml:space="preserve">projects been </w:t>
      </w:r>
      <w:r w:rsidR="00DE328A">
        <w:t xml:space="preserve">precipitated by an asset management or asset condition report? If so, please produce it.  </w:t>
      </w:r>
    </w:p>
    <w:p w:rsidR="00DE328A" w:rsidRDefault="00DE328A" w:rsidP="00DE328A">
      <w:pPr>
        <w:pStyle w:val="SRGen12"/>
      </w:pPr>
      <w:r>
        <w:lastRenderedPageBreak/>
        <w:t>Please produce any other document that sets out the need for and/or potential benefits of, the Rebuild project</w:t>
      </w:r>
      <w:r w:rsidR="00395159">
        <w:t>s.  If none exists, please explain in greater detail the justification for the Rebuild projects</w:t>
      </w:r>
      <w:r w:rsidR="000F361C">
        <w:t>;</w:t>
      </w:r>
    </w:p>
    <w:p w:rsidR="00DE328A" w:rsidRDefault="00DE328A" w:rsidP="00DE328A">
      <w:pPr>
        <w:pStyle w:val="SRGen12"/>
      </w:pPr>
      <w:r>
        <w:t xml:space="preserve">The evidence states, at p. 82, that there are "multiple benefits" from the Rebuild project, including improved reliability, removal of transformers containing PCBs, increased capacity and improved facilities for renewable generation. </w:t>
      </w:r>
    </w:p>
    <w:p w:rsidR="00DE328A" w:rsidRDefault="00DE328A" w:rsidP="00DE328A">
      <w:pPr>
        <w:pStyle w:val="SRGen13"/>
      </w:pPr>
      <w:r>
        <w:t xml:space="preserve">Has </w:t>
      </w:r>
      <w:proofErr w:type="spellStart"/>
      <w:r>
        <w:t>CNDHI</w:t>
      </w:r>
      <w:proofErr w:type="spellEnd"/>
      <w:r>
        <w:t xml:space="preserve"> identified any </w:t>
      </w:r>
      <w:proofErr w:type="spellStart"/>
      <w:r>
        <w:t>OM&amp;A</w:t>
      </w:r>
      <w:proofErr w:type="spellEnd"/>
      <w:r>
        <w:t xml:space="preserve"> cost saving resulting from the Rebuild project in 2010? In 2011 or beyond? </w:t>
      </w:r>
    </w:p>
    <w:p w:rsidR="00DE328A" w:rsidRPr="00B8694B" w:rsidRDefault="00DE328A" w:rsidP="00DE328A">
      <w:pPr>
        <w:pStyle w:val="SRGen13"/>
      </w:pPr>
      <w:r>
        <w:t>Have any of these cost savings been incorporated into the test year budget?</w:t>
      </w:r>
    </w:p>
    <w:p w:rsidR="00B8694B" w:rsidRDefault="00B8694B" w:rsidP="00B8694B">
      <w:pPr>
        <w:spacing w:after="0"/>
      </w:pPr>
      <w:r w:rsidRPr="00B8694B">
        <w:t> </w:t>
      </w:r>
    </w:p>
    <w:p w:rsidR="00B87782" w:rsidRPr="00B87782" w:rsidRDefault="00B87782" w:rsidP="00B8694B">
      <w:pPr>
        <w:spacing w:after="0"/>
        <w:rPr>
          <w:b/>
          <w:u w:val="single"/>
        </w:rPr>
      </w:pPr>
      <w:proofErr w:type="spellStart"/>
      <w:r w:rsidRPr="00B87782">
        <w:rPr>
          <w:b/>
          <w:u w:val="single"/>
        </w:rPr>
        <w:t>OM&amp;A</w:t>
      </w:r>
      <w:proofErr w:type="spellEnd"/>
    </w:p>
    <w:p w:rsidR="00B87782" w:rsidRDefault="00B87782" w:rsidP="00B8694B">
      <w:pPr>
        <w:spacing w:after="0"/>
      </w:pPr>
    </w:p>
    <w:p w:rsidR="00482FC4" w:rsidRDefault="00424B4F" w:rsidP="00B87782">
      <w:pPr>
        <w:pStyle w:val="SRGen11"/>
      </w:pPr>
      <w:r>
        <w:t>Ex. 4, p. 6</w:t>
      </w:r>
      <w:r w:rsidR="00482FC4">
        <w:t xml:space="preserve"> and 28</w:t>
      </w:r>
      <w:r>
        <w:t>: With respect to benefits costs increases, please</w:t>
      </w:r>
      <w:r w:rsidR="00482FC4">
        <w:t>:</w:t>
      </w:r>
    </w:p>
    <w:p w:rsidR="00482FC4" w:rsidRDefault="00424B4F" w:rsidP="00482FC4">
      <w:pPr>
        <w:pStyle w:val="SRGen12"/>
      </w:pPr>
      <w:r>
        <w:t xml:space="preserve">explain </w:t>
      </w:r>
      <w:r w:rsidR="00482FC4">
        <w:t xml:space="preserve">what, if anything, the company has done to contain health benefit increases? </w:t>
      </w:r>
    </w:p>
    <w:p w:rsidR="00B87782" w:rsidRDefault="00482FC4" w:rsidP="00482FC4">
      <w:pPr>
        <w:pStyle w:val="SRGen12"/>
      </w:pPr>
      <w:r>
        <w:t>W</w:t>
      </w:r>
      <w:r w:rsidR="00394272">
        <w:t>hat accounts for the 37% increase ($248,170)  in 'Other Benefits' (stat holidays, vacations, sick time, etc.).</w:t>
      </w:r>
      <w:r>
        <w:t xml:space="preserve"> If the increase is due to the new statutory holiday in Ontario, please explain whether there is a corresponding decrease recorded for the fact that some employees will simply not work on that day and therefore receive a "benefit" instead of their regular salary on that day.</w:t>
      </w:r>
    </w:p>
    <w:p w:rsidR="00424B4F" w:rsidRDefault="00792740" w:rsidP="00B87782">
      <w:pPr>
        <w:pStyle w:val="SRGen11"/>
      </w:pPr>
      <w:r>
        <w:t xml:space="preserve">With respect to bad debt expense, </w:t>
      </w:r>
      <w:r w:rsidR="008876E9">
        <w:t>after a large increase in 2008, the 2009 projection ($210,000) is substantially lower. The 2010 forecast, however, is $300,000 or 43% greater than 2010.  In addition, in 2010 the company will be on monthly billing for the entire year, which the company says should lead to lower bad debt expense.  Pl</w:t>
      </w:r>
      <w:r>
        <w:t xml:space="preserve">ease </w:t>
      </w:r>
      <w:r w:rsidR="008876E9">
        <w:t xml:space="preserve">explain, therefore, </w:t>
      </w:r>
      <w:r>
        <w:t xml:space="preserve">what assumptions the company has made in arriving at its 2010 </w:t>
      </w:r>
      <w:r w:rsidR="008876E9">
        <w:t xml:space="preserve">bad debt </w:t>
      </w:r>
      <w:r>
        <w:t xml:space="preserve">forecast. </w:t>
      </w:r>
    </w:p>
    <w:p w:rsidR="00225B02" w:rsidRDefault="00225B02" w:rsidP="00B87782">
      <w:pPr>
        <w:pStyle w:val="SRGen11"/>
      </w:pPr>
      <w:r>
        <w:t>Has the increase in maintenance costs relating to copper thefts passed through to 2010? If so, what assumptions has the company made regarding 2010 thefts and on what basis?</w:t>
      </w:r>
    </w:p>
    <w:p w:rsidR="000A252B" w:rsidRDefault="00CE12D0" w:rsidP="00B87782">
      <w:pPr>
        <w:pStyle w:val="SRGen11"/>
      </w:pPr>
      <w:r>
        <w:t>Ex. 4, p. 7: Regarding the move to monthly billing</w:t>
      </w:r>
      <w:r w:rsidR="000A252B">
        <w:t>:</w:t>
      </w:r>
    </w:p>
    <w:p w:rsidR="000A252B" w:rsidRDefault="00CE12D0" w:rsidP="000A252B">
      <w:pPr>
        <w:pStyle w:val="SRGen12"/>
      </w:pPr>
      <w:r>
        <w:t>has the company made any changes to its bad debt expense or its working capital calculation in view of the fact that billing will now be made twice as often?</w:t>
      </w:r>
      <w:r w:rsidR="00E14A20">
        <w:t xml:space="preserve">  </w:t>
      </w:r>
    </w:p>
    <w:p w:rsidR="000A252B" w:rsidRDefault="00E14A20" w:rsidP="000A252B">
      <w:pPr>
        <w:pStyle w:val="SRGen12"/>
      </w:pPr>
      <w:r>
        <w:t xml:space="preserve">If not, why not?  </w:t>
      </w:r>
    </w:p>
    <w:p w:rsidR="000A252B" w:rsidRDefault="00E14A20" w:rsidP="000A252B">
      <w:pPr>
        <w:pStyle w:val="SRGen12"/>
      </w:pPr>
      <w:r>
        <w:t>Does the company have  a projection of what impact the move to a monthly billing cycle will have on bad debt expenses?</w:t>
      </w:r>
      <w:r w:rsidR="000A252B">
        <w:t xml:space="preserve">  </w:t>
      </w:r>
    </w:p>
    <w:p w:rsidR="00225B02" w:rsidRDefault="000A252B" w:rsidP="000A252B">
      <w:pPr>
        <w:pStyle w:val="SRGen12"/>
      </w:pPr>
      <w:r>
        <w:lastRenderedPageBreak/>
        <w:t xml:space="preserve">If there are no identifiable savings arising out of the move to monthly billing then why was the decision made to move to monthly billing? </w:t>
      </w:r>
    </w:p>
    <w:p w:rsidR="000A252B" w:rsidRDefault="000A252B" w:rsidP="000A252B">
      <w:pPr>
        <w:pStyle w:val="SRGen12"/>
      </w:pPr>
      <w:r>
        <w:t xml:space="preserve">Has the company considered an e-billing system </w:t>
      </w:r>
      <w:r w:rsidR="00DF6027">
        <w:t>to reduce monthly billing costs?</w:t>
      </w:r>
    </w:p>
    <w:p w:rsidR="000A252B" w:rsidRDefault="008933B3" w:rsidP="00B87782">
      <w:pPr>
        <w:pStyle w:val="SRGen11"/>
      </w:pPr>
      <w:r>
        <w:t>Ex. 4: performance-based compensation- please provide a copy of the company's performance- or incentive-based compensation plan or policy.</w:t>
      </w:r>
    </w:p>
    <w:p w:rsidR="00482FC4" w:rsidRDefault="00482FC4" w:rsidP="00B87782">
      <w:pPr>
        <w:pStyle w:val="SRGen11"/>
      </w:pPr>
      <w:r>
        <w:t xml:space="preserve">Ex. 4, p. 24: please provide a </w:t>
      </w:r>
      <w:proofErr w:type="spellStart"/>
      <w:r>
        <w:t>break down</w:t>
      </w:r>
      <w:proofErr w:type="spellEnd"/>
      <w:r>
        <w:t xml:space="preserve"> of the $100,000 estimate for </w:t>
      </w:r>
      <w:proofErr w:type="spellStart"/>
      <w:r>
        <w:t>IFRS</w:t>
      </w:r>
      <w:proofErr w:type="spellEnd"/>
      <w:r>
        <w:t xml:space="preserve"> conversion costs.</w:t>
      </w:r>
    </w:p>
    <w:p w:rsidR="00885602" w:rsidRDefault="00A27FD9" w:rsidP="00A27FD9">
      <w:pPr>
        <w:pStyle w:val="SRGen11"/>
      </w:pPr>
      <w:r>
        <w:t xml:space="preserve">Ex. </w:t>
      </w:r>
      <w:r w:rsidR="00885602">
        <w:t>4</w:t>
      </w:r>
      <w:r>
        <w:t>, p. 32: new software maintenance costs</w:t>
      </w:r>
      <w:r w:rsidR="00885602">
        <w:t>:</w:t>
      </w:r>
    </w:p>
    <w:p w:rsidR="00A27FD9" w:rsidRDefault="00A27FD9" w:rsidP="00885602">
      <w:pPr>
        <w:pStyle w:val="SRGen12"/>
      </w:pPr>
      <w:r>
        <w:t xml:space="preserve">Please provide a more detailed explanation/breakdown of the various new software maintenance charges </w:t>
      </w:r>
      <w:r w:rsidR="00885602">
        <w:t>(</w:t>
      </w:r>
      <w:proofErr w:type="spellStart"/>
      <w:r w:rsidR="00885602">
        <w:t>CMIC</w:t>
      </w:r>
      <w:proofErr w:type="spellEnd"/>
      <w:r w:rsidR="00885602">
        <w:t xml:space="preserve">, AUS, GIS, CIS) </w:t>
      </w:r>
      <w:r>
        <w:t xml:space="preserve">described on p. 32.  </w:t>
      </w:r>
    </w:p>
    <w:p w:rsidR="009A32FE" w:rsidRDefault="00885602" w:rsidP="00885602">
      <w:pPr>
        <w:pStyle w:val="SRGen12"/>
      </w:pPr>
      <w:r>
        <w:t xml:space="preserve">Please provide a breakdown of the capital vs. </w:t>
      </w:r>
      <w:proofErr w:type="spellStart"/>
      <w:r>
        <w:t>OM&amp;A</w:t>
      </w:r>
      <w:proofErr w:type="spellEnd"/>
      <w:r>
        <w:t xml:space="preserve"> costs for the various software conversions.  The CIS system, for example, has a capital cost of $1</w:t>
      </w:r>
      <w:r w:rsidR="009A32FE">
        <w:t xml:space="preserve">.072 million (Ex. 2, p. 75). What is the </w:t>
      </w:r>
      <w:proofErr w:type="spellStart"/>
      <w:r w:rsidR="009A32FE">
        <w:t>OM&amp;A</w:t>
      </w:r>
      <w:proofErr w:type="spellEnd"/>
      <w:r w:rsidR="009A32FE">
        <w:t xml:space="preserve"> cost?</w:t>
      </w:r>
    </w:p>
    <w:p w:rsidR="00885602" w:rsidRDefault="009A32FE" w:rsidP="00885602">
      <w:pPr>
        <w:pStyle w:val="SRGen12"/>
      </w:pPr>
      <w:r>
        <w:t xml:space="preserve">Please explain also what criteria was used to decide whether to capitalize or expense the relevant costs. </w:t>
      </w:r>
    </w:p>
    <w:p w:rsidR="00482FC4" w:rsidRDefault="00482FC4" w:rsidP="00B87782">
      <w:pPr>
        <w:pStyle w:val="SRGen11"/>
      </w:pPr>
      <w:r>
        <w:t xml:space="preserve">Ex. 4, p. 33: In 2010 </w:t>
      </w:r>
      <w:proofErr w:type="spellStart"/>
      <w:r>
        <w:t>OM&amp;A</w:t>
      </w:r>
      <w:proofErr w:type="spellEnd"/>
      <w:r>
        <w:t xml:space="preserve"> increases by $457,00 due to "Inflation on Non-Labour Items and All Other Charges"  Of this amount, the company identifies $86,000 arising out of rebasing costs ($40,000 in 2010), </w:t>
      </w:r>
      <w:proofErr w:type="spellStart"/>
      <w:r>
        <w:t>IFRS</w:t>
      </w:r>
      <w:proofErr w:type="spellEnd"/>
      <w:r>
        <w:t xml:space="preserve"> conversion ($25,000 in 2010) and LEAP ($21,000)</w:t>
      </w:r>
      <w:r w:rsidR="008925A4">
        <w:t>.  Please provide a breakdown of the other $371,000.</w:t>
      </w:r>
    </w:p>
    <w:p w:rsidR="00BA5192" w:rsidRDefault="00977AE6" w:rsidP="00B87782">
      <w:pPr>
        <w:pStyle w:val="SRGen11"/>
      </w:pPr>
      <w:r>
        <w:t>Ex. 4: Shared Services Costs: Water and Sewer Billing/Collections charges to the City of Cambridge have increased consistently by approximately 4-4.5% per year:</w:t>
      </w:r>
    </w:p>
    <w:p w:rsidR="00977AE6" w:rsidRDefault="00977AE6" w:rsidP="00977AE6">
      <w:pPr>
        <w:pStyle w:val="SRGen12"/>
      </w:pPr>
      <w:r>
        <w:t xml:space="preserve">Will the new CIS system also be used to provide water and sewer billing/collection services for the City of Cambridge? </w:t>
      </w:r>
    </w:p>
    <w:p w:rsidR="00977AE6" w:rsidRDefault="00977AE6" w:rsidP="00977AE6">
      <w:pPr>
        <w:pStyle w:val="SRGen12"/>
      </w:pPr>
      <w:r>
        <w:t xml:space="preserve">If so, has the cost of the new system been incorporated into the 2010 charges to the City of Cambridge? If </w:t>
      </w:r>
      <w:r w:rsidR="00AF0F83">
        <w:t xml:space="preserve">it has, please explain how much and how the amount was determined. If </w:t>
      </w:r>
      <w:r>
        <w:t>not, why not?</w:t>
      </w:r>
    </w:p>
    <w:p w:rsidR="00977AE6" w:rsidRDefault="00AF0F83" w:rsidP="00977AE6">
      <w:pPr>
        <w:pStyle w:val="SRGen12"/>
      </w:pPr>
      <w:r>
        <w:t xml:space="preserve">Please provide </w:t>
      </w:r>
      <w:proofErr w:type="spellStart"/>
      <w:r>
        <w:t>CNHDI's</w:t>
      </w:r>
      <w:proofErr w:type="spellEnd"/>
      <w:r>
        <w:t xml:space="preserve"> estimate of what the incremental charge to the City of Cambridge would be if the City were to be allocated a share of the cost of the new CIS system. </w:t>
      </w:r>
    </w:p>
    <w:p w:rsidR="00B87782" w:rsidRDefault="00B87782" w:rsidP="00B8694B">
      <w:pPr>
        <w:spacing w:after="0"/>
      </w:pPr>
    </w:p>
    <w:p w:rsidR="00395159" w:rsidRDefault="00395159" w:rsidP="00B8694B">
      <w:pPr>
        <w:spacing w:after="0"/>
      </w:pPr>
    </w:p>
    <w:p w:rsidR="009B120F" w:rsidRPr="00395159" w:rsidRDefault="009B120F" w:rsidP="00B8694B">
      <w:pPr>
        <w:spacing w:after="0"/>
        <w:rPr>
          <w:b/>
          <w:u w:val="single"/>
        </w:rPr>
      </w:pPr>
      <w:r w:rsidRPr="00395159">
        <w:rPr>
          <w:b/>
          <w:u w:val="single"/>
        </w:rPr>
        <w:t>Cost Allocation and Rate Design</w:t>
      </w:r>
    </w:p>
    <w:p w:rsidR="00395159" w:rsidRDefault="00395159" w:rsidP="00395159">
      <w:pPr>
        <w:pStyle w:val="SRGen11"/>
        <w:numPr>
          <w:ilvl w:val="0"/>
          <w:numId w:val="0"/>
        </w:numPr>
      </w:pPr>
    </w:p>
    <w:p w:rsidR="00B8694B" w:rsidRDefault="009B120F" w:rsidP="009B120F">
      <w:pPr>
        <w:pStyle w:val="SRGen11"/>
      </w:pPr>
      <w:r>
        <w:t>Ex. 7, p. 3:</w:t>
      </w:r>
    </w:p>
    <w:p w:rsidR="009B120F" w:rsidRDefault="009B120F" w:rsidP="009B120F">
      <w:pPr>
        <w:spacing w:after="0"/>
        <w:ind w:left="720"/>
      </w:pPr>
    </w:p>
    <w:p w:rsidR="00B8694B" w:rsidRDefault="00B827B9" w:rsidP="00B8694B">
      <w:pPr>
        <w:pStyle w:val="SRGen12"/>
        <w:spacing w:after="0"/>
      </w:pPr>
      <w:r>
        <w:t xml:space="preserve">SEC would like a better understanding how the $2,461,873 revenue deficiency is being recovered from each rate class.  Therefore, with respect to table 2 on p. 3, </w:t>
      </w:r>
      <w:r w:rsidR="009B120F">
        <w:t xml:space="preserve">using existing cost allocation, please </w:t>
      </w:r>
      <w:r w:rsidR="00FE59FE">
        <w:t>add a column showing the 2009 revenue $</w:t>
      </w:r>
      <w:r w:rsidR="009B120F">
        <w:t>22,927,104</w:t>
      </w:r>
      <w:r w:rsidR="00FE59FE">
        <w:t xml:space="preserve">, and how it is </w:t>
      </w:r>
      <w:r w:rsidR="00B06487">
        <w:t>allocated by rate class under the existing cost allocation method.</w:t>
      </w:r>
      <w:r w:rsidR="00B8694B" w:rsidRPr="00B8694B">
        <w:t> </w:t>
      </w:r>
    </w:p>
    <w:p w:rsidR="00294A6A" w:rsidRDefault="00294A6A" w:rsidP="00294A6A">
      <w:pPr>
        <w:pStyle w:val="SRGen12"/>
        <w:numPr>
          <w:ilvl w:val="0"/>
          <w:numId w:val="0"/>
        </w:numPr>
        <w:spacing w:after="0"/>
        <w:ind w:left="1440"/>
      </w:pPr>
    </w:p>
    <w:p w:rsidR="00395159" w:rsidRDefault="00395159" w:rsidP="00B8694B">
      <w:pPr>
        <w:pStyle w:val="SRGen12"/>
        <w:spacing w:after="0"/>
      </w:pPr>
      <w:r>
        <w:t xml:space="preserve">Please explain why the totals of the columns on Table 2 on pg. 3 entitled "Total Revenue Before </w:t>
      </w:r>
    </w:p>
    <w:p w:rsidR="00395159" w:rsidRDefault="00395159" w:rsidP="00395159">
      <w:pPr>
        <w:pStyle w:val="SRGen12"/>
        <w:numPr>
          <w:ilvl w:val="0"/>
          <w:numId w:val="0"/>
        </w:numPr>
        <w:spacing w:after="0"/>
        <w:ind w:left="1440"/>
      </w:pPr>
    </w:p>
    <w:p w:rsidR="00294A6A" w:rsidRPr="00B8694B" w:rsidRDefault="00294A6A" w:rsidP="00B8694B">
      <w:pPr>
        <w:pStyle w:val="SRGen12"/>
        <w:spacing w:after="0"/>
      </w:pPr>
      <w:r>
        <w:t>Please explain why virtually no effort has been made to reduce the over-payment of the GS&gt;50kW rate class or to reduce the subsidy enjoyed by the GS&gt;1,000kW rate class.  As a result, the GS&gt;50kW rate class will see a distribution rate increase (excluding the impact of regulatory asset rate riders, which are temporary) of 11% in 2010.</w:t>
      </w:r>
    </w:p>
    <w:p w:rsidR="00B8694B" w:rsidRPr="00B8694B" w:rsidRDefault="00B8694B" w:rsidP="00B8694B">
      <w:pPr>
        <w:spacing w:after="0"/>
      </w:pPr>
      <w:r w:rsidRPr="00B8694B">
        <w:t> </w:t>
      </w:r>
    </w:p>
    <w:p w:rsidR="00B8694B" w:rsidRPr="00B8694B" w:rsidRDefault="00B8694B" w:rsidP="00B8694B">
      <w:pPr>
        <w:spacing w:after="0"/>
      </w:pPr>
    </w:p>
    <w:p w:rsidR="00732C4D" w:rsidRDefault="00732C4D" w:rsidP="00B8694B">
      <w:pPr>
        <w:spacing w:after="0"/>
      </w:pPr>
    </w:p>
    <w:sectPr w:rsidR="00732C4D" w:rsidSect="0023053F">
      <w:pgSz w:w="12240" w:h="15840" w:code="1"/>
      <w:pgMar w:top="1440" w:right="1440" w:bottom="1440" w:left="144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0BC6"/>
    <w:multiLevelType w:val="multilevel"/>
    <w:tmpl w:val="D228FE52"/>
    <w:name w:val="SR Recital"/>
    <w:styleLink w:val="SRRecitals"/>
    <w:lvl w:ilvl="0">
      <w:start w:val="1"/>
      <w:numFmt w:val="upperLetter"/>
      <w:pStyle w:val="SRRecitalsA"/>
      <w:lvlText w:val="%1."/>
      <w:lvlJc w:val="left"/>
      <w:pPr>
        <w:tabs>
          <w:tab w:val="num" w:pos="1440"/>
        </w:tabs>
        <w:ind w:left="0" w:firstLine="0"/>
      </w:pPr>
      <w:rPr>
        <w:rFonts w:hint="default"/>
      </w:rPr>
    </w:lvl>
    <w:lvl w:ilvl="1">
      <w:start w:val="1"/>
      <w:numFmt w:val="lowerLetter"/>
      <w:pStyle w:val="SRRecitalsB"/>
      <w:lvlText w:val="(%2)"/>
      <w:lvlJc w:val="left"/>
      <w:pPr>
        <w:tabs>
          <w:tab w:val="num" w:pos="1440"/>
        </w:tabs>
        <w:ind w:left="1440" w:hanging="720"/>
      </w:pPr>
      <w:rPr>
        <w:rFonts w:hint="default"/>
      </w:rPr>
    </w:lvl>
    <w:lvl w:ilvl="2">
      <w:start w:val="1"/>
      <w:numFmt w:val="lowerRoman"/>
      <w:pStyle w:val="SRRecitalsC"/>
      <w:lvlText w:val="(%3)"/>
      <w:lvlJc w:val="left"/>
      <w:pPr>
        <w:tabs>
          <w:tab w:val="num" w:pos="2160"/>
        </w:tabs>
        <w:ind w:left="2160" w:hanging="720"/>
      </w:pPr>
      <w:rPr>
        <w:rFonts w:hint="default"/>
      </w:rPr>
    </w:lvl>
    <w:lvl w:ilvl="3">
      <w:start w:val="1"/>
      <w:numFmt w:val="decimal"/>
      <w:pStyle w:val="SRRecitalsD"/>
      <w:lvlText w:val="(%4)"/>
      <w:lvlJc w:val="left"/>
      <w:pPr>
        <w:tabs>
          <w:tab w:val="num" w:pos="2880"/>
        </w:tabs>
        <w:ind w:left="2880" w:hanging="720"/>
      </w:pPr>
      <w:rPr>
        <w:rFonts w:hint="default"/>
      </w:rPr>
    </w:lvl>
    <w:lvl w:ilvl="4">
      <w:start w:val="1"/>
      <w:numFmt w:val="lowerLetter"/>
      <w:pStyle w:val="SRRecitalsE"/>
      <w:lvlText w:val="(%5)"/>
      <w:lvlJc w:val="left"/>
      <w:pPr>
        <w:tabs>
          <w:tab w:val="num" w:pos="3600"/>
        </w:tabs>
        <w:ind w:left="3600" w:hanging="720"/>
      </w:pPr>
      <w:rPr>
        <w:rFonts w:hint="default"/>
      </w:rPr>
    </w:lvl>
    <w:lvl w:ilvl="5">
      <w:start w:val="1"/>
      <w:numFmt w:val="lowerRoman"/>
      <w:pStyle w:val="SRRecitalsF"/>
      <w:lvlText w:val="(%6)"/>
      <w:lvlJc w:val="left"/>
      <w:pPr>
        <w:tabs>
          <w:tab w:val="num" w:pos="4320"/>
        </w:tabs>
        <w:ind w:left="4320" w:hanging="720"/>
      </w:pPr>
      <w:rPr>
        <w:rFonts w:hint="default"/>
      </w:rPr>
    </w:lvl>
    <w:lvl w:ilvl="6">
      <w:start w:val="1"/>
      <w:numFmt w:val="decimal"/>
      <w:pStyle w:val="SRRecitalsG"/>
      <w:lvlText w:val="%7."/>
      <w:lvlJc w:val="left"/>
      <w:pPr>
        <w:tabs>
          <w:tab w:val="num" w:pos="5040"/>
        </w:tabs>
        <w:ind w:left="5040" w:hanging="720"/>
      </w:pPr>
      <w:rPr>
        <w:rFonts w:hint="default"/>
      </w:rPr>
    </w:lvl>
    <w:lvl w:ilvl="7">
      <w:start w:val="1"/>
      <w:numFmt w:val="lowerLetter"/>
      <w:pStyle w:val="SRRecitalsH"/>
      <w:lvlText w:val="%8."/>
      <w:lvlJc w:val="left"/>
      <w:pPr>
        <w:tabs>
          <w:tab w:val="num" w:pos="5760"/>
        </w:tabs>
        <w:ind w:left="5760" w:hanging="720"/>
      </w:pPr>
      <w:rPr>
        <w:rFonts w:hint="default"/>
      </w:rPr>
    </w:lvl>
    <w:lvl w:ilvl="8">
      <w:start w:val="1"/>
      <w:numFmt w:val="lowerRoman"/>
      <w:pStyle w:val="SRRecitalsI"/>
      <w:lvlText w:val="%9."/>
      <w:lvlJc w:val="left"/>
      <w:pPr>
        <w:tabs>
          <w:tab w:val="num" w:pos="5760"/>
        </w:tabs>
        <w:ind w:left="5760" w:hanging="720"/>
      </w:pPr>
      <w:rPr>
        <w:rFonts w:hint="default"/>
      </w:rPr>
    </w:lvl>
  </w:abstractNum>
  <w:abstractNum w:abstractNumId="1">
    <w:nsid w:val="2C4E7827"/>
    <w:multiLevelType w:val="multilevel"/>
    <w:tmpl w:val="5F640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E3026A"/>
    <w:multiLevelType w:val="multilevel"/>
    <w:tmpl w:val="AD344D90"/>
    <w:name w:val="SR Table"/>
    <w:lvl w:ilvl="0">
      <w:start w:val="1"/>
      <w:numFmt w:val="decimal"/>
      <w:lvlRestart w:val="0"/>
      <w:pStyle w:val="SRTable1"/>
      <w:lvlText w:val="%1."/>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SRTable2"/>
      <w:lvlText w:val="(%2)"/>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SRTable3"/>
      <w:lvlText w:val="(%3)"/>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SRTable4"/>
      <w:lvlText w:val="(%4)"/>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RTable5"/>
      <w:lvlText w:val="(%5)"/>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RTable6"/>
      <w:lvlText w:val="(%6)"/>
      <w:lvlJc w:val="left"/>
      <w:pPr>
        <w:tabs>
          <w:tab w:val="num" w:pos="1080"/>
        </w:tabs>
        <w:ind w:left="1080" w:hanging="36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RTable7"/>
      <w:lvlText w:val="(%7)"/>
      <w:lvlJc w:val="left"/>
      <w:pPr>
        <w:tabs>
          <w:tab w:val="num" w:pos="1440"/>
        </w:tabs>
        <w:ind w:left="1440" w:hanging="36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pStyle w:val="SRTable8"/>
      <w:lvlText w:val="%8-"/>
      <w:lvlJc w:val="left"/>
      <w:pPr>
        <w:tabs>
          <w:tab w:val="num" w:pos="360"/>
        </w:tabs>
        <w:ind w:left="360" w:hanging="36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RTable9"/>
      <w:lvlText w:val="%9-"/>
      <w:lvlJc w:val="left"/>
      <w:pPr>
        <w:tabs>
          <w:tab w:val="num" w:pos="720"/>
        </w:tabs>
        <w:ind w:left="720" w:hanging="3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nsid w:val="3E644133"/>
    <w:multiLevelType w:val="multilevel"/>
    <w:tmpl w:val="D11EEF5C"/>
    <w:name w:val="SR Bullets"/>
    <w:lvl w:ilvl="0">
      <w:start w:val="1"/>
      <w:numFmt w:val="bullet"/>
      <w:lvlRestart w:val="0"/>
      <w:pStyle w:val="SRBullets1"/>
      <w:lvlText w:val="·"/>
      <w:lvlJc w:val="left"/>
      <w:pPr>
        <w:tabs>
          <w:tab w:val="num" w:pos="720"/>
        </w:tabs>
        <w:ind w:left="720" w:hanging="720"/>
      </w:pPr>
      <w:rPr>
        <w:rFonts w:ascii="Symbol" w:hAnsi="Symbol" w:hint="default"/>
        <w:b w:val="0"/>
        <w:i w:val="0"/>
        <w:caps w:val="0"/>
        <w:strike w:val="0"/>
        <w:dstrike w:val="0"/>
        <w:vanish w:val="0"/>
        <w:color w:val="auto"/>
        <w:sz w:val="24"/>
        <w:u w:val="none"/>
        <w:vertAlign w:val="baseline"/>
      </w:rPr>
    </w:lvl>
    <w:lvl w:ilvl="1">
      <w:start w:val="1"/>
      <w:numFmt w:val="bullet"/>
      <w:pStyle w:val="SRBullets2"/>
      <w:lvlText w:val="·"/>
      <w:lvlJc w:val="left"/>
      <w:pPr>
        <w:tabs>
          <w:tab w:val="num" w:pos="720"/>
        </w:tabs>
        <w:ind w:left="1440" w:hanging="720"/>
      </w:pPr>
      <w:rPr>
        <w:rFonts w:ascii="Symbol" w:hAnsi="Symbol" w:hint="default"/>
        <w:b w:val="0"/>
        <w:i w:val="0"/>
        <w:caps w:val="0"/>
        <w:strike w:val="0"/>
        <w:dstrike w:val="0"/>
        <w:vanish w:val="0"/>
        <w:color w:val="auto"/>
        <w:sz w:val="24"/>
        <w:u w:val="none"/>
        <w:vertAlign w:val="baseline"/>
      </w:rPr>
    </w:lvl>
    <w:lvl w:ilvl="2">
      <w:start w:val="1"/>
      <w:numFmt w:val="bullet"/>
      <w:pStyle w:val="SRBullets3"/>
      <w:lvlText w:val="·"/>
      <w:lvlJc w:val="left"/>
      <w:pPr>
        <w:tabs>
          <w:tab w:val="num" w:pos="720"/>
        </w:tabs>
        <w:ind w:left="2160" w:hanging="720"/>
      </w:pPr>
      <w:rPr>
        <w:rFonts w:ascii="Symbol" w:hAnsi="Symbol" w:hint="default"/>
        <w:b w:val="0"/>
        <w:i w:val="0"/>
        <w:caps w:val="0"/>
        <w:strike w:val="0"/>
        <w:dstrike w:val="0"/>
        <w:vanish w:val="0"/>
        <w:color w:val="auto"/>
        <w:sz w:val="24"/>
        <w:u w:val="none"/>
        <w:vertAlign w:val="baseline"/>
      </w:rPr>
    </w:lvl>
    <w:lvl w:ilvl="3">
      <w:start w:val="1"/>
      <w:numFmt w:val="bullet"/>
      <w:pStyle w:val="SRBullets4"/>
      <w:lvlText w:val="·"/>
      <w:lvlJc w:val="left"/>
      <w:pPr>
        <w:tabs>
          <w:tab w:val="num" w:pos="720"/>
        </w:tabs>
        <w:ind w:left="2880" w:hanging="720"/>
      </w:pPr>
      <w:rPr>
        <w:rFonts w:ascii="Symbol" w:hAnsi="Symbol" w:hint="default"/>
        <w:b w:val="0"/>
        <w:i w:val="0"/>
        <w:caps w:val="0"/>
        <w:strike w:val="0"/>
        <w:dstrike w:val="0"/>
        <w:vanish w:val="0"/>
        <w:color w:val="auto"/>
        <w:sz w:val="24"/>
        <w:u w:val="none"/>
        <w:vertAlign w:val="baseline"/>
      </w:rPr>
    </w:lvl>
    <w:lvl w:ilvl="4">
      <w:start w:val="1"/>
      <w:numFmt w:val="bullet"/>
      <w:pStyle w:val="SRBullets5"/>
      <w:lvlText w:val="·"/>
      <w:lvlJc w:val="left"/>
      <w:pPr>
        <w:tabs>
          <w:tab w:val="num" w:pos="720"/>
        </w:tabs>
        <w:ind w:left="3600" w:hanging="720"/>
      </w:pPr>
      <w:rPr>
        <w:rFonts w:ascii="Symbol" w:hAnsi="Symbol" w:hint="default"/>
        <w:b w:val="0"/>
        <w:i w:val="0"/>
        <w:caps w:val="0"/>
        <w:strike w:val="0"/>
        <w:dstrike w:val="0"/>
        <w:vanish w:val="0"/>
        <w:color w:val="auto"/>
        <w:sz w:val="24"/>
        <w:u w:val="none"/>
        <w:vertAlign w:val="baseline"/>
      </w:rPr>
    </w:lvl>
    <w:lvl w:ilvl="5">
      <w:start w:val="1"/>
      <w:numFmt w:val="bullet"/>
      <w:pStyle w:val="SRBullets6"/>
      <w:lvlText w:val="·"/>
      <w:lvlJc w:val="left"/>
      <w:pPr>
        <w:tabs>
          <w:tab w:val="num" w:pos="720"/>
        </w:tabs>
        <w:ind w:left="4320" w:hanging="720"/>
      </w:pPr>
      <w:rPr>
        <w:rFonts w:ascii="Symbol" w:hAnsi="Symbol" w:hint="default"/>
        <w:b w:val="0"/>
        <w:i w:val="0"/>
        <w:caps w:val="0"/>
        <w:strike w:val="0"/>
        <w:dstrike w:val="0"/>
        <w:vanish w:val="0"/>
        <w:color w:val="auto"/>
        <w:sz w:val="24"/>
        <w:u w:val="none"/>
        <w:vertAlign w:val="baseline"/>
      </w:rPr>
    </w:lvl>
    <w:lvl w:ilvl="6">
      <w:start w:val="1"/>
      <w:numFmt w:val="bullet"/>
      <w:pStyle w:val="SRBullets7"/>
      <w:lvlText w:val="·"/>
      <w:lvlJc w:val="left"/>
      <w:pPr>
        <w:tabs>
          <w:tab w:val="num" w:pos="720"/>
        </w:tabs>
        <w:ind w:left="5040" w:hanging="720"/>
      </w:pPr>
      <w:rPr>
        <w:rFonts w:ascii="Symbol" w:hAnsi="Symbol" w:hint="default"/>
        <w:b w:val="0"/>
        <w:i w:val="0"/>
        <w:caps w:val="0"/>
        <w:strike w:val="0"/>
        <w:dstrike w:val="0"/>
        <w:vanish w:val="0"/>
        <w:color w:val="auto"/>
        <w:sz w:val="24"/>
        <w:u w:val="none"/>
        <w:vertAlign w:val="baseline"/>
      </w:rPr>
    </w:lvl>
    <w:lvl w:ilvl="7">
      <w:start w:val="1"/>
      <w:numFmt w:val="bullet"/>
      <w:pStyle w:val="SRBullets8"/>
      <w:lvlText w:val="·"/>
      <w:lvlJc w:val="left"/>
      <w:pPr>
        <w:tabs>
          <w:tab w:val="num" w:pos="720"/>
        </w:tabs>
        <w:ind w:left="5760" w:hanging="720"/>
      </w:pPr>
      <w:rPr>
        <w:rFonts w:ascii="Symbol" w:hAnsi="Symbol" w:hint="default"/>
        <w:b w:val="0"/>
        <w:i w:val="0"/>
        <w:caps w:val="0"/>
        <w:strike w:val="0"/>
        <w:dstrike w:val="0"/>
        <w:vanish w:val="0"/>
        <w:color w:val="auto"/>
        <w:sz w:val="24"/>
        <w:u w:val="none"/>
        <w:vertAlign w:val="baseline"/>
      </w:rPr>
    </w:lvl>
    <w:lvl w:ilvl="8">
      <w:start w:val="1"/>
      <w:numFmt w:val="bullet"/>
      <w:pStyle w:val="SRBullets9"/>
      <w:lvlText w:val="·"/>
      <w:lvlJc w:val="left"/>
      <w:pPr>
        <w:tabs>
          <w:tab w:val="num" w:pos="720"/>
        </w:tabs>
        <w:ind w:left="6480" w:hanging="720"/>
      </w:pPr>
      <w:rPr>
        <w:rFonts w:ascii="Symbol" w:hAnsi="Symbol" w:hint="default"/>
        <w:b w:val="0"/>
        <w:i w:val="0"/>
        <w:caps w:val="0"/>
        <w:strike w:val="0"/>
        <w:dstrike w:val="0"/>
        <w:vanish w:val="0"/>
        <w:color w:val="auto"/>
        <w:sz w:val="24"/>
        <w:u w:val="none"/>
        <w:vertAlign w:val="baseline"/>
      </w:rPr>
    </w:lvl>
  </w:abstractNum>
  <w:abstractNum w:abstractNumId="4">
    <w:nsid w:val="59067CE5"/>
    <w:multiLevelType w:val="multilevel"/>
    <w:tmpl w:val="F96A190A"/>
    <w:name w:val="SR Gen 1"/>
    <w:lvl w:ilvl="0">
      <w:start w:val="1"/>
      <w:numFmt w:val="decimal"/>
      <w:lvlRestart w:val="0"/>
      <w:pStyle w:val="SRGen11"/>
      <w:lvlText w:val="%1."/>
      <w:lvlJc w:val="left"/>
      <w:pPr>
        <w:tabs>
          <w:tab w:val="num" w:pos="720"/>
        </w:tabs>
        <w:ind w:left="0" w:firstLine="0"/>
      </w:pPr>
      <w:rPr>
        <w:rFonts w:cs="Times New Roman" w:hint="default"/>
        <w:b w:val="0"/>
        <w:i w:val="0"/>
        <w:caps w:val="0"/>
        <w:strike w:val="0"/>
        <w:dstrike w:val="0"/>
        <w:vanish w:val="0"/>
        <w:color w:val="auto"/>
        <w:sz w:val="24"/>
        <w:u w:val="none"/>
        <w:vertAlign w:val="baseline"/>
      </w:rPr>
    </w:lvl>
    <w:lvl w:ilvl="1">
      <w:start w:val="1"/>
      <w:numFmt w:val="lowerLetter"/>
      <w:pStyle w:val="SRGen12"/>
      <w:lvlText w:val="(%2)"/>
      <w:lvlJc w:val="left"/>
      <w:pPr>
        <w:tabs>
          <w:tab w:val="num" w:pos="720"/>
        </w:tabs>
        <w:ind w:left="1440" w:hanging="720"/>
      </w:pPr>
      <w:rPr>
        <w:rFonts w:cs="Times New Roman" w:hint="default"/>
        <w:b w:val="0"/>
        <w:i w:val="0"/>
        <w:caps w:val="0"/>
        <w:strike w:val="0"/>
        <w:dstrike w:val="0"/>
        <w:vanish w:val="0"/>
        <w:color w:val="auto"/>
        <w:sz w:val="24"/>
        <w:u w:val="none"/>
        <w:vertAlign w:val="baseline"/>
      </w:rPr>
    </w:lvl>
    <w:lvl w:ilvl="2">
      <w:start w:val="1"/>
      <w:numFmt w:val="lowerRoman"/>
      <w:pStyle w:val="SRGen13"/>
      <w:lvlText w:val="(%3)"/>
      <w:lvlJc w:val="left"/>
      <w:pPr>
        <w:tabs>
          <w:tab w:val="num" w:pos="720"/>
        </w:tabs>
        <w:ind w:left="2160" w:hanging="720"/>
      </w:pPr>
      <w:rPr>
        <w:rFonts w:cs="Times New Roman" w:hint="default"/>
        <w:b w:val="0"/>
        <w:i w:val="0"/>
        <w:caps w:val="0"/>
        <w:strike w:val="0"/>
        <w:dstrike w:val="0"/>
        <w:vanish w:val="0"/>
        <w:color w:val="auto"/>
        <w:sz w:val="24"/>
        <w:u w:val="none"/>
        <w:vertAlign w:val="baseline"/>
      </w:rPr>
    </w:lvl>
    <w:lvl w:ilvl="3">
      <w:start w:val="1"/>
      <w:numFmt w:val="upperLetter"/>
      <w:pStyle w:val="SRGen14"/>
      <w:lvlText w:val="(%4)"/>
      <w:lvlJc w:val="left"/>
      <w:pPr>
        <w:tabs>
          <w:tab w:val="num" w:pos="720"/>
        </w:tabs>
        <w:ind w:left="2880" w:hanging="720"/>
      </w:pPr>
      <w:rPr>
        <w:rFonts w:cs="Times New Roman" w:hint="default"/>
        <w:b w:val="0"/>
        <w:i w:val="0"/>
        <w:caps w:val="0"/>
        <w:strike w:val="0"/>
        <w:dstrike w:val="0"/>
        <w:vanish w:val="0"/>
        <w:color w:val="auto"/>
        <w:sz w:val="24"/>
        <w:u w:val="none"/>
        <w:vertAlign w:val="baseline"/>
      </w:rPr>
    </w:lvl>
    <w:lvl w:ilvl="4">
      <w:start w:val="1"/>
      <w:numFmt w:val="decimal"/>
      <w:pStyle w:val="SRGen15"/>
      <w:lvlText w:val="(%5)"/>
      <w:lvlJc w:val="left"/>
      <w:pPr>
        <w:tabs>
          <w:tab w:val="num" w:pos="720"/>
        </w:tabs>
        <w:ind w:left="3600" w:hanging="720"/>
      </w:pPr>
      <w:rPr>
        <w:rFonts w:cs="Times New Roman" w:hint="default"/>
        <w:b w:val="0"/>
        <w:i w:val="0"/>
        <w:caps w:val="0"/>
        <w:strike w:val="0"/>
        <w:dstrike w:val="0"/>
        <w:vanish w:val="0"/>
        <w:color w:val="auto"/>
        <w:sz w:val="24"/>
        <w:u w:val="none"/>
        <w:vertAlign w:val="baseline"/>
      </w:rPr>
    </w:lvl>
    <w:lvl w:ilvl="5">
      <w:start w:val="1"/>
      <w:numFmt w:val="lowerRoman"/>
      <w:pStyle w:val="SRGen16"/>
      <w:lvlText w:val="(%6)"/>
      <w:lvlJc w:val="left"/>
      <w:pPr>
        <w:tabs>
          <w:tab w:val="num" w:pos="720"/>
        </w:tabs>
        <w:ind w:left="4320" w:hanging="720"/>
      </w:pPr>
      <w:rPr>
        <w:rFonts w:cs="Times New Roman" w:hint="default"/>
        <w:b w:val="0"/>
        <w:i w:val="0"/>
        <w:caps w:val="0"/>
        <w:strike w:val="0"/>
        <w:dstrike w:val="0"/>
        <w:vanish w:val="0"/>
        <w:color w:val="auto"/>
        <w:sz w:val="24"/>
        <w:u w:val="none"/>
        <w:vertAlign w:val="baseline"/>
      </w:rPr>
    </w:lvl>
    <w:lvl w:ilvl="6">
      <w:start w:val="1"/>
      <w:numFmt w:val="decimal"/>
      <w:pStyle w:val="SRGen17"/>
      <w:lvlText w:val="%7)"/>
      <w:lvlJc w:val="left"/>
      <w:pPr>
        <w:tabs>
          <w:tab w:val="num" w:pos="720"/>
        </w:tabs>
        <w:ind w:left="5040" w:hanging="720"/>
      </w:pPr>
      <w:rPr>
        <w:rFonts w:cs="Times New Roman" w:hint="default"/>
        <w:b w:val="0"/>
        <w:i w:val="0"/>
        <w:caps w:val="0"/>
        <w:strike w:val="0"/>
        <w:dstrike w:val="0"/>
        <w:vanish w:val="0"/>
        <w:color w:val="auto"/>
        <w:sz w:val="24"/>
        <w:u w:val="none"/>
        <w:vertAlign w:val="baseline"/>
      </w:rPr>
    </w:lvl>
    <w:lvl w:ilvl="7">
      <w:start w:val="1"/>
      <w:numFmt w:val="lowerLetter"/>
      <w:pStyle w:val="SRGen18"/>
      <w:lvlText w:val="%8)"/>
      <w:lvlJc w:val="left"/>
      <w:pPr>
        <w:tabs>
          <w:tab w:val="num" w:pos="720"/>
        </w:tabs>
        <w:ind w:left="5760" w:hanging="720"/>
      </w:pPr>
      <w:rPr>
        <w:rFonts w:cs="Times New Roman" w:hint="default"/>
        <w:b w:val="0"/>
        <w:i w:val="0"/>
        <w:caps w:val="0"/>
        <w:strike w:val="0"/>
        <w:dstrike w:val="0"/>
        <w:vanish w:val="0"/>
        <w:color w:val="auto"/>
        <w:sz w:val="24"/>
        <w:u w:val="none"/>
        <w:vertAlign w:val="baseline"/>
      </w:rPr>
    </w:lvl>
    <w:lvl w:ilvl="8">
      <w:start w:val="1"/>
      <w:numFmt w:val="lowerRoman"/>
      <w:pStyle w:val="SRGen19"/>
      <w:lvlText w:val="%9)"/>
      <w:lvlJc w:val="left"/>
      <w:pPr>
        <w:tabs>
          <w:tab w:val="num" w:pos="720"/>
        </w:tabs>
        <w:ind w:left="6480" w:hanging="720"/>
      </w:pPr>
      <w:rPr>
        <w:rFonts w:cs="Times New Roman" w:hint="default"/>
        <w:b w:val="0"/>
        <w:i w:val="0"/>
        <w:caps w:val="0"/>
        <w:strike w:val="0"/>
        <w:dstrike w:val="0"/>
        <w:vanish w:val="0"/>
        <w:color w:val="auto"/>
        <w:sz w:val="24"/>
        <w:u w:val="none"/>
        <w:vertAlign w:val="baseline"/>
      </w:rPr>
    </w:lvl>
  </w:abstractNum>
  <w:abstractNum w:abstractNumId="5">
    <w:nsid w:val="74CB7393"/>
    <w:multiLevelType w:val="hybridMultilevel"/>
    <w:tmpl w:val="363870D4"/>
    <w:name w:val="SR Recitals"/>
    <w:lvl w:ilvl="0" w:tplc="476EBDE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C3128D"/>
    <w:multiLevelType w:val="multilevel"/>
    <w:tmpl w:val="9D7E51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2"/>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doNotExpandShiftReturn/>
    <w:printColBlack/>
    <w:growAutofit/>
  </w:compat>
  <w:rsids>
    <w:rsidRoot w:val="00B8694B"/>
    <w:rsid w:val="00010CC6"/>
    <w:rsid w:val="00011747"/>
    <w:rsid w:val="0001258E"/>
    <w:rsid w:val="00012ACA"/>
    <w:rsid w:val="00014074"/>
    <w:rsid w:val="00021474"/>
    <w:rsid w:val="00025424"/>
    <w:rsid w:val="00032030"/>
    <w:rsid w:val="0003203A"/>
    <w:rsid w:val="00035405"/>
    <w:rsid w:val="000366A8"/>
    <w:rsid w:val="00041030"/>
    <w:rsid w:val="00042298"/>
    <w:rsid w:val="00042605"/>
    <w:rsid w:val="00043736"/>
    <w:rsid w:val="00045EDA"/>
    <w:rsid w:val="00052D8C"/>
    <w:rsid w:val="0005339C"/>
    <w:rsid w:val="00054CF5"/>
    <w:rsid w:val="00054D9B"/>
    <w:rsid w:val="00054E43"/>
    <w:rsid w:val="00055AD4"/>
    <w:rsid w:val="00056C34"/>
    <w:rsid w:val="00057F27"/>
    <w:rsid w:val="00067E22"/>
    <w:rsid w:val="00073688"/>
    <w:rsid w:val="00073E19"/>
    <w:rsid w:val="00075C13"/>
    <w:rsid w:val="0007653D"/>
    <w:rsid w:val="000835E5"/>
    <w:rsid w:val="00090B9B"/>
    <w:rsid w:val="00090DAF"/>
    <w:rsid w:val="00094789"/>
    <w:rsid w:val="000948B7"/>
    <w:rsid w:val="00095D5C"/>
    <w:rsid w:val="00096016"/>
    <w:rsid w:val="000A0116"/>
    <w:rsid w:val="000A0E71"/>
    <w:rsid w:val="000A1B95"/>
    <w:rsid w:val="000A1F07"/>
    <w:rsid w:val="000A252B"/>
    <w:rsid w:val="000A43CE"/>
    <w:rsid w:val="000A4414"/>
    <w:rsid w:val="000B212D"/>
    <w:rsid w:val="000B5730"/>
    <w:rsid w:val="000B634B"/>
    <w:rsid w:val="000B71CD"/>
    <w:rsid w:val="000C46B9"/>
    <w:rsid w:val="000C5712"/>
    <w:rsid w:val="000C6616"/>
    <w:rsid w:val="000C7241"/>
    <w:rsid w:val="000C7551"/>
    <w:rsid w:val="000D0602"/>
    <w:rsid w:val="000D5607"/>
    <w:rsid w:val="000E05B6"/>
    <w:rsid w:val="000E11BC"/>
    <w:rsid w:val="000E166E"/>
    <w:rsid w:val="000E35B9"/>
    <w:rsid w:val="000E402C"/>
    <w:rsid w:val="000E491C"/>
    <w:rsid w:val="000E6044"/>
    <w:rsid w:val="000F361C"/>
    <w:rsid w:val="000F3E60"/>
    <w:rsid w:val="000F5A30"/>
    <w:rsid w:val="000F7BBC"/>
    <w:rsid w:val="001004CD"/>
    <w:rsid w:val="0010135D"/>
    <w:rsid w:val="00101C88"/>
    <w:rsid w:val="001032F1"/>
    <w:rsid w:val="00103DCB"/>
    <w:rsid w:val="00104845"/>
    <w:rsid w:val="001055F1"/>
    <w:rsid w:val="00105EF9"/>
    <w:rsid w:val="00107436"/>
    <w:rsid w:val="001141EA"/>
    <w:rsid w:val="0011621F"/>
    <w:rsid w:val="00117EBC"/>
    <w:rsid w:val="00126FEC"/>
    <w:rsid w:val="00127A64"/>
    <w:rsid w:val="00134BAE"/>
    <w:rsid w:val="00136B12"/>
    <w:rsid w:val="001401F9"/>
    <w:rsid w:val="001455D3"/>
    <w:rsid w:val="001501BE"/>
    <w:rsid w:val="00151689"/>
    <w:rsid w:val="00153A77"/>
    <w:rsid w:val="001558F5"/>
    <w:rsid w:val="00156441"/>
    <w:rsid w:val="00156800"/>
    <w:rsid w:val="001574F0"/>
    <w:rsid w:val="00160AA4"/>
    <w:rsid w:val="00161C97"/>
    <w:rsid w:val="001644E0"/>
    <w:rsid w:val="00164CAE"/>
    <w:rsid w:val="00167144"/>
    <w:rsid w:val="001671F4"/>
    <w:rsid w:val="001672DF"/>
    <w:rsid w:val="0017100C"/>
    <w:rsid w:val="001714E5"/>
    <w:rsid w:val="00172AB4"/>
    <w:rsid w:val="0017544A"/>
    <w:rsid w:val="00183010"/>
    <w:rsid w:val="00184BC2"/>
    <w:rsid w:val="00184DFB"/>
    <w:rsid w:val="00193B3E"/>
    <w:rsid w:val="00194FC4"/>
    <w:rsid w:val="001A1BF0"/>
    <w:rsid w:val="001A1D5C"/>
    <w:rsid w:val="001A2BA2"/>
    <w:rsid w:val="001A30E7"/>
    <w:rsid w:val="001A688D"/>
    <w:rsid w:val="001B2F4B"/>
    <w:rsid w:val="001B42EE"/>
    <w:rsid w:val="001B60DD"/>
    <w:rsid w:val="001B6C27"/>
    <w:rsid w:val="001B70BB"/>
    <w:rsid w:val="001C576D"/>
    <w:rsid w:val="001D04BF"/>
    <w:rsid w:val="001D5333"/>
    <w:rsid w:val="001E2FD5"/>
    <w:rsid w:val="001E47C8"/>
    <w:rsid w:val="001E4DEB"/>
    <w:rsid w:val="001E62E5"/>
    <w:rsid w:val="001E6C1B"/>
    <w:rsid w:val="001F0185"/>
    <w:rsid w:val="001F0755"/>
    <w:rsid w:val="001F0D9C"/>
    <w:rsid w:val="001F4711"/>
    <w:rsid w:val="001F5008"/>
    <w:rsid w:val="001F6E44"/>
    <w:rsid w:val="001F72D4"/>
    <w:rsid w:val="00202EB1"/>
    <w:rsid w:val="00204BD6"/>
    <w:rsid w:val="00205902"/>
    <w:rsid w:val="00206207"/>
    <w:rsid w:val="0020736F"/>
    <w:rsid w:val="00215DB1"/>
    <w:rsid w:val="00217391"/>
    <w:rsid w:val="00224E3C"/>
    <w:rsid w:val="00225B02"/>
    <w:rsid w:val="0023053F"/>
    <w:rsid w:val="00240A65"/>
    <w:rsid w:val="002424CC"/>
    <w:rsid w:val="0024470D"/>
    <w:rsid w:val="00250238"/>
    <w:rsid w:val="00252843"/>
    <w:rsid w:val="002533EE"/>
    <w:rsid w:val="0025475C"/>
    <w:rsid w:val="0025629E"/>
    <w:rsid w:val="002566BE"/>
    <w:rsid w:val="002611B6"/>
    <w:rsid w:val="00263934"/>
    <w:rsid w:val="00265253"/>
    <w:rsid w:val="00267936"/>
    <w:rsid w:val="002707FB"/>
    <w:rsid w:val="00270DB7"/>
    <w:rsid w:val="00272832"/>
    <w:rsid w:val="00272890"/>
    <w:rsid w:val="00272F22"/>
    <w:rsid w:val="002744A6"/>
    <w:rsid w:val="002759D4"/>
    <w:rsid w:val="00275A94"/>
    <w:rsid w:val="0027644D"/>
    <w:rsid w:val="00277F6A"/>
    <w:rsid w:val="002805EB"/>
    <w:rsid w:val="00290417"/>
    <w:rsid w:val="00290511"/>
    <w:rsid w:val="00291A52"/>
    <w:rsid w:val="00294A6A"/>
    <w:rsid w:val="00295333"/>
    <w:rsid w:val="002B3AB5"/>
    <w:rsid w:val="002B4635"/>
    <w:rsid w:val="002B6A6C"/>
    <w:rsid w:val="002C05DE"/>
    <w:rsid w:val="002C08CC"/>
    <w:rsid w:val="002C0A1C"/>
    <w:rsid w:val="002C35EB"/>
    <w:rsid w:val="002C4440"/>
    <w:rsid w:val="002C5BDD"/>
    <w:rsid w:val="002D34CF"/>
    <w:rsid w:val="002D3894"/>
    <w:rsid w:val="002D4006"/>
    <w:rsid w:val="002D69C7"/>
    <w:rsid w:val="002E0DC8"/>
    <w:rsid w:val="002E290B"/>
    <w:rsid w:val="002E32E2"/>
    <w:rsid w:val="002E4886"/>
    <w:rsid w:val="002F4945"/>
    <w:rsid w:val="002F564E"/>
    <w:rsid w:val="002F7687"/>
    <w:rsid w:val="002F7CA1"/>
    <w:rsid w:val="00303BF1"/>
    <w:rsid w:val="00303D8F"/>
    <w:rsid w:val="00310113"/>
    <w:rsid w:val="00311383"/>
    <w:rsid w:val="003118BE"/>
    <w:rsid w:val="00311F99"/>
    <w:rsid w:val="00312A94"/>
    <w:rsid w:val="003153FC"/>
    <w:rsid w:val="00315C3B"/>
    <w:rsid w:val="0031619A"/>
    <w:rsid w:val="0031665F"/>
    <w:rsid w:val="003220BB"/>
    <w:rsid w:val="003309CB"/>
    <w:rsid w:val="003316B3"/>
    <w:rsid w:val="00332A2A"/>
    <w:rsid w:val="003365A5"/>
    <w:rsid w:val="00341F72"/>
    <w:rsid w:val="00342B69"/>
    <w:rsid w:val="003438B3"/>
    <w:rsid w:val="00350453"/>
    <w:rsid w:val="00355684"/>
    <w:rsid w:val="00356DD8"/>
    <w:rsid w:val="00363897"/>
    <w:rsid w:val="00363BF1"/>
    <w:rsid w:val="00365940"/>
    <w:rsid w:val="003668B4"/>
    <w:rsid w:val="00374841"/>
    <w:rsid w:val="0037530B"/>
    <w:rsid w:val="00376F1D"/>
    <w:rsid w:val="003778DC"/>
    <w:rsid w:val="003857BC"/>
    <w:rsid w:val="00391DFE"/>
    <w:rsid w:val="00394272"/>
    <w:rsid w:val="00395159"/>
    <w:rsid w:val="0039619E"/>
    <w:rsid w:val="003B0CBD"/>
    <w:rsid w:val="003B1F8A"/>
    <w:rsid w:val="003B37B5"/>
    <w:rsid w:val="003B4671"/>
    <w:rsid w:val="003C033C"/>
    <w:rsid w:val="003C2E08"/>
    <w:rsid w:val="003C6EF9"/>
    <w:rsid w:val="003C7960"/>
    <w:rsid w:val="003D1234"/>
    <w:rsid w:val="003D19C0"/>
    <w:rsid w:val="003D406D"/>
    <w:rsid w:val="003D46B5"/>
    <w:rsid w:val="003D595B"/>
    <w:rsid w:val="003D5A2C"/>
    <w:rsid w:val="003D5F05"/>
    <w:rsid w:val="003D62A2"/>
    <w:rsid w:val="003E3966"/>
    <w:rsid w:val="003E61C6"/>
    <w:rsid w:val="003F02C1"/>
    <w:rsid w:val="003F2853"/>
    <w:rsid w:val="003F688B"/>
    <w:rsid w:val="00403F7D"/>
    <w:rsid w:val="00413FB9"/>
    <w:rsid w:val="00416FC4"/>
    <w:rsid w:val="00417346"/>
    <w:rsid w:val="004209EE"/>
    <w:rsid w:val="00424B4F"/>
    <w:rsid w:val="00426DC1"/>
    <w:rsid w:val="00427A39"/>
    <w:rsid w:val="00427E16"/>
    <w:rsid w:val="004325F2"/>
    <w:rsid w:val="0043295A"/>
    <w:rsid w:val="00432C01"/>
    <w:rsid w:val="0044172A"/>
    <w:rsid w:val="00441EA8"/>
    <w:rsid w:val="00447A2F"/>
    <w:rsid w:val="00455F39"/>
    <w:rsid w:val="00456A94"/>
    <w:rsid w:val="00457B1A"/>
    <w:rsid w:val="004615FF"/>
    <w:rsid w:val="00461806"/>
    <w:rsid w:val="00462E7E"/>
    <w:rsid w:val="00463336"/>
    <w:rsid w:val="004637FC"/>
    <w:rsid w:val="00474534"/>
    <w:rsid w:val="00474ADE"/>
    <w:rsid w:val="00476A6C"/>
    <w:rsid w:val="00476DFC"/>
    <w:rsid w:val="0048139C"/>
    <w:rsid w:val="00481D0B"/>
    <w:rsid w:val="00482FC4"/>
    <w:rsid w:val="00484BC3"/>
    <w:rsid w:val="00485F84"/>
    <w:rsid w:val="00487E8D"/>
    <w:rsid w:val="00491DA0"/>
    <w:rsid w:val="00494263"/>
    <w:rsid w:val="00497AFE"/>
    <w:rsid w:val="004A0105"/>
    <w:rsid w:val="004A1FEE"/>
    <w:rsid w:val="004A4932"/>
    <w:rsid w:val="004A5036"/>
    <w:rsid w:val="004A69E2"/>
    <w:rsid w:val="004A6BE3"/>
    <w:rsid w:val="004B34AC"/>
    <w:rsid w:val="004B5E6C"/>
    <w:rsid w:val="004B6020"/>
    <w:rsid w:val="004B71F6"/>
    <w:rsid w:val="004C0EBC"/>
    <w:rsid w:val="004C11D8"/>
    <w:rsid w:val="004C343F"/>
    <w:rsid w:val="004C40B7"/>
    <w:rsid w:val="004C4634"/>
    <w:rsid w:val="004C4A98"/>
    <w:rsid w:val="004C6B07"/>
    <w:rsid w:val="004C6FFB"/>
    <w:rsid w:val="004D12A5"/>
    <w:rsid w:val="004D248D"/>
    <w:rsid w:val="004D285F"/>
    <w:rsid w:val="004D4AFC"/>
    <w:rsid w:val="004D6307"/>
    <w:rsid w:val="004E24BC"/>
    <w:rsid w:val="004E370A"/>
    <w:rsid w:val="004E44A9"/>
    <w:rsid w:val="004F1E21"/>
    <w:rsid w:val="004F27F6"/>
    <w:rsid w:val="004F3218"/>
    <w:rsid w:val="004F500E"/>
    <w:rsid w:val="004F7315"/>
    <w:rsid w:val="004F7666"/>
    <w:rsid w:val="00501933"/>
    <w:rsid w:val="005052D5"/>
    <w:rsid w:val="00506555"/>
    <w:rsid w:val="0050688F"/>
    <w:rsid w:val="00506DC8"/>
    <w:rsid w:val="005141E4"/>
    <w:rsid w:val="005169AA"/>
    <w:rsid w:val="0051735E"/>
    <w:rsid w:val="00517541"/>
    <w:rsid w:val="00521561"/>
    <w:rsid w:val="00521C53"/>
    <w:rsid w:val="00524D1E"/>
    <w:rsid w:val="0052623B"/>
    <w:rsid w:val="005303FB"/>
    <w:rsid w:val="005305F3"/>
    <w:rsid w:val="005317C7"/>
    <w:rsid w:val="00531B41"/>
    <w:rsid w:val="00533FBC"/>
    <w:rsid w:val="00535D3C"/>
    <w:rsid w:val="0053682D"/>
    <w:rsid w:val="00541ABF"/>
    <w:rsid w:val="00543C11"/>
    <w:rsid w:val="005456A3"/>
    <w:rsid w:val="005469D2"/>
    <w:rsid w:val="00547D44"/>
    <w:rsid w:val="00552A80"/>
    <w:rsid w:val="00552F95"/>
    <w:rsid w:val="005531EC"/>
    <w:rsid w:val="0055359E"/>
    <w:rsid w:val="005668D0"/>
    <w:rsid w:val="00570BD2"/>
    <w:rsid w:val="00571E63"/>
    <w:rsid w:val="00571F75"/>
    <w:rsid w:val="005743B0"/>
    <w:rsid w:val="00577250"/>
    <w:rsid w:val="005864DF"/>
    <w:rsid w:val="00592F85"/>
    <w:rsid w:val="005A1673"/>
    <w:rsid w:val="005A1BB4"/>
    <w:rsid w:val="005A5932"/>
    <w:rsid w:val="005A5AFE"/>
    <w:rsid w:val="005A72DA"/>
    <w:rsid w:val="005B0CA4"/>
    <w:rsid w:val="005B0DF4"/>
    <w:rsid w:val="005B131D"/>
    <w:rsid w:val="005B162F"/>
    <w:rsid w:val="005B25F5"/>
    <w:rsid w:val="005B2B62"/>
    <w:rsid w:val="005B2CB2"/>
    <w:rsid w:val="005B7DBA"/>
    <w:rsid w:val="005B7DFB"/>
    <w:rsid w:val="005C0ED1"/>
    <w:rsid w:val="005C1FE3"/>
    <w:rsid w:val="005C26CF"/>
    <w:rsid w:val="005C4780"/>
    <w:rsid w:val="005C5270"/>
    <w:rsid w:val="005C55E6"/>
    <w:rsid w:val="005C7755"/>
    <w:rsid w:val="005D20DA"/>
    <w:rsid w:val="005D23F4"/>
    <w:rsid w:val="005D268B"/>
    <w:rsid w:val="005D27A8"/>
    <w:rsid w:val="005D56AB"/>
    <w:rsid w:val="005D69A4"/>
    <w:rsid w:val="005E05FF"/>
    <w:rsid w:val="005E4383"/>
    <w:rsid w:val="005F4EF7"/>
    <w:rsid w:val="005F5F35"/>
    <w:rsid w:val="00603B9C"/>
    <w:rsid w:val="00606CA5"/>
    <w:rsid w:val="00606DA2"/>
    <w:rsid w:val="006070DE"/>
    <w:rsid w:val="00613568"/>
    <w:rsid w:val="00615B76"/>
    <w:rsid w:val="00616092"/>
    <w:rsid w:val="00616EFC"/>
    <w:rsid w:val="00620822"/>
    <w:rsid w:val="00621F35"/>
    <w:rsid w:val="00622C69"/>
    <w:rsid w:val="00630090"/>
    <w:rsid w:val="006328D9"/>
    <w:rsid w:val="006337EE"/>
    <w:rsid w:val="00634C1B"/>
    <w:rsid w:val="00642E9C"/>
    <w:rsid w:val="00645D3F"/>
    <w:rsid w:val="00653DD9"/>
    <w:rsid w:val="006546C4"/>
    <w:rsid w:val="00654A83"/>
    <w:rsid w:val="00661D59"/>
    <w:rsid w:val="0066353A"/>
    <w:rsid w:val="00663BE6"/>
    <w:rsid w:val="0066437F"/>
    <w:rsid w:val="006647CF"/>
    <w:rsid w:val="00666B95"/>
    <w:rsid w:val="00667F3F"/>
    <w:rsid w:val="00674993"/>
    <w:rsid w:val="00674AA5"/>
    <w:rsid w:val="0067651E"/>
    <w:rsid w:val="0067678B"/>
    <w:rsid w:val="00677BD4"/>
    <w:rsid w:val="006823D7"/>
    <w:rsid w:val="006859BE"/>
    <w:rsid w:val="006933EB"/>
    <w:rsid w:val="00693782"/>
    <w:rsid w:val="0069427E"/>
    <w:rsid w:val="0069453D"/>
    <w:rsid w:val="006962C3"/>
    <w:rsid w:val="00697A58"/>
    <w:rsid w:val="006A0688"/>
    <w:rsid w:val="006A24DE"/>
    <w:rsid w:val="006A4B8B"/>
    <w:rsid w:val="006A5D2B"/>
    <w:rsid w:val="006A6304"/>
    <w:rsid w:val="006B086D"/>
    <w:rsid w:val="006B66AF"/>
    <w:rsid w:val="006B7176"/>
    <w:rsid w:val="006B7ADA"/>
    <w:rsid w:val="006C2EFD"/>
    <w:rsid w:val="006C5253"/>
    <w:rsid w:val="006C618B"/>
    <w:rsid w:val="006C7C43"/>
    <w:rsid w:val="006D2F2D"/>
    <w:rsid w:val="006D5C8C"/>
    <w:rsid w:val="006E199B"/>
    <w:rsid w:val="006E3157"/>
    <w:rsid w:val="006E450D"/>
    <w:rsid w:val="006E6136"/>
    <w:rsid w:val="006E77B2"/>
    <w:rsid w:val="006E7E0A"/>
    <w:rsid w:val="006F253C"/>
    <w:rsid w:val="006F2B2E"/>
    <w:rsid w:val="006F4BF2"/>
    <w:rsid w:val="006F5F53"/>
    <w:rsid w:val="007007E7"/>
    <w:rsid w:val="007024C9"/>
    <w:rsid w:val="007043D6"/>
    <w:rsid w:val="00704509"/>
    <w:rsid w:val="007202FA"/>
    <w:rsid w:val="00721DEB"/>
    <w:rsid w:val="00721F89"/>
    <w:rsid w:val="00722F62"/>
    <w:rsid w:val="00723F1A"/>
    <w:rsid w:val="00726268"/>
    <w:rsid w:val="0073040C"/>
    <w:rsid w:val="00730E88"/>
    <w:rsid w:val="0073141F"/>
    <w:rsid w:val="00732C4D"/>
    <w:rsid w:val="00732D7D"/>
    <w:rsid w:val="00733301"/>
    <w:rsid w:val="007339FD"/>
    <w:rsid w:val="0073415D"/>
    <w:rsid w:val="00735865"/>
    <w:rsid w:val="00735E0F"/>
    <w:rsid w:val="007400E1"/>
    <w:rsid w:val="00741556"/>
    <w:rsid w:val="007429E8"/>
    <w:rsid w:val="00745DE4"/>
    <w:rsid w:val="0074644B"/>
    <w:rsid w:val="00746755"/>
    <w:rsid w:val="007505BE"/>
    <w:rsid w:val="007535B8"/>
    <w:rsid w:val="007559C9"/>
    <w:rsid w:val="00757A7F"/>
    <w:rsid w:val="00761E71"/>
    <w:rsid w:val="0076618E"/>
    <w:rsid w:val="007679D9"/>
    <w:rsid w:val="00770136"/>
    <w:rsid w:val="00783BFA"/>
    <w:rsid w:val="00783D1B"/>
    <w:rsid w:val="00787720"/>
    <w:rsid w:val="00787893"/>
    <w:rsid w:val="00792740"/>
    <w:rsid w:val="00792ED9"/>
    <w:rsid w:val="00793491"/>
    <w:rsid w:val="00793F32"/>
    <w:rsid w:val="00795296"/>
    <w:rsid w:val="00796CDC"/>
    <w:rsid w:val="007A1552"/>
    <w:rsid w:val="007A209A"/>
    <w:rsid w:val="007A385B"/>
    <w:rsid w:val="007A474E"/>
    <w:rsid w:val="007A5A33"/>
    <w:rsid w:val="007A68F4"/>
    <w:rsid w:val="007B0855"/>
    <w:rsid w:val="007B17AB"/>
    <w:rsid w:val="007B19E3"/>
    <w:rsid w:val="007B1C1B"/>
    <w:rsid w:val="007B364F"/>
    <w:rsid w:val="007B3743"/>
    <w:rsid w:val="007B6C46"/>
    <w:rsid w:val="007C2157"/>
    <w:rsid w:val="007C4046"/>
    <w:rsid w:val="007C517E"/>
    <w:rsid w:val="007C6A66"/>
    <w:rsid w:val="007D5662"/>
    <w:rsid w:val="007D6A3B"/>
    <w:rsid w:val="007E227B"/>
    <w:rsid w:val="007E28A7"/>
    <w:rsid w:val="007E3129"/>
    <w:rsid w:val="007E4A14"/>
    <w:rsid w:val="007E4C82"/>
    <w:rsid w:val="007E4F8D"/>
    <w:rsid w:val="007F0AD3"/>
    <w:rsid w:val="007F2805"/>
    <w:rsid w:val="007F49FB"/>
    <w:rsid w:val="007F534F"/>
    <w:rsid w:val="00800E9E"/>
    <w:rsid w:val="00802390"/>
    <w:rsid w:val="008036FB"/>
    <w:rsid w:val="00805C1C"/>
    <w:rsid w:val="008064BB"/>
    <w:rsid w:val="008133F3"/>
    <w:rsid w:val="00814002"/>
    <w:rsid w:val="00814887"/>
    <w:rsid w:val="00814F66"/>
    <w:rsid w:val="0081542C"/>
    <w:rsid w:val="00817FB7"/>
    <w:rsid w:val="00833551"/>
    <w:rsid w:val="008355AC"/>
    <w:rsid w:val="0084439C"/>
    <w:rsid w:val="00844D4E"/>
    <w:rsid w:val="008508DD"/>
    <w:rsid w:val="008546D9"/>
    <w:rsid w:val="008626F8"/>
    <w:rsid w:val="0086325A"/>
    <w:rsid w:val="00870169"/>
    <w:rsid w:val="00876B88"/>
    <w:rsid w:val="00885602"/>
    <w:rsid w:val="008876E9"/>
    <w:rsid w:val="00887BA5"/>
    <w:rsid w:val="008909BF"/>
    <w:rsid w:val="008918F8"/>
    <w:rsid w:val="008925A4"/>
    <w:rsid w:val="008933B3"/>
    <w:rsid w:val="008944DE"/>
    <w:rsid w:val="00896FE4"/>
    <w:rsid w:val="008A00DF"/>
    <w:rsid w:val="008A12F3"/>
    <w:rsid w:val="008A2522"/>
    <w:rsid w:val="008A2FF3"/>
    <w:rsid w:val="008A4E00"/>
    <w:rsid w:val="008B1270"/>
    <w:rsid w:val="008B1977"/>
    <w:rsid w:val="008B3F63"/>
    <w:rsid w:val="008B4732"/>
    <w:rsid w:val="008B4C7F"/>
    <w:rsid w:val="008C2F2C"/>
    <w:rsid w:val="008C45D2"/>
    <w:rsid w:val="008C4951"/>
    <w:rsid w:val="008C5FFA"/>
    <w:rsid w:val="008C6743"/>
    <w:rsid w:val="008D1016"/>
    <w:rsid w:val="008D1D38"/>
    <w:rsid w:val="008D3959"/>
    <w:rsid w:val="008D411D"/>
    <w:rsid w:val="008D603D"/>
    <w:rsid w:val="008E1FD0"/>
    <w:rsid w:val="008E5BE7"/>
    <w:rsid w:val="008E77C4"/>
    <w:rsid w:val="008F4A34"/>
    <w:rsid w:val="00901421"/>
    <w:rsid w:val="00901D63"/>
    <w:rsid w:val="00902DD3"/>
    <w:rsid w:val="009034CF"/>
    <w:rsid w:val="00906D10"/>
    <w:rsid w:val="00907C10"/>
    <w:rsid w:val="00907D1E"/>
    <w:rsid w:val="0091094A"/>
    <w:rsid w:val="00912EE4"/>
    <w:rsid w:val="00913822"/>
    <w:rsid w:val="009143FF"/>
    <w:rsid w:val="00915B8E"/>
    <w:rsid w:val="0091716F"/>
    <w:rsid w:val="009179D6"/>
    <w:rsid w:val="00920867"/>
    <w:rsid w:val="00920B94"/>
    <w:rsid w:val="00920EF1"/>
    <w:rsid w:val="0092296E"/>
    <w:rsid w:val="00927B89"/>
    <w:rsid w:val="009308AC"/>
    <w:rsid w:val="00932213"/>
    <w:rsid w:val="00936382"/>
    <w:rsid w:val="00936A35"/>
    <w:rsid w:val="00937D3E"/>
    <w:rsid w:val="009403B7"/>
    <w:rsid w:val="009411CF"/>
    <w:rsid w:val="0094254F"/>
    <w:rsid w:val="00942869"/>
    <w:rsid w:val="009430BB"/>
    <w:rsid w:val="00943743"/>
    <w:rsid w:val="00945176"/>
    <w:rsid w:val="009476C7"/>
    <w:rsid w:val="00950CD6"/>
    <w:rsid w:val="00951757"/>
    <w:rsid w:val="00953B80"/>
    <w:rsid w:val="0095460C"/>
    <w:rsid w:val="009563AC"/>
    <w:rsid w:val="00960823"/>
    <w:rsid w:val="0096300D"/>
    <w:rsid w:val="00964302"/>
    <w:rsid w:val="009658F1"/>
    <w:rsid w:val="0097525C"/>
    <w:rsid w:val="00975566"/>
    <w:rsid w:val="009769B9"/>
    <w:rsid w:val="00977AE6"/>
    <w:rsid w:val="00980238"/>
    <w:rsid w:val="009816CC"/>
    <w:rsid w:val="00985098"/>
    <w:rsid w:val="00985AB9"/>
    <w:rsid w:val="0098680A"/>
    <w:rsid w:val="00986DCE"/>
    <w:rsid w:val="00991612"/>
    <w:rsid w:val="00992100"/>
    <w:rsid w:val="00993AA2"/>
    <w:rsid w:val="00993D46"/>
    <w:rsid w:val="00995D69"/>
    <w:rsid w:val="00996419"/>
    <w:rsid w:val="009A13BF"/>
    <w:rsid w:val="009A23DC"/>
    <w:rsid w:val="009A32FE"/>
    <w:rsid w:val="009B120F"/>
    <w:rsid w:val="009B1517"/>
    <w:rsid w:val="009B31DB"/>
    <w:rsid w:val="009B6E42"/>
    <w:rsid w:val="009C2FFB"/>
    <w:rsid w:val="009C6569"/>
    <w:rsid w:val="009C686E"/>
    <w:rsid w:val="009D1225"/>
    <w:rsid w:val="009D3956"/>
    <w:rsid w:val="009D3B5A"/>
    <w:rsid w:val="009D46C0"/>
    <w:rsid w:val="009D5360"/>
    <w:rsid w:val="009E4FB9"/>
    <w:rsid w:val="009E54CA"/>
    <w:rsid w:val="009E76EC"/>
    <w:rsid w:val="009E7A02"/>
    <w:rsid w:val="009E7A75"/>
    <w:rsid w:val="009F0E34"/>
    <w:rsid w:val="009F1184"/>
    <w:rsid w:val="009F2A18"/>
    <w:rsid w:val="009F51C8"/>
    <w:rsid w:val="009F530C"/>
    <w:rsid w:val="009F5EAF"/>
    <w:rsid w:val="00A00E1F"/>
    <w:rsid w:val="00A04EB1"/>
    <w:rsid w:val="00A06F1C"/>
    <w:rsid w:val="00A10022"/>
    <w:rsid w:val="00A116AE"/>
    <w:rsid w:val="00A12FA9"/>
    <w:rsid w:val="00A130DE"/>
    <w:rsid w:val="00A14B2F"/>
    <w:rsid w:val="00A152E2"/>
    <w:rsid w:val="00A16B0B"/>
    <w:rsid w:val="00A16F6C"/>
    <w:rsid w:val="00A17163"/>
    <w:rsid w:val="00A22F43"/>
    <w:rsid w:val="00A24546"/>
    <w:rsid w:val="00A248D5"/>
    <w:rsid w:val="00A2545C"/>
    <w:rsid w:val="00A27FD9"/>
    <w:rsid w:val="00A33E26"/>
    <w:rsid w:val="00A41989"/>
    <w:rsid w:val="00A41F51"/>
    <w:rsid w:val="00A428D7"/>
    <w:rsid w:val="00A47D63"/>
    <w:rsid w:val="00A47F9A"/>
    <w:rsid w:val="00A50195"/>
    <w:rsid w:val="00A50306"/>
    <w:rsid w:val="00A52258"/>
    <w:rsid w:val="00A526C0"/>
    <w:rsid w:val="00A53F80"/>
    <w:rsid w:val="00A57173"/>
    <w:rsid w:val="00A577BF"/>
    <w:rsid w:val="00A7305A"/>
    <w:rsid w:val="00A76DFB"/>
    <w:rsid w:val="00A8003C"/>
    <w:rsid w:val="00A80216"/>
    <w:rsid w:val="00A822A0"/>
    <w:rsid w:val="00A868BE"/>
    <w:rsid w:val="00A86E52"/>
    <w:rsid w:val="00A87092"/>
    <w:rsid w:val="00A8772F"/>
    <w:rsid w:val="00A911D2"/>
    <w:rsid w:val="00A955F5"/>
    <w:rsid w:val="00A959E5"/>
    <w:rsid w:val="00A96814"/>
    <w:rsid w:val="00AA077C"/>
    <w:rsid w:val="00AA1CFF"/>
    <w:rsid w:val="00AA6548"/>
    <w:rsid w:val="00AA728B"/>
    <w:rsid w:val="00AB0C46"/>
    <w:rsid w:val="00AB5555"/>
    <w:rsid w:val="00AB604F"/>
    <w:rsid w:val="00AC0E8C"/>
    <w:rsid w:val="00AC22F6"/>
    <w:rsid w:val="00AC7160"/>
    <w:rsid w:val="00AD0F3A"/>
    <w:rsid w:val="00AD1B4A"/>
    <w:rsid w:val="00AD259A"/>
    <w:rsid w:val="00AD2DB8"/>
    <w:rsid w:val="00AD3F2A"/>
    <w:rsid w:val="00AD4E61"/>
    <w:rsid w:val="00AE1056"/>
    <w:rsid w:val="00AE2B41"/>
    <w:rsid w:val="00AE420B"/>
    <w:rsid w:val="00AE6BEB"/>
    <w:rsid w:val="00AE7188"/>
    <w:rsid w:val="00AF0F83"/>
    <w:rsid w:val="00B00F14"/>
    <w:rsid w:val="00B020DA"/>
    <w:rsid w:val="00B03836"/>
    <w:rsid w:val="00B04A4D"/>
    <w:rsid w:val="00B06487"/>
    <w:rsid w:val="00B07D64"/>
    <w:rsid w:val="00B10120"/>
    <w:rsid w:val="00B106C1"/>
    <w:rsid w:val="00B124B8"/>
    <w:rsid w:val="00B24337"/>
    <w:rsid w:val="00B270C4"/>
    <w:rsid w:val="00B3004C"/>
    <w:rsid w:val="00B305CE"/>
    <w:rsid w:val="00B316C9"/>
    <w:rsid w:val="00B318D6"/>
    <w:rsid w:val="00B32122"/>
    <w:rsid w:val="00B3572D"/>
    <w:rsid w:val="00B40FE2"/>
    <w:rsid w:val="00B438E9"/>
    <w:rsid w:val="00B4676C"/>
    <w:rsid w:val="00B50341"/>
    <w:rsid w:val="00B505FD"/>
    <w:rsid w:val="00B52630"/>
    <w:rsid w:val="00B548C2"/>
    <w:rsid w:val="00B54C7D"/>
    <w:rsid w:val="00B55855"/>
    <w:rsid w:val="00B5594A"/>
    <w:rsid w:val="00B55CB0"/>
    <w:rsid w:val="00B600E0"/>
    <w:rsid w:val="00B63D8A"/>
    <w:rsid w:val="00B67CF4"/>
    <w:rsid w:val="00B70019"/>
    <w:rsid w:val="00B7525D"/>
    <w:rsid w:val="00B80C96"/>
    <w:rsid w:val="00B81DD1"/>
    <w:rsid w:val="00B823A3"/>
    <w:rsid w:val="00B827B9"/>
    <w:rsid w:val="00B84907"/>
    <w:rsid w:val="00B8694B"/>
    <w:rsid w:val="00B87782"/>
    <w:rsid w:val="00B90C1A"/>
    <w:rsid w:val="00B92237"/>
    <w:rsid w:val="00B9405D"/>
    <w:rsid w:val="00B94C68"/>
    <w:rsid w:val="00B94F1E"/>
    <w:rsid w:val="00B95DD3"/>
    <w:rsid w:val="00B96469"/>
    <w:rsid w:val="00B974C7"/>
    <w:rsid w:val="00BA0E6D"/>
    <w:rsid w:val="00BA2667"/>
    <w:rsid w:val="00BA2BEB"/>
    <w:rsid w:val="00BA4363"/>
    <w:rsid w:val="00BA5192"/>
    <w:rsid w:val="00BA569F"/>
    <w:rsid w:val="00BA7456"/>
    <w:rsid w:val="00BC1D91"/>
    <w:rsid w:val="00BC45DF"/>
    <w:rsid w:val="00BC5328"/>
    <w:rsid w:val="00BC7F82"/>
    <w:rsid w:val="00BD27F2"/>
    <w:rsid w:val="00BD2C08"/>
    <w:rsid w:val="00BD38D7"/>
    <w:rsid w:val="00BD743B"/>
    <w:rsid w:val="00BD7862"/>
    <w:rsid w:val="00BE0955"/>
    <w:rsid w:val="00BE28CE"/>
    <w:rsid w:val="00BE3929"/>
    <w:rsid w:val="00BE7BB8"/>
    <w:rsid w:val="00BF3BA5"/>
    <w:rsid w:val="00BF420F"/>
    <w:rsid w:val="00BF786F"/>
    <w:rsid w:val="00C01718"/>
    <w:rsid w:val="00C055AC"/>
    <w:rsid w:val="00C063F3"/>
    <w:rsid w:val="00C07616"/>
    <w:rsid w:val="00C10F96"/>
    <w:rsid w:val="00C149C9"/>
    <w:rsid w:val="00C1579A"/>
    <w:rsid w:val="00C15E85"/>
    <w:rsid w:val="00C209A9"/>
    <w:rsid w:val="00C267D3"/>
    <w:rsid w:val="00C34587"/>
    <w:rsid w:val="00C40E4E"/>
    <w:rsid w:val="00C46039"/>
    <w:rsid w:val="00C5301B"/>
    <w:rsid w:val="00C53DB7"/>
    <w:rsid w:val="00C568FF"/>
    <w:rsid w:val="00C6429B"/>
    <w:rsid w:val="00C66D2B"/>
    <w:rsid w:val="00C72CCE"/>
    <w:rsid w:val="00C74A95"/>
    <w:rsid w:val="00C75679"/>
    <w:rsid w:val="00C87544"/>
    <w:rsid w:val="00C90348"/>
    <w:rsid w:val="00C91CAC"/>
    <w:rsid w:val="00C94618"/>
    <w:rsid w:val="00C94AAC"/>
    <w:rsid w:val="00C97CD7"/>
    <w:rsid w:val="00CA0095"/>
    <w:rsid w:val="00CA14C1"/>
    <w:rsid w:val="00CA2B74"/>
    <w:rsid w:val="00CA3D11"/>
    <w:rsid w:val="00CA3E5C"/>
    <w:rsid w:val="00CA6250"/>
    <w:rsid w:val="00CB1B6E"/>
    <w:rsid w:val="00CB24C7"/>
    <w:rsid w:val="00CB4E0E"/>
    <w:rsid w:val="00CB4E9C"/>
    <w:rsid w:val="00CB5695"/>
    <w:rsid w:val="00CB7233"/>
    <w:rsid w:val="00CC3429"/>
    <w:rsid w:val="00CC4674"/>
    <w:rsid w:val="00CC488E"/>
    <w:rsid w:val="00CC7234"/>
    <w:rsid w:val="00CD0071"/>
    <w:rsid w:val="00CD1484"/>
    <w:rsid w:val="00CD1A4C"/>
    <w:rsid w:val="00CD2526"/>
    <w:rsid w:val="00CE00CD"/>
    <w:rsid w:val="00CE1284"/>
    <w:rsid w:val="00CE12D0"/>
    <w:rsid w:val="00CE2EBC"/>
    <w:rsid w:val="00CE4F77"/>
    <w:rsid w:val="00CE615B"/>
    <w:rsid w:val="00CE7B6E"/>
    <w:rsid w:val="00CF1290"/>
    <w:rsid w:val="00CF1DD5"/>
    <w:rsid w:val="00CF278B"/>
    <w:rsid w:val="00CF288F"/>
    <w:rsid w:val="00CF54C9"/>
    <w:rsid w:val="00D006F0"/>
    <w:rsid w:val="00D007CB"/>
    <w:rsid w:val="00D01F8E"/>
    <w:rsid w:val="00D050AE"/>
    <w:rsid w:val="00D10CA8"/>
    <w:rsid w:val="00D12E81"/>
    <w:rsid w:val="00D146D5"/>
    <w:rsid w:val="00D1703A"/>
    <w:rsid w:val="00D2322A"/>
    <w:rsid w:val="00D2372A"/>
    <w:rsid w:val="00D23857"/>
    <w:rsid w:val="00D2508D"/>
    <w:rsid w:val="00D25B79"/>
    <w:rsid w:val="00D2670C"/>
    <w:rsid w:val="00D26A06"/>
    <w:rsid w:val="00D329BF"/>
    <w:rsid w:val="00D34C22"/>
    <w:rsid w:val="00D358D4"/>
    <w:rsid w:val="00D37D8C"/>
    <w:rsid w:val="00D41F25"/>
    <w:rsid w:val="00D45A0A"/>
    <w:rsid w:val="00D46261"/>
    <w:rsid w:val="00D5028C"/>
    <w:rsid w:val="00D50292"/>
    <w:rsid w:val="00D50C3E"/>
    <w:rsid w:val="00D50D9F"/>
    <w:rsid w:val="00D51989"/>
    <w:rsid w:val="00D537A2"/>
    <w:rsid w:val="00D633F7"/>
    <w:rsid w:val="00D66681"/>
    <w:rsid w:val="00D71458"/>
    <w:rsid w:val="00D73305"/>
    <w:rsid w:val="00D73B1F"/>
    <w:rsid w:val="00D74D10"/>
    <w:rsid w:val="00D75A6F"/>
    <w:rsid w:val="00D86979"/>
    <w:rsid w:val="00D87C64"/>
    <w:rsid w:val="00D94895"/>
    <w:rsid w:val="00D952EA"/>
    <w:rsid w:val="00D96655"/>
    <w:rsid w:val="00DA0DC7"/>
    <w:rsid w:val="00DA1A14"/>
    <w:rsid w:val="00DA1F85"/>
    <w:rsid w:val="00DA23BE"/>
    <w:rsid w:val="00DA2418"/>
    <w:rsid w:val="00DA36F1"/>
    <w:rsid w:val="00DA61CF"/>
    <w:rsid w:val="00DB2B01"/>
    <w:rsid w:val="00DB6C1E"/>
    <w:rsid w:val="00DC6B80"/>
    <w:rsid w:val="00DD0AF6"/>
    <w:rsid w:val="00DD21A5"/>
    <w:rsid w:val="00DD2ED8"/>
    <w:rsid w:val="00DD2F45"/>
    <w:rsid w:val="00DD3850"/>
    <w:rsid w:val="00DD60FF"/>
    <w:rsid w:val="00DD78F6"/>
    <w:rsid w:val="00DE23BD"/>
    <w:rsid w:val="00DE328A"/>
    <w:rsid w:val="00DE35F6"/>
    <w:rsid w:val="00DE7A7A"/>
    <w:rsid w:val="00DF0A83"/>
    <w:rsid w:val="00DF6027"/>
    <w:rsid w:val="00E00EF8"/>
    <w:rsid w:val="00E03C42"/>
    <w:rsid w:val="00E0637C"/>
    <w:rsid w:val="00E11D95"/>
    <w:rsid w:val="00E14A20"/>
    <w:rsid w:val="00E2210C"/>
    <w:rsid w:val="00E2237B"/>
    <w:rsid w:val="00E26929"/>
    <w:rsid w:val="00E309BE"/>
    <w:rsid w:val="00E30B5B"/>
    <w:rsid w:val="00E3288A"/>
    <w:rsid w:val="00E423E2"/>
    <w:rsid w:val="00E42AFD"/>
    <w:rsid w:val="00E46A16"/>
    <w:rsid w:val="00E474C0"/>
    <w:rsid w:val="00E50C62"/>
    <w:rsid w:val="00E521BA"/>
    <w:rsid w:val="00E52600"/>
    <w:rsid w:val="00E532E6"/>
    <w:rsid w:val="00E53B61"/>
    <w:rsid w:val="00E55EBC"/>
    <w:rsid w:val="00E56DB3"/>
    <w:rsid w:val="00E5741E"/>
    <w:rsid w:val="00E64BD6"/>
    <w:rsid w:val="00E65813"/>
    <w:rsid w:val="00E66365"/>
    <w:rsid w:val="00E7378E"/>
    <w:rsid w:val="00E76DDE"/>
    <w:rsid w:val="00E810DF"/>
    <w:rsid w:val="00E82916"/>
    <w:rsid w:val="00E83370"/>
    <w:rsid w:val="00E93B71"/>
    <w:rsid w:val="00E94C41"/>
    <w:rsid w:val="00E953CF"/>
    <w:rsid w:val="00E95908"/>
    <w:rsid w:val="00EA08D9"/>
    <w:rsid w:val="00EA1450"/>
    <w:rsid w:val="00EA1511"/>
    <w:rsid w:val="00EA4E55"/>
    <w:rsid w:val="00EA6308"/>
    <w:rsid w:val="00EA6B53"/>
    <w:rsid w:val="00EA715F"/>
    <w:rsid w:val="00EB20B8"/>
    <w:rsid w:val="00EB45F9"/>
    <w:rsid w:val="00EC0E6D"/>
    <w:rsid w:val="00EC1B93"/>
    <w:rsid w:val="00EC300B"/>
    <w:rsid w:val="00EC3659"/>
    <w:rsid w:val="00EC3794"/>
    <w:rsid w:val="00EC3FB8"/>
    <w:rsid w:val="00ED2B34"/>
    <w:rsid w:val="00ED363A"/>
    <w:rsid w:val="00ED52CE"/>
    <w:rsid w:val="00EE03F4"/>
    <w:rsid w:val="00EE22A6"/>
    <w:rsid w:val="00EE236C"/>
    <w:rsid w:val="00EE2EC5"/>
    <w:rsid w:val="00EE3096"/>
    <w:rsid w:val="00EE4A08"/>
    <w:rsid w:val="00EE591A"/>
    <w:rsid w:val="00EE74AD"/>
    <w:rsid w:val="00EF241B"/>
    <w:rsid w:val="00EF3FE2"/>
    <w:rsid w:val="00EF78F7"/>
    <w:rsid w:val="00F02CA8"/>
    <w:rsid w:val="00F12BFB"/>
    <w:rsid w:val="00F1491D"/>
    <w:rsid w:val="00F2099E"/>
    <w:rsid w:val="00F21E8C"/>
    <w:rsid w:val="00F242D6"/>
    <w:rsid w:val="00F2432F"/>
    <w:rsid w:val="00F258CC"/>
    <w:rsid w:val="00F267F7"/>
    <w:rsid w:val="00F26D6E"/>
    <w:rsid w:val="00F30575"/>
    <w:rsid w:val="00F32C23"/>
    <w:rsid w:val="00F3443B"/>
    <w:rsid w:val="00F350BE"/>
    <w:rsid w:val="00F37B54"/>
    <w:rsid w:val="00F411D9"/>
    <w:rsid w:val="00F41FA5"/>
    <w:rsid w:val="00F42FE1"/>
    <w:rsid w:val="00F43789"/>
    <w:rsid w:val="00F503E5"/>
    <w:rsid w:val="00F53D33"/>
    <w:rsid w:val="00F55046"/>
    <w:rsid w:val="00F56159"/>
    <w:rsid w:val="00F63E74"/>
    <w:rsid w:val="00F665D5"/>
    <w:rsid w:val="00F6680C"/>
    <w:rsid w:val="00F66FB1"/>
    <w:rsid w:val="00F73D7C"/>
    <w:rsid w:val="00F74FC0"/>
    <w:rsid w:val="00F80974"/>
    <w:rsid w:val="00F81C80"/>
    <w:rsid w:val="00F82462"/>
    <w:rsid w:val="00F82D34"/>
    <w:rsid w:val="00F83A22"/>
    <w:rsid w:val="00F83C4A"/>
    <w:rsid w:val="00F84768"/>
    <w:rsid w:val="00F8539B"/>
    <w:rsid w:val="00F879D6"/>
    <w:rsid w:val="00F87E27"/>
    <w:rsid w:val="00F902AD"/>
    <w:rsid w:val="00F92422"/>
    <w:rsid w:val="00F9495C"/>
    <w:rsid w:val="00F96B69"/>
    <w:rsid w:val="00FA13D7"/>
    <w:rsid w:val="00FA24BF"/>
    <w:rsid w:val="00FA2A74"/>
    <w:rsid w:val="00FA342F"/>
    <w:rsid w:val="00FA5EBB"/>
    <w:rsid w:val="00FA69EA"/>
    <w:rsid w:val="00FB5E8C"/>
    <w:rsid w:val="00FB66F4"/>
    <w:rsid w:val="00FB7AB4"/>
    <w:rsid w:val="00FB7B8C"/>
    <w:rsid w:val="00FC0B8F"/>
    <w:rsid w:val="00FC1808"/>
    <w:rsid w:val="00FC6C6E"/>
    <w:rsid w:val="00FC6D49"/>
    <w:rsid w:val="00FD4BAD"/>
    <w:rsid w:val="00FD6904"/>
    <w:rsid w:val="00FD725B"/>
    <w:rsid w:val="00FD747C"/>
    <w:rsid w:val="00FE59FE"/>
    <w:rsid w:val="00FE64CF"/>
    <w:rsid w:val="00FE66E2"/>
    <w:rsid w:val="00FE68AC"/>
    <w:rsid w:val="00FE6FA4"/>
    <w:rsid w:val="00FE7D65"/>
    <w:rsid w:val="00FF2B4E"/>
    <w:rsid w:val="00FF4CA3"/>
    <w:rsid w:val="00FF6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20F"/>
    <w:pPr>
      <w:spacing w:after="240" w:line="240" w:lineRule="auto"/>
      <w:jc w:val="both"/>
    </w:pPr>
    <w:rPr>
      <w:rFonts w:ascii="Times New Roman" w:eastAsia="Calibri" w:hAnsi="Times New Roman" w:cs="Times New Roman"/>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in">
    <w:name w:val="Fillin"/>
    <w:uiPriority w:val="1"/>
    <w:rsid w:val="009B120F"/>
    <w:rPr>
      <w:color w:val="0000FF"/>
    </w:rPr>
  </w:style>
  <w:style w:type="paragraph" w:customStyle="1" w:styleId="NormalSingle">
    <w:name w:val="Normal Single"/>
    <w:rsid w:val="009B120F"/>
    <w:pPr>
      <w:spacing w:after="240" w:line="240" w:lineRule="auto"/>
      <w:jc w:val="both"/>
    </w:pPr>
    <w:rPr>
      <w:rFonts w:ascii="Times New Roman" w:eastAsia="Calibri" w:hAnsi="Times New Roman" w:cs="Times New Roman"/>
      <w:sz w:val="24"/>
      <w:lang w:val="en-CA"/>
    </w:rPr>
  </w:style>
  <w:style w:type="paragraph" w:styleId="Header">
    <w:name w:val="header"/>
    <w:basedOn w:val="NormalSingle"/>
    <w:link w:val="HeaderChar"/>
    <w:uiPriority w:val="99"/>
    <w:unhideWhenUsed/>
    <w:rsid w:val="009B120F"/>
    <w:pPr>
      <w:tabs>
        <w:tab w:val="center" w:pos="4680"/>
        <w:tab w:val="right" w:pos="9360"/>
      </w:tabs>
    </w:pPr>
  </w:style>
  <w:style w:type="character" w:customStyle="1" w:styleId="HeaderChar">
    <w:name w:val="Header Char"/>
    <w:basedOn w:val="DefaultParagraphFont"/>
    <w:link w:val="Header"/>
    <w:uiPriority w:val="99"/>
    <w:rsid w:val="009B120F"/>
    <w:rPr>
      <w:rFonts w:ascii="Times New Roman" w:eastAsia="Calibri" w:hAnsi="Times New Roman" w:cs="Times New Roman"/>
      <w:sz w:val="24"/>
      <w:lang w:val="en-CA"/>
    </w:rPr>
  </w:style>
  <w:style w:type="paragraph" w:customStyle="1" w:styleId="HeaderL">
    <w:name w:val="HeaderL"/>
    <w:basedOn w:val="Header"/>
    <w:semiHidden/>
    <w:unhideWhenUsed/>
    <w:rsid w:val="009B120F"/>
    <w:pPr>
      <w:jc w:val="left"/>
    </w:pPr>
  </w:style>
  <w:style w:type="paragraph" w:customStyle="1" w:styleId="HeaderR">
    <w:name w:val="HeaderR"/>
    <w:basedOn w:val="Header"/>
    <w:semiHidden/>
    <w:unhideWhenUsed/>
    <w:rsid w:val="009B120F"/>
    <w:pPr>
      <w:jc w:val="right"/>
    </w:pPr>
  </w:style>
  <w:style w:type="paragraph" w:customStyle="1" w:styleId="SRBullets1">
    <w:name w:val="SR Bullets_1"/>
    <w:basedOn w:val="Normal"/>
    <w:qFormat/>
    <w:rsid w:val="009B120F"/>
    <w:pPr>
      <w:numPr>
        <w:numId w:val="3"/>
      </w:numPr>
      <w:outlineLvl w:val="0"/>
    </w:pPr>
  </w:style>
  <w:style w:type="paragraph" w:customStyle="1" w:styleId="SRBullets2">
    <w:name w:val="SR Bullets_2"/>
    <w:basedOn w:val="Normal"/>
    <w:rsid w:val="009B120F"/>
    <w:pPr>
      <w:numPr>
        <w:ilvl w:val="1"/>
        <w:numId w:val="3"/>
      </w:numPr>
      <w:outlineLvl w:val="1"/>
    </w:pPr>
  </w:style>
  <w:style w:type="paragraph" w:customStyle="1" w:styleId="SRBullets3">
    <w:name w:val="SR Bullets_3"/>
    <w:basedOn w:val="Normal"/>
    <w:rsid w:val="009B120F"/>
    <w:pPr>
      <w:numPr>
        <w:ilvl w:val="2"/>
        <w:numId w:val="3"/>
      </w:numPr>
      <w:outlineLvl w:val="2"/>
    </w:pPr>
  </w:style>
  <w:style w:type="paragraph" w:customStyle="1" w:styleId="SRBullets4">
    <w:name w:val="SR Bullets_4"/>
    <w:basedOn w:val="Normal"/>
    <w:rsid w:val="009B120F"/>
    <w:pPr>
      <w:numPr>
        <w:ilvl w:val="3"/>
        <w:numId w:val="3"/>
      </w:numPr>
      <w:outlineLvl w:val="3"/>
    </w:pPr>
  </w:style>
  <w:style w:type="paragraph" w:customStyle="1" w:styleId="SRBullets5">
    <w:name w:val="SR Bullets_5"/>
    <w:basedOn w:val="Normal"/>
    <w:rsid w:val="009B120F"/>
    <w:pPr>
      <w:numPr>
        <w:ilvl w:val="4"/>
        <w:numId w:val="3"/>
      </w:numPr>
      <w:outlineLvl w:val="4"/>
    </w:pPr>
  </w:style>
  <w:style w:type="paragraph" w:customStyle="1" w:styleId="SRBullets6">
    <w:name w:val="SR Bullets_6"/>
    <w:basedOn w:val="Normal"/>
    <w:rsid w:val="009B120F"/>
    <w:pPr>
      <w:numPr>
        <w:ilvl w:val="5"/>
        <w:numId w:val="3"/>
      </w:numPr>
      <w:outlineLvl w:val="5"/>
    </w:pPr>
  </w:style>
  <w:style w:type="paragraph" w:customStyle="1" w:styleId="SRBullets7">
    <w:name w:val="SR Bullets_7"/>
    <w:basedOn w:val="Normal"/>
    <w:rsid w:val="009B120F"/>
    <w:pPr>
      <w:numPr>
        <w:ilvl w:val="6"/>
        <w:numId w:val="3"/>
      </w:numPr>
      <w:outlineLvl w:val="6"/>
    </w:pPr>
  </w:style>
  <w:style w:type="paragraph" w:customStyle="1" w:styleId="SRBullets8">
    <w:name w:val="SR Bullets_8"/>
    <w:basedOn w:val="Normal"/>
    <w:rsid w:val="009B120F"/>
    <w:pPr>
      <w:numPr>
        <w:ilvl w:val="7"/>
        <w:numId w:val="3"/>
      </w:numPr>
      <w:outlineLvl w:val="7"/>
    </w:pPr>
  </w:style>
  <w:style w:type="paragraph" w:customStyle="1" w:styleId="SRBullets9">
    <w:name w:val="SR Bullets_9"/>
    <w:basedOn w:val="Normal"/>
    <w:rsid w:val="009B120F"/>
    <w:pPr>
      <w:numPr>
        <w:ilvl w:val="8"/>
        <w:numId w:val="3"/>
      </w:numPr>
      <w:outlineLvl w:val="8"/>
    </w:pPr>
  </w:style>
  <w:style w:type="paragraph" w:customStyle="1" w:styleId="SRCentre">
    <w:name w:val="SR Centre"/>
    <w:basedOn w:val="Normal"/>
    <w:rsid w:val="009B120F"/>
    <w:pPr>
      <w:jc w:val="center"/>
    </w:pPr>
  </w:style>
  <w:style w:type="paragraph" w:customStyle="1" w:styleId="SRCentreand">
    <w:name w:val="SR Centre and"/>
    <w:basedOn w:val="NormalSingle"/>
    <w:rsid w:val="009B120F"/>
    <w:pPr>
      <w:spacing w:after="480"/>
      <w:jc w:val="center"/>
    </w:pPr>
  </w:style>
  <w:style w:type="paragraph" w:customStyle="1" w:styleId="SRCentreBold">
    <w:name w:val="SR Centre Bold"/>
    <w:basedOn w:val="Normal"/>
    <w:qFormat/>
    <w:rsid w:val="009B120F"/>
    <w:pPr>
      <w:jc w:val="center"/>
    </w:pPr>
    <w:rPr>
      <w:b/>
    </w:rPr>
  </w:style>
  <w:style w:type="paragraph" w:customStyle="1" w:styleId="SRCentreBoldUnd">
    <w:name w:val="SR Centre Bold Und"/>
    <w:basedOn w:val="Normal"/>
    <w:rsid w:val="009B120F"/>
    <w:pPr>
      <w:jc w:val="center"/>
    </w:pPr>
    <w:rPr>
      <w:b/>
      <w:u w:val="single"/>
    </w:rPr>
  </w:style>
  <w:style w:type="paragraph" w:customStyle="1" w:styleId="SRCentreUnd">
    <w:name w:val="SR Centre Und"/>
    <w:basedOn w:val="Normal"/>
    <w:rsid w:val="009B120F"/>
    <w:pPr>
      <w:jc w:val="center"/>
    </w:pPr>
    <w:rPr>
      <w:u w:val="single"/>
    </w:rPr>
  </w:style>
  <w:style w:type="paragraph" w:customStyle="1" w:styleId="SRHanging5">
    <w:name w:val="SR Hanging .5"/>
    <w:basedOn w:val="NormalSingle"/>
    <w:rsid w:val="009B120F"/>
    <w:pPr>
      <w:ind w:left="720" w:hanging="720"/>
    </w:pPr>
  </w:style>
  <w:style w:type="paragraph" w:customStyle="1" w:styleId="SRHanging1">
    <w:name w:val="SR Hanging 1"/>
    <w:basedOn w:val="NormalSingle"/>
    <w:rsid w:val="009B120F"/>
    <w:pPr>
      <w:ind w:left="1440" w:hanging="1440"/>
    </w:pPr>
  </w:style>
  <w:style w:type="paragraph" w:customStyle="1" w:styleId="SRHeadingA">
    <w:name w:val="SR Heading A"/>
    <w:basedOn w:val="NormalSingle"/>
    <w:qFormat/>
    <w:rsid w:val="009B120F"/>
    <w:pPr>
      <w:keepNext/>
      <w:keepLines/>
      <w:jc w:val="left"/>
      <w:outlineLvl w:val="0"/>
    </w:pPr>
    <w:rPr>
      <w:b/>
    </w:rPr>
  </w:style>
  <w:style w:type="paragraph" w:customStyle="1" w:styleId="SRHeadingANoToc">
    <w:name w:val="SR Heading A No Toc"/>
    <w:basedOn w:val="NormalSingle"/>
    <w:rsid w:val="009B120F"/>
    <w:pPr>
      <w:keepNext/>
      <w:keepLines/>
      <w:jc w:val="left"/>
    </w:pPr>
    <w:rPr>
      <w:b/>
    </w:rPr>
  </w:style>
  <w:style w:type="paragraph" w:customStyle="1" w:styleId="SRHeadingAUnd">
    <w:name w:val="SR Heading A Und"/>
    <w:basedOn w:val="NormalSingle"/>
    <w:rsid w:val="009B120F"/>
    <w:pPr>
      <w:keepNext/>
      <w:keepLines/>
      <w:outlineLvl w:val="0"/>
    </w:pPr>
    <w:rPr>
      <w:b/>
      <w:u w:val="single"/>
    </w:rPr>
  </w:style>
  <w:style w:type="paragraph" w:customStyle="1" w:styleId="SRHeadingB">
    <w:name w:val="SR Heading B"/>
    <w:basedOn w:val="NormalSingle"/>
    <w:qFormat/>
    <w:rsid w:val="009B120F"/>
    <w:pPr>
      <w:keepNext/>
      <w:keepLines/>
      <w:jc w:val="left"/>
      <w:outlineLvl w:val="1"/>
    </w:pPr>
    <w:rPr>
      <w:b/>
      <w:i/>
    </w:rPr>
  </w:style>
  <w:style w:type="paragraph" w:customStyle="1" w:styleId="SRHeadingBNoToc">
    <w:name w:val="SR Heading B No Toc"/>
    <w:basedOn w:val="NormalSingle"/>
    <w:rsid w:val="009B120F"/>
    <w:pPr>
      <w:keepNext/>
      <w:keepLines/>
      <w:jc w:val="left"/>
    </w:pPr>
    <w:rPr>
      <w:b/>
      <w:i/>
    </w:rPr>
  </w:style>
  <w:style w:type="paragraph" w:customStyle="1" w:styleId="SRHeadingBUnd">
    <w:name w:val="SR Heading B Und"/>
    <w:basedOn w:val="NormalSingle"/>
    <w:rsid w:val="009B120F"/>
    <w:pPr>
      <w:keepNext/>
      <w:keepLines/>
      <w:outlineLvl w:val="0"/>
    </w:pPr>
    <w:rPr>
      <w:b/>
      <w:i/>
      <w:u w:val="single"/>
    </w:rPr>
  </w:style>
  <w:style w:type="paragraph" w:customStyle="1" w:styleId="SRHeadingC">
    <w:name w:val="SR Heading C"/>
    <w:basedOn w:val="NormalSingle"/>
    <w:qFormat/>
    <w:rsid w:val="009B120F"/>
    <w:pPr>
      <w:keepNext/>
      <w:keepLines/>
      <w:jc w:val="left"/>
      <w:outlineLvl w:val="2"/>
    </w:pPr>
    <w:rPr>
      <w:i/>
    </w:rPr>
  </w:style>
  <w:style w:type="paragraph" w:customStyle="1" w:styleId="SRHeadingCNoToc">
    <w:name w:val="SR Heading C No Toc"/>
    <w:basedOn w:val="NormalSingle"/>
    <w:rsid w:val="009B120F"/>
    <w:pPr>
      <w:keepNext/>
      <w:keepLines/>
      <w:jc w:val="left"/>
    </w:pPr>
    <w:rPr>
      <w:i/>
    </w:rPr>
  </w:style>
  <w:style w:type="paragraph" w:customStyle="1" w:styleId="SRHeadingCUnd">
    <w:name w:val="SR Heading C Und"/>
    <w:basedOn w:val="NormalSingle"/>
    <w:rsid w:val="009B120F"/>
    <w:pPr>
      <w:keepNext/>
      <w:keepLines/>
      <w:outlineLvl w:val="2"/>
    </w:pPr>
    <w:rPr>
      <w:i/>
      <w:u w:val="single"/>
    </w:rPr>
  </w:style>
  <w:style w:type="paragraph" w:customStyle="1" w:styleId="SRHeadingCentreBold">
    <w:name w:val="SR Heading Centre Bold"/>
    <w:basedOn w:val="NormalSingle"/>
    <w:qFormat/>
    <w:rsid w:val="009B120F"/>
    <w:pPr>
      <w:keepNext/>
      <w:keepLines/>
      <w:spacing w:after="480"/>
      <w:jc w:val="center"/>
    </w:pPr>
    <w:rPr>
      <w:b/>
    </w:rPr>
  </w:style>
  <w:style w:type="paragraph" w:customStyle="1" w:styleId="SRHeadingCentreBoldUnd">
    <w:name w:val="SR Heading Centre Bold Und"/>
    <w:basedOn w:val="NormalSingle"/>
    <w:rsid w:val="009B120F"/>
    <w:pPr>
      <w:keepNext/>
      <w:keepLines/>
      <w:spacing w:after="480"/>
      <w:jc w:val="center"/>
    </w:pPr>
    <w:rPr>
      <w:b/>
      <w:u w:val="single"/>
    </w:rPr>
  </w:style>
  <w:style w:type="paragraph" w:customStyle="1" w:styleId="SRIndent5">
    <w:name w:val="SR Indent .5"/>
    <w:basedOn w:val="Normal"/>
    <w:qFormat/>
    <w:rsid w:val="009B120F"/>
    <w:pPr>
      <w:ind w:left="720"/>
    </w:pPr>
  </w:style>
  <w:style w:type="paragraph" w:customStyle="1" w:styleId="SRIndent1">
    <w:name w:val="SR Indent 1"/>
    <w:basedOn w:val="Normal"/>
    <w:rsid w:val="009B120F"/>
    <w:pPr>
      <w:ind w:left="1440"/>
    </w:pPr>
  </w:style>
  <w:style w:type="paragraph" w:customStyle="1" w:styleId="SRIndent15">
    <w:name w:val="SR Indent 1.5"/>
    <w:basedOn w:val="Normal"/>
    <w:rsid w:val="009B120F"/>
    <w:pPr>
      <w:ind w:left="2160"/>
    </w:pPr>
  </w:style>
  <w:style w:type="paragraph" w:customStyle="1" w:styleId="SRIndent1stLn5">
    <w:name w:val="SR Indent 1st Ln .5"/>
    <w:basedOn w:val="Normal"/>
    <w:qFormat/>
    <w:rsid w:val="009B120F"/>
    <w:pPr>
      <w:ind w:firstLine="720"/>
    </w:pPr>
  </w:style>
  <w:style w:type="paragraph" w:customStyle="1" w:styleId="SRIndent1stLn1">
    <w:name w:val="SR Indent 1st Ln 1"/>
    <w:basedOn w:val="Normal"/>
    <w:rsid w:val="009B120F"/>
    <w:pPr>
      <w:ind w:firstLine="1440"/>
    </w:pPr>
  </w:style>
  <w:style w:type="paragraph" w:customStyle="1" w:styleId="SRIndent2">
    <w:name w:val="SR Indent 2"/>
    <w:basedOn w:val="Normal"/>
    <w:rsid w:val="009B120F"/>
    <w:pPr>
      <w:ind w:left="2880"/>
    </w:pPr>
  </w:style>
  <w:style w:type="paragraph" w:customStyle="1" w:styleId="SRIndentDbl5">
    <w:name w:val="SR Indent Dbl .5"/>
    <w:basedOn w:val="Normal"/>
    <w:qFormat/>
    <w:rsid w:val="009B120F"/>
    <w:pPr>
      <w:ind w:left="720" w:right="720"/>
    </w:pPr>
  </w:style>
  <w:style w:type="paragraph" w:customStyle="1" w:styleId="SRIndentDbl1">
    <w:name w:val="SR Indent Dbl 1"/>
    <w:basedOn w:val="Normal"/>
    <w:rsid w:val="009B120F"/>
    <w:pPr>
      <w:ind w:left="1440" w:right="1440"/>
    </w:pPr>
  </w:style>
  <w:style w:type="paragraph" w:customStyle="1" w:styleId="SRIndentDbl15">
    <w:name w:val="SR Indent Dbl 1.5"/>
    <w:basedOn w:val="Normal"/>
    <w:rsid w:val="009B120F"/>
    <w:pPr>
      <w:ind w:left="2160" w:right="2160"/>
    </w:pPr>
  </w:style>
  <w:style w:type="paragraph" w:customStyle="1" w:styleId="SRLeft">
    <w:name w:val="SR Left"/>
    <w:basedOn w:val="Normal"/>
    <w:rsid w:val="009B120F"/>
    <w:pPr>
      <w:jc w:val="left"/>
    </w:pPr>
  </w:style>
  <w:style w:type="paragraph" w:customStyle="1" w:styleId="SRLitIndent1stLn">
    <w:name w:val="SR Lit Indent 1st Ln"/>
    <w:basedOn w:val="Normal"/>
    <w:rsid w:val="009B120F"/>
    <w:pPr>
      <w:spacing w:line="360" w:lineRule="auto"/>
      <w:ind w:firstLine="720"/>
    </w:pPr>
  </w:style>
  <w:style w:type="paragraph" w:customStyle="1" w:styleId="SRLitNormal">
    <w:name w:val="SR Lit Normal"/>
    <w:basedOn w:val="Normal"/>
    <w:rsid w:val="009B120F"/>
    <w:pPr>
      <w:spacing w:line="360" w:lineRule="auto"/>
    </w:pPr>
  </w:style>
  <w:style w:type="paragraph" w:customStyle="1" w:styleId="SRPlain">
    <w:name w:val="SR Plain"/>
    <w:basedOn w:val="Normal"/>
    <w:rsid w:val="009B120F"/>
    <w:pPr>
      <w:spacing w:after="0"/>
    </w:pPr>
  </w:style>
  <w:style w:type="paragraph" w:customStyle="1" w:styleId="SRQuote5">
    <w:name w:val="SR Quote .5"/>
    <w:basedOn w:val="NormalSingle"/>
    <w:qFormat/>
    <w:rsid w:val="009B120F"/>
    <w:pPr>
      <w:ind w:left="720" w:right="720"/>
    </w:pPr>
    <w:rPr>
      <w:i/>
    </w:rPr>
  </w:style>
  <w:style w:type="paragraph" w:customStyle="1" w:styleId="SRQuote1">
    <w:name w:val="SR Quote 1"/>
    <w:basedOn w:val="NormalSingle"/>
    <w:rsid w:val="009B120F"/>
    <w:pPr>
      <w:ind w:left="1440" w:right="1440"/>
    </w:pPr>
    <w:rPr>
      <w:i/>
    </w:rPr>
  </w:style>
  <w:style w:type="paragraph" w:customStyle="1" w:styleId="SRQuote15">
    <w:name w:val="SR Quote 1.5"/>
    <w:basedOn w:val="NormalSingle"/>
    <w:rsid w:val="009B120F"/>
    <w:pPr>
      <w:ind w:left="2160" w:right="2160"/>
    </w:pPr>
    <w:rPr>
      <w:i/>
    </w:rPr>
  </w:style>
  <w:style w:type="paragraph" w:customStyle="1" w:styleId="SRQuote2">
    <w:name w:val="SR Quote 2"/>
    <w:basedOn w:val="NormalSingle"/>
    <w:rsid w:val="009B120F"/>
    <w:pPr>
      <w:ind w:left="2880" w:right="2880"/>
    </w:pPr>
    <w:rPr>
      <w:i/>
    </w:rPr>
  </w:style>
  <w:style w:type="paragraph" w:customStyle="1" w:styleId="SRReferenceDblInd">
    <w:name w:val="SR Reference Dbl Ind"/>
    <w:basedOn w:val="NormalSingle"/>
    <w:rsid w:val="009B120F"/>
    <w:pPr>
      <w:ind w:left="720" w:right="720"/>
    </w:pPr>
    <w:rPr>
      <w:b/>
      <w:sz w:val="20"/>
    </w:rPr>
  </w:style>
  <w:style w:type="paragraph" w:customStyle="1" w:styleId="SRReferenceLeftInd">
    <w:name w:val="SR Reference Left Ind"/>
    <w:basedOn w:val="NormalSingle"/>
    <w:rsid w:val="009B120F"/>
    <w:pPr>
      <w:ind w:left="1440"/>
      <w:jc w:val="left"/>
    </w:pPr>
    <w:rPr>
      <w:b/>
      <w:sz w:val="20"/>
    </w:rPr>
  </w:style>
  <w:style w:type="paragraph" w:customStyle="1" w:styleId="SRRight">
    <w:name w:val="SR Right"/>
    <w:basedOn w:val="Normal"/>
    <w:rsid w:val="009B120F"/>
    <w:pPr>
      <w:jc w:val="right"/>
    </w:pPr>
  </w:style>
  <w:style w:type="paragraph" w:customStyle="1" w:styleId="SRRightBold">
    <w:name w:val="SR Right Bold"/>
    <w:basedOn w:val="Normal"/>
    <w:qFormat/>
    <w:rsid w:val="009B120F"/>
    <w:pPr>
      <w:jc w:val="right"/>
    </w:pPr>
    <w:rPr>
      <w:b/>
    </w:rPr>
  </w:style>
  <w:style w:type="paragraph" w:customStyle="1" w:styleId="SRSchedule">
    <w:name w:val="SR Schedule"/>
    <w:basedOn w:val="NormalSingle"/>
    <w:rsid w:val="009B120F"/>
    <w:pPr>
      <w:keepNext/>
      <w:keepLines/>
      <w:jc w:val="center"/>
      <w:outlineLvl w:val="0"/>
    </w:pPr>
    <w:rPr>
      <w:b/>
    </w:rPr>
  </w:style>
  <w:style w:type="paragraph" w:customStyle="1" w:styleId="SRTable">
    <w:name w:val="SR Table"/>
    <w:basedOn w:val="NormalSingle"/>
    <w:rsid w:val="009B120F"/>
    <w:pPr>
      <w:spacing w:before="60" w:after="60"/>
      <w:jc w:val="left"/>
    </w:pPr>
  </w:style>
  <w:style w:type="paragraph" w:customStyle="1" w:styleId="SRTableHeadingCentre">
    <w:name w:val="SR Table Heading Centre"/>
    <w:basedOn w:val="SRTable"/>
    <w:rsid w:val="009B120F"/>
    <w:pPr>
      <w:jc w:val="center"/>
    </w:pPr>
    <w:rPr>
      <w:b/>
    </w:rPr>
  </w:style>
  <w:style w:type="paragraph" w:customStyle="1" w:styleId="SRTableHeadingLeft">
    <w:name w:val="SR Table Heading Left"/>
    <w:basedOn w:val="SRTable"/>
    <w:rsid w:val="009B120F"/>
    <w:rPr>
      <w:b/>
    </w:rPr>
  </w:style>
  <w:style w:type="paragraph" w:customStyle="1" w:styleId="SRTableRight">
    <w:name w:val="SR Table Right"/>
    <w:basedOn w:val="SRTable"/>
    <w:rsid w:val="009B120F"/>
    <w:pPr>
      <w:jc w:val="right"/>
    </w:pPr>
  </w:style>
  <w:style w:type="character" w:customStyle="1" w:styleId="SRxBold">
    <w:name w:val="SR xBold"/>
    <w:uiPriority w:val="1"/>
    <w:qFormat/>
    <w:rsid w:val="009B120F"/>
    <w:rPr>
      <w:b/>
      <w:color w:val="auto"/>
    </w:rPr>
  </w:style>
  <w:style w:type="character" w:customStyle="1" w:styleId="SRxBoldItalics">
    <w:name w:val="SR xBoldItalics"/>
    <w:uiPriority w:val="1"/>
    <w:qFormat/>
    <w:rsid w:val="009B120F"/>
    <w:rPr>
      <w:b/>
      <w:i/>
    </w:rPr>
  </w:style>
  <w:style w:type="character" w:customStyle="1" w:styleId="SRxBoldUnderline">
    <w:name w:val="SR xBoldUnderline"/>
    <w:uiPriority w:val="1"/>
    <w:qFormat/>
    <w:rsid w:val="009B120F"/>
    <w:rPr>
      <w:b/>
      <w:u w:val="single"/>
    </w:rPr>
  </w:style>
  <w:style w:type="character" w:customStyle="1" w:styleId="SRxItalics">
    <w:name w:val="SR xItalics"/>
    <w:uiPriority w:val="1"/>
    <w:qFormat/>
    <w:rsid w:val="009B120F"/>
    <w:rPr>
      <w:i/>
    </w:rPr>
  </w:style>
  <w:style w:type="character" w:customStyle="1" w:styleId="SRxItalicsUnderline">
    <w:name w:val="SR xItalicsUnderline"/>
    <w:uiPriority w:val="1"/>
    <w:qFormat/>
    <w:rsid w:val="009B120F"/>
    <w:rPr>
      <w:i/>
      <w:u w:val="single"/>
    </w:rPr>
  </w:style>
  <w:style w:type="character" w:customStyle="1" w:styleId="SRxUnderline">
    <w:name w:val="SR xUnderline"/>
    <w:uiPriority w:val="1"/>
    <w:qFormat/>
    <w:rsid w:val="009B120F"/>
    <w:rPr>
      <w:u w:val="single"/>
    </w:rPr>
  </w:style>
  <w:style w:type="paragraph" w:customStyle="1" w:styleId="SRGen19">
    <w:name w:val="SR Gen 1_9"/>
    <w:basedOn w:val="Normal"/>
    <w:link w:val="SRGen19Char"/>
    <w:rsid w:val="009B120F"/>
    <w:pPr>
      <w:numPr>
        <w:ilvl w:val="8"/>
        <w:numId w:val="4"/>
      </w:numPr>
      <w:outlineLvl w:val="8"/>
    </w:pPr>
    <w:rPr>
      <w:rFonts w:eastAsiaTheme="minorHAnsi"/>
    </w:rPr>
  </w:style>
  <w:style w:type="character" w:customStyle="1" w:styleId="SRGen19Char">
    <w:name w:val="SR Gen 1_9 Char"/>
    <w:basedOn w:val="DefaultParagraphFont"/>
    <w:link w:val="SRGen19"/>
    <w:rsid w:val="009B120F"/>
    <w:rPr>
      <w:rFonts w:ascii="Times New Roman" w:hAnsi="Times New Roman" w:cs="Times New Roman"/>
      <w:sz w:val="24"/>
      <w:lang w:val="en-CA"/>
    </w:rPr>
  </w:style>
  <w:style w:type="paragraph" w:customStyle="1" w:styleId="SRGen18">
    <w:name w:val="SR Gen 1_8"/>
    <w:basedOn w:val="Normal"/>
    <w:link w:val="SRGen18Char"/>
    <w:rsid w:val="009B120F"/>
    <w:pPr>
      <w:numPr>
        <w:ilvl w:val="7"/>
        <w:numId w:val="4"/>
      </w:numPr>
      <w:outlineLvl w:val="7"/>
    </w:pPr>
    <w:rPr>
      <w:rFonts w:eastAsiaTheme="minorHAnsi"/>
    </w:rPr>
  </w:style>
  <w:style w:type="character" w:customStyle="1" w:styleId="SRGen18Char">
    <w:name w:val="SR Gen 1_8 Char"/>
    <w:basedOn w:val="DefaultParagraphFont"/>
    <w:link w:val="SRGen18"/>
    <w:rsid w:val="009B120F"/>
    <w:rPr>
      <w:rFonts w:ascii="Times New Roman" w:hAnsi="Times New Roman" w:cs="Times New Roman"/>
      <w:sz w:val="24"/>
      <w:lang w:val="en-CA"/>
    </w:rPr>
  </w:style>
  <w:style w:type="paragraph" w:customStyle="1" w:styleId="SRGen17">
    <w:name w:val="SR Gen 1_7"/>
    <w:basedOn w:val="Normal"/>
    <w:link w:val="SRGen17Char"/>
    <w:rsid w:val="009B120F"/>
    <w:pPr>
      <w:numPr>
        <w:ilvl w:val="6"/>
        <w:numId w:val="4"/>
      </w:numPr>
      <w:outlineLvl w:val="6"/>
    </w:pPr>
    <w:rPr>
      <w:rFonts w:eastAsiaTheme="minorHAnsi"/>
    </w:rPr>
  </w:style>
  <w:style w:type="character" w:customStyle="1" w:styleId="SRGen17Char">
    <w:name w:val="SR Gen 1_7 Char"/>
    <w:basedOn w:val="DefaultParagraphFont"/>
    <w:link w:val="SRGen17"/>
    <w:rsid w:val="009B120F"/>
    <w:rPr>
      <w:rFonts w:ascii="Times New Roman" w:hAnsi="Times New Roman" w:cs="Times New Roman"/>
      <w:sz w:val="24"/>
      <w:lang w:val="en-CA"/>
    </w:rPr>
  </w:style>
  <w:style w:type="paragraph" w:customStyle="1" w:styleId="SRGen16">
    <w:name w:val="SR Gen 1_6"/>
    <w:basedOn w:val="Normal"/>
    <w:link w:val="SRGen16Char"/>
    <w:rsid w:val="009B120F"/>
    <w:pPr>
      <w:numPr>
        <w:ilvl w:val="5"/>
        <w:numId w:val="4"/>
      </w:numPr>
      <w:outlineLvl w:val="5"/>
    </w:pPr>
    <w:rPr>
      <w:rFonts w:eastAsiaTheme="minorHAnsi"/>
    </w:rPr>
  </w:style>
  <w:style w:type="character" w:customStyle="1" w:styleId="SRGen16Char">
    <w:name w:val="SR Gen 1_6 Char"/>
    <w:basedOn w:val="DefaultParagraphFont"/>
    <w:link w:val="SRGen16"/>
    <w:rsid w:val="009B120F"/>
    <w:rPr>
      <w:rFonts w:ascii="Times New Roman" w:hAnsi="Times New Roman" w:cs="Times New Roman"/>
      <w:sz w:val="24"/>
      <w:lang w:val="en-CA"/>
    </w:rPr>
  </w:style>
  <w:style w:type="paragraph" w:customStyle="1" w:styleId="SRGen15">
    <w:name w:val="SR Gen 1_5"/>
    <w:basedOn w:val="Normal"/>
    <w:link w:val="SRGen15Char"/>
    <w:rsid w:val="009B120F"/>
    <w:pPr>
      <w:numPr>
        <w:ilvl w:val="4"/>
        <w:numId w:val="4"/>
      </w:numPr>
      <w:outlineLvl w:val="4"/>
    </w:pPr>
    <w:rPr>
      <w:rFonts w:eastAsiaTheme="minorHAnsi"/>
    </w:rPr>
  </w:style>
  <w:style w:type="character" w:customStyle="1" w:styleId="SRGen15Char">
    <w:name w:val="SR Gen 1_5 Char"/>
    <w:basedOn w:val="DefaultParagraphFont"/>
    <w:link w:val="SRGen15"/>
    <w:rsid w:val="009B120F"/>
    <w:rPr>
      <w:rFonts w:ascii="Times New Roman" w:hAnsi="Times New Roman" w:cs="Times New Roman"/>
      <w:sz w:val="24"/>
      <w:lang w:val="en-CA"/>
    </w:rPr>
  </w:style>
  <w:style w:type="paragraph" w:customStyle="1" w:styleId="SRGen14">
    <w:name w:val="SR Gen 1_4"/>
    <w:basedOn w:val="Normal"/>
    <w:link w:val="SRGen14Char"/>
    <w:rsid w:val="009B120F"/>
    <w:pPr>
      <w:numPr>
        <w:ilvl w:val="3"/>
        <w:numId w:val="4"/>
      </w:numPr>
      <w:outlineLvl w:val="3"/>
    </w:pPr>
    <w:rPr>
      <w:rFonts w:eastAsiaTheme="minorHAnsi"/>
    </w:rPr>
  </w:style>
  <w:style w:type="character" w:customStyle="1" w:styleId="SRGen14Char">
    <w:name w:val="SR Gen 1_4 Char"/>
    <w:basedOn w:val="DefaultParagraphFont"/>
    <w:link w:val="SRGen14"/>
    <w:rsid w:val="009B120F"/>
    <w:rPr>
      <w:rFonts w:ascii="Times New Roman" w:hAnsi="Times New Roman" w:cs="Times New Roman"/>
      <w:sz w:val="24"/>
      <w:lang w:val="en-CA"/>
    </w:rPr>
  </w:style>
  <w:style w:type="paragraph" w:customStyle="1" w:styleId="SRGen13">
    <w:name w:val="SR Gen 1_3"/>
    <w:basedOn w:val="Normal"/>
    <w:link w:val="SRGen13Char"/>
    <w:rsid w:val="009B120F"/>
    <w:pPr>
      <w:numPr>
        <w:ilvl w:val="2"/>
        <w:numId w:val="4"/>
      </w:numPr>
      <w:outlineLvl w:val="2"/>
    </w:pPr>
    <w:rPr>
      <w:rFonts w:eastAsiaTheme="minorHAnsi"/>
    </w:rPr>
  </w:style>
  <w:style w:type="character" w:customStyle="1" w:styleId="SRGen13Char">
    <w:name w:val="SR Gen 1_3 Char"/>
    <w:basedOn w:val="DefaultParagraphFont"/>
    <w:link w:val="SRGen13"/>
    <w:rsid w:val="009B120F"/>
    <w:rPr>
      <w:rFonts w:ascii="Times New Roman" w:hAnsi="Times New Roman" w:cs="Times New Roman"/>
      <w:sz w:val="24"/>
      <w:lang w:val="en-CA"/>
    </w:rPr>
  </w:style>
  <w:style w:type="paragraph" w:customStyle="1" w:styleId="SRGen12">
    <w:name w:val="SR Gen 1_2"/>
    <w:basedOn w:val="Normal"/>
    <w:link w:val="SRGen12Char"/>
    <w:rsid w:val="009B120F"/>
    <w:pPr>
      <w:numPr>
        <w:ilvl w:val="1"/>
        <w:numId w:val="4"/>
      </w:numPr>
      <w:outlineLvl w:val="1"/>
    </w:pPr>
    <w:rPr>
      <w:rFonts w:eastAsiaTheme="minorHAnsi"/>
    </w:rPr>
  </w:style>
  <w:style w:type="character" w:customStyle="1" w:styleId="SRGen12Char">
    <w:name w:val="SR Gen 1_2 Char"/>
    <w:basedOn w:val="DefaultParagraphFont"/>
    <w:link w:val="SRGen12"/>
    <w:rsid w:val="009B120F"/>
    <w:rPr>
      <w:rFonts w:ascii="Times New Roman" w:hAnsi="Times New Roman" w:cs="Times New Roman"/>
      <w:sz w:val="24"/>
      <w:lang w:val="en-CA"/>
    </w:rPr>
  </w:style>
  <w:style w:type="paragraph" w:customStyle="1" w:styleId="SRGen11">
    <w:name w:val="SR Gen 1_1"/>
    <w:basedOn w:val="Normal"/>
    <w:link w:val="SRGen11Char"/>
    <w:qFormat/>
    <w:rsid w:val="009B120F"/>
    <w:pPr>
      <w:numPr>
        <w:numId w:val="4"/>
      </w:numPr>
      <w:outlineLvl w:val="0"/>
    </w:pPr>
    <w:rPr>
      <w:rFonts w:eastAsiaTheme="minorHAnsi"/>
    </w:rPr>
  </w:style>
  <w:style w:type="character" w:customStyle="1" w:styleId="SRGen11Char">
    <w:name w:val="SR Gen 1_1 Char"/>
    <w:basedOn w:val="DefaultParagraphFont"/>
    <w:link w:val="SRGen11"/>
    <w:rsid w:val="009B120F"/>
    <w:rPr>
      <w:rFonts w:ascii="Times New Roman" w:hAnsi="Times New Roman" w:cs="Times New Roman"/>
      <w:sz w:val="24"/>
      <w:lang w:val="en-CA"/>
    </w:rPr>
  </w:style>
  <w:style w:type="numbering" w:customStyle="1" w:styleId="SRRecitals">
    <w:name w:val="SR Recitals"/>
    <w:basedOn w:val="NoList"/>
    <w:uiPriority w:val="99"/>
    <w:rsid w:val="009B120F"/>
    <w:pPr>
      <w:numPr>
        <w:numId w:val="7"/>
      </w:numPr>
    </w:pPr>
  </w:style>
  <w:style w:type="paragraph" w:customStyle="1" w:styleId="SignLine">
    <w:name w:val="SignLine"/>
    <w:basedOn w:val="NormalSingle"/>
    <w:semiHidden/>
    <w:unhideWhenUsed/>
    <w:rsid w:val="009B120F"/>
    <w:pPr>
      <w:spacing w:after="0"/>
      <w:jc w:val="left"/>
    </w:pPr>
    <w:rPr>
      <w:rFonts w:eastAsia="Times New Roman"/>
      <w:szCs w:val="24"/>
    </w:rPr>
  </w:style>
  <w:style w:type="paragraph" w:customStyle="1" w:styleId="SignLineAdd">
    <w:name w:val="SignLineAdd"/>
    <w:basedOn w:val="SignLine"/>
    <w:semiHidden/>
    <w:unhideWhenUsed/>
    <w:rsid w:val="009B120F"/>
    <w:pPr>
      <w:tabs>
        <w:tab w:val="left" w:pos="720"/>
      </w:tabs>
    </w:pPr>
  </w:style>
  <w:style w:type="paragraph" w:customStyle="1" w:styleId="SRTable1">
    <w:name w:val="SR Table_1"/>
    <w:basedOn w:val="Normal"/>
    <w:rsid w:val="009B120F"/>
    <w:pPr>
      <w:numPr>
        <w:numId w:val="6"/>
      </w:numPr>
      <w:spacing w:before="60" w:after="60"/>
      <w:outlineLvl w:val="0"/>
    </w:pPr>
  </w:style>
  <w:style w:type="paragraph" w:customStyle="1" w:styleId="SRTable2">
    <w:name w:val="SR Table_2"/>
    <w:basedOn w:val="Normal"/>
    <w:rsid w:val="009B120F"/>
    <w:pPr>
      <w:numPr>
        <w:ilvl w:val="1"/>
        <w:numId w:val="6"/>
      </w:numPr>
      <w:spacing w:before="60" w:after="60"/>
      <w:outlineLvl w:val="1"/>
    </w:pPr>
  </w:style>
  <w:style w:type="paragraph" w:customStyle="1" w:styleId="SRTable3">
    <w:name w:val="SR Table_3"/>
    <w:basedOn w:val="Normal"/>
    <w:rsid w:val="009B120F"/>
    <w:pPr>
      <w:numPr>
        <w:ilvl w:val="2"/>
        <w:numId w:val="6"/>
      </w:numPr>
      <w:spacing w:before="60" w:after="60"/>
      <w:outlineLvl w:val="2"/>
    </w:pPr>
  </w:style>
  <w:style w:type="paragraph" w:customStyle="1" w:styleId="SRTable4">
    <w:name w:val="SR Table_4"/>
    <w:basedOn w:val="Normal"/>
    <w:rsid w:val="009B120F"/>
    <w:pPr>
      <w:numPr>
        <w:ilvl w:val="3"/>
        <w:numId w:val="6"/>
      </w:numPr>
      <w:spacing w:before="60" w:after="60"/>
      <w:outlineLvl w:val="3"/>
    </w:pPr>
  </w:style>
  <w:style w:type="paragraph" w:customStyle="1" w:styleId="SRTable5">
    <w:name w:val="SR Table_5"/>
    <w:basedOn w:val="Normal"/>
    <w:rsid w:val="009B120F"/>
    <w:pPr>
      <w:numPr>
        <w:ilvl w:val="4"/>
        <w:numId w:val="6"/>
      </w:numPr>
      <w:spacing w:before="60" w:after="60"/>
      <w:outlineLvl w:val="4"/>
    </w:pPr>
  </w:style>
  <w:style w:type="paragraph" w:customStyle="1" w:styleId="SRTable6">
    <w:name w:val="SR Table_6"/>
    <w:basedOn w:val="Normal"/>
    <w:rsid w:val="009B120F"/>
    <w:pPr>
      <w:numPr>
        <w:ilvl w:val="5"/>
        <w:numId w:val="6"/>
      </w:numPr>
      <w:spacing w:before="60" w:after="60"/>
      <w:outlineLvl w:val="5"/>
    </w:pPr>
  </w:style>
  <w:style w:type="paragraph" w:customStyle="1" w:styleId="SRTable7">
    <w:name w:val="SR Table_7"/>
    <w:basedOn w:val="Normal"/>
    <w:rsid w:val="009B120F"/>
    <w:pPr>
      <w:numPr>
        <w:ilvl w:val="6"/>
        <w:numId w:val="6"/>
      </w:numPr>
      <w:spacing w:before="60" w:after="60"/>
      <w:outlineLvl w:val="6"/>
    </w:pPr>
  </w:style>
  <w:style w:type="paragraph" w:customStyle="1" w:styleId="SRTable8">
    <w:name w:val="SR Table_8"/>
    <w:basedOn w:val="Normal"/>
    <w:rsid w:val="009B120F"/>
    <w:pPr>
      <w:numPr>
        <w:ilvl w:val="7"/>
        <w:numId w:val="6"/>
      </w:numPr>
      <w:spacing w:before="60" w:after="60"/>
      <w:outlineLvl w:val="7"/>
    </w:pPr>
  </w:style>
  <w:style w:type="paragraph" w:customStyle="1" w:styleId="SRTable9">
    <w:name w:val="SR Table_9"/>
    <w:basedOn w:val="Normal"/>
    <w:rsid w:val="009B120F"/>
    <w:pPr>
      <w:numPr>
        <w:ilvl w:val="8"/>
        <w:numId w:val="6"/>
      </w:numPr>
      <w:spacing w:before="60" w:after="60"/>
      <w:outlineLvl w:val="8"/>
    </w:pPr>
  </w:style>
  <w:style w:type="paragraph" w:customStyle="1" w:styleId="SRDocIDSpecial">
    <w:name w:val="SRDocIDSpecial"/>
    <w:basedOn w:val="Normal"/>
    <w:qFormat/>
    <w:rsid w:val="009B120F"/>
    <w:pPr>
      <w:pBdr>
        <w:top w:val="single" w:sz="4" w:space="1" w:color="auto"/>
      </w:pBdr>
      <w:tabs>
        <w:tab w:val="right" w:pos="9360"/>
      </w:tabs>
      <w:spacing w:after="0"/>
    </w:pPr>
    <w:rPr>
      <w:sz w:val="16"/>
    </w:rPr>
  </w:style>
  <w:style w:type="paragraph" w:customStyle="1" w:styleId="SRDocID">
    <w:name w:val="SRDocID"/>
    <w:basedOn w:val="Normal"/>
    <w:qFormat/>
    <w:rsid w:val="009B120F"/>
    <w:pPr>
      <w:spacing w:after="0"/>
    </w:pPr>
    <w:rPr>
      <w:sz w:val="16"/>
    </w:rPr>
  </w:style>
  <w:style w:type="paragraph" w:customStyle="1" w:styleId="SRRecitalsA">
    <w:name w:val="SR Recitals_A"/>
    <w:basedOn w:val="Normal"/>
    <w:qFormat/>
    <w:rsid w:val="009B120F"/>
    <w:pPr>
      <w:numPr>
        <w:numId w:val="7"/>
      </w:numPr>
    </w:pPr>
  </w:style>
  <w:style w:type="paragraph" w:customStyle="1" w:styleId="SRRecitalsB">
    <w:name w:val="SR Recitals_B"/>
    <w:basedOn w:val="Normal"/>
    <w:semiHidden/>
    <w:unhideWhenUsed/>
    <w:qFormat/>
    <w:rsid w:val="009B120F"/>
    <w:pPr>
      <w:numPr>
        <w:ilvl w:val="1"/>
        <w:numId w:val="7"/>
      </w:numPr>
    </w:pPr>
  </w:style>
  <w:style w:type="paragraph" w:customStyle="1" w:styleId="SRRecitalsC">
    <w:name w:val="SR Recitals_C"/>
    <w:basedOn w:val="Normal"/>
    <w:semiHidden/>
    <w:unhideWhenUsed/>
    <w:qFormat/>
    <w:rsid w:val="009B120F"/>
    <w:pPr>
      <w:numPr>
        <w:ilvl w:val="2"/>
        <w:numId w:val="7"/>
      </w:numPr>
    </w:pPr>
  </w:style>
  <w:style w:type="paragraph" w:customStyle="1" w:styleId="SRRecitalsD">
    <w:name w:val="SR Recitals_D"/>
    <w:basedOn w:val="Normal"/>
    <w:semiHidden/>
    <w:unhideWhenUsed/>
    <w:qFormat/>
    <w:rsid w:val="009B120F"/>
    <w:pPr>
      <w:numPr>
        <w:ilvl w:val="3"/>
        <w:numId w:val="7"/>
      </w:numPr>
    </w:pPr>
  </w:style>
  <w:style w:type="paragraph" w:customStyle="1" w:styleId="SRRecitalsE">
    <w:name w:val="SR Recitals_E"/>
    <w:basedOn w:val="Normal"/>
    <w:semiHidden/>
    <w:unhideWhenUsed/>
    <w:qFormat/>
    <w:rsid w:val="009B120F"/>
    <w:pPr>
      <w:numPr>
        <w:ilvl w:val="4"/>
        <w:numId w:val="7"/>
      </w:numPr>
    </w:pPr>
  </w:style>
  <w:style w:type="paragraph" w:customStyle="1" w:styleId="SRRecitalsF">
    <w:name w:val="SR Recitals_F"/>
    <w:basedOn w:val="Normal"/>
    <w:semiHidden/>
    <w:unhideWhenUsed/>
    <w:qFormat/>
    <w:rsid w:val="009B120F"/>
    <w:pPr>
      <w:numPr>
        <w:ilvl w:val="5"/>
        <w:numId w:val="7"/>
      </w:numPr>
    </w:pPr>
  </w:style>
  <w:style w:type="paragraph" w:customStyle="1" w:styleId="SRRecitalsG">
    <w:name w:val="SR Recitals_G"/>
    <w:basedOn w:val="Normal"/>
    <w:semiHidden/>
    <w:unhideWhenUsed/>
    <w:qFormat/>
    <w:rsid w:val="009B120F"/>
    <w:pPr>
      <w:numPr>
        <w:ilvl w:val="6"/>
        <w:numId w:val="7"/>
      </w:numPr>
    </w:pPr>
  </w:style>
  <w:style w:type="paragraph" w:customStyle="1" w:styleId="SRRecitalsH">
    <w:name w:val="SR Recitals_H"/>
    <w:basedOn w:val="Normal"/>
    <w:semiHidden/>
    <w:unhideWhenUsed/>
    <w:qFormat/>
    <w:rsid w:val="009B120F"/>
    <w:pPr>
      <w:numPr>
        <w:ilvl w:val="7"/>
        <w:numId w:val="7"/>
      </w:numPr>
    </w:pPr>
  </w:style>
  <w:style w:type="paragraph" w:customStyle="1" w:styleId="SRRecitalsI">
    <w:name w:val="SR Recitals_I"/>
    <w:basedOn w:val="Normal"/>
    <w:semiHidden/>
    <w:unhideWhenUsed/>
    <w:qFormat/>
    <w:rsid w:val="009B120F"/>
    <w:pPr>
      <w:numPr>
        <w:ilvl w:val="8"/>
        <w:numId w:val="7"/>
      </w:numPr>
    </w:pPr>
  </w:style>
  <w:style w:type="table" w:styleId="TableGrid">
    <w:name w:val="Table Grid"/>
    <w:basedOn w:val="TableNormal"/>
    <w:uiPriority w:val="59"/>
    <w:rsid w:val="009B120F"/>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RLitIndent5">
    <w:name w:val="SR Lit Indent .5"/>
    <w:basedOn w:val="Normal"/>
    <w:qFormat/>
    <w:rsid w:val="009B120F"/>
    <w:pPr>
      <w:spacing w:line="360" w:lineRule="auto"/>
      <w:ind w:left="720"/>
    </w:pPr>
  </w:style>
  <w:style w:type="paragraph" w:customStyle="1" w:styleId="SRTableCentre">
    <w:name w:val="SR Table Centre"/>
    <w:basedOn w:val="SRTable"/>
    <w:qFormat/>
    <w:rsid w:val="009B120F"/>
    <w:pPr>
      <w:jc w:val="center"/>
    </w:pPr>
  </w:style>
  <w:style w:type="character" w:customStyle="1" w:styleId="SRxSmallCaps">
    <w:name w:val="SR xSmallCaps"/>
    <w:uiPriority w:val="1"/>
    <w:qFormat/>
    <w:rsid w:val="009B120F"/>
    <w:rPr>
      <w:smallCaps/>
    </w:rPr>
  </w:style>
  <w:style w:type="character" w:customStyle="1" w:styleId="SRxBoldSmallCaps">
    <w:name w:val="SR xBoldSmallCaps"/>
    <w:uiPriority w:val="1"/>
    <w:qFormat/>
    <w:rsid w:val="009B120F"/>
    <w:rPr>
      <w:b/>
      <w:smallCaps/>
    </w:rPr>
  </w:style>
</w:styles>
</file>

<file path=word/webSettings.xml><?xml version="1.0" encoding="utf-8"?>
<w:webSettings xmlns:r="http://schemas.openxmlformats.org/officeDocument/2006/relationships" xmlns:w="http://schemas.openxmlformats.org/wordprocessingml/2006/main">
  <w:divs>
    <w:div w:id="196554774">
      <w:bodyDiv w:val="1"/>
      <w:marLeft w:val="0"/>
      <w:marRight w:val="0"/>
      <w:marTop w:val="0"/>
      <w:marBottom w:val="0"/>
      <w:divBdr>
        <w:top w:val="none" w:sz="0" w:space="0" w:color="auto"/>
        <w:left w:val="none" w:sz="0" w:space="0" w:color="auto"/>
        <w:bottom w:val="none" w:sz="0" w:space="0" w:color="auto"/>
        <w:right w:val="none" w:sz="0" w:space="0" w:color="auto"/>
      </w:divBdr>
    </w:div>
    <w:div w:id="82667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D54F-56F3-4225-9400-2363EE3F5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4434</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Vellis</dc:creator>
  <cp:keywords/>
  <dc:description/>
  <cp:lastModifiedBy>John De Vellis</cp:lastModifiedBy>
  <cp:revision>24</cp:revision>
  <cp:lastPrinted>2009-11-09T20:08:00Z</cp:lastPrinted>
  <dcterms:created xsi:type="dcterms:W3CDTF">2009-11-05T19:56:00Z</dcterms:created>
  <dcterms:modified xsi:type="dcterms:W3CDTF">2009-11-09T20:53:00Z</dcterms:modified>
</cp:coreProperties>
</file>