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DC" w:rsidRDefault="004227DC" w:rsidP="007D30CB">
      <w:pPr>
        <w:tabs>
          <w:tab w:val="left" w:pos="6543"/>
          <w:tab w:val="left" w:pos="7765"/>
        </w:tabs>
        <w:rPr>
          <w:rFonts w:ascii="Arial" w:hAnsi="Arial"/>
          <w:b/>
          <w:color w:val="000000"/>
          <w:sz w:val="18"/>
          <w:szCs w:val="18"/>
        </w:rPr>
      </w:pPr>
    </w:p>
    <w:p w:rsidR="00E24308" w:rsidRPr="009243B8" w:rsidRDefault="00E24308" w:rsidP="007D30CB">
      <w:pPr>
        <w:tabs>
          <w:tab w:val="left" w:pos="6543"/>
          <w:tab w:val="left" w:pos="7765"/>
        </w:tabs>
        <w:rPr>
          <w:rFonts w:ascii="Arial" w:hAnsi="Arial"/>
          <w:color w:val="000000"/>
          <w:sz w:val="28"/>
          <w:szCs w:val="28"/>
        </w:rPr>
      </w:pPr>
      <w:r w:rsidRPr="009243B8">
        <w:rPr>
          <w:rFonts w:ascii="Arial" w:hAnsi="Arial"/>
          <w:b/>
          <w:color w:val="000000"/>
          <w:sz w:val="28"/>
          <w:szCs w:val="28"/>
        </w:rPr>
        <w:t>R</w:t>
      </w:r>
      <w:r w:rsidR="00514C7C" w:rsidRPr="009243B8">
        <w:rPr>
          <w:rFonts w:ascii="Arial" w:hAnsi="Arial"/>
          <w:b/>
          <w:color w:val="000000"/>
          <w:sz w:val="28"/>
          <w:szCs w:val="28"/>
        </w:rPr>
        <w:t xml:space="preserve">ESIDENTIAL </w:t>
      </w:r>
      <w:r w:rsidR="00A454CE" w:rsidRPr="009243B8">
        <w:rPr>
          <w:rFonts w:ascii="Arial" w:hAnsi="Arial" w:cs="Arial"/>
          <w:b/>
          <w:bCs/>
          <w:sz w:val="28"/>
          <w:szCs w:val="28"/>
        </w:rPr>
        <w:t>SERVICE CLASSIFICATION</w:t>
      </w:r>
    </w:p>
    <w:p w:rsidR="00157CE1" w:rsidRPr="00E65532" w:rsidRDefault="00157CE1" w:rsidP="00E65532">
      <w:pPr>
        <w:rPr>
          <w:rFonts w:ascii="Arial" w:hAnsi="Arial" w:cs="Arial"/>
          <w:sz w:val="18"/>
          <w:szCs w:val="18"/>
        </w:rPr>
      </w:pPr>
    </w:p>
    <w:p w:rsidR="00157CE1" w:rsidRPr="00157CE1" w:rsidRDefault="00E65532" w:rsidP="00E65532">
      <w:pPr>
        <w:rPr>
          <w:rFonts w:ascii="Arial" w:hAnsi="Arial" w:cs="Arial"/>
          <w:sz w:val="18"/>
          <w:szCs w:val="18"/>
        </w:rPr>
      </w:pPr>
      <w:r w:rsidRPr="00E65532">
        <w:rPr>
          <w:rFonts w:ascii="Arial" w:hAnsi="Arial" w:cs="Arial"/>
          <w:bCs/>
          <w:sz w:val="18"/>
          <w:szCs w:val="18"/>
        </w:rPr>
        <w:t xml:space="preserve">This classification applies to an account taking electricity at 750 volts or less where the electricity is used exclusively in a separate metered living accommodation.  Customers shall be residing in single-dwelling units that consist of a detached house or one unit of a semi-detached, duplex, triplex or quadruplex house, with a residential zoning.  Separately metered dwellings within a town house complex or apartment building also qualify as residential customers.  All customers are single-phase. </w:t>
      </w:r>
      <w:r w:rsidR="00157CE1" w:rsidRPr="00157CE1">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514C7C" w:rsidRDefault="00514C7C" w:rsidP="00B32C0B">
      <w:pPr>
        <w:tabs>
          <w:tab w:val="left" w:pos="6543"/>
          <w:tab w:val="left" w:pos="7765"/>
        </w:tabs>
        <w:rPr>
          <w:rFonts w:ascii="Arial" w:hAnsi="Arial"/>
          <w:b/>
          <w:color w:val="000000"/>
          <w:sz w:val="18"/>
          <w:szCs w:val="18"/>
        </w:rPr>
      </w:pPr>
    </w:p>
    <w:p w:rsidR="00D55095" w:rsidRPr="00157CE1" w:rsidRDefault="00A454CE" w:rsidP="00157CE1">
      <w:pPr>
        <w:jc w:val="both"/>
        <w:rPr>
          <w:rFonts w:ascii="Arial" w:hAnsi="Arial"/>
          <w:b/>
          <w:color w:val="000000"/>
          <w:sz w:val="20"/>
          <w:szCs w:val="20"/>
        </w:rPr>
      </w:pPr>
      <w:r w:rsidRPr="00113C96">
        <w:rPr>
          <w:rFonts w:ascii="Arial" w:hAnsi="Arial" w:cs="Arial"/>
          <w:b/>
          <w:bCs/>
          <w:sz w:val="20"/>
          <w:szCs w:val="20"/>
        </w:rPr>
        <w:t>MONTHLY RATES AND CHARGES</w:t>
      </w:r>
      <w:r w:rsidR="00157CE1">
        <w:rPr>
          <w:rFonts w:ascii="Arial" w:hAnsi="Arial" w:cs="Arial"/>
          <w:b/>
          <w:bCs/>
          <w:sz w:val="20"/>
          <w:szCs w:val="20"/>
        </w:rPr>
        <w:t xml:space="preserve"> – </w:t>
      </w:r>
      <w:r w:rsidR="00157CE1" w:rsidRPr="00157CE1">
        <w:rPr>
          <w:rFonts w:ascii="Arial" w:hAnsi="Arial" w:cs="Arial"/>
          <w:b/>
          <w:bCs/>
          <w:sz w:val="20"/>
          <w:szCs w:val="20"/>
        </w:rPr>
        <w:t>De</w:t>
      </w:r>
      <w:r w:rsidR="00D55095" w:rsidRPr="00157CE1">
        <w:rPr>
          <w:rFonts w:ascii="Arial" w:hAnsi="Arial"/>
          <w:b/>
          <w:color w:val="000000"/>
          <w:sz w:val="20"/>
          <w:szCs w:val="20"/>
        </w:rPr>
        <w:t>livery Component</w:t>
      </w:r>
    </w:p>
    <w:p w:rsidR="00157CE1" w:rsidRDefault="00157CE1" w:rsidP="00157CE1">
      <w:pPr>
        <w:tabs>
          <w:tab w:val="left" w:pos="6543"/>
          <w:tab w:val="left" w:pos="7765"/>
        </w:tabs>
        <w:rPr>
          <w:rFonts w:ascii="Arial" w:hAnsi="Arial"/>
          <w:color w:val="000000"/>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0E1EC6">
        <w:rPr>
          <w:rFonts w:ascii="Arial" w:hAnsi="Arial"/>
          <w:color w:val="000000"/>
          <w:sz w:val="16"/>
          <w:szCs w:val="16"/>
        </w:rPr>
        <w:t xml:space="preserve"> 9</w:t>
      </w:r>
      <w:r>
        <w:rPr>
          <w:rFonts w:ascii="Arial" w:hAnsi="Arial"/>
          <w:color w:val="000000"/>
          <w:sz w:val="16"/>
          <w:szCs w:val="16"/>
        </w:rPr>
        <w:t>.55</w:t>
      </w:r>
    </w:p>
    <w:p w:rsidR="00157CE1" w:rsidRDefault="00157CE1" w:rsidP="00157CE1">
      <w:pPr>
        <w:tabs>
          <w:tab w:val="left" w:pos="6543"/>
          <w:tab w:val="left" w:pos="7765"/>
        </w:tabs>
        <w:rPr>
          <w:rFonts w:ascii="Arial" w:hAnsi="Arial"/>
          <w:color w:val="000000"/>
          <w:sz w:val="16"/>
          <w:szCs w:val="16"/>
        </w:rPr>
      </w:pPr>
      <w:r>
        <w:rPr>
          <w:rFonts w:ascii="Arial" w:hAnsi="Arial"/>
          <w:color w:val="000000"/>
          <w:sz w:val="16"/>
          <w:szCs w:val="16"/>
        </w:rPr>
        <w:t xml:space="preserve">Smart Meter Funding Adder </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0E1EC6">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0.01</w:t>
      </w:r>
      <w:r w:rsidR="000E1EC6">
        <w:rPr>
          <w:rFonts w:ascii="Arial" w:hAnsi="Arial"/>
          <w:color w:val="000000"/>
          <w:sz w:val="16"/>
          <w:szCs w:val="16"/>
        </w:rPr>
        <w:t>7</w:t>
      </w:r>
      <w:r w:rsidR="00E86E92">
        <w:rPr>
          <w:rFonts w:ascii="Arial" w:hAnsi="Arial"/>
          <w:color w:val="000000"/>
          <w:sz w:val="16"/>
          <w:szCs w:val="16"/>
        </w:rPr>
        <w:t>0</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0E1EC6">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0E1EC6">
        <w:rPr>
          <w:rFonts w:ascii="Arial" w:hAnsi="Arial"/>
          <w:color w:val="000000"/>
          <w:sz w:val="16"/>
          <w:szCs w:val="16"/>
        </w:rPr>
        <w:t>0.0001</w:t>
      </w:r>
    </w:p>
    <w:p w:rsidR="00F372BF" w:rsidRDefault="00F372BF" w:rsidP="00F372BF">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 effective until April 30, 201</w:t>
      </w:r>
      <w:r w:rsidR="000E1EC6">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w:t>
      </w:r>
      <w:r w:rsidR="000E1EC6">
        <w:rPr>
          <w:rFonts w:ascii="Arial" w:hAnsi="Arial"/>
          <w:color w:val="000000"/>
          <w:sz w:val="16"/>
          <w:szCs w:val="16"/>
        </w:rPr>
        <w:t>0.0019</w:t>
      </w:r>
      <w:r>
        <w:rPr>
          <w:rFonts w:ascii="Arial" w:hAnsi="Arial"/>
          <w:color w:val="000000"/>
          <w:sz w:val="16"/>
          <w:szCs w:val="16"/>
        </w:rPr>
        <w:t>)</w:t>
      </w:r>
    </w:p>
    <w:p w:rsidR="000E1EC6" w:rsidRDefault="000E1EC6" w:rsidP="000E1EC6">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0.0003</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w:t>
      </w:r>
      <w:r w:rsidR="000E1EC6">
        <w:rPr>
          <w:rFonts w:ascii="Arial" w:hAnsi="Arial"/>
          <w:color w:val="000000"/>
          <w:sz w:val="16"/>
          <w:szCs w:val="16"/>
        </w:rPr>
        <w:t>8</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846170">
        <w:rPr>
          <w:rFonts w:ascii="Arial" w:hAnsi="Arial"/>
          <w:color w:val="000000"/>
          <w:sz w:val="16"/>
          <w:szCs w:val="16"/>
        </w:rPr>
        <w:t>5</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D55095" w:rsidRDefault="00F65C65"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E24308" w:rsidRPr="009243B8" w:rsidRDefault="00E24308" w:rsidP="007D30CB">
      <w:pPr>
        <w:tabs>
          <w:tab w:val="left" w:pos="6543"/>
          <w:tab w:val="left" w:pos="7765"/>
        </w:tabs>
        <w:rPr>
          <w:rFonts w:ascii="Arial" w:hAnsi="Arial" w:cs="Arial"/>
          <w:b/>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 xml:space="preserve">ENERAL </w:t>
      </w:r>
      <w:r w:rsidRPr="009243B8">
        <w:rPr>
          <w:rFonts w:ascii="Arial" w:hAnsi="Arial"/>
          <w:b/>
          <w:color w:val="000000"/>
          <w:sz w:val="28"/>
          <w:szCs w:val="28"/>
        </w:rPr>
        <w:t>S</w:t>
      </w:r>
      <w:r w:rsidR="00514C7C" w:rsidRPr="009243B8">
        <w:rPr>
          <w:rFonts w:ascii="Arial" w:hAnsi="Arial"/>
          <w:b/>
          <w:color w:val="000000"/>
          <w:sz w:val="28"/>
          <w:szCs w:val="28"/>
        </w:rPr>
        <w:t>ERVICE</w:t>
      </w:r>
      <w:r w:rsidRPr="009243B8">
        <w:rPr>
          <w:rFonts w:ascii="Arial" w:hAnsi="Arial"/>
          <w:b/>
          <w:color w:val="000000"/>
          <w:sz w:val="28"/>
          <w:szCs w:val="28"/>
        </w:rPr>
        <w:t xml:space="preserve"> </w:t>
      </w:r>
      <w:r w:rsidR="004227DC" w:rsidRPr="009243B8">
        <w:rPr>
          <w:rFonts w:ascii="Arial" w:hAnsi="Arial"/>
          <w:b/>
          <w:color w:val="000000"/>
          <w:sz w:val="28"/>
          <w:szCs w:val="28"/>
        </w:rPr>
        <w:t>L</w:t>
      </w:r>
      <w:r w:rsidR="00514C7C" w:rsidRPr="009243B8">
        <w:rPr>
          <w:rFonts w:ascii="Arial" w:hAnsi="Arial"/>
          <w:b/>
          <w:color w:val="000000"/>
          <w:sz w:val="28"/>
          <w:szCs w:val="28"/>
        </w:rPr>
        <w:t>ESS</w:t>
      </w:r>
      <w:r w:rsidR="004227DC" w:rsidRPr="009243B8">
        <w:rPr>
          <w:rFonts w:ascii="Arial" w:hAnsi="Arial"/>
          <w:b/>
          <w:color w:val="000000"/>
          <w:sz w:val="28"/>
          <w:szCs w:val="28"/>
        </w:rPr>
        <w:t xml:space="preserve"> T</w:t>
      </w:r>
      <w:r w:rsidR="00514C7C" w:rsidRPr="009243B8">
        <w:rPr>
          <w:rFonts w:ascii="Arial" w:hAnsi="Arial"/>
          <w:b/>
          <w:color w:val="000000"/>
          <w:sz w:val="28"/>
          <w:szCs w:val="28"/>
        </w:rPr>
        <w:t>HAN</w:t>
      </w:r>
      <w:r w:rsidRPr="009243B8">
        <w:rPr>
          <w:rFonts w:ascii="Arial" w:hAnsi="Arial"/>
          <w:b/>
          <w:color w:val="000000"/>
          <w:sz w:val="28"/>
          <w:szCs w:val="28"/>
        </w:rPr>
        <w:t xml:space="preserve"> 50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67C9E" w:rsidRPr="006D080B" w:rsidRDefault="00A67C9E"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 non residential account taking electricity at 750 volts or less whose average monthly maximum demand is less than, or is forecast to be less than, 50 kW.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A67C9E" w:rsidRPr="00A67C9E" w:rsidRDefault="00A67C9E" w:rsidP="007D30CB">
      <w:pPr>
        <w:tabs>
          <w:tab w:val="left" w:pos="6543"/>
          <w:tab w:val="left" w:pos="7765"/>
        </w:tabs>
        <w:rPr>
          <w:rFonts w:ascii="Arial" w:hAnsi="Arial"/>
          <w:color w:val="000000"/>
          <w:sz w:val="18"/>
          <w:szCs w:val="18"/>
        </w:rPr>
      </w:pPr>
    </w:p>
    <w:p w:rsidR="00A454CE" w:rsidRPr="00113C96" w:rsidRDefault="00A454CE" w:rsidP="00A454CE">
      <w:pPr>
        <w:jc w:val="both"/>
        <w:rPr>
          <w:rFonts w:ascii="Arial" w:hAnsi="Arial" w:cs="Arial"/>
          <w:sz w:val="20"/>
          <w:szCs w:val="20"/>
        </w:rPr>
      </w:pPr>
      <w:r w:rsidRPr="00113C96">
        <w:rPr>
          <w:rFonts w:ascii="Arial" w:hAnsi="Arial" w:cs="Arial"/>
          <w:b/>
          <w:bCs/>
          <w:sz w:val="20"/>
          <w:szCs w:val="20"/>
        </w:rPr>
        <w:t>MONTHLY RATES AND CHARGES</w:t>
      </w:r>
      <w:r w:rsidR="00F65C65">
        <w:rPr>
          <w:rFonts w:ascii="Arial" w:hAnsi="Arial" w:cs="Arial"/>
          <w:b/>
          <w:bCs/>
          <w:sz w:val="20"/>
          <w:szCs w:val="20"/>
        </w:rPr>
        <w:t xml:space="preserve"> – </w:t>
      </w:r>
      <w:r w:rsidR="00F65C65" w:rsidRPr="00157CE1">
        <w:rPr>
          <w:rFonts w:ascii="Arial" w:hAnsi="Arial" w:cs="Arial"/>
          <w:b/>
          <w:bCs/>
          <w:sz w:val="20"/>
          <w:szCs w:val="20"/>
        </w:rPr>
        <w:t>De</w:t>
      </w:r>
      <w:r w:rsidR="00F65C65" w:rsidRPr="00157CE1">
        <w:rPr>
          <w:rFonts w:ascii="Arial" w:hAnsi="Arial"/>
          <w:b/>
          <w:color w:val="000000"/>
          <w:sz w:val="20"/>
          <w:szCs w:val="20"/>
        </w:rPr>
        <w:t>livery Component</w:t>
      </w:r>
    </w:p>
    <w:p w:rsidR="00F65C65" w:rsidRDefault="00F65C65" w:rsidP="00F65C65">
      <w:pPr>
        <w:tabs>
          <w:tab w:val="left" w:pos="6543"/>
          <w:tab w:val="left" w:pos="7765"/>
        </w:tabs>
        <w:rPr>
          <w:rFonts w:ascii="Arial" w:hAnsi="Arial"/>
          <w:color w:val="000000"/>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2</w:t>
      </w:r>
      <w:r w:rsidR="000E1EC6">
        <w:rPr>
          <w:rFonts w:ascii="Arial" w:hAnsi="Arial"/>
          <w:color w:val="000000"/>
          <w:sz w:val="16"/>
          <w:szCs w:val="16"/>
        </w:rPr>
        <w:t>5</w:t>
      </w:r>
      <w:r>
        <w:rPr>
          <w:rFonts w:ascii="Arial" w:hAnsi="Arial"/>
          <w:color w:val="000000"/>
          <w:sz w:val="16"/>
          <w:szCs w:val="16"/>
        </w:rPr>
        <w:t>.17</w:t>
      </w:r>
    </w:p>
    <w:p w:rsidR="00F65C65" w:rsidRDefault="00F65C65" w:rsidP="00F65C65">
      <w:pPr>
        <w:tabs>
          <w:tab w:val="left" w:pos="6543"/>
          <w:tab w:val="left" w:pos="7765"/>
        </w:tabs>
        <w:rPr>
          <w:rFonts w:ascii="Arial" w:hAnsi="Arial"/>
          <w:color w:val="000000"/>
          <w:sz w:val="16"/>
          <w:szCs w:val="16"/>
        </w:rPr>
      </w:pPr>
      <w:r>
        <w:rPr>
          <w:rFonts w:ascii="Arial" w:hAnsi="Arial"/>
          <w:color w:val="000000"/>
          <w:sz w:val="16"/>
          <w:szCs w:val="16"/>
        </w:rPr>
        <w:t>Smart Meter Funding Adder</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0E1EC6">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sidR="000E1EC6">
        <w:rPr>
          <w:rFonts w:ascii="Arial" w:hAnsi="Arial"/>
          <w:color w:val="000000"/>
          <w:sz w:val="16"/>
          <w:szCs w:val="16"/>
        </w:rPr>
        <w:t>0123</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0E1EC6">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$/kWh</w:t>
      </w:r>
      <w:r w:rsidRPr="001D1F6D">
        <w:rPr>
          <w:rFonts w:ascii="Arial" w:hAnsi="Arial"/>
          <w:color w:val="000000"/>
          <w:sz w:val="16"/>
          <w:szCs w:val="16"/>
        </w:rPr>
        <w:tab/>
      </w:r>
      <w:r w:rsidR="000E1EC6">
        <w:rPr>
          <w:rFonts w:ascii="Arial" w:hAnsi="Arial"/>
          <w:color w:val="000000"/>
          <w:sz w:val="16"/>
          <w:szCs w:val="16"/>
        </w:rPr>
        <w:t>0.0001</w:t>
      </w:r>
    </w:p>
    <w:p w:rsidR="00F65C65" w:rsidRDefault="00F65C65" w:rsidP="00F65C65">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 effective until April 30, 201</w:t>
      </w:r>
      <w:r w:rsidR="000E1EC6">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w:t>
      </w:r>
      <w:r w:rsidR="000E1EC6">
        <w:rPr>
          <w:rFonts w:ascii="Arial" w:hAnsi="Arial"/>
          <w:color w:val="000000"/>
          <w:sz w:val="16"/>
          <w:szCs w:val="16"/>
        </w:rPr>
        <w:t>0.0021</w:t>
      </w:r>
      <w:r>
        <w:rPr>
          <w:rFonts w:ascii="Arial" w:hAnsi="Arial"/>
          <w:color w:val="000000"/>
          <w:sz w:val="16"/>
          <w:szCs w:val="16"/>
        </w:rPr>
        <w:t>)</w:t>
      </w:r>
    </w:p>
    <w:p w:rsidR="000E1EC6" w:rsidRDefault="000E1EC6" w:rsidP="000E1EC6">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0.0001</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4</w:t>
      </w:r>
      <w:r w:rsidR="000E1EC6">
        <w:rPr>
          <w:rFonts w:ascii="Arial" w:hAnsi="Arial"/>
          <w:color w:val="000000"/>
          <w:sz w:val="16"/>
          <w:szCs w:val="16"/>
        </w:rPr>
        <w:t>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846170">
        <w:rPr>
          <w:rFonts w:ascii="Arial" w:hAnsi="Arial"/>
          <w:color w:val="000000"/>
          <w:sz w:val="16"/>
          <w:szCs w:val="16"/>
        </w:rPr>
        <w:t>4</w:t>
      </w:r>
    </w:p>
    <w:p w:rsidR="00F65C65" w:rsidRDefault="00F65C65" w:rsidP="00F65C65">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514C7C" w:rsidRPr="00F65C65" w:rsidRDefault="00F65C65" w:rsidP="000B007B">
      <w:pPr>
        <w:tabs>
          <w:tab w:val="left" w:pos="6543"/>
          <w:tab w:val="left" w:pos="7765"/>
        </w:tabs>
        <w:rPr>
          <w:rFonts w:ascii="Arial" w:hAnsi="Arial"/>
          <w:b/>
          <w:color w:val="000000"/>
          <w:sz w:val="20"/>
          <w:szCs w:val="20"/>
        </w:rPr>
      </w:pPr>
      <w:r>
        <w:rPr>
          <w:rFonts w:ascii="Arial" w:hAnsi="Arial"/>
          <w:b/>
          <w:color w:val="000000"/>
          <w:sz w:val="18"/>
          <w:szCs w:val="18"/>
        </w:rPr>
        <w:br w:type="page"/>
      </w:r>
    </w:p>
    <w:p w:rsidR="00E24308" w:rsidRPr="009243B8" w:rsidRDefault="00757631" w:rsidP="007D30CB">
      <w:pPr>
        <w:tabs>
          <w:tab w:val="left" w:pos="6543"/>
          <w:tab w:val="left" w:pos="7765"/>
        </w:tabs>
        <w:rPr>
          <w:rFonts w:ascii="Arial" w:hAnsi="Arial" w:cs="Arial"/>
          <w:bCs/>
          <w:sz w:val="28"/>
          <w:szCs w:val="28"/>
        </w:rPr>
      </w:pPr>
      <w:r w:rsidRPr="009243B8">
        <w:rPr>
          <w:rFonts w:ascii="Arial" w:hAnsi="Arial"/>
          <w:b/>
          <w:color w:val="000000"/>
          <w:sz w:val="28"/>
          <w:szCs w:val="28"/>
        </w:rPr>
        <w:t>G</w:t>
      </w:r>
      <w:r w:rsidR="00514C7C" w:rsidRPr="009243B8">
        <w:rPr>
          <w:rFonts w:ascii="Arial" w:hAnsi="Arial"/>
          <w:b/>
          <w:color w:val="000000"/>
          <w:sz w:val="28"/>
          <w:szCs w:val="28"/>
        </w:rPr>
        <w:t>ENERAL</w:t>
      </w:r>
      <w:r w:rsidRPr="009243B8">
        <w:rPr>
          <w:rFonts w:ascii="Arial" w:hAnsi="Arial"/>
          <w:b/>
          <w:color w:val="000000"/>
          <w:sz w:val="28"/>
          <w:szCs w:val="28"/>
        </w:rPr>
        <w:t xml:space="preserve"> S</w:t>
      </w:r>
      <w:r w:rsidR="00514C7C" w:rsidRPr="009243B8">
        <w:rPr>
          <w:rFonts w:ascii="Arial" w:hAnsi="Arial"/>
          <w:b/>
          <w:color w:val="000000"/>
          <w:sz w:val="28"/>
          <w:szCs w:val="28"/>
        </w:rPr>
        <w:t>ERVICE</w:t>
      </w:r>
      <w:r w:rsidRPr="009243B8">
        <w:rPr>
          <w:rFonts w:ascii="Arial" w:hAnsi="Arial"/>
          <w:b/>
          <w:color w:val="000000"/>
          <w:sz w:val="28"/>
          <w:szCs w:val="28"/>
        </w:rPr>
        <w:t xml:space="preserve"> 50 </w:t>
      </w:r>
      <w:r w:rsidR="00901020" w:rsidRPr="009243B8">
        <w:rPr>
          <w:rFonts w:ascii="Arial" w:hAnsi="Arial"/>
          <w:b/>
          <w:color w:val="000000"/>
          <w:sz w:val="28"/>
          <w:szCs w:val="28"/>
        </w:rPr>
        <w:t xml:space="preserve">to </w:t>
      </w:r>
      <w:r w:rsidRPr="009243B8">
        <w:rPr>
          <w:rFonts w:ascii="Arial" w:hAnsi="Arial"/>
          <w:b/>
          <w:color w:val="000000"/>
          <w:sz w:val="28"/>
          <w:szCs w:val="28"/>
        </w:rPr>
        <w:t>4</w:t>
      </w:r>
      <w:r w:rsidR="000D7640" w:rsidRPr="009243B8">
        <w:rPr>
          <w:rFonts w:ascii="Arial" w:hAnsi="Arial"/>
          <w:b/>
          <w:color w:val="000000"/>
          <w:sz w:val="28"/>
          <w:szCs w:val="28"/>
        </w:rPr>
        <w:t>,</w:t>
      </w:r>
      <w:r w:rsidRPr="009243B8">
        <w:rPr>
          <w:rFonts w:ascii="Arial" w:hAnsi="Arial"/>
          <w:b/>
          <w:color w:val="000000"/>
          <w:sz w:val="28"/>
          <w:szCs w:val="28"/>
        </w:rPr>
        <w:t>99</w:t>
      </w:r>
      <w:r w:rsidR="000D7640" w:rsidRPr="009243B8">
        <w:rPr>
          <w:rFonts w:ascii="Arial" w:hAnsi="Arial"/>
          <w:b/>
          <w:color w:val="000000"/>
          <w:sz w:val="28"/>
          <w:szCs w:val="28"/>
        </w:rPr>
        <w:t>9</w:t>
      </w:r>
      <w:r w:rsidR="00E24308" w:rsidRPr="009243B8">
        <w:rPr>
          <w:rFonts w:ascii="Arial" w:hAnsi="Arial"/>
          <w:b/>
          <w:color w:val="000000"/>
          <w:sz w:val="28"/>
          <w:szCs w:val="28"/>
        </w:rPr>
        <w:t xml:space="preserve"> kW</w:t>
      </w:r>
      <w:r w:rsidR="00514C7C"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F65C65" w:rsidRPr="006D080B" w:rsidRDefault="00F65C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 non residential account whose average monthly maximum demand used for billing purposes is equal to or greater than, or is forecast to be equal to or greater than, 50 kW but less than 5,000 kW.  Note that for the application of the </w:t>
      </w:r>
      <w:r w:rsidRPr="006D080B">
        <w:rPr>
          <w:rFonts w:ascii="Arial" w:hAnsi="Arial" w:cs="Arial"/>
          <w:color w:val="000000"/>
          <w:sz w:val="18"/>
          <w:szCs w:val="18"/>
        </w:rPr>
        <w:t xml:space="preserve">Retail Transmission Rate – Network Service Rate and </w:t>
      </w:r>
      <w:r w:rsidRPr="006D080B">
        <w:rPr>
          <w:rFonts w:ascii="Arial" w:hAnsi="Arial" w:cs="Arial"/>
          <w:sz w:val="18"/>
          <w:szCs w:val="18"/>
        </w:rPr>
        <w:t xml:space="preserve">the </w:t>
      </w:r>
      <w:r w:rsidRPr="006D080B">
        <w:rPr>
          <w:rFonts w:ascii="Arial" w:hAnsi="Arial" w:cs="Arial"/>
          <w:color w:val="000000"/>
          <w:sz w:val="18"/>
          <w:szCs w:val="18"/>
        </w:rPr>
        <w:t>Retail Transmission Rate –</w:t>
      </w:r>
      <w:r w:rsidRPr="006D080B">
        <w:rPr>
          <w:rFonts w:ascii="Arial" w:hAnsi="Arial" w:cs="Arial"/>
          <w:sz w:val="18"/>
          <w:szCs w:val="18"/>
        </w:rPr>
        <w:t xml:space="preserve"> </w:t>
      </w:r>
      <w:r w:rsidRPr="006D080B">
        <w:rPr>
          <w:rFonts w:ascii="Arial" w:hAnsi="Arial" w:cs="Arial"/>
          <w:color w:val="000000"/>
          <w:sz w:val="18"/>
          <w:szCs w:val="18"/>
        </w:rPr>
        <w:t>Line and Transformation Connection Service Rate</w:t>
      </w:r>
      <w:r w:rsidRPr="006D080B">
        <w:rPr>
          <w:rFonts w:ascii="Arial" w:hAnsi="Arial" w:cs="Arial"/>
          <w:sz w:val="18"/>
          <w:szCs w:val="18"/>
        </w:rPr>
        <w:t xml:space="preserve"> the following sub-classifications apply:</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non-interval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50 to 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ab/>
        <w:t>General Service 1,000 to 4,999 kW interval metered.</w:t>
      </w:r>
    </w:p>
    <w:p w:rsidR="00E65532" w:rsidRPr="006D080B" w:rsidRDefault="00E65532" w:rsidP="006D080B">
      <w:pPr>
        <w:rPr>
          <w:rFonts w:ascii="Arial" w:hAnsi="Arial" w:cs="Arial"/>
          <w:sz w:val="18"/>
          <w:szCs w:val="18"/>
        </w:rPr>
      </w:pPr>
      <w:r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417055">
        <w:rPr>
          <w:rFonts w:ascii="Arial" w:hAnsi="Arial" w:cs="Arial"/>
          <w:b/>
          <w:bCs/>
          <w:sz w:val="20"/>
          <w:szCs w:val="20"/>
        </w:rPr>
        <w:t>MONTHLY R</w:t>
      </w:r>
      <w:r w:rsidRPr="00113C96">
        <w:rPr>
          <w:rFonts w:ascii="Arial" w:hAnsi="Arial" w:cs="Arial"/>
          <w:b/>
          <w:bCs/>
          <w:sz w:val="20"/>
          <w:szCs w:val="20"/>
        </w:rPr>
        <w:t>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D80AF4" w:rsidRDefault="00D80AF4" w:rsidP="00D80AF4">
      <w:pPr>
        <w:tabs>
          <w:tab w:val="left" w:pos="6543"/>
          <w:tab w:val="left" w:pos="7765"/>
        </w:tabs>
        <w:rPr>
          <w:rFonts w:ascii="Arial" w:hAnsi="Arial"/>
          <w:color w:val="000000"/>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0E1EC6">
        <w:rPr>
          <w:rFonts w:ascii="Arial" w:hAnsi="Arial"/>
          <w:color w:val="000000"/>
          <w:sz w:val="16"/>
          <w:szCs w:val="16"/>
        </w:rPr>
        <w:t>232.71</w:t>
      </w:r>
    </w:p>
    <w:p w:rsidR="00D80AF4" w:rsidRDefault="00D80AF4" w:rsidP="00D80AF4">
      <w:pPr>
        <w:tabs>
          <w:tab w:val="left" w:pos="6543"/>
          <w:tab w:val="left" w:pos="7765"/>
        </w:tabs>
        <w:rPr>
          <w:rFonts w:ascii="Arial" w:hAnsi="Arial"/>
          <w:color w:val="000000"/>
          <w:sz w:val="16"/>
          <w:szCs w:val="16"/>
        </w:rPr>
      </w:pPr>
      <w:r>
        <w:rPr>
          <w:rFonts w:ascii="Arial" w:hAnsi="Arial"/>
          <w:color w:val="000000"/>
          <w:sz w:val="16"/>
          <w:szCs w:val="16"/>
        </w:rPr>
        <w:t>Smart Meter Funding Adder</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0E1EC6">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0E1EC6">
        <w:rPr>
          <w:rFonts w:ascii="Arial" w:hAnsi="Arial"/>
          <w:color w:val="000000"/>
          <w:sz w:val="16"/>
          <w:szCs w:val="16"/>
        </w:rPr>
        <w:t>4.00</w:t>
      </w:r>
      <w:r w:rsidR="00E86E92">
        <w:rPr>
          <w:rFonts w:ascii="Arial" w:hAnsi="Arial"/>
          <w:color w:val="000000"/>
          <w:sz w:val="16"/>
          <w:szCs w:val="16"/>
        </w:rPr>
        <w:t>67</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0E1EC6">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w:t>
      </w:r>
      <w:r w:rsidRPr="001D1F6D">
        <w:rPr>
          <w:rFonts w:ascii="Arial" w:hAnsi="Arial"/>
          <w:color w:val="000000"/>
          <w:sz w:val="16"/>
          <w:szCs w:val="16"/>
        </w:rPr>
        <w:tab/>
      </w:r>
      <w:r w:rsidR="000E1EC6">
        <w:rPr>
          <w:rFonts w:ascii="Arial" w:hAnsi="Arial"/>
          <w:color w:val="000000"/>
          <w:sz w:val="16"/>
          <w:szCs w:val="16"/>
        </w:rPr>
        <w:t>0.3360</w:t>
      </w:r>
    </w:p>
    <w:p w:rsidR="00D80AF4" w:rsidRDefault="00D80AF4" w:rsidP="00D80AF4">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 effective until April 30, 201</w:t>
      </w:r>
      <w:r w:rsidR="000E1EC6">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w:t>
      </w:r>
      <w:r w:rsidR="000E1EC6">
        <w:rPr>
          <w:rFonts w:ascii="Arial" w:hAnsi="Arial"/>
          <w:color w:val="000000"/>
          <w:sz w:val="16"/>
          <w:szCs w:val="16"/>
        </w:rPr>
        <w:t>0.8566</w:t>
      </w:r>
      <w:r>
        <w:rPr>
          <w:rFonts w:ascii="Arial" w:hAnsi="Arial"/>
          <w:color w:val="000000"/>
          <w:sz w:val="16"/>
          <w:szCs w:val="16"/>
        </w:rPr>
        <w:t>)</w:t>
      </w:r>
    </w:p>
    <w:p w:rsidR="000E1EC6" w:rsidRDefault="000E1EC6" w:rsidP="000E1EC6">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0.0172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w:t>
      </w:r>
      <w:r w:rsidR="000E1EC6">
        <w:rPr>
          <w:rFonts w:ascii="Arial" w:hAnsi="Arial"/>
          <w:color w:val="000000"/>
          <w:sz w:val="16"/>
          <w:szCs w:val="16"/>
        </w:rPr>
        <w:t>2026</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846170">
        <w:rPr>
          <w:rFonts w:ascii="Arial" w:hAnsi="Arial"/>
          <w:color w:val="000000"/>
          <w:sz w:val="16"/>
          <w:szCs w:val="16"/>
        </w:rPr>
        <w:t>7539</w:t>
      </w:r>
    </w:p>
    <w:p w:rsidR="00BA2F2D" w:rsidRDefault="00BA2F2D" w:rsidP="00BA2F2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D80AF4" w:rsidRDefault="00D80AF4" w:rsidP="007D30CB">
      <w:pPr>
        <w:tabs>
          <w:tab w:val="left" w:pos="6543"/>
          <w:tab w:val="left" w:pos="7765"/>
        </w:tabs>
        <w:rPr>
          <w:rFonts w:ascii="Arial" w:hAnsi="Arial"/>
          <w:b/>
          <w:color w:val="000000"/>
          <w:sz w:val="18"/>
          <w:szCs w:val="18"/>
        </w:rPr>
      </w:pPr>
      <w:r>
        <w:rPr>
          <w:rFonts w:ascii="Arial" w:hAnsi="Arial"/>
          <w:b/>
          <w:color w:val="000000"/>
          <w:sz w:val="18"/>
          <w:szCs w:val="18"/>
        </w:rPr>
        <w:br w:type="page"/>
      </w:r>
    </w:p>
    <w:p w:rsidR="00E24308" w:rsidRPr="009243B8" w:rsidRDefault="00E24308" w:rsidP="007D30CB">
      <w:pPr>
        <w:tabs>
          <w:tab w:val="left" w:pos="6543"/>
          <w:tab w:val="left" w:pos="7765"/>
        </w:tabs>
        <w:rPr>
          <w:rFonts w:ascii="Arial" w:hAnsi="Arial" w:cs="Arial"/>
          <w:bCs/>
          <w:sz w:val="28"/>
          <w:szCs w:val="28"/>
        </w:rPr>
      </w:pPr>
      <w:r w:rsidRPr="009243B8">
        <w:rPr>
          <w:rFonts w:ascii="Arial" w:hAnsi="Arial"/>
          <w:b/>
          <w:color w:val="000000"/>
          <w:sz w:val="28"/>
          <w:szCs w:val="28"/>
        </w:rPr>
        <w:t>L</w:t>
      </w:r>
      <w:r w:rsidR="000D7640" w:rsidRPr="009243B8">
        <w:rPr>
          <w:rFonts w:ascii="Arial" w:hAnsi="Arial"/>
          <w:b/>
          <w:color w:val="000000"/>
          <w:sz w:val="28"/>
          <w:szCs w:val="28"/>
        </w:rPr>
        <w:t>ARGE</w:t>
      </w:r>
      <w:r w:rsidRPr="009243B8">
        <w:rPr>
          <w:rFonts w:ascii="Arial" w:hAnsi="Arial"/>
          <w:b/>
          <w:color w:val="000000"/>
          <w:sz w:val="28"/>
          <w:szCs w:val="28"/>
        </w:rPr>
        <w:t xml:space="preserve"> U</w:t>
      </w:r>
      <w:r w:rsidR="000D7640" w:rsidRPr="009243B8">
        <w:rPr>
          <w:rFonts w:ascii="Arial" w:hAnsi="Arial"/>
          <w:b/>
          <w:color w:val="000000"/>
          <w:sz w:val="28"/>
          <w:szCs w:val="28"/>
        </w:rPr>
        <w:t>SE</w:t>
      </w:r>
      <w:r w:rsidRPr="009243B8">
        <w:rPr>
          <w:rFonts w:ascii="Arial" w:hAnsi="Arial"/>
          <w:b/>
          <w:color w:val="000000"/>
          <w:sz w:val="28"/>
          <w:szCs w:val="28"/>
        </w:rPr>
        <w:t xml:space="preserve"> </w:t>
      </w:r>
      <w:r w:rsidR="00A454CE" w:rsidRPr="009243B8">
        <w:rPr>
          <w:rFonts w:ascii="Arial" w:hAnsi="Arial" w:cs="Arial"/>
          <w:b/>
          <w:bCs/>
          <w:sz w:val="28"/>
          <w:szCs w:val="28"/>
        </w:rPr>
        <w:t>SERVICE CLASSIFICATION</w:t>
      </w:r>
    </w:p>
    <w:p w:rsidR="00AC7577" w:rsidRPr="006D080B" w:rsidRDefault="00AC7577"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 xml:space="preserve">This classification applies to an account whose average monthly maximum demand used for billing purposes is equal to or greater than, or is forecast to be equal to or greater than, 5,000 kW.  </w:t>
      </w:r>
      <w:r w:rsidR="006D080B" w:rsidRPr="006D080B">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AC7577" w:rsidRDefault="00AC7577" w:rsidP="00AC7577">
      <w:pPr>
        <w:widowControl/>
        <w:rPr>
          <w:rFonts w:ascii="Arial" w:hAnsi="Arial" w:cs="Arial"/>
          <w:sz w:val="16"/>
          <w:szCs w:val="16"/>
        </w:rPr>
      </w:pP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14,19</w:t>
      </w:r>
      <w:r w:rsidR="00D10E91">
        <w:rPr>
          <w:rFonts w:ascii="Arial" w:hAnsi="Arial"/>
          <w:color w:val="000000"/>
          <w:sz w:val="16"/>
          <w:szCs w:val="16"/>
        </w:rPr>
        <w:t>5</w:t>
      </w:r>
      <w:r>
        <w:rPr>
          <w:rFonts w:ascii="Arial" w:hAnsi="Arial"/>
          <w:color w:val="000000"/>
          <w:sz w:val="16"/>
          <w:szCs w:val="16"/>
        </w:rPr>
        <w:t>.83</w:t>
      </w:r>
    </w:p>
    <w:p w:rsidR="00AC7577" w:rsidRDefault="00AC7577" w:rsidP="00AC7577">
      <w:pPr>
        <w:tabs>
          <w:tab w:val="left" w:pos="6543"/>
          <w:tab w:val="left" w:pos="7765"/>
        </w:tabs>
        <w:rPr>
          <w:rFonts w:ascii="Arial" w:hAnsi="Arial"/>
          <w:color w:val="000000"/>
          <w:sz w:val="16"/>
          <w:szCs w:val="16"/>
        </w:rPr>
      </w:pPr>
      <w:r>
        <w:rPr>
          <w:rFonts w:ascii="Arial" w:hAnsi="Arial"/>
          <w:color w:val="000000"/>
          <w:sz w:val="16"/>
          <w:szCs w:val="16"/>
        </w:rPr>
        <w:t>Smart Meter Funding Adder</w:t>
      </w:r>
      <w:r>
        <w:rPr>
          <w:rFonts w:ascii="Arial" w:hAnsi="Arial"/>
          <w:color w:val="000000"/>
          <w:sz w:val="16"/>
          <w:szCs w:val="16"/>
        </w:rPr>
        <w:tab/>
      </w:r>
      <w:r>
        <w:rPr>
          <w:rFonts w:ascii="Arial" w:hAnsi="Arial"/>
          <w:color w:val="000000"/>
          <w:sz w:val="16"/>
          <w:szCs w:val="16"/>
        </w:rPr>
        <w:tab/>
        <w:t>$</w:t>
      </w:r>
      <w:r>
        <w:rPr>
          <w:rFonts w:ascii="Arial" w:hAnsi="Arial"/>
          <w:color w:val="000000"/>
          <w:sz w:val="16"/>
          <w:szCs w:val="16"/>
        </w:rPr>
        <w:tab/>
      </w:r>
      <w:r>
        <w:rPr>
          <w:rFonts w:ascii="Arial" w:hAnsi="Arial"/>
          <w:color w:val="000000"/>
          <w:sz w:val="16"/>
          <w:szCs w:val="16"/>
        </w:rPr>
        <w:tab/>
      </w:r>
      <w:r w:rsidR="00D10E91">
        <w:rPr>
          <w:rFonts w:ascii="Arial" w:hAnsi="Arial"/>
          <w:color w:val="000000"/>
          <w:sz w:val="16"/>
          <w:szCs w:val="16"/>
        </w:rPr>
        <w:t>1.00</w:t>
      </w:r>
    </w:p>
    <w:p w:rsidR="006D080B" w:rsidRPr="00E24308" w:rsidRDefault="006D080B" w:rsidP="006D080B">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w:t>
      </w:r>
      <w:r w:rsidR="00D10E91">
        <w:rPr>
          <w:rFonts w:ascii="Arial" w:hAnsi="Arial"/>
          <w:color w:val="000000"/>
          <w:sz w:val="16"/>
          <w:szCs w:val="16"/>
        </w:rPr>
        <w:t>378</w:t>
      </w:r>
      <w:r w:rsidR="00E86E92">
        <w:rPr>
          <w:rFonts w:ascii="Arial" w:hAnsi="Arial"/>
          <w:color w:val="000000"/>
          <w:sz w:val="16"/>
          <w:szCs w:val="16"/>
        </w:rPr>
        <w:t>6</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D10E91">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w:t>
      </w:r>
      <w:r w:rsidRPr="001D1F6D">
        <w:rPr>
          <w:rFonts w:ascii="Arial" w:hAnsi="Arial"/>
          <w:color w:val="000000"/>
          <w:sz w:val="16"/>
          <w:szCs w:val="16"/>
        </w:rPr>
        <w:tab/>
      </w:r>
      <w:r w:rsidR="00D10E91">
        <w:rPr>
          <w:rFonts w:ascii="Arial" w:hAnsi="Arial"/>
          <w:color w:val="000000"/>
          <w:sz w:val="16"/>
          <w:szCs w:val="16"/>
        </w:rPr>
        <w:t>1.1662</w:t>
      </w:r>
    </w:p>
    <w:p w:rsidR="00AC7577" w:rsidRDefault="00AC7577" w:rsidP="00AC7577">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(2010) – effective until April 30, 201</w:t>
      </w:r>
      <w:r w:rsidR="00D10E91">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w:t>
      </w:r>
      <w:r w:rsidR="00D10E91">
        <w:rPr>
          <w:rFonts w:ascii="Arial" w:hAnsi="Arial"/>
          <w:color w:val="000000"/>
          <w:sz w:val="16"/>
          <w:szCs w:val="16"/>
        </w:rPr>
        <w:t>1.4963</w:t>
      </w:r>
      <w:r>
        <w:rPr>
          <w:rFonts w:ascii="Arial" w:hAnsi="Arial"/>
          <w:color w:val="000000"/>
          <w:sz w:val="16"/>
          <w:szCs w:val="16"/>
        </w:rPr>
        <w:t>)</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 – Interval Metered</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2.0</w:t>
      </w:r>
      <w:r w:rsidR="00D10E91">
        <w:rPr>
          <w:rFonts w:ascii="Arial" w:hAnsi="Arial"/>
          <w:color w:val="000000"/>
          <w:sz w:val="16"/>
          <w:szCs w:val="16"/>
        </w:rPr>
        <w:t>702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 xml:space="preserve">Retail Transmission Rate – Line and Transformation Connection Service Rate – Interval Metered </w:t>
      </w:r>
      <w:r w:rsidRPr="00E24308">
        <w:rPr>
          <w:rFonts w:ascii="Arial" w:hAnsi="Arial"/>
          <w:color w:val="000000"/>
          <w:sz w:val="16"/>
          <w:szCs w:val="16"/>
        </w:rPr>
        <w:tab/>
        <w:t>$/kW</w:t>
      </w:r>
      <w:r w:rsidRPr="00E24308">
        <w:rPr>
          <w:rFonts w:ascii="Arial" w:hAnsi="Arial"/>
          <w:color w:val="000000"/>
          <w:sz w:val="16"/>
          <w:szCs w:val="16"/>
        </w:rPr>
        <w:tab/>
        <w:t>0.</w:t>
      </w:r>
      <w:r w:rsidR="00D10E91">
        <w:rPr>
          <w:rFonts w:ascii="Arial" w:hAnsi="Arial"/>
          <w:color w:val="000000"/>
          <w:sz w:val="16"/>
          <w:szCs w:val="16"/>
        </w:rPr>
        <w:t>7</w:t>
      </w:r>
      <w:r w:rsidR="00846170">
        <w:rPr>
          <w:rFonts w:ascii="Arial" w:hAnsi="Arial"/>
          <w:color w:val="000000"/>
          <w:sz w:val="16"/>
          <w:szCs w:val="16"/>
        </w:rPr>
        <w:t>086</w:t>
      </w:r>
    </w:p>
    <w:p w:rsidR="004B03DD" w:rsidRDefault="004B03DD" w:rsidP="004B03DD">
      <w:pPr>
        <w:jc w:val="both"/>
        <w:rPr>
          <w:rFonts w:ascii="Arial" w:hAnsi="Arial" w:cs="Arial"/>
          <w:b/>
          <w:bCs/>
          <w:sz w:val="20"/>
          <w:szCs w:val="20"/>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E65532" w:rsidRDefault="006D080B"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E65532" w:rsidRPr="009243B8" w:rsidRDefault="00E65532" w:rsidP="00E65532">
      <w:pPr>
        <w:tabs>
          <w:tab w:val="left" w:pos="6543"/>
          <w:tab w:val="left" w:pos="7765"/>
        </w:tabs>
        <w:rPr>
          <w:rFonts w:ascii="Arial" w:hAnsi="Arial" w:cs="Arial"/>
          <w:bCs/>
          <w:sz w:val="28"/>
          <w:szCs w:val="28"/>
        </w:rPr>
      </w:pPr>
      <w:r>
        <w:rPr>
          <w:rFonts w:ascii="Arial" w:hAnsi="Arial"/>
          <w:b/>
          <w:color w:val="000000"/>
          <w:sz w:val="28"/>
          <w:szCs w:val="28"/>
        </w:rPr>
        <w:t>STANDBY POWER</w:t>
      </w:r>
      <w:r w:rsidRPr="009243B8">
        <w:rPr>
          <w:rFonts w:ascii="Arial" w:hAnsi="Arial"/>
          <w:b/>
          <w:color w:val="000000"/>
          <w:sz w:val="28"/>
          <w:szCs w:val="28"/>
        </w:rPr>
        <w:t xml:space="preserve"> </w:t>
      </w:r>
      <w:r w:rsidRPr="009243B8">
        <w:rPr>
          <w:rFonts w:ascii="Arial" w:hAnsi="Arial" w:cs="Arial"/>
          <w:b/>
          <w:bCs/>
          <w:sz w:val="28"/>
          <w:szCs w:val="28"/>
        </w:rPr>
        <w:t>SERVICE CLASSIFICATION</w:t>
      </w:r>
    </w:p>
    <w:p w:rsidR="00E65532" w:rsidRPr="006D080B" w:rsidRDefault="00E65532"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an account with load displacement facilities that contracts with the distributor to provide emergency standby power when its load displacement facilities are not in operation.  The level of the billing demand will be agreed to by the distributor and the customer, based on detailed manufacturer information/documentation such as name-plate rating of the load displacement facility.</w:t>
      </w:r>
      <w:r w:rsidR="006D080B" w:rsidRPr="006D080B">
        <w:rPr>
          <w:rFonts w:ascii="Arial" w:hAnsi="Arial" w:cs="Arial"/>
          <w:sz w:val="18"/>
          <w:szCs w:val="18"/>
        </w:rPr>
        <w:t xml:space="preserve">  Further servicing details are available in the distributor’s Conditions of Service.</w:t>
      </w:r>
    </w:p>
    <w:p w:rsidR="00E65532" w:rsidRDefault="00E65532" w:rsidP="00E65532">
      <w:pPr>
        <w:jc w:val="both"/>
        <w:rPr>
          <w:rFonts w:ascii="Arial" w:hAnsi="Arial" w:cs="Arial"/>
          <w:b/>
          <w:bCs/>
          <w:sz w:val="20"/>
          <w:szCs w:val="20"/>
        </w:rPr>
      </w:pPr>
    </w:p>
    <w:p w:rsidR="00E65532" w:rsidRPr="00113C96" w:rsidRDefault="00E65532" w:rsidP="00E65532">
      <w:pPr>
        <w:jc w:val="both"/>
        <w:rPr>
          <w:rFonts w:ascii="Arial" w:hAnsi="Arial" w:cs="Arial"/>
          <w:b/>
          <w:bCs/>
          <w:sz w:val="20"/>
          <w:szCs w:val="20"/>
        </w:rPr>
      </w:pPr>
      <w:r w:rsidRPr="00113C96">
        <w:rPr>
          <w:rFonts w:ascii="Arial" w:hAnsi="Arial" w:cs="Arial"/>
          <w:b/>
          <w:bCs/>
          <w:sz w:val="20"/>
          <w:szCs w:val="20"/>
        </w:rPr>
        <w:t>APPLICATION</w:t>
      </w:r>
    </w:p>
    <w:p w:rsidR="00E65532" w:rsidRPr="0014348D"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E65532"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E65532" w:rsidRDefault="00E65532" w:rsidP="00E65532">
      <w:pPr>
        <w:rPr>
          <w:rFonts w:ascii="Arial" w:hAnsi="Arial" w:cs="Arial"/>
          <w:sz w:val="18"/>
          <w:szCs w:val="18"/>
        </w:rPr>
      </w:pPr>
    </w:p>
    <w:p w:rsidR="00E65532" w:rsidRDefault="00E65532" w:rsidP="00E65532">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E65532" w:rsidRDefault="00E65532" w:rsidP="00E65532">
      <w:pPr>
        <w:rPr>
          <w:rFonts w:ascii="Arial" w:hAnsi="Arial" w:cs="Arial"/>
          <w:sz w:val="18"/>
          <w:szCs w:val="18"/>
        </w:rPr>
      </w:pPr>
    </w:p>
    <w:p w:rsidR="00E65532" w:rsidRPr="001F4A99" w:rsidRDefault="00E65532" w:rsidP="00E65532">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E65532" w:rsidRPr="00E52531" w:rsidRDefault="00E65532" w:rsidP="00E65532">
      <w:pPr>
        <w:rPr>
          <w:rFonts w:ascii="Arial" w:hAnsi="Arial" w:cs="Arial"/>
          <w:sz w:val="18"/>
          <w:szCs w:val="18"/>
        </w:rPr>
      </w:pPr>
    </w:p>
    <w:p w:rsidR="00E65532" w:rsidRPr="00113C96" w:rsidRDefault="00E65532" w:rsidP="00E65532">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006D080B">
        <w:rPr>
          <w:rFonts w:ascii="Arial" w:hAnsi="Arial"/>
          <w:b/>
          <w:color w:val="000000"/>
          <w:sz w:val="20"/>
          <w:szCs w:val="20"/>
        </w:rPr>
        <w:t xml:space="preserve"> </w:t>
      </w:r>
      <w:r w:rsidR="006D080B" w:rsidRPr="006D080B">
        <w:rPr>
          <w:rFonts w:ascii="Arial" w:hAnsi="Arial"/>
          <w:b/>
          <w:color w:val="000000"/>
          <w:sz w:val="20"/>
          <w:szCs w:val="20"/>
        </w:rPr>
        <w:t>– INTERIM APPROVAL</w:t>
      </w:r>
    </w:p>
    <w:p w:rsidR="00E65532" w:rsidRDefault="00E65532" w:rsidP="00E65532">
      <w:pPr>
        <w:widowControl/>
        <w:rPr>
          <w:rFonts w:ascii="Arial" w:hAnsi="Arial" w:cs="Arial"/>
          <w:sz w:val="16"/>
          <w:szCs w:val="16"/>
        </w:rPr>
      </w:pPr>
    </w:p>
    <w:p w:rsidR="006D080B" w:rsidRDefault="006D080B" w:rsidP="006D08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740"/>
        </w:tabs>
        <w:ind w:left="7920" w:hanging="7920"/>
        <w:jc w:val="both"/>
        <w:rPr>
          <w:rFonts w:ascii="Arial" w:hAnsi="Arial" w:cs="Arial"/>
          <w:sz w:val="16"/>
          <w:szCs w:val="16"/>
        </w:rPr>
      </w:pPr>
      <w:r>
        <w:rPr>
          <w:rFonts w:ascii="Arial" w:hAnsi="Arial" w:cs="Arial"/>
          <w:sz w:val="16"/>
          <w:szCs w:val="16"/>
        </w:rPr>
        <w:t>Monthly Rate - Applicable Customer Class Distribution Volumetric Rate – $/kW of contracted amount</w:t>
      </w:r>
      <w:r>
        <w:rPr>
          <w:rFonts w:ascii="Arial" w:hAnsi="Arial" w:cs="Arial"/>
          <w:sz w:val="16"/>
          <w:szCs w:val="16"/>
        </w:rPr>
        <w:tab/>
      </w:r>
      <w:r>
        <w:rPr>
          <w:rFonts w:ascii="Arial" w:hAnsi="Arial" w:cs="Arial"/>
          <w:sz w:val="16"/>
          <w:szCs w:val="16"/>
        </w:rPr>
        <w:tab/>
      </w:r>
      <w:r>
        <w:rPr>
          <w:rFonts w:ascii="Arial" w:hAnsi="Arial" w:cs="Arial"/>
          <w:sz w:val="16"/>
          <w:szCs w:val="16"/>
        </w:rPr>
        <w:tab/>
        <w:t>$/kW</w:t>
      </w:r>
      <w:r>
        <w:rPr>
          <w:rFonts w:ascii="Arial" w:hAnsi="Arial" w:cs="Arial"/>
          <w:sz w:val="16"/>
          <w:szCs w:val="16"/>
        </w:rPr>
        <w:tab/>
      </w:r>
    </w:p>
    <w:p w:rsidR="006D080B" w:rsidRDefault="006D080B" w:rsidP="006D080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0D7640" w:rsidRPr="00417055" w:rsidRDefault="00D31E65" w:rsidP="000D7640">
      <w:pPr>
        <w:tabs>
          <w:tab w:val="left" w:pos="6543"/>
          <w:tab w:val="left" w:pos="7765"/>
        </w:tabs>
        <w:rPr>
          <w:rFonts w:ascii="Arial" w:hAnsi="Arial"/>
          <w:color w:val="000000"/>
          <w:sz w:val="20"/>
          <w:szCs w:val="20"/>
        </w:rPr>
      </w:pPr>
      <w:r>
        <w:rPr>
          <w:rFonts w:ascii="Arial" w:hAnsi="Arial"/>
          <w:color w:val="000000"/>
          <w:sz w:val="16"/>
          <w:szCs w:val="16"/>
        </w:rPr>
        <w:br w:type="page"/>
      </w:r>
    </w:p>
    <w:p w:rsidR="00514C7C" w:rsidRPr="009243B8" w:rsidRDefault="00514C7C" w:rsidP="00514C7C">
      <w:pPr>
        <w:tabs>
          <w:tab w:val="left" w:pos="6543"/>
          <w:tab w:val="left" w:pos="7765"/>
        </w:tabs>
        <w:rPr>
          <w:rFonts w:ascii="Arial" w:hAnsi="Arial" w:cs="Arial"/>
          <w:bCs/>
          <w:sz w:val="28"/>
          <w:szCs w:val="28"/>
        </w:rPr>
      </w:pPr>
      <w:r w:rsidRPr="009243B8">
        <w:rPr>
          <w:rFonts w:ascii="Arial" w:hAnsi="Arial"/>
          <w:b/>
          <w:color w:val="000000"/>
          <w:sz w:val="28"/>
          <w:szCs w:val="28"/>
        </w:rPr>
        <w:t>U</w:t>
      </w:r>
      <w:r w:rsidR="00690962" w:rsidRPr="009243B8">
        <w:rPr>
          <w:rFonts w:ascii="Arial" w:hAnsi="Arial"/>
          <w:b/>
          <w:color w:val="000000"/>
          <w:sz w:val="28"/>
          <w:szCs w:val="28"/>
        </w:rPr>
        <w:t xml:space="preserve">NMETERED </w:t>
      </w:r>
      <w:r w:rsidRPr="009243B8">
        <w:rPr>
          <w:rFonts w:ascii="Arial" w:hAnsi="Arial"/>
          <w:b/>
          <w:color w:val="000000"/>
          <w:sz w:val="28"/>
          <w:szCs w:val="28"/>
        </w:rPr>
        <w:t>S</w:t>
      </w:r>
      <w:r w:rsidR="00690962" w:rsidRPr="009243B8">
        <w:rPr>
          <w:rFonts w:ascii="Arial" w:hAnsi="Arial"/>
          <w:b/>
          <w:color w:val="000000"/>
          <w:sz w:val="28"/>
          <w:szCs w:val="28"/>
        </w:rPr>
        <w:t>CATTERED</w:t>
      </w:r>
      <w:r w:rsidRPr="009243B8">
        <w:rPr>
          <w:rFonts w:ascii="Arial" w:hAnsi="Arial"/>
          <w:b/>
          <w:color w:val="000000"/>
          <w:sz w:val="28"/>
          <w:szCs w:val="28"/>
        </w:rPr>
        <w:t xml:space="preserve"> L</w:t>
      </w:r>
      <w:r w:rsidR="00690962" w:rsidRPr="009243B8">
        <w:rPr>
          <w:rFonts w:ascii="Arial" w:hAnsi="Arial"/>
          <w:b/>
          <w:color w:val="000000"/>
          <w:sz w:val="28"/>
          <w:szCs w:val="28"/>
        </w:rPr>
        <w:t xml:space="preserve">OAD </w:t>
      </w:r>
      <w:r w:rsidR="00A454CE" w:rsidRPr="009243B8">
        <w:rPr>
          <w:rFonts w:ascii="Arial" w:hAnsi="Arial" w:cs="Arial"/>
          <w:b/>
          <w:bCs/>
          <w:sz w:val="28"/>
          <w:szCs w:val="28"/>
        </w:rPr>
        <w:t>SERVICE CLASSIFICATION</w:t>
      </w:r>
    </w:p>
    <w:p w:rsidR="00D31E65" w:rsidRPr="006D080B" w:rsidRDefault="00D31E65" w:rsidP="006D080B">
      <w:pPr>
        <w:rPr>
          <w:rFonts w:ascii="Arial" w:hAnsi="Arial" w:cs="Arial"/>
          <w:sz w:val="18"/>
          <w:szCs w:val="18"/>
        </w:rPr>
      </w:pPr>
    </w:p>
    <w:p w:rsidR="00E65532" w:rsidRPr="006D080B" w:rsidRDefault="00E65532" w:rsidP="006D080B">
      <w:pPr>
        <w:rPr>
          <w:rFonts w:ascii="Arial" w:hAnsi="Arial" w:cs="Arial"/>
          <w:sz w:val="18"/>
          <w:szCs w:val="18"/>
        </w:rPr>
      </w:pPr>
      <w:r w:rsidRPr="006D080B">
        <w:rPr>
          <w:rFonts w:ascii="Arial" w:hAnsi="Arial" w:cs="Arial"/>
          <w:sz w:val="18"/>
          <w:szCs w:val="18"/>
        </w:rPr>
        <w:t>This classification applies to an account taking electricity at 750 volts or less whose average monthly maximum demand is less than, or is forecast to be less than, 50 kW and the consumption is unmetered.  Such connections include cable TV power packs, bus shelters, telephone booths, traffic lights, railway crossings, etc.  The level of the consumption will be agreed to by the distributor and the customer, based on detailed manufacturer information/</w:t>
      </w:r>
      <w:r w:rsidR="00032113">
        <w:rPr>
          <w:rFonts w:ascii="Arial" w:hAnsi="Arial" w:cs="Arial"/>
          <w:sz w:val="18"/>
          <w:szCs w:val="18"/>
        </w:rPr>
        <w:t xml:space="preserve"> </w:t>
      </w:r>
      <w:r w:rsidRPr="006D080B">
        <w:rPr>
          <w:rFonts w:ascii="Arial" w:hAnsi="Arial" w:cs="Arial"/>
          <w:sz w:val="18"/>
          <w:szCs w:val="18"/>
        </w:rPr>
        <w:t>documentation with regard to electrical consumption of the unmetered load or periodic monitoring of actual consumption.</w:t>
      </w:r>
      <w:r w:rsidR="006D080B" w:rsidRPr="006D080B">
        <w:rPr>
          <w:rFonts w:ascii="Arial" w:hAnsi="Arial" w:cs="Arial"/>
          <w:sz w:val="18"/>
          <w:szCs w:val="18"/>
        </w:rPr>
        <w:t xml:space="preserve">  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B4077D" w:rsidRDefault="00B4077D" w:rsidP="00B4077D">
      <w:pPr>
        <w:tabs>
          <w:tab w:val="left" w:pos="6543"/>
          <w:tab w:val="left" w:pos="7765"/>
        </w:tabs>
        <w:rPr>
          <w:rFonts w:ascii="Arial" w:hAnsi="Arial"/>
          <w:color w:val="000000"/>
          <w:sz w:val="16"/>
          <w:szCs w:val="16"/>
        </w:rPr>
      </w:pP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Pr>
          <w:rFonts w:ascii="Arial" w:hAnsi="Arial"/>
          <w:color w:val="000000"/>
          <w:sz w:val="16"/>
          <w:szCs w:val="16"/>
        </w:rPr>
        <w:t xml:space="preserv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sidR="00D10E91">
        <w:rPr>
          <w:rFonts w:ascii="Arial" w:hAnsi="Arial"/>
          <w:color w:val="000000"/>
          <w:sz w:val="16"/>
          <w:szCs w:val="16"/>
        </w:rPr>
        <w:t xml:space="preserve"> 8.34</w:t>
      </w: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w:t>
      </w:r>
      <w:r w:rsidR="00D10E91">
        <w:rPr>
          <w:rFonts w:ascii="Arial" w:hAnsi="Arial"/>
          <w:color w:val="000000"/>
          <w:sz w:val="16"/>
          <w:szCs w:val="16"/>
        </w:rPr>
        <w:t>164</w:t>
      </w:r>
    </w:p>
    <w:p w:rsidR="00B4077D" w:rsidRDefault="00B4077D" w:rsidP="00B4077D">
      <w:pPr>
        <w:tabs>
          <w:tab w:val="left" w:pos="6543"/>
          <w:tab w:val="left" w:pos="7765"/>
        </w:tabs>
        <w:rPr>
          <w:rFonts w:ascii="Arial" w:hAnsi="Arial"/>
          <w:color w:val="000000"/>
          <w:sz w:val="16"/>
          <w:szCs w:val="16"/>
        </w:rPr>
      </w:pPr>
      <w:r>
        <w:rPr>
          <w:rFonts w:ascii="Arial" w:hAnsi="Arial"/>
          <w:color w:val="000000"/>
          <w:sz w:val="16"/>
          <w:szCs w:val="16"/>
        </w:rPr>
        <w:t>Rate Rider for Deferr</w:t>
      </w:r>
      <w:r w:rsidR="00D10E91">
        <w:rPr>
          <w:rFonts w:ascii="Arial" w:hAnsi="Arial"/>
          <w:color w:val="000000"/>
          <w:sz w:val="16"/>
          <w:szCs w:val="16"/>
        </w:rPr>
        <w:t>al/Variance Account Disposition</w:t>
      </w:r>
      <w:r>
        <w:rPr>
          <w:rFonts w:ascii="Arial" w:hAnsi="Arial"/>
          <w:color w:val="000000"/>
          <w:sz w:val="16"/>
          <w:szCs w:val="16"/>
        </w:rPr>
        <w:t xml:space="preserve"> – effective until April 30, 201</w:t>
      </w:r>
      <w:r w:rsidR="00D10E91">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w:t>
      </w:r>
      <w:r w:rsidR="00D10E91">
        <w:rPr>
          <w:rFonts w:ascii="Arial" w:hAnsi="Arial"/>
          <w:color w:val="000000"/>
          <w:sz w:val="16"/>
          <w:szCs w:val="16"/>
        </w:rPr>
        <w:t>0.0002</w:t>
      </w:r>
      <w:r>
        <w:rPr>
          <w:rFonts w:ascii="Arial" w:hAnsi="Arial"/>
          <w:color w:val="000000"/>
          <w:sz w:val="16"/>
          <w:szCs w:val="16"/>
        </w:rPr>
        <w:t>)</w:t>
      </w:r>
    </w:p>
    <w:p w:rsidR="00D10E91" w:rsidRDefault="00D10E91" w:rsidP="00D10E91">
      <w:pPr>
        <w:tabs>
          <w:tab w:val="left" w:pos="6543"/>
          <w:tab w:val="left" w:pos="7765"/>
        </w:tabs>
        <w:rPr>
          <w:rFonts w:ascii="Arial" w:hAnsi="Arial"/>
          <w:color w:val="000000"/>
          <w:sz w:val="16"/>
          <w:szCs w:val="16"/>
        </w:rPr>
      </w:pPr>
      <w:r>
        <w:rPr>
          <w:rFonts w:ascii="Arial" w:hAnsi="Arial"/>
          <w:color w:val="000000"/>
          <w:sz w:val="16"/>
          <w:szCs w:val="16"/>
        </w:rPr>
        <w:t>Rate Rider for LRAM/SSM - effective until April 30, 2014</w:t>
      </w:r>
      <w:r>
        <w:rPr>
          <w:rFonts w:ascii="Arial" w:hAnsi="Arial"/>
          <w:color w:val="000000"/>
          <w:sz w:val="16"/>
          <w:szCs w:val="16"/>
        </w:rPr>
        <w:tab/>
      </w:r>
      <w:r>
        <w:rPr>
          <w:rFonts w:ascii="Arial" w:hAnsi="Arial"/>
          <w:color w:val="000000"/>
          <w:sz w:val="16"/>
          <w:szCs w:val="16"/>
        </w:rPr>
        <w:tab/>
        <w:t>$/kWh</w:t>
      </w:r>
      <w:r>
        <w:rPr>
          <w:rFonts w:ascii="Arial" w:hAnsi="Arial"/>
          <w:color w:val="000000"/>
          <w:sz w:val="16"/>
          <w:szCs w:val="16"/>
        </w:rPr>
        <w:tab/>
        <w:t>0.0045</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4</w:t>
      </w:r>
      <w:r w:rsidR="00D10E91">
        <w:rPr>
          <w:rFonts w:ascii="Arial" w:hAnsi="Arial"/>
          <w:color w:val="000000"/>
          <w:sz w:val="16"/>
          <w:szCs w:val="16"/>
        </w:rPr>
        <w:t>2</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w:t>
      </w:r>
      <w:r>
        <w:rPr>
          <w:rFonts w:ascii="Arial" w:hAnsi="Arial"/>
          <w:color w:val="000000"/>
          <w:sz w:val="16"/>
          <w:szCs w:val="16"/>
        </w:rPr>
        <w:t>1</w:t>
      </w:r>
      <w:r w:rsidR="00846170">
        <w:rPr>
          <w:rFonts w:ascii="Arial" w:hAnsi="Arial"/>
          <w:color w:val="000000"/>
          <w:sz w:val="16"/>
          <w:szCs w:val="16"/>
        </w:rPr>
        <w:t>4</w:t>
      </w:r>
    </w:p>
    <w:p w:rsidR="00B4077D" w:rsidRPr="00E24308" w:rsidRDefault="00B4077D" w:rsidP="00B4077D">
      <w:pPr>
        <w:tabs>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p>
    <w:p w:rsidR="00690962" w:rsidRPr="00E24308" w:rsidRDefault="00B4077D" w:rsidP="00690962">
      <w:pPr>
        <w:tabs>
          <w:tab w:val="left" w:pos="360"/>
          <w:tab w:val="left" w:pos="720"/>
          <w:tab w:val="left" w:pos="6543"/>
          <w:tab w:val="left" w:pos="7765"/>
        </w:tabs>
        <w:rPr>
          <w:rFonts w:ascii="Arial" w:hAnsi="Arial"/>
          <w:color w:val="000000"/>
          <w:sz w:val="16"/>
          <w:szCs w:val="16"/>
        </w:rPr>
      </w:pPr>
      <w:r>
        <w:rPr>
          <w:rFonts w:ascii="Arial" w:hAnsi="Arial"/>
          <w:color w:val="000000"/>
          <w:sz w:val="16"/>
          <w:szCs w:val="16"/>
        </w:rPr>
        <w:br w:type="page"/>
      </w:r>
    </w:p>
    <w:p w:rsidR="004227DC" w:rsidRPr="009243B8" w:rsidRDefault="004227DC" w:rsidP="004227DC">
      <w:pPr>
        <w:tabs>
          <w:tab w:val="left" w:pos="6543"/>
          <w:tab w:val="left" w:pos="7765"/>
        </w:tabs>
        <w:rPr>
          <w:rFonts w:ascii="Arial" w:hAnsi="Arial"/>
          <w:b/>
          <w:color w:val="000000"/>
          <w:sz w:val="28"/>
          <w:szCs w:val="28"/>
        </w:rPr>
      </w:pPr>
      <w:r w:rsidRPr="009243B8">
        <w:rPr>
          <w:rFonts w:ascii="Arial" w:hAnsi="Arial"/>
          <w:b/>
          <w:color w:val="000000"/>
          <w:sz w:val="28"/>
          <w:szCs w:val="28"/>
        </w:rPr>
        <w:t>S</w:t>
      </w:r>
      <w:r w:rsidR="0096068F" w:rsidRPr="009243B8">
        <w:rPr>
          <w:rFonts w:ascii="Arial" w:hAnsi="Arial"/>
          <w:b/>
          <w:color w:val="000000"/>
          <w:sz w:val="28"/>
          <w:szCs w:val="28"/>
        </w:rPr>
        <w:t xml:space="preserve">TREET LIGHTING </w:t>
      </w:r>
      <w:r w:rsidR="00A454CE" w:rsidRPr="009243B8">
        <w:rPr>
          <w:rFonts w:ascii="Arial" w:hAnsi="Arial" w:cs="Arial"/>
          <w:b/>
          <w:bCs/>
          <w:sz w:val="28"/>
          <w:szCs w:val="28"/>
        </w:rPr>
        <w:t>SERVICE CLASSIFICATION</w:t>
      </w:r>
    </w:p>
    <w:p w:rsidR="00417055" w:rsidRPr="00032113" w:rsidRDefault="00417055" w:rsidP="00032113">
      <w:pPr>
        <w:rPr>
          <w:rFonts w:ascii="Arial" w:hAnsi="Arial" w:cs="Arial"/>
          <w:sz w:val="18"/>
          <w:szCs w:val="18"/>
        </w:rPr>
      </w:pPr>
    </w:p>
    <w:p w:rsidR="00417055" w:rsidRPr="00417055" w:rsidRDefault="00E65532" w:rsidP="00032113">
      <w:pPr>
        <w:rPr>
          <w:rFonts w:ascii="Arial" w:hAnsi="Arial" w:cs="Arial"/>
          <w:sz w:val="18"/>
          <w:szCs w:val="18"/>
        </w:rPr>
      </w:pPr>
      <w:r w:rsidRPr="00032113">
        <w:rPr>
          <w:rFonts w:ascii="Arial" w:hAnsi="Arial" w:cs="Arial"/>
          <w:sz w:val="18"/>
          <w:szCs w:val="18"/>
        </w:rPr>
        <w:t>This classification applies to an account for roadway lighting with a Municipality, Regional Municipality, Ministry of Transportation and private roadway lighting, controlled by photo cells.  The consumption for these customers will be based on the calculated connected load times the required lighting times established in the approved OEB street lighting load shape template.</w:t>
      </w:r>
      <w:r w:rsidR="00032113">
        <w:rPr>
          <w:rFonts w:ascii="Arial" w:hAnsi="Arial" w:cs="Arial"/>
          <w:sz w:val="18"/>
          <w:szCs w:val="18"/>
        </w:rPr>
        <w:t xml:space="preserve">  </w:t>
      </w:r>
      <w:r w:rsidR="006D080B"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F65C65" w:rsidRPr="00113C96" w:rsidRDefault="00F65C65" w:rsidP="00F65C65">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p>
    <w:p w:rsidR="004B03DD" w:rsidRPr="00E24308" w:rsidRDefault="004B03DD" w:rsidP="004B03DD">
      <w:pPr>
        <w:tabs>
          <w:tab w:val="left" w:pos="6543"/>
          <w:tab w:val="left" w:pos="7765"/>
        </w:tabs>
        <w:rPr>
          <w:rFonts w:ascii="Arial" w:hAnsi="Arial"/>
          <w:color w:val="000000"/>
          <w:sz w:val="16"/>
          <w:szCs w:val="16"/>
        </w:rPr>
      </w:pP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Service Charge (per connection)</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0.78</w:t>
      </w:r>
    </w:p>
    <w:p w:rsidR="00032113" w:rsidRPr="00E24308" w:rsidRDefault="00032113" w:rsidP="00032113">
      <w:pPr>
        <w:tabs>
          <w:tab w:val="left" w:pos="6543"/>
          <w:tab w:val="left" w:pos="7765"/>
        </w:tabs>
        <w:rPr>
          <w:rFonts w:ascii="Arial" w:hAnsi="Arial"/>
          <w:color w:val="000000"/>
          <w:sz w:val="16"/>
          <w:szCs w:val="16"/>
        </w:rPr>
      </w:pPr>
      <w:r w:rsidRPr="00E24308">
        <w:rPr>
          <w:rFonts w:ascii="Arial" w:hAnsi="Arial"/>
          <w:color w:val="000000"/>
          <w:sz w:val="16"/>
          <w:szCs w:val="16"/>
        </w:rPr>
        <w:t>Distribution Volumetric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sidR="00D10E91">
        <w:rPr>
          <w:rFonts w:ascii="Arial" w:hAnsi="Arial"/>
          <w:color w:val="000000"/>
          <w:sz w:val="16"/>
          <w:szCs w:val="16"/>
        </w:rPr>
        <w:t>5.28</w:t>
      </w:r>
      <w:r w:rsidR="00E86E92">
        <w:rPr>
          <w:rFonts w:ascii="Arial" w:hAnsi="Arial"/>
          <w:color w:val="000000"/>
          <w:sz w:val="16"/>
          <w:szCs w:val="16"/>
        </w:rPr>
        <w:t>78</w:t>
      </w:r>
    </w:p>
    <w:p w:rsidR="0014348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Rate Rider for </w:t>
      </w:r>
      <w:r w:rsidRPr="001D1F6D">
        <w:rPr>
          <w:rFonts w:ascii="Arial" w:hAnsi="Arial"/>
          <w:color w:val="000000"/>
          <w:sz w:val="16"/>
          <w:szCs w:val="16"/>
        </w:rPr>
        <w:t xml:space="preserve">Global Adjustment Sub-Account Disposition – effective until </w:t>
      </w:r>
      <w:r>
        <w:rPr>
          <w:rFonts w:ascii="Arial" w:hAnsi="Arial"/>
          <w:color w:val="000000"/>
          <w:sz w:val="16"/>
          <w:szCs w:val="16"/>
        </w:rPr>
        <w:t>April 30</w:t>
      </w:r>
      <w:r w:rsidRPr="001D1F6D">
        <w:rPr>
          <w:rFonts w:ascii="Arial" w:hAnsi="Arial"/>
          <w:color w:val="000000"/>
          <w:sz w:val="16"/>
          <w:szCs w:val="16"/>
        </w:rPr>
        <w:t>, 201</w:t>
      </w:r>
      <w:r w:rsidR="00D10E91">
        <w:rPr>
          <w:rFonts w:ascii="Arial" w:hAnsi="Arial"/>
          <w:color w:val="000000"/>
          <w:sz w:val="16"/>
          <w:szCs w:val="16"/>
        </w:rPr>
        <w:t>2</w:t>
      </w:r>
      <w:r>
        <w:rPr>
          <w:rFonts w:ascii="Arial" w:hAnsi="Arial"/>
          <w:color w:val="000000"/>
          <w:sz w:val="16"/>
          <w:szCs w:val="16"/>
        </w:rPr>
        <w:t xml:space="preserve"> </w:t>
      </w:r>
    </w:p>
    <w:p w:rsidR="0014348D" w:rsidRPr="001D1F6D" w:rsidRDefault="0014348D" w:rsidP="0014348D">
      <w:pPr>
        <w:tabs>
          <w:tab w:val="left" w:pos="360"/>
          <w:tab w:val="left" w:pos="6543"/>
          <w:tab w:val="left" w:pos="7765"/>
        </w:tabs>
        <w:rPr>
          <w:rFonts w:ascii="Arial" w:hAnsi="Arial"/>
          <w:color w:val="000000"/>
          <w:sz w:val="16"/>
          <w:szCs w:val="16"/>
        </w:rPr>
      </w:pPr>
      <w:r>
        <w:rPr>
          <w:rFonts w:ascii="Arial" w:hAnsi="Arial"/>
          <w:color w:val="000000"/>
          <w:sz w:val="16"/>
          <w:szCs w:val="16"/>
        </w:rPr>
        <w:tab/>
        <w:t>Applicable only for Non-RPP Customers</w:t>
      </w:r>
      <w:r w:rsidRPr="001D1F6D">
        <w:rPr>
          <w:rFonts w:ascii="Arial" w:hAnsi="Arial"/>
          <w:color w:val="000000"/>
          <w:sz w:val="16"/>
          <w:szCs w:val="16"/>
        </w:rPr>
        <w:tab/>
      </w:r>
      <w:r>
        <w:rPr>
          <w:rFonts w:ascii="Arial" w:hAnsi="Arial"/>
          <w:color w:val="000000"/>
          <w:sz w:val="16"/>
          <w:szCs w:val="16"/>
        </w:rPr>
        <w:tab/>
      </w:r>
      <w:r w:rsidRPr="001D1F6D">
        <w:rPr>
          <w:rFonts w:ascii="Arial" w:hAnsi="Arial"/>
          <w:color w:val="000000"/>
          <w:sz w:val="16"/>
          <w:szCs w:val="16"/>
        </w:rPr>
        <w:t>$/kW</w:t>
      </w:r>
      <w:r w:rsidRPr="001D1F6D">
        <w:rPr>
          <w:rFonts w:ascii="Arial" w:hAnsi="Arial"/>
          <w:color w:val="000000"/>
          <w:sz w:val="16"/>
          <w:szCs w:val="16"/>
        </w:rPr>
        <w:tab/>
      </w:r>
      <w:r w:rsidR="00D10E91">
        <w:rPr>
          <w:rFonts w:ascii="Arial" w:hAnsi="Arial"/>
          <w:color w:val="000000"/>
          <w:sz w:val="16"/>
          <w:szCs w:val="16"/>
        </w:rPr>
        <w:t>0.1558</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t>Rate Rider for Deferral/Variance Account Disposition (2010) – effective until April 30, 201</w:t>
      </w:r>
      <w:r w:rsidR="00D10E91">
        <w:rPr>
          <w:rFonts w:ascii="Arial" w:hAnsi="Arial"/>
          <w:color w:val="000000"/>
          <w:sz w:val="16"/>
          <w:szCs w:val="16"/>
        </w:rPr>
        <w:t>2</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w:t>
      </w:r>
      <w:r w:rsidR="00D10E91">
        <w:rPr>
          <w:rFonts w:ascii="Arial" w:hAnsi="Arial"/>
          <w:color w:val="000000"/>
          <w:sz w:val="16"/>
          <w:szCs w:val="16"/>
        </w:rPr>
        <w:t>0.8258</w:t>
      </w:r>
      <w:r>
        <w:rPr>
          <w:rFonts w:ascii="Arial" w:hAnsi="Arial"/>
          <w:color w:val="000000"/>
          <w:sz w:val="16"/>
          <w:szCs w:val="16"/>
        </w:rPr>
        <w:t>)</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Network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1.3</w:t>
      </w:r>
      <w:r w:rsidR="00D10E91">
        <w:rPr>
          <w:rFonts w:ascii="Arial" w:hAnsi="Arial"/>
          <w:color w:val="000000"/>
          <w:sz w:val="16"/>
          <w:szCs w:val="16"/>
        </w:rPr>
        <w:t>394</w:t>
      </w:r>
    </w:p>
    <w:p w:rsidR="00E65532" w:rsidRPr="00E24308" w:rsidRDefault="00E65532" w:rsidP="00E65532">
      <w:pPr>
        <w:tabs>
          <w:tab w:val="left" w:pos="6543"/>
          <w:tab w:val="left" w:pos="7765"/>
        </w:tabs>
        <w:rPr>
          <w:rFonts w:ascii="Arial" w:hAnsi="Arial"/>
          <w:color w:val="000000"/>
          <w:sz w:val="16"/>
          <w:szCs w:val="16"/>
        </w:rPr>
      </w:pPr>
      <w:r w:rsidRPr="00E24308">
        <w:rPr>
          <w:rFonts w:ascii="Arial" w:hAnsi="Arial"/>
          <w:color w:val="000000"/>
          <w:sz w:val="16"/>
          <w:szCs w:val="16"/>
        </w:rPr>
        <w:t>Retail Transmission Rate – Line and Transformation Connection Service Rate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w:t>
      </w:r>
      <w:r w:rsidRPr="00E24308">
        <w:rPr>
          <w:rFonts w:ascii="Arial" w:hAnsi="Arial"/>
          <w:color w:val="000000"/>
          <w:sz w:val="16"/>
          <w:szCs w:val="16"/>
        </w:rPr>
        <w:tab/>
      </w:r>
      <w:r>
        <w:rPr>
          <w:rFonts w:ascii="Arial" w:hAnsi="Arial"/>
          <w:color w:val="000000"/>
          <w:sz w:val="16"/>
          <w:szCs w:val="16"/>
        </w:rPr>
        <w:t>0.</w:t>
      </w:r>
      <w:r w:rsidR="00846170">
        <w:rPr>
          <w:rFonts w:ascii="Arial" w:hAnsi="Arial"/>
          <w:color w:val="000000"/>
          <w:sz w:val="16"/>
          <w:szCs w:val="16"/>
        </w:rPr>
        <w:t>4585</w:t>
      </w:r>
    </w:p>
    <w:p w:rsidR="00A454CE" w:rsidRDefault="00A454CE" w:rsidP="0096068F">
      <w:pPr>
        <w:tabs>
          <w:tab w:val="left" w:pos="360"/>
          <w:tab w:val="left" w:pos="720"/>
          <w:tab w:val="left" w:pos="6543"/>
          <w:tab w:val="left" w:pos="7765"/>
        </w:tabs>
        <w:rPr>
          <w:rFonts w:ascii="Arial" w:hAnsi="Arial"/>
          <w:color w:val="000000"/>
          <w:sz w:val="16"/>
          <w:szCs w:val="16"/>
        </w:rPr>
      </w:pPr>
    </w:p>
    <w:p w:rsidR="004B03DD" w:rsidRPr="00157CE1" w:rsidRDefault="004B03DD" w:rsidP="004B03DD">
      <w:pPr>
        <w:jc w:val="both"/>
        <w:rPr>
          <w:rFonts w:ascii="Arial" w:hAnsi="Arial"/>
          <w:b/>
          <w:color w:val="000000"/>
          <w:sz w:val="20"/>
          <w:szCs w:val="20"/>
        </w:rPr>
      </w:pPr>
      <w:r w:rsidRPr="00113C96">
        <w:rPr>
          <w:rFonts w:ascii="Arial" w:hAnsi="Arial" w:cs="Arial"/>
          <w:b/>
          <w:bCs/>
          <w:sz w:val="20"/>
          <w:szCs w:val="20"/>
        </w:rPr>
        <w:t>MONTHLY RATES AND CHARGES</w:t>
      </w:r>
      <w:r>
        <w:rPr>
          <w:rFonts w:ascii="Arial" w:hAnsi="Arial" w:cs="Arial"/>
          <w:b/>
          <w:bCs/>
          <w:sz w:val="20"/>
          <w:szCs w:val="20"/>
        </w:rPr>
        <w:t xml:space="preserve"> – Regulatory</w:t>
      </w:r>
      <w:r w:rsidRPr="00157CE1">
        <w:rPr>
          <w:rFonts w:ascii="Arial" w:hAnsi="Arial"/>
          <w:b/>
          <w:color w:val="000000"/>
          <w:sz w:val="20"/>
          <w:szCs w:val="20"/>
        </w:rPr>
        <w:t xml:space="preserve"> Component</w:t>
      </w:r>
    </w:p>
    <w:p w:rsidR="004B03DD" w:rsidRDefault="004B03DD" w:rsidP="004B03DD">
      <w:pPr>
        <w:tabs>
          <w:tab w:val="left" w:pos="360"/>
          <w:tab w:val="left" w:pos="6543"/>
          <w:tab w:val="left" w:pos="7765"/>
        </w:tabs>
        <w:rPr>
          <w:rFonts w:ascii="Arial" w:hAnsi="Arial"/>
          <w:color w:val="000000"/>
          <w:sz w:val="16"/>
          <w:szCs w:val="16"/>
        </w:rPr>
      </w:pP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 xml:space="preserve">Wholesale Market Service Rate </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0.0052</w:t>
      </w:r>
    </w:p>
    <w:p w:rsidR="004B03DD" w:rsidRDefault="004B03DD" w:rsidP="004B03DD">
      <w:pPr>
        <w:tabs>
          <w:tab w:val="left" w:pos="360"/>
          <w:tab w:val="left" w:pos="6543"/>
          <w:tab w:val="left" w:pos="7765"/>
        </w:tabs>
        <w:rPr>
          <w:rFonts w:ascii="Arial" w:hAnsi="Arial"/>
          <w:color w:val="000000"/>
          <w:sz w:val="16"/>
          <w:szCs w:val="16"/>
        </w:rPr>
      </w:pPr>
      <w:r w:rsidRPr="00E24308">
        <w:rPr>
          <w:rFonts w:ascii="Arial" w:hAnsi="Arial"/>
          <w:color w:val="000000"/>
          <w:sz w:val="16"/>
          <w:szCs w:val="16"/>
        </w:rPr>
        <w:t>Rural Rate Protection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$/kWh</w:t>
      </w:r>
      <w:r w:rsidRPr="00E24308">
        <w:rPr>
          <w:rFonts w:ascii="Arial" w:hAnsi="Arial"/>
          <w:color w:val="000000"/>
          <w:sz w:val="16"/>
          <w:szCs w:val="16"/>
        </w:rPr>
        <w:tab/>
        <w:t>0</w:t>
      </w:r>
      <w:r>
        <w:rPr>
          <w:rFonts w:ascii="Arial" w:hAnsi="Arial"/>
          <w:color w:val="000000"/>
          <w:sz w:val="16"/>
          <w:szCs w:val="16"/>
        </w:rPr>
        <w:t>.0013</w:t>
      </w:r>
    </w:p>
    <w:p w:rsidR="004B03DD" w:rsidRPr="00E24308" w:rsidRDefault="004B03DD" w:rsidP="004B03DD">
      <w:pPr>
        <w:tabs>
          <w:tab w:val="left" w:pos="360"/>
          <w:tab w:val="left" w:pos="6543"/>
          <w:tab w:val="left" w:pos="7765"/>
        </w:tabs>
        <w:rPr>
          <w:rFonts w:ascii="Arial" w:hAnsi="Arial"/>
          <w:color w:val="000000"/>
          <w:sz w:val="16"/>
          <w:szCs w:val="16"/>
        </w:rPr>
      </w:pPr>
      <w:r>
        <w:rPr>
          <w:rFonts w:ascii="Arial" w:hAnsi="Arial"/>
          <w:color w:val="000000"/>
          <w:sz w:val="16"/>
          <w:szCs w:val="16"/>
        </w:rPr>
        <w:t xml:space="preserve">Standard Supply Service – </w:t>
      </w:r>
      <w:r w:rsidRPr="00E24308">
        <w:rPr>
          <w:rFonts w:ascii="Arial" w:hAnsi="Arial"/>
          <w:color w:val="000000"/>
          <w:sz w:val="16"/>
          <w:szCs w:val="16"/>
        </w:rPr>
        <w:t>Administrati</w:t>
      </w:r>
      <w:r>
        <w:rPr>
          <w:rFonts w:ascii="Arial" w:hAnsi="Arial"/>
          <w:color w:val="000000"/>
          <w:sz w:val="16"/>
          <w:szCs w:val="16"/>
        </w:rPr>
        <w:t>ve</w:t>
      </w:r>
      <w:r w:rsidRPr="00E24308">
        <w:rPr>
          <w:rFonts w:ascii="Arial" w:hAnsi="Arial"/>
          <w:color w:val="000000"/>
          <w:sz w:val="16"/>
          <w:szCs w:val="16"/>
        </w:rPr>
        <w:t xml:space="preserve"> Charge</w:t>
      </w:r>
      <w:r>
        <w:rPr>
          <w:rFonts w:ascii="Arial" w:hAnsi="Arial"/>
          <w:color w:val="000000"/>
          <w:sz w:val="16"/>
          <w:szCs w:val="16"/>
        </w:rPr>
        <w:t xml:space="preserve"> (if applicable)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Pr>
          <w:rFonts w:ascii="Arial" w:hAnsi="Arial"/>
          <w:color w:val="000000"/>
          <w:sz w:val="16"/>
          <w:szCs w:val="16"/>
        </w:rPr>
        <w:tab/>
      </w:r>
      <w:r w:rsidRPr="00E24308">
        <w:rPr>
          <w:rFonts w:ascii="Arial" w:hAnsi="Arial"/>
          <w:color w:val="000000"/>
          <w:sz w:val="16"/>
          <w:szCs w:val="16"/>
        </w:rPr>
        <w:tab/>
      </w:r>
      <w:r>
        <w:rPr>
          <w:rFonts w:ascii="Arial" w:hAnsi="Arial"/>
          <w:color w:val="000000"/>
          <w:sz w:val="16"/>
          <w:szCs w:val="16"/>
        </w:rPr>
        <w:t>0.25</w:t>
      </w:r>
    </w:p>
    <w:p w:rsidR="004B03DD" w:rsidRDefault="004B03DD" w:rsidP="004B03DD">
      <w:pPr>
        <w:tabs>
          <w:tab w:val="left" w:pos="6543"/>
          <w:tab w:val="left" w:pos="7765"/>
        </w:tabs>
        <w:rPr>
          <w:rFonts w:ascii="Arial" w:hAnsi="Arial"/>
          <w:color w:val="000000"/>
          <w:sz w:val="16"/>
          <w:szCs w:val="16"/>
        </w:rPr>
      </w:pPr>
      <w:r>
        <w:rPr>
          <w:rFonts w:ascii="Arial" w:hAnsi="Arial"/>
          <w:color w:val="000000"/>
          <w:sz w:val="16"/>
          <w:szCs w:val="16"/>
        </w:rPr>
        <w:br w:type="page"/>
      </w:r>
    </w:p>
    <w:p w:rsidR="00A454CE" w:rsidRPr="009243B8" w:rsidRDefault="004B03DD" w:rsidP="0096068F">
      <w:pPr>
        <w:tabs>
          <w:tab w:val="left" w:pos="360"/>
          <w:tab w:val="left" w:pos="720"/>
          <w:tab w:val="left" w:pos="6543"/>
          <w:tab w:val="left" w:pos="7765"/>
        </w:tabs>
        <w:rPr>
          <w:rFonts w:ascii="Arial" w:hAnsi="Arial" w:cs="Arial"/>
          <w:b/>
          <w:bCs/>
          <w:sz w:val="28"/>
          <w:szCs w:val="28"/>
        </w:rPr>
      </w:pPr>
      <w:r w:rsidRPr="009243B8">
        <w:rPr>
          <w:rFonts w:ascii="Arial" w:hAnsi="Arial" w:cs="Arial"/>
          <w:b/>
          <w:bCs/>
          <w:sz w:val="28"/>
          <w:szCs w:val="28"/>
        </w:rPr>
        <w:t xml:space="preserve">microFIT </w:t>
      </w:r>
      <w:r w:rsidR="001B0010" w:rsidRPr="009243B8">
        <w:rPr>
          <w:rFonts w:ascii="Arial" w:hAnsi="Arial" w:cs="Arial"/>
          <w:b/>
          <w:bCs/>
          <w:sz w:val="28"/>
          <w:szCs w:val="28"/>
        </w:rPr>
        <w:t xml:space="preserve">GENERATOR </w:t>
      </w:r>
      <w:r w:rsidR="00A454CE" w:rsidRPr="009243B8">
        <w:rPr>
          <w:rFonts w:ascii="Arial" w:hAnsi="Arial" w:cs="Arial"/>
          <w:b/>
          <w:bCs/>
          <w:sz w:val="28"/>
          <w:szCs w:val="28"/>
        </w:rPr>
        <w:t>SERVICE CLASSIFICATION</w:t>
      </w:r>
    </w:p>
    <w:p w:rsidR="001B0010"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8"/>
          <w:szCs w:val="18"/>
        </w:rPr>
      </w:pPr>
    </w:p>
    <w:p w:rsidR="00A454CE" w:rsidRPr="00417055"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8"/>
          <w:szCs w:val="18"/>
        </w:rPr>
      </w:pPr>
      <w:r w:rsidRPr="00417055">
        <w:rPr>
          <w:rFonts w:ascii="Arial" w:hAnsi="Arial" w:cs="Arial"/>
          <w:sz w:val="18"/>
          <w:szCs w:val="18"/>
        </w:rPr>
        <w:t>This classification applies to an electricity generation facility contracted under the Ontario Power Authority’s microFIT program and connected to the distributor’s distribution system.</w:t>
      </w:r>
      <w:r w:rsidR="006D080B">
        <w:rPr>
          <w:rFonts w:ascii="Arial" w:hAnsi="Arial" w:cs="Arial"/>
          <w:sz w:val="18"/>
          <w:szCs w:val="18"/>
        </w:rPr>
        <w:t xml:space="preserve">  </w:t>
      </w:r>
      <w:r w:rsidR="006D080B" w:rsidRPr="00157CE1">
        <w:rPr>
          <w:rFonts w:ascii="Arial" w:hAnsi="Arial" w:cs="Arial"/>
          <w:sz w:val="18"/>
          <w:szCs w:val="18"/>
        </w:rPr>
        <w:t>Further servicing details are available in the distributor’s Conditions of Service.</w:t>
      </w:r>
    </w:p>
    <w:p w:rsidR="009243B8" w:rsidRDefault="009243B8" w:rsidP="009243B8">
      <w:pPr>
        <w:jc w:val="both"/>
        <w:rPr>
          <w:rFonts w:ascii="Arial" w:hAnsi="Arial" w:cs="Arial"/>
          <w:b/>
          <w:bCs/>
          <w:sz w:val="20"/>
          <w:szCs w:val="20"/>
        </w:rPr>
      </w:pPr>
    </w:p>
    <w:p w:rsidR="009243B8" w:rsidRPr="00113C96" w:rsidRDefault="009243B8" w:rsidP="009243B8">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243B8" w:rsidRPr="00E52531" w:rsidRDefault="009243B8" w:rsidP="009243B8">
      <w:pPr>
        <w:rPr>
          <w:rFonts w:ascii="Arial" w:hAnsi="Arial" w:cs="Arial"/>
          <w:sz w:val="18"/>
          <w:szCs w:val="18"/>
        </w:rPr>
      </w:pPr>
    </w:p>
    <w:p w:rsidR="00064D91" w:rsidRPr="00B1253D" w:rsidRDefault="00064D91" w:rsidP="00064D91">
      <w:pPr>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 </w:t>
      </w:r>
      <w:r w:rsidRPr="00157CE1">
        <w:rPr>
          <w:rFonts w:ascii="Arial" w:hAnsi="Arial" w:cs="Arial"/>
          <w:b/>
          <w:bCs/>
          <w:sz w:val="20"/>
          <w:szCs w:val="20"/>
        </w:rPr>
        <w:t>De</w:t>
      </w:r>
      <w:r w:rsidRPr="00157CE1">
        <w:rPr>
          <w:rFonts w:ascii="Arial" w:hAnsi="Arial"/>
          <w:b/>
          <w:color w:val="000000"/>
          <w:sz w:val="20"/>
          <w:szCs w:val="20"/>
        </w:rPr>
        <w:t>livery Component</w:t>
      </w:r>
      <w:r w:rsidRPr="001B0010">
        <w:rPr>
          <w:rFonts w:ascii="Arial" w:hAnsi="Arial"/>
          <w:b/>
          <w:color w:val="000000"/>
          <w:sz w:val="18"/>
          <w:szCs w:val="18"/>
        </w:rPr>
        <w:t xml:space="preserve"> </w:t>
      </w:r>
      <w:r w:rsidRPr="00B1253D">
        <w:rPr>
          <w:rFonts w:ascii="Arial" w:hAnsi="Arial"/>
          <w:b/>
          <w:color w:val="000000"/>
          <w:sz w:val="20"/>
          <w:szCs w:val="20"/>
        </w:rPr>
        <w:t xml:space="preserve">– </w:t>
      </w:r>
      <w:r w:rsidRPr="00B1253D">
        <w:rPr>
          <w:rFonts w:ascii="Arial" w:hAnsi="Arial" w:cs="Arial"/>
          <w:b/>
          <w:sz w:val="20"/>
          <w:szCs w:val="20"/>
        </w:rPr>
        <w:t>effective September 21, 2009</w:t>
      </w:r>
    </w:p>
    <w:p w:rsidR="00064D91" w:rsidRDefault="00064D91" w:rsidP="00064D91">
      <w:pPr>
        <w:tabs>
          <w:tab w:val="left" w:pos="6543"/>
          <w:tab w:val="left" w:pos="7765"/>
        </w:tabs>
        <w:rPr>
          <w:rFonts w:ascii="Arial" w:hAnsi="Arial"/>
          <w:color w:val="000000"/>
          <w:sz w:val="16"/>
          <w:szCs w:val="16"/>
        </w:rPr>
      </w:pPr>
    </w:p>
    <w:p w:rsidR="00064D91" w:rsidRPr="00E24308" w:rsidRDefault="00064D91" w:rsidP="00064D91">
      <w:pPr>
        <w:tabs>
          <w:tab w:val="left" w:pos="6543"/>
          <w:tab w:val="left" w:pos="7765"/>
        </w:tabs>
        <w:rPr>
          <w:rFonts w:ascii="Arial" w:hAnsi="Arial"/>
          <w:color w:val="000000"/>
          <w:sz w:val="16"/>
          <w:szCs w:val="16"/>
        </w:rPr>
      </w:pPr>
      <w:r w:rsidRPr="00E24308">
        <w:rPr>
          <w:rFonts w:ascii="Arial" w:hAnsi="Arial"/>
          <w:color w:val="000000"/>
          <w:sz w:val="16"/>
          <w:szCs w:val="16"/>
        </w:rPr>
        <w:t>Service Charge</w:t>
      </w:r>
      <w:r w:rsidRPr="00E24308">
        <w:rPr>
          <w:rFonts w:ascii="Arial" w:hAnsi="Arial"/>
          <w:color w:val="000000"/>
          <w:sz w:val="16"/>
          <w:szCs w:val="16"/>
        </w:rPr>
        <w:tab/>
      </w:r>
      <w:r>
        <w:rPr>
          <w:rFonts w:ascii="Arial" w:hAnsi="Arial"/>
          <w:color w:val="000000"/>
          <w:sz w:val="16"/>
          <w:szCs w:val="16"/>
        </w:rPr>
        <w:tab/>
      </w:r>
      <w:r w:rsidRPr="00E24308">
        <w:rPr>
          <w:rFonts w:ascii="Arial" w:hAnsi="Arial"/>
          <w:color w:val="000000"/>
          <w:sz w:val="16"/>
          <w:szCs w:val="16"/>
        </w:rPr>
        <w:t>$</w:t>
      </w:r>
      <w:r w:rsidRPr="00E24308">
        <w:rPr>
          <w:rFonts w:ascii="Arial" w:hAnsi="Arial"/>
          <w:color w:val="000000"/>
          <w:sz w:val="16"/>
          <w:szCs w:val="16"/>
        </w:rPr>
        <w:tab/>
      </w:r>
      <w:r>
        <w:rPr>
          <w:rFonts w:ascii="Arial" w:hAnsi="Arial"/>
          <w:color w:val="000000"/>
          <w:sz w:val="16"/>
          <w:szCs w:val="16"/>
        </w:rPr>
        <w:tab/>
        <w:t>5.25</w:t>
      </w:r>
    </w:p>
    <w:p w:rsidR="00417055" w:rsidRPr="00113C96" w:rsidRDefault="00417055" w:rsidP="00A454CE">
      <w:pPr>
        <w:jc w:val="both"/>
        <w:rPr>
          <w:rFonts w:ascii="Arial" w:hAnsi="Arial" w:cs="Arial"/>
          <w:sz w:val="20"/>
          <w:szCs w:val="20"/>
        </w:rPr>
      </w:pPr>
    </w:p>
    <w:p w:rsidR="00E65532" w:rsidRDefault="00E65532" w:rsidP="00E65532">
      <w:pPr>
        <w:tabs>
          <w:tab w:val="left" w:pos="6543"/>
          <w:tab w:val="left" w:pos="7765"/>
        </w:tabs>
        <w:rPr>
          <w:rFonts w:ascii="Arial" w:hAnsi="Arial"/>
          <w:b/>
          <w:color w:val="000000"/>
          <w:sz w:val="18"/>
          <w:szCs w:val="18"/>
        </w:rPr>
      </w:pPr>
      <w:r>
        <w:rPr>
          <w:rFonts w:ascii="Arial" w:hAnsi="Arial"/>
          <w:b/>
          <w:color w:val="000000"/>
          <w:sz w:val="18"/>
          <w:szCs w:val="18"/>
        </w:rPr>
        <w:br w:type="page"/>
      </w:r>
    </w:p>
    <w:p w:rsidR="00E65532" w:rsidRPr="009243B8" w:rsidRDefault="00E65532" w:rsidP="00E65532">
      <w:pPr>
        <w:tabs>
          <w:tab w:val="left" w:pos="6543"/>
          <w:tab w:val="left" w:pos="7765"/>
        </w:tabs>
        <w:rPr>
          <w:rFonts w:ascii="Arial" w:hAnsi="Arial" w:cs="Arial"/>
          <w:bCs/>
          <w:sz w:val="28"/>
          <w:szCs w:val="28"/>
        </w:rPr>
      </w:pPr>
      <w:r>
        <w:rPr>
          <w:rFonts w:ascii="Arial" w:hAnsi="Arial"/>
          <w:b/>
          <w:color w:val="000000"/>
          <w:sz w:val="28"/>
          <w:szCs w:val="28"/>
        </w:rPr>
        <w:t xml:space="preserve">EMBEDDED DISTRIBUTOR </w:t>
      </w:r>
      <w:r w:rsidRPr="009243B8">
        <w:rPr>
          <w:rFonts w:ascii="Arial" w:hAnsi="Arial" w:cs="Arial"/>
          <w:b/>
          <w:bCs/>
          <w:sz w:val="28"/>
          <w:szCs w:val="28"/>
        </w:rPr>
        <w:t>SERVICE CLASSIFICATION</w:t>
      </w:r>
    </w:p>
    <w:p w:rsidR="00E65532" w:rsidRPr="00032113" w:rsidRDefault="00E65532" w:rsidP="00032113">
      <w:pPr>
        <w:rPr>
          <w:rFonts w:ascii="Arial" w:hAnsi="Arial" w:cs="Arial"/>
          <w:sz w:val="18"/>
          <w:szCs w:val="18"/>
        </w:rPr>
      </w:pPr>
    </w:p>
    <w:p w:rsidR="00E65532" w:rsidRPr="00032113" w:rsidRDefault="00E65532" w:rsidP="00032113">
      <w:pPr>
        <w:rPr>
          <w:rFonts w:ascii="Arial" w:hAnsi="Arial" w:cs="Arial"/>
          <w:sz w:val="18"/>
          <w:szCs w:val="18"/>
        </w:rPr>
      </w:pPr>
      <w:r w:rsidRPr="00032113">
        <w:rPr>
          <w:rFonts w:ascii="Arial" w:hAnsi="Arial" w:cs="Arial"/>
          <w:sz w:val="18"/>
          <w:szCs w:val="18"/>
        </w:rPr>
        <w:t>This classification applies to an electricity distributor licensed by the Board that is provided electricity by means of this distributor’s facilities.</w:t>
      </w:r>
      <w:r w:rsidR="006D080B" w:rsidRPr="00032113">
        <w:rPr>
          <w:rFonts w:ascii="Arial" w:hAnsi="Arial" w:cs="Arial"/>
          <w:sz w:val="18"/>
          <w:szCs w:val="18"/>
        </w:rPr>
        <w:t xml:space="preserve">  Further servicing details are available in the distributor’s Conditions of Service.</w:t>
      </w:r>
    </w:p>
    <w:p w:rsidR="00E65532" w:rsidRDefault="00E65532" w:rsidP="00E65532">
      <w:pPr>
        <w:jc w:val="both"/>
        <w:rPr>
          <w:rFonts w:ascii="Arial" w:hAnsi="Arial" w:cs="Arial"/>
          <w:b/>
          <w:bCs/>
          <w:sz w:val="20"/>
          <w:szCs w:val="20"/>
        </w:rPr>
      </w:pPr>
    </w:p>
    <w:p w:rsidR="00E65532" w:rsidRPr="00113C96" w:rsidRDefault="00E65532" w:rsidP="00E65532">
      <w:pPr>
        <w:jc w:val="both"/>
        <w:rPr>
          <w:rFonts w:ascii="Arial" w:hAnsi="Arial" w:cs="Arial"/>
          <w:b/>
          <w:bCs/>
          <w:sz w:val="20"/>
          <w:szCs w:val="20"/>
        </w:rPr>
      </w:pPr>
      <w:r w:rsidRPr="00113C96">
        <w:rPr>
          <w:rFonts w:ascii="Arial" w:hAnsi="Arial" w:cs="Arial"/>
          <w:b/>
          <w:bCs/>
          <w:sz w:val="20"/>
          <w:szCs w:val="20"/>
        </w:rPr>
        <w:t>APPLICATION</w:t>
      </w:r>
    </w:p>
    <w:p w:rsidR="00E65532" w:rsidRPr="0014348D"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E65532" w:rsidRDefault="00E65532" w:rsidP="00E65532">
      <w:pPr>
        <w:rPr>
          <w:rFonts w:ascii="Arial" w:hAnsi="Arial" w:cs="Arial"/>
          <w:sz w:val="18"/>
          <w:szCs w:val="18"/>
        </w:rPr>
      </w:pPr>
    </w:p>
    <w:p w:rsidR="00E65532" w:rsidRPr="0014348D" w:rsidRDefault="00E65532" w:rsidP="00E65532">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E65532" w:rsidRDefault="00E65532" w:rsidP="00E65532">
      <w:pPr>
        <w:rPr>
          <w:rFonts w:ascii="Arial" w:hAnsi="Arial" w:cs="Arial"/>
          <w:sz w:val="18"/>
          <w:szCs w:val="18"/>
        </w:rPr>
      </w:pPr>
    </w:p>
    <w:p w:rsidR="00E65532" w:rsidRDefault="00E65532" w:rsidP="00E65532">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E65532" w:rsidRDefault="00E65532" w:rsidP="00E65532">
      <w:pPr>
        <w:rPr>
          <w:rFonts w:ascii="Arial" w:hAnsi="Arial" w:cs="Arial"/>
          <w:sz w:val="18"/>
          <w:szCs w:val="18"/>
        </w:rPr>
      </w:pPr>
    </w:p>
    <w:p w:rsidR="00E65532" w:rsidRPr="001F4A99" w:rsidRDefault="00E65532" w:rsidP="00E65532">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E65532" w:rsidRPr="00E52531" w:rsidRDefault="00E65532" w:rsidP="00E65532">
      <w:pPr>
        <w:rPr>
          <w:rFonts w:ascii="Arial" w:hAnsi="Arial" w:cs="Arial"/>
          <w:sz w:val="18"/>
          <w:szCs w:val="18"/>
        </w:rPr>
      </w:pPr>
    </w:p>
    <w:p w:rsidR="00E65532" w:rsidRPr="00113C96" w:rsidRDefault="00E65532" w:rsidP="00E65532">
      <w:pPr>
        <w:jc w:val="both"/>
        <w:rPr>
          <w:rFonts w:ascii="Arial" w:hAnsi="Arial" w:cs="Arial"/>
          <w:sz w:val="20"/>
          <w:szCs w:val="20"/>
        </w:rPr>
      </w:pPr>
      <w:r w:rsidRPr="00113C96">
        <w:rPr>
          <w:rFonts w:ascii="Arial" w:hAnsi="Arial" w:cs="Arial"/>
          <w:b/>
          <w:bCs/>
          <w:sz w:val="20"/>
          <w:szCs w:val="20"/>
        </w:rPr>
        <w:t>MONTHLY RATES AND CHARGES</w:t>
      </w:r>
      <w:r>
        <w:rPr>
          <w:rFonts w:ascii="Arial" w:hAnsi="Arial" w:cs="Arial"/>
          <w:b/>
          <w:bCs/>
          <w:sz w:val="20"/>
          <w:szCs w:val="20"/>
        </w:rPr>
        <w:t xml:space="preserve"> </w:t>
      </w:r>
    </w:p>
    <w:p w:rsidR="00E65532" w:rsidRDefault="00E65532" w:rsidP="00E65532">
      <w:pPr>
        <w:widowControl/>
        <w:rPr>
          <w:rFonts w:ascii="Arial" w:hAnsi="Arial" w:cs="Arial"/>
          <w:sz w:val="16"/>
          <w:szCs w:val="16"/>
        </w:rPr>
      </w:pPr>
    </w:p>
    <w:p w:rsidR="00E65532" w:rsidRDefault="00E65532" w:rsidP="00E65532">
      <w:pPr>
        <w:tabs>
          <w:tab w:val="left" w:pos="6543"/>
          <w:tab w:val="left" w:pos="7765"/>
        </w:tabs>
        <w:rPr>
          <w:rFonts w:ascii="Arial" w:hAnsi="Arial"/>
          <w:color w:val="000000"/>
          <w:sz w:val="16"/>
          <w:szCs w:val="16"/>
        </w:rPr>
      </w:pPr>
      <w:r>
        <w:rPr>
          <w:rFonts w:ascii="Arial" w:hAnsi="Arial"/>
          <w:color w:val="000000"/>
          <w:sz w:val="16"/>
          <w:szCs w:val="16"/>
        </w:rPr>
        <w:t>Monthly Distribution Wheeling Service Rate – Dedicated LV Line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r>
      <w:r w:rsidR="00D10E91">
        <w:rPr>
          <w:rFonts w:ascii="Arial" w:hAnsi="Arial"/>
          <w:color w:val="000000"/>
          <w:sz w:val="16"/>
          <w:szCs w:val="16"/>
        </w:rPr>
        <w:t>1.130</w:t>
      </w:r>
      <w:r>
        <w:rPr>
          <w:rFonts w:ascii="Arial" w:hAnsi="Arial"/>
          <w:color w:val="000000"/>
          <w:sz w:val="16"/>
          <w:szCs w:val="16"/>
        </w:rPr>
        <w:t>0</w:t>
      </w:r>
    </w:p>
    <w:p w:rsidR="00E65532" w:rsidRDefault="00E65532" w:rsidP="00E65532">
      <w:pPr>
        <w:tabs>
          <w:tab w:val="left" w:pos="6543"/>
          <w:tab w:val="left" w:pos="7765"/>
        </w:tabs>
        <w:rPr>
          <w:rFonts w:ascii="Arial" w:hAnsi="Arial"/>
          <w:color w:val="000000"/>
          <w:sz w:val="16"/>
          <w:szCs w:val="16"/>
        </w:rPr>
      </w:pPr>
      <w:r>
        <w:rPr>
          <w:rFonts w:ascii="Arial" w:hAnsi="Arial"/>
          <w:color w:val="000000"/>
          <w:sz w:val="16"/>
          <w:szCs w:val="16"/>
        </w:rPr>
        <w:t>Monthly Distribution Wheeling Service Rate – Shared LV Line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D10E91">
        <w:rPr>
          <w:rFonts w:ascii="Arial" w:hAnsi="Arial"/>
          <w:color w:val="000000"/>
          <w:sz w:val="16"/>
          <w:szCs w:val="16"/>
        </w:rPr>
        <w:t>1400</w:t>
      </w:r>
    </w:p>
    <w:p w:rsidR="00E65532" w:rsidRPr="00FB2C29" w:rsidRDefault="00E65532" w:rsidP="00E65532">
      <w:pPr>
        <w:tabs>
          <w:tab w:val="left" w:pos="6543"/>
          <w:tab w:val="left" w:pos="7765"/>
        </w:tabs>
        <w:rPr>
          <w:rFonts w:ascii="Arial" w:hAnsi="Arial"/>
          <w:color w:val="000000"/>
          <w:sz w:val="16"/>
          <w:szCs w:val="16"/>
        </w:rPr>
      </w:pPr>
      <w:r w:rsidRPr="00FB2C29">
        <w:rPr>
          <w:rFonts w:ascii="Arial" w:hAnsi="Arial"/>
          <w:color w:val="000000"/>
          <w:sz w:val="16"/>
          <w:szCs w:val="16"/>
        </w:rPr>
        <w:t>Retail Transmission Rate – N</w:t>
      </w:r>
      <w:r>
        <w:rPr>
          <w:rFonts w:ascii="Arial" w:hAnsi="Arial"/>
          <w:color w:val="000000"/>
          <w:sz w:val="16"/>
          <w:szCs w:val="16"/>
        </w:rPr>
        <w:t>etwork Service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2.0</w:t>
      </w:r>
      <w:r w:rsidR="00D10E91">
        <w:rPr>
          <w:rFonts w:ascii="Arial" w:hAnsi="Arial"/>
          <w:color w:val="000000"/>
          <w:sz w:val="16"/>
          <w:szCs w:val="16"/>
        </w:rPr>
        <w:t>761</w:t>
      </w:r>
    </w:p>
    <w:p w:rsidR="00E65532" w:rsidRPr="00E24308" w:rsidRDefault="00E65532" w:rsidP="00E65532">
      <w:pPr>
        <w:tabs>
          <w:tab w:val="left" w:pos="6543"/>
          <w:tab w:val="left" w:pos="7765"/>
        </w:tabs>
        <w:rPr>
          <w:rFonts w:ascii="Arial" w:hAnsi="Arial"/>
          <w:color w:val="000000"/>
          <w:sz w:val="16"/>
          <w:szCs w:val="16"/>
        </w:rPr>
      </w:pPr>
      <w:r w:rsidRPr="00FB2C29">
        <w:rPr>
          <w:rFonts w:ascii="Arial" w:hAnsi="Arial"/>
          <w:color w:val="000000"/>
          <w:sz w:val="16"/>
          <w:szCs w:val="16"/>
        </w:rPr>
        <w:t>Retail Transmission Rate – Line and Transformation Connection S</w:t>
      </w:r>
      <w:r>
        <w:rPr>
          <w:rFonts w:ascii="Arial" w:hAnsi="Arial"/>
          <w:color w:val="000000"/>
          <w:sz w:val="16"/>
          <w:szCs w:val="16"/>
        </w:rPr>
        <w:t>ervice Rate</w:t>
      </w:r>
      <w:r>
        <w:rPr>
          <w:rFonts w:ascii="Arial" w:hAnsi="Arial"/>
          <w:color w:val="000000"/>
          <w:sz w:val="16"/>
          <w:szCs w:val="16"/>
        </w:rPr>
        <w:tab/>
      </w:r>
      <w:r>
        <w:rPr>
          <w:rFonts w:ascii="Arial" w:hAnsi="Arial"/>
          <w:color w:val="000000"/>
          <w:sz w:val="16"/>
          <w:szCs w:val="16"/>
        </w:rPr>
        <w:tab/>
        <w:t>$/kW</w:t>
      </w:r>
      <w:r>
        <w:rPr>
          <w:rFonts w:ascii="Arial" w:hAnsi="Arial"/>
          <w:color w:val="000000"/>
          <w:sz w:val="16"/>
          <w:szCs w:val="16"/>
        </w:rPr>
        <w:tab/>
        <w:t>0.</w:t>
      </w:r>
      <w:r w:rsidR="00846170">
        <w:rPr>
          <w:rFonts w:ascii="Arial" w:hAnsi="Arial"/>
          <w:color w:val="000000"/>
          <w:sz w:val="16"/>
          <w:szCs w:val="16"/>
        </w:rPr>
        <w:t>7108</w:t>
      </w:r>
    </w:p>
    <w:p w:rsidR="00E65532" w:rsidRDefault="00E65532" w:rsidP="00E65532">
      <w:pPr>
        <w:tabs>
          <w:tab w:val="left" w:pos="6543"/>
          <w:tab w:val="left" w:pos="7765"/>
        </w:tabs>
        <w:rPr>
          <w:rFonts w:ascii="Arial" w:hAnsi="Arial"/>
          <w:color w:val="000000"/>
          <w:sz w:val="16"/>
          <w:szCs w:val="16"/>
        </w:rPr>
      </w:pPr>
    </w:p>
    <w:p w:rsidR="009D0FEB" w:rsidRPr="00B81B0C" w:rsidRDefault="0096068F" w:rsidP="009D0FEB">
      <w:pPr>
        <w:widowControl/>
        <w:rPr>
          <w:rFonts w:ascii="Arial" w:hAnsi="Arial" w:cs="Arial"/>
          <w:b/>
          <w:sz w:val="28"/>
          <w:szCs w:val="28"/>
        </w:rPr>
      </w:pPr>
      <w:r>
        <w:rPr>
          <w:rFonts w:ascii="Arial" w:hAnsi="Arial"/>
          <w:color w:val="000000"/>
          <w:sz w:val="16"/>
          <w:szCs w:val="16"/>
        </w:rPr>
        <w:br w:type="page"/>
      </w:r>
      <w:r w:rsidR="009D0FEB" w:rsidRPr="00B81B0C">
        <w:rPr>
          <w:rFonts w:ascii="Arial" w:hAnsi="Arial" w:cs="Arial"/>
          <w:b/>
          <w:sz w:val="28"/>
          <w:szCs w:val="28"/>
        </w:rPr>
        <w:t>ALLOWANCES</w:t>
      </w:r>
    </w:p>
    <w:p w:rsidR="009D0FEB" w:rsidRDefault="009D0FEB" w:rsidP="009D0FEB">
      <w:pPr>
        <w:widowControl/>
        <w:tabs>
          <w:tab w:val="left" w:pos="360"/>
        </w:tabs>
        <w:rPr>
          <w:rFonts w:ascii="Arial" w:hAnsi="Arial" w:cs="Arial"/>
          <w:sz w:val="16"/>
          <w:szCs w:val="16"/>
        </w:rPr>
      </w:pPr>
    </w:p>
    <w:p w:rsidR="009D0FEB" w:rsidRDefault="009D0FEB" w:rsidP="009D0FEB">
      <w:pPr>
        <w:widowControl/>
        <w:tabs>
          <w:tab w:val="left" w:pos="360"/>
        </w:tabs>
        <w:rPr>
          <w:rFonts w:ascii="Arial" w:hAnsi="Arial" w:cs="Arial"/>
          <w:sz w:val="16"/>
          <w:szCs w:val="16"/>
        </w:rPr>
      </w:pPr>
      <w:r>
        <w:rPr>
          <w:rFonts w:ascii="Arial" w:hAnsi="Arial" w:cs="Arial"/>
          <w:sz w:val="16"/>
          <w:szCs w:val="16"/>
        </w:rPr>
        <w:tab/>
        <w:t>Transformer Allowance for Ownership - per kW of billing demand/month</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w:t>
      </w:r>
      <w:r>
        <w:rPr>
          <w:rFonts w:ascii="Arial" w:hAnsi="Arial" w:cs="Arial"/>
          <w:sz w:val="16"/>
          <w:szCs w:val="16"/>
        </w:rPr>
        <w:tab/>
        <w:t>(0.60)</w:t>
      </w:r>
    </w:p>
    <w:p w:rsidR="009D0FEB" w:rsidRDefault="009D0FEB" w:rsidP="009D0FEB">
      <w:pPr>
        <w:widowControl/>
        <w:tabs>
          <w:tab w:val="left" w:pos="360"/>
        </w:tabs>
        <w:rPr>
          <w:rFonts w:ascii="Arial" w:hAnsi="Arial" w:cs="Arial"/>
          <w:sz w:val="16"/>
          <w:szCs w:val="16"/>
        </w:rPr>
      </w:pPr>
      <w:r>
        <w:rPr>
          <w:rFonts w:ascii="Arial" w:hAnsi="Arial" w:cs="Arial"/>
          <w:sz w:val="16"/>
          <w:szCs w:val="16"/>
        </w:rPr>
        <w:tab/>
        <w:t>Primary Metering Allowance for transformer losses – applied to measured demand and energy</w:t>
      </w:r>
      <w:r>
        <w:rPr>
          <w:rFonts w:ascii="Arial" w:hAnsi="Arial" w:cs="Arial"/>
          <w:sz w:val="16"/>
          <w:szCs w:val="16"/>
        </w:rPr>
        <w:tab/>
      </w:r>
      <w:r>
        <w:rPr>
          <w:rFonts w:ascii="Arial" w:hAnsi="Arial" w:cs="Arial"/>
          <w:sz w:val="16"/>
          <w:szCs w:val="16"/>
        </w:rPr>
        <w:tab/>
        <w:t>%</w:t>
      </w:r>
      <w:r>
        <w:rPr>
          <w:rFonts w:ascii="Arial" w:hAnsi="Arial" w:cs="Arial"/>
          <w:sz w:val="16"/>
          <w:szCs w:val="16"/>
        </w:rPr>
        <w:tab/>
        <w:t>(1.00)</w:t>
      </w:r>
    </w:p>
    <w:p w:rsidR="004227DC" w:rsidRPr="00E24308" w:rsidRDefault="004227DC" w:rsidP="001B0010">
      <w:pPr>
        <w:tabs>
          <w:tab w:val="left" w:pos="6543"/>
          <w:tab w:val="left" w:pos="7765"/>
        </w:tabs>
        <w:rPr>
          <w:rFonts w:ascii="Arial" w:hAnsi="Arial"/>
          <w:color w:val="000000"/>
          <w:sz w:val="16"/>
          <w:szCs w:val="16"/>
        </w:rPr>
      </w:pPr>
    </w:p>
    <w:p w:rsidR="00E24308" w:rsidRPr="00B81B0C" w:rsidRDefault="00E24308" w:rsidP="007D30CB">
      <w:pPr>
        <w:tabs>
          <w:tab w:val="left" w:pos="6543"/>
          <w:tab w:val="left" w:pos="7765"/>
        </w:tabs>
        <w:rPr>
          <w:rFonts w:ascii="Arial" w:hAnsi="Arial"/>
          <w:color w:val="000000"/>
          <w:sz w:val="28"/>
          <w:szCs w:val="28"/>
        </w:rPr>
      </w:pPr>
      <w:r w:rsidRPr="00B81B0C">
        <w:rPr>
          <w:rFonts w:ascii="Arial" w:hAnsi="Arial"/>
          <w:b/>
          <w:color w:val="000000"/>
          <w:sz w:val="28"/>
          <w:szCs w:val="28"/>
        </w:rPr>
        <w:t>S</w:t>
      </w:r>
      <w:r w:rsidR="0096068F" w:rsidRPr="00B81B0C">
        <w:rPr>
          <w:rFonts w:ascii="Arial" w:hAnsi="Arial"/>
          <w:b/>
          <w:color w:val="000000"/>
          <w:sz w:val="28"/>
          <w:szCs w:val="28"/>
        </w:rPr>
        <w:t xml:space="preserve">PECIFIC </w:t>
      </w:r>
      <w:r w:rsidRPr="00B81B0C">
        <w:rPr>
          <w:rFonts w:ascii="Arial" w:hAnsi="Arial"/>
          <w:b/>
          <w:color w:val="000000"/>
          <w:sz w:val="28"/>
          <w:szCs w:val="28"/>
        </w:rPr>
        <w:t>S</w:t>
      </w:r>
      <w:r w:rsidR="0096068F" w:rsidRPr="00B81B0C">
        <w:rPr>
          <w:rFonts w:ascii="Arial" w:hAnsi="Arial"/>
          <w:b/>
          <w:color w:val="000000"/>
          <w:sz w:val="28"/>
          <w:szCs w:val="28"/>
        </w:rPr>
        <w:t>ERVICE</w:t>
      </w:r>
      <w:r w:rsidRPr="00B81B0C">
        <w:rPr>
          <w:rFonts w:ascii="Arial" w:hAnsi="Arial"/>
          <w:b/>
          <w:color w:val="000000"/>
          <w:sz w:val="28"/>
          <w:szCs w:val="28"/>
        </w:rPr>
        <w:t xml:space="preserve"> C</w:t>
      </w:r>
      <w:r w:rsidR="0096068F" w:rsidRPr="00B81B0C">
        <w:rPr>
          <w:rFonts w:ascii="Arial" w:hAnsi="Arial"/>
          <w:b/>
          <w:color w:val="000000"/>
          <w:sz w:val="28"/>
          <w:szCs w:val="28"/>
        </w:rPr>
        <w:t xml:space="preserve">HARGES </w:t>
      </w:r>
    </w:p>
    <w:p w:rsidR="00032113" w:rsidRDefault="00032113" w:rsidP="00E230ED">
      <w:pPr>
        <w:jc w:val="both"/>
        <w:rPr>
          <w:rFonts w:ascii="Arial" w:hAnsi="Arial" w:cs="Arial"/>
          <w:b/>
          <w:bCs/>
          <w:sz w:val="20"/>
          <w:szCs w:val="20"/>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9D0FEB" w:rsidRDefault="009D0FEB" w:rsidP="009D0F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E65532" w:rsidRPr="00E24308"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Pr>
          <w:rFonts w:ascii="Arial" w:hAnsi="Arial" w:cs="Arial"/>
          <w:sz w:val="16"/>
          <w:szCs w:val="16"/>
        </w:rPr>
        <w:t>Customer Administration</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Returned Cheque charge (plus bank charges)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15.00</w:t>
      </w:r>
    </w:p>
    <w:p w:rsidR="00E6553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t>Account set up charge / change of occupancy charge (plus credit agency costs if applicable)</w:t>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10.00</w:t>
      </w:r>
    </w:p>
    <w:p w:rsidR="00FC48FA" w:rsidRPr="00FC48FA" w:rsidRDefault="00FC48FA" w:rsidP="00FC48FA">
      <w:pPr>
        <w:tabs>
          <w:tab w:val="left" w:pos="360"/>
          <w:tab w:val="left" w:pos="6543"/>
          <w:tab w:val="left" w:pos="7765"/>
        </w:tabs>
        <w:rPr>
          <w:rFonts w:ascii="Arial" w:hAnsi="Arial" w:cs="Arial"/>
          <w:sz w:val="16"/>
          <w:szCs w:val="16"/>
        </w:rPr>
      </w:pPr>
      <w:r w:rsidRPr="00FC48FA">
        <w:rPr>
          <w:rFonts w:ascii="Arial" w:hAnsi="Arial" w:cs="Arial"/>
          <w:sz w:val="16"/>
          <w:szCs w:val="16"/>
        </w:rPr>
        <w:t>Collection of Account Charge – No Disconnection</w:t>
      </w:r>
      <w:r w:rsidRPr="00FC48FA">
        <w:rPr>
          <w:rFonts w:ascii="Arial" w:hAnsi="Arial" w:cs="Arial"/>
          <w:sz w:val="16"/>
          <w:szCs w:val="16"/>
        </w:rPr>
        <w:tab/>
      </w:r>
      <w:r w:rsidRPr="00FC48FA">
        <w:rPr>
          <w:rFonts w:ascii="Arial" w:hAnsi="Arial" w:cs="Arial"/>
          <w:sz w:val="16"/>
          <w:szCs w:val="16"/>
        </w:rPr>
        <w:tab/>
        <w:t>$</w:t>
      </w:r>
      <w:r w:rsidRPr="00FC48FA">
        <w:rPr>
          <w:rFonts w:ascii="Arial" w:hAnsi="Arial" w:cs="Arial"/>
          <w:sz w:val="16"/>
          <w:szCs w:val="16"/>
        </w:rPr>
        <w:tab/>
      </w:r>
      <w:r>
        <w:rPr>
          <w:rFonts w:ascii="Arial" w:hAnsi="Arial" w:cs="Arial"/>
          <w:sz w:val="16"/>
          <w:szCs w:val="16"/>
        </w:rPr>
        <w:tab/>
      </w:r>
      <w:r w:rsidRPr="00FC48FA">
        <w:rPr>
          <w:rFonts w:ascii="Arial" w:hAnsi="Arial" w:cs="Arial"/>
          <w:sz w:val="16"/>
          <w:szCs w:val="16"/>
        </w:rPr>
        <w:t>30.00</w:t>
      </w:r>
    </w:p>
    <w:p w:rsidR="00FC48FA" w:rsidRPr="00FC48FA" w:rsidRDefault="00FC48FA" w:rsidP="00FC48FA">
      <w:pPr>
        <w:tabs>
          <w:tab w:val="left" w:pos="360"/>
          <w:tab w:val="left" w:pos="6543"/>
          <w:tab w:val="left" w:pos="7765"/>
        </w:tabs>
        <w:rPr>
          <w:rFonts w:ascii="Arial" w:hAnsi="Arial" w:cs="Arial"/>
          <w:sz w:val="16"/>
          <w:szCs w:val="16"/>
        </w:rPr>
      </w:pPr>
      <w:r w:rsidRPr="00FC48FA">
        <w:rPr>
          <w:rFonts w:ascii="Arial" w:hAnsi="Arial" w:cs="Arial"/>
          <w:sz w:val="16"/>
          <w:szCs w:val="16"/>
        </w:rPr>
        <w:t>Meter Dispute Charge Plus Measurement Canada Fees (if meter found correct)</w:t>
      </w:r>
      <w:r w:rsidRPr="00FC48FA">
        <w:rPr>
          <w:rFonts w:ascii="Arial" w:hAnsi="Arial" w:cs="Arial"/>
          <w:sz w:val="16"/>
          <w:szCs w:val="16"/>
        </w:rPr>
        <w:tab/>
      </w:r>
      <w:r w:rsidRPr="00FC48FA">
        <w:rPr>
          <w:rFonts w:ascii="Arial" w:hAnsi="Arial" w:cs="Arial"/>
          <w:sz w:val="16"/>
          <w:szCs w:val="16"/>
        </w:rPr>
        <w:tab/>
        <w:t>$</w:t>
      </w:r>
      <w:r w:rsidRPr="00FC48FA">
        <w:rPr>
          <w:rFonts w:ascii="Arial" w:hAnsi="Arial" w:cs="Arial"/>
          <w:sz w:val="16"/>
          <w:szCs w:val="16"/>
        </w:rPr>
        <w:tab/>
      </w:r>
      <w:r>
        <w:rPr>
          <w:rFonts w:ascii="Arial" w:hAnsi="Arial" w:cs="Arial"/>
          <w:sz w:val="16"/>
          <w:szCs w:val="16"/>
        </w:rPr>
        <w:tab/>
      </w:r>
      <w:r w:rsidRPr="00FC48FA">
        <w:rPr>
          <w:rFonts w:ascii="Arial" w:hAnsi="Arial" w:cs="Arial"/>
          <w:sz w:val="16"/>
          <w:szCs w:val="16"/>
        </w:rPr>
        <w:t>30.00</w:t>
      </w:r>
    </w:p>
    <w:p w:rsidR="00FC48FA" w:rsidRPr="00FC48FA" w:rsidRDefault="00FC48FA" w:rsidP="00FC48FA">
      <w:pPr>
        <w:tabs>
          <w:tab w:val="left" w:pos="360"/>
          <w:tab w:val="left" w:pos="6543"/>
          <w:tab w:val="left" w:pos="7765"/>
        </w:tabs>
        <w:rPr>
          <w:rFonts w:ascii="Arial" w:hAnsi="Arial" w:cs="Arial"/>
          <w:sz w:val="16"/>
          <w:szCs w:val="16"/>
        </w:rPr>
      </w:pPr>
      <w:r w:rsidRPr="00FC48FA">
        <w:rPr>
          <w:rFonts w:ascii="Arial" w:hAnsi="Arial" w:cs="Arial"/>
          <w:sz w:val="16"/>
          <w:szCs w:val="16"/>
        </w:rPr>
        <w:t>Meter R</w:t>
      </w:r>
      <w:r>
        <w:rPr>
          <w:rFonts w:ascii="Arial" w:hAnsi="Arial" w:cs="Arial"/>
          <w:sz w:val="16"/>
          <w:szCs w:val="16"/>
        </w:rPr>
        <w:t>emoval Without Authorization</w:t>
      </w:r>
      <w:r w:rsidRPr="00FC48FA">
        <w:rPr>
          <w:rFonts w:ascii="Arial" w:hAnsi="Arial" w:cs="Arial"/>
          <w:sz w:val="16"/>
          <w:szCs w:val="16"/>
        </w:rPr>
        <w:tab/>
      </w:r>
      <w:r w:rsidRPr="00FC48FA">
        <w:rPr>
          <w:rFonts w:ascii="Arial" w:hAnsi="Arial" w:cs="Arial"/>
          <w:sz w:val="16"/>
          <w:szCs w:val="16"/>
        </w:rPr>
        <w:tab/>
        <w:t>$</w:t>
      </w:r>
      <w:r w:rsidRPr="00FC48FA">
        <w:rPr>
          <w:rFonts w:ascii="Arial" w:hAnsi="Arial" w:cs="Arial"/>
          <w:sz w:val="16"/>
          <w:szCs w:val="16"/>
        </w:rPr>
        <w:tab/>
      </w:r>
      <w:r>
        <w:rPr>
          <w:rFonts w:ascii="Arial" w:hAnsi="Arial" w:cs="Arial"/>
          <w:sz w:val="16"/>
          <w:szCs w:val="16"/>
        </w:rPr>
        <w:tab/>
      </w:r>
      <w:r w:rsidRPr="00FC48FA">
        <w:rPr>
          <w:rFonts w:ascii="Arial" w:hAnsi="Arial" w:cs="Arial"/>
          <w:sz w:val="16"/>
          <w:szCs w:val="16"/>
        </w:rPr>
        <w:t>60.00</w:t>
      </w:r>
    </w:p>
    <w:p w:rsidR="00FC48FA" w:rsidRPr="006B1C42" w:rsidRDefault="00FC48FA" w:rsidP="00E65532">
      <w:pPr>
        <w:tabs>
          <w:tab w:val="left" w:pos="360"/>
          <w:tab w:val="left" w:pos="6543"/>
          <w:tab w:val="left" w:pos="7765"/>
        </w:tabs>
        <w:rPr>
          <w:rFonts w:ascii="Arial" w:hAnsi="Arial" w:cs="Arial"/>
          <w:sz w:val="16"/>
          <w:szCs w:val="16"/>
        </w:rPr>
      </w:pPr>
    </w:p>
    <w:p w:rsidR="00E65532" w:rsidRPr="006B1C4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r w:rsidRPr="006B1C42">
        <w:rPr>
          <w:rFonts w:ascii="Arial" w:hAnsi="Arial" w:cs="Arial"/>
          <w:sz w:val="16"/>
          <w:szCs w:val="16"/>
        </w:rPr>
        <w:t>Non-Payment of Account</w:t>
      </w:r>
    </w:p>
    <w:p w:rsidR="00E65532" w:rsidRPr="006B1C4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t>Late Payment - per month</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Pr>
          <w:rFonts w:ascii="Arial" w:hAnsi="Arial" w:cs="Arial"/>
          <w:sz w:val="16"/>
          <w:szCs w:val="16"/>
        </w:rPr>
        <w:tab/>
      </w:r>
      <w:r w:rsidRPr="006B1C42">
        <w:rPr>
          <w:rFonts w:ascii="Arial" w:hAnsi="Arial" w:cs="Arial"/>
          <w:sz w:val="16"/>
          <w:szCs w:val="16"/>
        </w:rPr>
        <w:t>1.50</w:t>
      </w:r>
    </w:p>
    <w:p w:rsidR="00E65532" w:rsidRPr="006B1C42" w:rsidRDefault="00E65532" w:rsidP="00E65532">
      <w:pPr>
        <w:tabs>
          <w:tab w:val="left" w:pos="360"/>
          <w:tab w:val="left" w:pos="6543"/>
          <w:tab w:val="left" w:pos="7765"/>
        </w:tabs>
        <w:rPr>
          <w:rFonts w:ascii="Arial" w:hAnsi="Arial" w:cs="Arial"/>
          <w:sz w:val="16"/>
          <w:szCs w:val="16"/>
        </w:rPr>
      </w:pPr>
      <w:r w:rsidRPr="006B1C42">
        <w:rPr>
          <w:rFonts w:ascii="Arial" w:hAnsi="Arial" w:cs="Arial"/>
          <w:sz w:val="16"/>
          <w:szCs w:val="16"/>
        </w:rPr>
        <w:tab/>
        <w:t>Late Payment - per annum</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Pr>
          <w:rFonts w:ascii="Arial" w:hAnsi="Arial" w:cs="Arial"/>
          <w:sz w:val="16"/>
          <w:szCs w:val="16"/>
        </w:rPr>
        <w:tab/>
      </w:r>
      <w:r w:rsidRPr="006B1C42">
        <w:rPr>
          <w:rFonts w:ascii="Arial" w:hAnsi="Arial" w:cs="Arial"/>
          <w:sz w:val="16"/>
          <w:szCs w:val="16"/>
        </w:rPr>
        <w:t>19.56</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meter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45.00</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meter – after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75.00</w:t>
      </w:r>
    </w:p>
    <w:p w:rsidR="00E65532" w:rsidRPr="006B1C42" w:rsidRDefault="00E65532" w:rsidP="00E65532">
      <w:pPr>
        <w:tabs>
          <w:tab w:val="left" w:pos="360"/>
          <w:tab w:val="left" w:pos="6543"/>
          <w:tab w:val="left" w:pos="7765"/>
        </w:tabs>
        <w:rPr>
          <w:rFonts w:ascii="Arial" w:hAnsi="Arial" w:cs="Arial"/>
          <w:sz w:val="16"/>
          <w:szCs w:val="16"/>
        </w:rPr>
      </w:pPr>
      <w:r>
        <w:rPr>
          <w:rFonts w:ascii="Arial" w:hAnsi="Arial" w:cs="Arial"/>
          <w:sz w:val="16"/>
          <w:szCs w:val="16"/>
        </w:rPr>
        <w:tab/>
      </w:r>
      <w:r w:rsidRPr="006B1C42">
        <w:rPr>
          <w:rFonts w:ascii="Arial" w:hAnsi="Arial" w:cs="Arial"/>
          <w:sz w:val="16"/>
          <w:szCs w:val="16"/>
        </w:rPr>
        <w:t>Disconnect/Reconnect at pole – during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95.00</w:t>
      </w:r>
    </w:p>
    <w:p w:rsidR="00E65532" w:rsidRDefault="00E65532" w:rsidP="00E65532">
      <w:pPr>
        <w:tabs>
          <w:tab w:val="left" w:pos="6543"/>
          <w:tab w:val="left" w:pos="7765"/>
        </w:tabs>
        <w:rPr>
          <w:rFonts w:ascii="Arial" w:hAnsi="Arial" w:cs="Arial"/>
          <w:sz w:val="16"/>
          <w:szCs w:val="16"/>
        </w:rPr>
      </w:pPr>
    </w:p>
    <w:p w:rsidR="00E65532" w:rsidRPr="006B1C42" w:rsidRDefault="00E65532" w:rsidP="00E65532">
      <w:pPr>
        <w:tabs>
          <w:tab w:val="left" w:pos="6543"/>
          <w:tab w:val="left" w:pos="7765"/>
        </w:tabs>
        <w:rPr>
          <w:rFonts w:ascii="Arial" w:hAnsi="Arial" w:cs="Arial"/>
          <w:sz w:val="16"/>
          <w:szCs w:val="16"/>
        </w:rPr>
      </w:pPr>
      <w:r w:rsidRPr="006B1C42">
        <w:rPr>
          <w:rFonts w:ascii="Arial" w:hAnsi="Arial" w:cs="Arial"/>
          <w:sz w:val="16"/>
          <w:szCs w:val="16"/>
        </w:rPr>
        <w:t>Service call – after regular hours</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105.00</w:t>
      </w:r>
    </w:p>
    <w:p w:rsidR="00E65532" w:rsidRPr="006B1C42" w:rsidRDefault="00E65532" w:rsidP="00E65532">
      <w:pPr>
        <w:tabs>
          <w:tab w:val="left" w:pos="6543"/>
          <w:tab w:val="left" w:pos="7765"/>
        </w:tabs>
        <w:rPr>
          <w:rFonts w:ascii="Arial" w:hAnsi="Arial" w:cs="Arial"/>
          <w:sz w:val="16"/>
          <w:szCs w:val="16"/>
        </w:rPr>
      </w:pPr>
      <w:r w:rsidRPr="006B1C42">
        <w:rPr>
          <w:rFonts w:ascii="Arial" w:hAnsi="Arial" w:cs="Arial"/>
          <w:sz w:val="16"/>
          <w:szCs w:val="16"/>
        </w:rPr>
        <w:t>Specific Charge for Access to the Power Poles – per pole/year</w:t>
      </w:r>
      <w:r w:rsidRPr="006B1C42">
        <w:rPr>
          <w:rFonts w:ascii="Arial" w:hAnsi="Arial" w:cs="Arial"/>
          <w:sz w:val="16"/>
          <w:szCs w:val="16"/>
        </w:rPr>
        <w:tab/>
      </w:r>
      <w:r w:rsidRPr="006B1C42">
        <w:rPr>
          <w:rFonts w:ascii="Arial" w:hAnsi="Arial" w:cs="Arial"/>
          <w:sz w:val="16"/>
          <w:szCs w:val="16"/>
        </w:rPr>
        <w:tab/>
        <w:t>$</w:t>
      </w:r>
      <w:r w:rsidRPr="006B1C42">
        <w:rPr>
          <w:rFonts w:ascii="Arial" w:hAnsi="Arial" w:cs="Arial"/>
          <w:sz w:val="16"/>
          <w:szCs w:val="16"/>
        </w:rPr>
        <w:tab/>
      </w:r>
      <w:r w:rsidRPr="006B1C42">
        <w:rPr>
          <w:rFonts w:ascii="Arial" w:hAnsi="Arial" w:cs="Arial"/>
          <w:sz w:val="16"/>
          <w:szCs w:val="16"/>
        </w:rPr>
        <w:tab/>
        <w:t>22.35</w:t>
      </w:r>
    </w:p>
    <w:p w:rsidR="00E65532" w:rsidRPr="006B1C42" w:rsidRDefault="00E65532" w:rsidP="00E655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6"/>
          <w:szCs w:val="16"/>
        </w:rPr>
      </w:pPr>
    </w:p>
    <w:p w:rsidR="009D0FEB" w:rsidRPr="00E24308" w:rsidRDefault="009243B8" w:rsidP="007D30CB">
      <w:pPr>
        <w:tabs>
          <w:tab w:val="left" w:pos="6543"/>
          <w:tab w:val="left" w:pos="7765"/>
        </w:tabs>
        <w:rPr>
          <w:rFonts w:ascii="Arial" w:hAnsi="Arial"/>
          <w:color w:val="000000"/>
          <w:sz w:val="16"/>
          <w:szCs w:val="16"/>
        </w:rPr>
      </w:pPr>
      <w:r>
        <w:rPr>
          <w:rFonts w:ascii="Arial" w:hAnsi="Arial"/>
          <w:color w:val="000000"/>
          <w:sz w:val="16"/>
          <w:szCs w:val="16"/>
        </w:rPr>
        <w:br w:type="page"/>
      </w:r>
    </w:p>
    <w:p w:rsidR="005462C3" w:rsidRPr="00B81B0C" w:rsidRDefault="005462C3" w:rsidP="005462C3">
      <w:pPr>
        <w:tabs>
          <w:tab w:val="left" w:pos="6543"/>
          <w:tab w:val="left" w:pos="7765"/>
        </w:tabs>
        <w:ind w:right="-720"/>
        <w:rPr>
          <w:rFonts w:ascii="Arial" w:hAnsi="Arial" w:cs="Arial"/>
          <w:sz w:val="28"/>
          <w:szCs w:val="28"/>
        </w:rPr>
      </w:pPr>
      <w:r w:rsidRPr="00B81B0C">
        <w:rPr>
          <w:rFonts w:ascii="Arial" w:hAnsi="Arial" w:cs="Arial"/>
          <w:b/>
          <w:sz w:val="28"/>
          <w:szCs w:val="28"/>
        </w:rPr>
        <w:t>R</w:t>
      </w:r>
      <w:r w:rsidR="0096068F" w:rsidRPr="00B81B0C">
        <w:rPr>
          <w:rFonts w:ascii="Arial" w:hAnsi="Arial" w:cs="Arial"/>
          <w:b/>
          <w:sz w:val="28"/>
          <w:szCs w:val="28"/>
        </w:rPr>
        <w:t>ETAIL</w:t>
      </w:r>
      <w:r w:rsidRPr="00B81B0C">
        <w:rPr>
          <w:rFonts w:ascii="Arial" w:hAnsi="Arial" w:cs="Arial"/>
          <w:b/>
          <w:sz w:val="28"/>
          <w:szCs w:val="28"/>
        </w:rPr>
        <w:t xml:space="preserve"> S</w:t>
      </w:r>
      <w:r w:rsidR="0096068F" w:rsidRPr="00B81B0C">
        <w:rPr>
          <w:rFonts w:ascii="Arial" w:hAnsi="Arial" w:cs="Arial"/>
          <w:b/>
          <w:sz w:val="28"/>
          <w:szCs w:val="28"/>
        </w:rPr>
        <w:t>ERVICE</w:t>
      </w:r>
      <w:r w:rsidRPr="00B81B0C">
        <w:rPr>
          <w:rFonts w:ascii="Arial" w:hAnsi="Arial" w:cs="Arial"/>
          <w:b/>
          <w:sz w:val="28"/>
          <w:szCs w:val="28"/>
        </w:rPr>
        <w:t xml:space="preserve"> C</w:t>
      </w:r>
      <w:r w:rsidR="0096068F" w:rsidRPr="00B81B0C">
        <w:rPr>
          <w:rFonts w:ascii="Arial" w:hAnsi="Arial" w:cs="Arial"/>
          <w:b/>
          <w:sz w:val="28"/>
          <w:szCs w:val="28"/>
        </w:rPr>
        <w:t>HARGES</w:t>
      </w:r>
      <w:r w:rsidRPr="00B81B0C">
        <w:rPr>
          <w:rFonts w:ascii="Arial" w:hAnsi="Arial" w:cs="Arial"/>
          <w:b/>
          <w:sz w:val="28"/>
          <w:szCs w:val="28"/>
        </w:rPr>
        <w:t xml:space="preserve"> (if applicable)</w:t>
      </w:r>
    </w:p>
    <w:p w:rsidR="00E230ED" w:rsidRPr="0014348D" w:rsidRDefault="00E230ED" w:rsidP="00E230ED">
      <w:pPr>
        <w:rPr>
          <w:rFonts w:ascii="Arial" w:hAnsi="Arial" w:cs="Arial"/>
          <w:sz w:val="18"/>
          <w:szCs w:val="18"/>
        </w:rPr>
      </w:pPr>
    </w:p>
    <w:p w:rsidR="00E230ED" w:rsidRPr="00113C96" w:rsidRDefault="00E230ED" w:rsidP="00E230ED">
      <w:pPr>
        <w:jc w:val="both"/>
        <w:rPr>
          <w:rFonts w:ascii="Arial" w:hAnsi="Arial" w:cs="Arial"/>
          <w:b/>
          <w:bCs/>
          <w:sz w:val="20"/>
          <w:szCs w:val="20"/>
        </w:rPr>
      </w:pPr>
      <w:r w:rsidRPr="00113C96">
        <w:rPr>
          <w:rFonts w:ascii="Arial" w:hAnsi="Arial" w:cs="Arial"/>
          <w:b/>
          <w:bCs/>
          <w:sz w:val="20"/>
          <w:szCs w:val="20"/>
        </w:rPr>
        <w:t>APPLICATION</w:t>
      </w:r>
    </w:p>
    <w:p w:rsidR="00B67BE8" w:rsidRPr="0014348D"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The application of these rates and charges shall be in accordance with the Licence of the Distributor and any Code or Order of the Board, and amendments thereto as approved by the Board, which may be applicable to the administration of this schedule.</w:t>
      </w:r>
    </w:p>
    <w:p w:rsidR="00B67BE8" w:rsidRDefault="00B67BE8" w:rsidP="00B67BE8">
      <w:pPr>
        <w:rPr>
          <w:rFonts w:ascii="Arial" w:hAnsi="Arial" w:cs="Arial"/>
          <w:sz w:val="18"/>
          <w:szCs w:val="18"/>
        </w:rPr>
      </w:pPr>
    </w:p>
    <w:p w:rsidR="00B67BE8" w:rsidRPr="0014348D" w:rsidRDefault="00B67BE8" w:rsidP="00B67BE8">
      <w:pPr>
        <w:rPr>
          <w:rFonts w:ascii="Arial" w:hAnsi="Arial" w:cs="Arial"/>
          <w:sz w:val="18"/>
          <w:szCs w:val="18"/>
        </w:rPr>
      </w:pPr>
      <w:r w:rsidRPr="0014348D">
        <w:rPr>
          <w:rFonts w:ascii="Arial" w:hAnsi="Arial" w:cs="Arial"/>
          <w:sz w:val="18"/>
          <w:szCs w:val="18"/>
        </w:rPr>
        <w:t>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Board, and amendments thereto as approved by the Board, or as specified herein.</w:t>
      </w:r>
    </w:p>
    <w:p w:rsidR="00B67BE8" w:rsidRDefault="00B67BE8" w:rsidP="00B67BE8">
      <w:pPr>
        <w:rPr>
          <w:rFonts w:ascii="Arial" w:hAnsi="Arial" w:cs="Arial"/>
          <w:sz w:val="18"/>
          <w:szCs w:val="18"/>
        </w:rPr>
      </w:pPr>
    </w:p>
    <w:p w:rsidR="00B67BE8" w:rsidRDefault="00B67BE8" w:rsidP="00B67BE8">
      <w:pPr>
        <w:rPr>
          <w:rFonts w:ascii="Arial" w:hAnsi="Arial" w:cs="Arial"/>
          <w:sz w:val="18"/>
          <w:szCs w:val="18"/>
        </w:rPr>
      </w:pPr>
      <w:r>
        <w:rPr>
          <w:rFonts w:ascii="Arial" w:hAnsi="Arial" w:cs="Arial"/>
          <w:sz w:val="18"/>
          <w:szCs w:val="18"/>
        </w:rPr>
        <w:t>Unless specifically noted, t</w:t>
      </w:r>
      <w:r w:rsidRPr="0014348D">
        <w:rPr>
          <w:rFonts w:ascii="Arial" w:hAnsi="Arial" w:cs="Arial"/>
          <w:sz w:val="18"/>
          <w:szCs w:val="18"/>
        </w:rPr>
        <w:t xml:space="preserve">his schedule does not contain any </w:t>
      </w:r>
      <w:r>
        <w:rPr>
          <w:rFonts w:ascii="Arial" w:hAnsi="Arial" w:cs="Arial"/>
          <w:sz w:val="18"/>
          <w:szCs w:val="18"/>
        </w:rPr>
        <w:t>charges for the electricity commodity, be it under the</w:t>
      </w:r>
      <w:r w:rsidRPr="0014348D">
        <w:rPr>
          <w:rFonts w:ascii="Arial" w:hAnsi="Arial" w:cs="Arial"/>
          <w:sz w:val="18"/>
          <w:szCs w:val="18"/>
        </w:rPr>
        <w:t xml:space="preserve"> Regulated Price Plan</w:t>
      </w:r>
      <w:r>
        <w:rPr>
          <w:rFonts w:ascii="Arial" w:hAnsi="Arial" w:cs="Arial"/>
          <w:sz w:val="18"/>
          <w:szCs w:val="18"/>
        </w:rPr>
        <w:t>, a contract with a retailer or the wholesale market price, as applicable</w:t>
      </w:r>
      <w:r w:rsidRPr="0014348D">
        <w:rPr>
          <w:rFonts w:ascii="Arial" w:hAnsi="Arial" w:cs="Arial"/>
          <w:sz w:val="18"/>
          <w:szCs w:val="18"/>
        </w:rPr>
        <w:t>.</w:t>
      </w:r>
    </w:p>
    <w:p w:rsidR="00B67BE8" w:rsidRDefault="00B67BE8" w:rsidP="00B67BE8">
      <w:pPr>
        <w:rPr>
          <w:rFonts w:ascii="Arial" w:hAnsi="Arial" w:cs="Arial"/>
          <w:sz w:val="18"/>
          <w:szCs w:val="18"/>
        </w:rPr>
      </w:pPr>
    </w:p>
    <w:p w:rsidR="00B67BE8" w:rsidRPr="001F4A99" w:rsidRDefault="00B67BE8" w:rsidP="00B67BE8">
      <w:pPr>
        <w:rPr>
          <w:rFonts w:ascii="Arial" w:hAnsi="Arial" w:cs="Arial"/>
          <w:sz w:val="18"/>
          <w:szCs w:val="18"/>
        </w:rPr>
      </w:pPr>
      <w:r w:rsidRPr="001F4A99">
        <w:rPr>
          <w:rFonts w:ascii="Arial" w:hAnsi="Arial" w:cs="Arial"/>
          <w:sz w:val="18"/>
          <w:szCs w:val="18"/>
        </w:rPr>
        <w:t xml:space="preserve">It should be noted that this schedule does not list any charges or assessments that are required by law to be charged by a distributor and that are not subject to Board approval, such as the Debt Retirement Charge, charges for Ministry of Energy and Infrastructure Conservation and Renewable Energy Program, the Provincial Benefit and any applicable taxes. </w:t>
      </w:r>
    </w:p>
    <w:p w:rsidR="00B67BE8" w:rsidRDefault="00B67BE8" w:rsidP="00417055">
      <w:pPr>
        <w:tabs>
          <w:tab w:val="left" w:pos="6543"/>
          <w:tab w:val="left" w:pos="7765"/>
        </w:tabs>
        <w:ind w:right="-720"/>
        <w:rPr>
          <w:rFonts w:ascii="Arial" w:hAnsi="Arial" w:cs="Arial"/>
          <w:sz w:val="18"/>
          <w:szCs w:val="18"/>
        </w:rPr>
      </w:pP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 xml:space="preserve">Retail Service Charges refer to services provided by a distributor to retailers or customers related </w:t>
      </w:r>
    </w:p>
    <w:p w:rsidR="00417055" w:rsidRPr="001B0010" w:rsidRDefault="00417055" w:rsidP="00417055">
      <w:pPr>
        <w:tabs>
          <w:tab w:val="left" w:pos="6543"/>
          <w:tab w:val="left" w:pos="7765"/>
        </w:tabs>
        <w:ind w:right="-720"/>
        <w:rPr>
          <w:rFonts w:ascii="Arial" w:hAnsi="Arial" w:cs="Arial"/>
          <w:sz w:val="18"/>
          <w:szCs w:val="18"/>
        </w:rPr>
      </w:pPr>
      <w:r w:rsidRPr="001B0010">
        <w:rPr>
          <w:rFonts w:ascii="Arial" w:hAnsi="Arial" w:cs="Arial"/>
          <w:sz w:val="18"/>
          <w:szCs w:val="18"/>
        </w:rPr>
        <w:t>to the supply of competitive electricity</w:t>
      </w:r>
    </w:p>
    <w:p w:rsidR="00417055" w:rsidRPr="00A475E9" w:rsidRDefault="00417055" w:rsidP="00417055">
      <w:pPr>
        <w:tabs>
          <w:tab w:val="left" w:pos="6543"/>
          <w:tab w:val="left" w:pos="7765"/>
        </w:tabs>
        <w:ind w:right="-720"/>
        <w:rPr>
          <w:rFonts w:ascii="Arial" w:hAnsi="Arial" w:cs="Arial"/>
          <w:sz w:val="16"/>
          <w:szCs w:val="16"/>
        </w:rPr>
      </w:pP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One-time charge, per retailer, to establish the service agreement between the distributor and the retailer</w:t>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100.00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Fixed Charge, per retailer</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Monthly Variable Charge,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0.50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Distributor-consolidated billing charge,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0.30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Retailer-consolidated billing credit, per customer, per retailer</w:t>
      </w:r>
      <w:r w:rsidRPr="00A475E9">
        <w:rPr>
          <w:rFonts w:ascii="Arial" w:hAnsi="Arial" w:cs="Arial"/>
          <w:sz w:val="16"/>
          <w:szCs w:val="16"/>
        </w:rPr>
        <w:tab/>
      </w:r>
      <w:r w:rsidRPr="00A475E9">
        <w:rPr>
          <w:rFonts w:ascii="Arial" w:hAnsi="Arial" w:cs="Arial"/>
          <w:sz w:val="16"/>
          <w:szCs w:val="16"/>
        </w:rPr>
        <w:tab/>
        <w:t>$/cust.</w:t>
      </w:r>
      <w:r w:rsidRPr="00A475E9">
        <w:rPr>
          <w:rFonts w:ascii="Arial" w:hAnsi="Arial" w:cs="Arial"/>
          <w:sz w:val="16"/>
          <w:szCs w:val="16"/>
        </w:rPr>
        <w:tab/>
        <w:t>(0.30)</w:t>
      </w:r>
    </w:p>
    <w:p w:rsidR="00417055" w:rsidRPr="00A475E9" w:rsidRDefault="00417055" w:rsidP="00417055">
      <w:pPr>
        <w:tabs>
          <w:tab w:val="left" w:pos="360"/>
          <w:tab w:val="left" w:pos="6543"/>
          <w:tab w:val="left" w:pos="7765"/>
        </w:tabs>
        <w:ind w:right="-720"/>
        <w:rPr>
          <w:rFonts w:ascii="Arial" w:hAnsi="Arial" w:cs="Arial"/>
          <w:sz w:val="16"/>
          <w:szCs w:val="16"/>
        </w:rPr>
      </w:pPr>
      <w:r w:rsidRPr="00A475E9">
        <w:rPr>
          <w:rFonts w:ascii="Arial" w:hAnsi="Arial" w:cs="Arial"/>
          <w:sz w:val="16"/>
          <w:szCs w:val="16"/>
        </w:rPr>
        <w:tab/>
        <w:t>Service Transaction Requests (STR)</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Request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0.25</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Processing fee, per request, applied to the requesting party</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0.50</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Request for customer information as outlined in Section 10.6.3 and Chapter 11 of the Retail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 xml:space="preserve">Settlement Code directly to retailers and customers, if not delivered electronically through the </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t>Electronic Business Transaction (EBT) system, applied to the requesting party</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Up to twice a year</w:t>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r>
      <w:r w:rsidRPr="00A475E9">
        <w:rPr>
          <w:rFonts w:ascii="Arial" w:hAnsi="Arial" w:cs="Arial"/>
          <w:sz w:val="16"/>
          <w:szCs w:val="16"/>
        </w:rPr>
        <w:tab/>
        <w:t>no charge</w:t>
      </w:r>
    </w:p>
    <w:p w:rsidR="00417055" w:rsidRPr="00A475E9" w:rsidRDefault="00417055" w:rsidP="00417055">
      <w:pPr>
        <w:tabs>
          <w:tab w:val="left" w:pos="360"/>
          <w:tab w:val="left" w:pos="720"/>
          <w:tab w:val="left" w:pos="6543"/>
          <w:tab w:val="left" w:pos="7765"/>
        </w:tabs>
        <w:ind w:right="-720"/>
        <w:rPr>
          <w:rFonts w:ascii="Arial" w:hAnsi="Arial" w:cs="Arial"/>
          <w:sz w:val="16"/>
          <w:szCs w:val="16"/>
        </w:rPr>
      </w:pPr>
      <w:r w:rsidRPr="00A475E9">
        <w:rPr>
          <w:rFonts w:ascii="Arial" w:hAnsi="Arial" w:cs="Arial"/>
          <w:sz w:val="16"/>
          <w:szCs w:val="16"/>
        </w:rPr>
        <w:tab/>
      </w:r>
      <w:r w:rsidRPr="00A475E9">
        <w:rPr>
          <w:rFonts w:ascii="Arial" w:hAnsi="Arial" w:cs="Arial"/>
          <w:sz w:val="16"/>
          <w:szCs w:val="16"/>
        </w:rPr>
        <w:tab/>
        <w:t>More than twice a year, per request (plus incremental delivery costs)</w:t>
      </w:r>
      <w:r w:rsidRPr="00A475E9">
        <w:rPr>
          <w:rFonts w:ascii="Arial" w:hAnsi="Arial" w:cs="Arial"/>
          <w:sz w:val="16"/>
          <w:szCs w:val="16"/>
        </w:rPr>
        <w:tab/>
      </w:r>
      <w:r w:rsidRPr="00A475E9">
        <w:rPr>
          <w:rFonts w:ascii="Arial" w:hAnsi="Arial" w:cs="Arial"/>
          <w:sz w:val="16"/>
          <w:szCs w:val="16"/>
        </w:rPr>
        <w:tab/>
        <w:t>$</w:t>
      </w:r>
      <w:r w:rsidRPr="00A475E9">
        <w:rPr>
          <w:rFonts w:ascii="Arial" w:hAnsi="Arial" w:cs="Arial"/>
          <w:sz w:val="16"/>
          <w:szCs w:val="16"/>
        </w:rPr>
        <w:tab/>
      </w:r>
      <w:r w:rsidRPr="00A475E9">
        <w:rPr>
          <w:rFonts w:ascii="Arial" w:hAnsi="Arial" w:cs="Arial"/>
          <w:sz w:val="16"/>
          <w:szCs w:val="16"/>
        </w:rPr>
        <w:tab/>
        <w:t>2.00</w:t>
      </w:r>
    </w:p>
    <w:p w:rsidR="005462C3" w:rsidRPr="00A475E9" w:rsidRDefault="005462C3" w:rsidP="005462C3">
      <w:pPr>
        <w:tabs>
          <w:tab w:val="left" w:pos="6543"/>
          <w:tab w:val="left" w:pos="7765"/>
        </w:tabs>
        <w:ind w:right="-720"/>
        <w:rPr>
          <w:rFonts w:ascii="Arial" w:hAnsi="Arial" w:cs="Arial"/>
          <w:sz w:val="16"/>
          <w:szCs w:val="16"/>
        </w:rPr>
      </w:pPr>
    </w:p>
    <w:p w:rsidR="001B0010" w:rsidRPr="00B81B0C" w:rsidRDefault="00E24308" w:rsidP="001B0010">
      <w:pPr>
        <w:rPr>
          <w:rFonts w:ascii="Arial" w:hAnsi="Arial" w:cs="Arial"/>
          <w:b/>
          <w:sz w:val="28"/>
          <w:szCs w:val="28"/>
        </w:rPr>
      </w:pPr>
      <w:r w:rsidRPr="00B81B0C">
        <w:rPr>
          <w:rFonts w:ascii="Arial" w:hAnsi="Arial" w:cs="Arial"/>
          <w:b/>
          <w:sz w:val="28"/>
          <w:szCs w:val="28"/>
        </w:rPr>
        <w:t>L</w:t>
      </w:r>
      <w:r w:rsidR="006D30F3" w:rsidRPr="00B81B0C">
        <w:rPr>
          <w:rFonts w:ascii="Arial" w:hAnsi="Arial" w:cs="Arial"/>
          <w:b/>
          <w:sz w:val="28"/>
          <w:szCs w:val="28"/>
        </w:rPr>
        <w:t xml:space="preserve">OSS </w:t>
      </w:r>
      <w:r w:rsidRPr="00B81B0C">
        <w:rPr>
          <w:rFonts w:ascii="Arial" w:hAnsi="Arial" w:cs="Arial"/>
          <w:b/>
          <w:sz w:val="28"/>
          <w:szCs w:val="28"/>
        </w:rPr>
        <w:t>F</w:t>
      </w:r>
      <w:r w:rsidR="006D30F3" w:rsidRPr="00B81B0C">
        <w:rPr>
          <w:rFonts w:ascii="Arial" w:hAnsi="Arial" w:cs="Arial"/>
          <w:b/>
          <w:sz w:val="28"/>
          <w:szCs w:val="28"/>
        </w:rPr>
        <w:t>ACTORS</w:t>
      </w:r>
    </w:p>
    <w:p w:rsidR="001B0010" w:rsidRDefault="001B0010" w:rsidP="001B0010">
      <w:pPr>
        <w:rPr>
          <w:rFonts w:ascii="Arial" w:hAnsi="Arial" w:cs="Arial"/>
          <w:sz w:val="18"/>
          <w:szCs w:val="18"/>
        </w:rPr>
      </w:pPr>
    </w:p>
    <w:p w:rsidR="00A454CE" w:rsidRPr="001B0010" w:rsidRDefault="001B0010" w:rsidP="001B0010">
      <w:pPr>
        <w:rPr>
          <w:rFonts w:ascii="Arial" w:hAnsi="Arial" w:cs="Arial"/>
          <w:sz w:val="18"/>
          <w:szCs w:val="18"/>
        </w:rPr>
      </w:pPr>
      <w:r w:rsidRPr="001B0010">
        <w:rPr>
          <w:rFonts w:ascii="Arial" w:hAnsi="Arial" w:cs="Arial"/>
          <w:sz w:val="18"/>
          <w:szCs w:val="18"/>
        </w:rPr>
        <w:t>If</w:t>
      </w:r>
      <w:r w:rsidR="00A454CE" w:rsidRPr="001B0010">
        <w:rPr>
          <w:rFonts w:ascii="Arial" w:hAnsi="Arial" w:cs="Arial"/>
          <w:sz w:val="18"/>
          <w:szCs w:val="18"/>
        </w:rPr>
        <w:t xml:space="preserve"> the distributor is not capable of prorating changed loss factors jointly with distribution rates, the revised loss factors will be implemented upon the first subsequent billing for each billing cycle.</w:t>
      </w:r>
    </w:p>
    <w:p w:rsidR="002015C1" w:rsidRPr="00554A54" w:rsidRDefault="002015C1" w:rsidP="001B0010">
      <w:pPr>
        <w:pStyle w:val="Header"/>
        <w:tabs>
          <w:tab w:val="clear" w:pos="4320"/>
          <w:tab w:val="center" w:pos="0"/>
        </w:tabs>
        <w:rPr>
          <w:rFonts w:ascii="Arial" w:hAnsi="Arial" w:cs="Arial"/>
          <w:sz w:val="16"/>
          <w:szCs w:val="16"/>
        </w:rPr>
      </w:pP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&lt; 5,000 kW</w:t>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ab/>
        <w:t>1.0</w:t>
      </w:r>
      <w:r>
        <w:rPr>
          <w:rFonts w:ascii="Arial" w:hAnsi="Arial" w:cs="Arial"/>
          <w:sz w:val="16"/>
          <w:szCs w:val="16"/>
        </w:rPr>
        <w:t>32</w:t>
      </w:r>
      <w:r w:rsidR="00FC48FA">
        <w:rPr>
          <w:rFonts w:ascii="Arial" w:hAnsi="Arial" w:cs="Arial"/>
          <w:sz w:val="16"/>
          <w:szCs w:val="16"/>
        </w:rPr>
        <w:t>0</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Secondary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1.01</w:t>
      </w:r>
      <w:r>
        <w:rPr>
          <w:rFonts w:ascii="Arial" w:hAnsi="Arial" w:cs="Arial"/>
          <w:sz w:val="16"/>
          <w:szCs w:val="16"/>
        </w:rPr>
        <w:t>54</w:t>
      </w:r>
    </w:p>
    <w:p w:rsidR="00E65532" w:rsidRPr="00E24308"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&lt;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w:t>
      </w:r>
      <w:r>
        <w:rPr>
          <w:rFonts w:ascii="Arial" w:hAnsi="Arial" w:cs="Arial"/>
          <w:sz w:val="16"/>
          <w:szCs w:val="16"/>
        </w:rPr>
        <w:t>226</w:t>
      </w:r>
    </w:p>
    <w:p w:rsidR="00E65532" w:rsidRDefault="00E65532" w:rsidP="00E65532">
      <w:pPr>
        <w:tabs>
          <w:tab w:val="left" w:pos="6543"/>
          <w:tab w:val="left" w:pos="7765"/>
        </w:tabs>
        <w:rPr>
          <w:rFonts w:ascii="Arial" w:hAnsi="Arial" w:cs="Arial"/>
          <w:sz w:val="16"/>
          <w:szCs w:val="16"/>
        </w:rPr>
      </w:pPr>
      <w:r w:rsidRPr="00E24308">
        <w:rPr>
          <w:rFonts w:ascii="Arial" w:hAnsi="Arial" w:cs="Arial"/>
          <w:sz w:val="16"/>
          <w:szCs w:val="16"/>
        </w:rPr>
        <w:t>Total Loss Factor – Primary Metered Customer &gt; 5,000 kW</w:t>
      </w:r>
      <w:r w:rsidRPr="00E24308">
        <w:rPr>
          <w:rFonts w:ascii="Arial" w:hAnsi="Arial" w:cs="Arial"/>
          <w:sz w:val="16"/>
          <w:szCs w:val="16"/>
        </w:rPr>
        <w:tab/>
      </w:r>
      <w:r w:rsidRPr="00E24308">
        <w:rPr>
          <w:rFonts w:ascii="Arial" w:hAnsi="Arial" w:cs="Arial"/>
          <w:sz w:val="16"/>
          <w:szCs w:val="16"/>
        </w:rPr>
        <w:tab/>
      </w:r>
      <w:r>
        <w:rPr>
          <w:rFonts w:ascii="Arial" w:hAnsi="Arial" w:cs="Arial"/>
          <w:sz w:val="16"/>
          <w:szCs w:val="16"/>
        </w:rPr>
        <w:tab/>
      </w:r>
      <w:r>
        <w:rPr>
          <w:rFonts w:ascii="Arial" w:hAnsi="Arial" w:cs="Arial"/>
          <w:sz w:val="16"/>
          <w:szCs w:val="16"/>
        </w:rPr>
        <w:tab/>
      </w:r>
      <w:r w:rsidRPr="00E24308">
        <w:rPr>
          <w:rFonts w:ascii="Arial" w:hAnsi="Arial" w:cs="Arial"/>
          <w:sz w:val="16"/>
          <w:szCs w:val="16"/>
        </w:rPr>
        <w:t>1.00</w:t>
      </w:r>
      <w:r>
        <w:rPr>
          <w:rFonts w:ascii="Arial" w:hAnsi="Arial" w:cs="Arial"/>
          <w:sz w:val="16"/>
          <w:szCs w:val="16"/>
        </w:rPr>
        <w:t>53</w:t>
      </w:r>
    </w:p>
    <w:p w:rsidR="00E65532" w:rsidRPr="00E24308" w:rsidRDefault="00E65532" w:rsidP="00E65532">
      <w:pPr>
        <w:tabs>
          <w:tab w:val="left" w:pos="6543"/>
          <w:tab w:val="left" w:pos="7765"/>
        </w:tabs>
        <w:rPr>
          <w:rFonts w:ascii="Arial" w:hAnsi="Arial" w:cs="Arial"/>
          <w:sz w:val="16"/>
          <w:szCs w:val="16"/>
        </w:rPr>
      </w:pPr>
    </w:p>
    <w:sectPr w:rsidR="00E65532" w:rsidRPr="00E24308" w:rsidSect="00D606B5">
      <w:headerReference w:type="default" r:id="rId7"/>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91" w:rsidRDefault="00D10E91">
      <w:r>
        <w:separator/>
      </w:r>
    </w:p>
  </w:endnote>
  <w:endnote w:type="continuationSeparator" w:id="0">
    <w:p w:rsidR="00D10E91" w:rsidRDefault="00D10E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erylium">
    <w:panose1 w:val="02000000000000000000"/>
    <w:charset w:val="00"/>
    <w:family w:val="auto"/>
    <w:pitch w:val="variable"/>
    <w:sig w:usb0="A00000AF"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91" w:rsidRDefault="00D10E91">
      <w:r>
        <w:separator/>
      </w:r>
    </w:p>
  </w:footnote>
  <w:footnote w:type="continuationSeparator" w:id="0">
    <w:p w:rsidR="00D10E91" w:rsidRDefault="00D10E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E91" w:rsidRDefault="00D10E91"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00584142"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00584142" w:rsidRPr="000D47C8">
      <w:rPr>
        <w:rStyle w:val="PageNumber"/>
        <w:rFonts w:ascii="Arial" w:hAnsi="Arial" w:cs="Arial"/>
        <w:sz w:val="16"/>
        <w:szCs w:val="16"/>
      </w:rPr>
      <w:fldChar w:fldCharType="separate"/>
    </w:r>
    <w:r w:rsidR="00E86E92">
      <w:rPr>
        <w:rStyle w:val="PageNumber"/>
        <w:rFonts w:ascii="Arial" w:hAnsi="Arial" w:cs="Arial"/>
        <w:noProof/>
        <w:sz w:val="16"/>
        <w:szCs w:val="16"/>
      </w:rPr>
      <w:t>10</w:t>
    </w:r>
    <w:r w:rsidR="00584142"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00584142"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00584142" w:rsidRPr="000D47C8">
      <w:rPr>
        <w:rStyle w:val="PageNumber"/>
        <w:rFonts w:ascii="Arial" w:hAnsi="Arial" w:cs="Arial"/>
        <w:sz w:val="16"/>
        <w:szCs w:val="16"/>
      </w:rPr>
      <w:fldChar w:fldCharType="separate"/>
    </w:r>
    <w:r w:rsidR="00E86E92">
      <w:rPr>
        <w:rStyle w:val="PageNumber"/>
        <w:rFonts w:ascii="Arial" w:hAnsi="Arial" w:cs="Arial"/>
        <w:noProof/>
        <w:sz w:val="16"/>
        <w:szCs w:val="16"/>
      </w:rPr>
      <w:t>11</w:t>
    </w:r>
    <w:r w:rsidR="00584142" w:rsidRPr="000D47C8">
      <w:rPr>
        <w:rStyle w:val="PageNumber"/>
        <w:rFonts w:ascii="Arial" w:hAnsi="Arial" w:cs="Arial"/>
        <w:sz w:val="16"/>
        <w:szCs w:val="16"/>
      </w:rPr>
      <w:fldChar w:fldCharType="end"/>
    </w:r>
  </w:p>
  <w:p w:rsidR="00D10E91" w:rsidRPr="00DA0743" w:rsidRDefault="00D10E91" w:rsidP="00E65532">
    <w:pPr>
      <w:jc w:val="center"/>
      <w:rPr>
        <w:rFonts w:ascii="Arial" w:hAnsi="Arial" w:cs="Arial"/>
        <w:b/>
        <w:bCs/>
        <w:i/>
        <w:iCs/>
        <w:sz w:val="36"/>
        <w:szCs w:val="36"/>
      </w:rPr>
    </w:pPr>
    <w:r w:rsidRPr="00DA0743">
      <w:rPr>
        <w:rFonts w:ascii="Arial" w:hAnsi="Arial" w:cs="Arial"/>
        <w:b/>
        <w:bCs/>
        <w:iCs/>
        <w:sz w:val="36"/>
        <w:szCs w:val="36"/>
      </w:rPr>
      <w:t>Kitchener-Wilmot Hydro Inc.</w:t>
    </w:r>
  </w:p>
  <w:p w:rsidR="00D10E91" w:rsidRPr="0008344C" w:rsidRDefault="00D10E91" w:rsidP="0008344C">
    <w:pPr>
      <w:jc w:val="center"/>
      <w:rPr>
        <w:rFonts w:ascii="Arial" w:hAnsi="Arial" w:cs="Arial"/>
        <w:b/>
        <w:sz w:val="28"/>
        <w:szCs w:val="28"/>
      </w:rPr>
    </w:pPr>
    <w:r w:rsidRPr="0008344C">
      <w:rPr>
        <w:rFonts w:ascii="Arial" w:hAnsi="Arial" w:cs="Arial"/>
        <w:b/>
        <w:sz w:val="28"/>
        <w:szCs w:val="28"/>
      </w:rPr>
      <w:t>TARIFF OF RATES AND CHARGES</w:t>
    </w:r>
  </w:p>
  <w:p w:rsidR="00D10E91" w:rsidRPr="0008344C" w:rsidRDefault="00D10E91" w:rsidP="0008344C">
    <w:pPr>
      <w:jc w:val="center"/>
      <w:rPr>
        <w:rFonts w:ascii="Arial" w:hAnsi="Arial" w:cs="Arial"/>
        <w:b/>
      </w:rPr>
    </w:pPr>
    <w:r w:rsidRPr="0008344C">
      <w:rPr>
        <w:rFonts w:ascii="Arial" w:hAnsi="Arial" w:cs="Arial"/>
        <w:b/>
      </w:rPr>
      <w:t>Effective</w:t>
    </w:r>
    <w:r>
      <w:rPr>
        <w:rFonts w:ascii="Arial" w:hAnsi="Arial" w:cs="Arial"/>
        <w:b/>
      </w:rPr>
      <w:t xml:space="preserve"> and Implementation Date</w:t>
    </w:r>
    <w:r w:rsidRPr="0008344C">
      <w:rPr>
        <w:rFonts w:ascii="Arial" w:hAnsi="Arial" w:cs="Arial"/>
        <w:b/>
      </w:rPr>
      <w:t xml:space="preserve"> </w:t>
    </w:r>
    <w:r>
      <w:rPr>
        <w:rFonts w:ascii="Arial" w:hAnsi="Arial" w:cs="Arial"/>
        <w:b/>
      </w:rPr>
      <w:t>May 1, 2010</w:t>
    </w:r>
  </w:p>
  <w:p w:rsidR="00D10E91" w:rsidRPr="0008344C" w:rsidRDefault="00D10E91" w:rsidP="00C03012">
    <w:pPr>
      <w:jc w:val="center"/>
      <w:rPr>
        <w:rFonts w:ascii="Arial" w:hAnsi="Arial" w:cs="Arial"/>
        <w:b/>
      </w:rPr>
    </w:pPr>
    <w:r>
      <w:rPr>
        <w:rFonts w:ascii="Arial" w:hAnsi="Arial" w:cs="Arial"/>
        <w:b/>
      </w:rPr>
      <w:t>except for the microFIT Generator Class effective date of September 21, 2009</w:t>
    </w:r>
  </w:p>
  <w:p w:rsidR="00D10E91" w:rsidRPr="00A454CE" w:rsidRDefault="00D10E91" w:rsidP="0008344C">
    <w:pPr>
      <w:jc w:val="center"/>
      <w:rPr>
        <w:rFonts w:ascii="Arial" w:hAnsi="Arial" w:cs="Arial"/>
        <w:sz w:val="20"/>
        <w:szCs w:val="20"/>
      </w:rPr>
    </w:pPr>
  </w:p>
  <w:p w:rsidR="00D10E91" w:rsidRPr="00B322CE" w:rsidRDefault="00D10E91"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D10E91" w:rsidRPr="00B322CE" w:rsidRDefault="00D10E91" w:rsidP="0008344C">
    <w:pPr>
      <w:jc w:val="center"/>
      <w:rPr>
        <w:rFonts w:ascii="Arial" w:hAnsi="Arial" w:cs="Arial"/>
        <w:b/>
        <w:sz w:val="20"/>
        <w:szCs w:val="20"/>
      </w:rPr>
    </w:pPr>
    <w:r w:rsidRPr="00B322CE">
      <w:rPr>
        <w:rFonts w:ascii="Arial" w:hAnsi="Arial" w:cs="Arial"/>
        <w:b/>
        <w:sz w:val="20"/>
        <w:szCs w:val="20"/>
      </w:rPr>
      <w:t>approved schedules of Rates, Charges and Loss Factors</w:t>
    </w:r>
  </w:p>
  <w:p w:rsidR="00D10E91" w:rsidRDefault="00D10E91" w:rsidP="0052673D">
    <w:pPr>
      <w:jc w:val="right"/>
      <w:rPr>
        <w:rFonts w:ascii="Arial" w:hAnsi="Arial" w:cs="Arial"/>
        <w:sz w:val="16"/>
        <w:szCs w:val="16"/>
      </w:rPr>
    </w:pPr>
    <w:r>
      <w:rPr>
        <w:rFonts w:ascii="Arial" w:hAnsi="Arial" w:cs="Arial"/>
        <w:sz w:val="16"/>
        <w:szCs w:val="16"/>
      </w:rPr>
      <w:t>EB-2009-0267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606B5"/>
    <w:rsid w:val="00006F5B"/>
    <w:rsid w:val="00030576"/>
    <w:rsid w:val="00032113"/>
    <w:rsid w:val="00037797"/>
    <w:rsid w:val="00037904"/>
    <w:rsid w:val="00037A41"/>
    <w:rsid w:val="000426BB"/>
    <w:rsid w:val="00044560"/>
    <w:rsid w:val="00064D91"/>
    <w:rsid w:val="00071382"/>
    <w:rsid w:val="00072E8B"/>
    <w:rsid w:val="0008344C"/>
    <w:rsid w:val="000A3376"/>
    <w:rsid w:val="000B007B"/>
    <w:rsid w:val="000C6383"/>
    <w:rsid w:val="000C6C73"/>
    <w:rsid w:val="000D47C8"/>
    <w:rsid w:val="000D543D"/>
    <w:rsid w:val="000D7640"/>
    <w:rsid w:val="000E0FFC"/>
    <w:rsid w:val="000E1EC6"/>
    <w:rsid w:val="000E46A4"/>
    <w:rsid w:val="000E7B2C"/>
    <w:rsid w:val="000F4DD7"/>
    <w:rsid w:val="000F5616"/>
    <w:rsid w:val="00103446"/>
    <w:rsid w:val="00110962"/>
    <w:rsid w:val="00111B34"/>
    <w:rsid w:val="00113C96"/>
    <w:rsid w:val="00114BFE"/>
    <w:rsid w:val="00117DAF"/>
    <w:rsid w:val="0012686B"/>
    <w:rsid w:val="001379BC"/>
    <w:rsid w:val="00141998"/>
    <w:rsid w:val="0014348D"/>
    <w:rsid w:val="001465DE"/>
    <w:rsid w:val="001534B8"/>
    <w:rsid w:val="001564E9"/>
    <w:rsid w:val="00157CE1"/>
    <w:rsid w:val="00170237"/>
    <w:rsid w:val="00173D84"/>
    <w:rsid w:val="001744F1"/>
    <w:rsid w:val="00176CEE"/>
    <w:rsid w:val="001842A3"/>
    <w:rsid w:val="001921A6"/>
    <w:rsid w:val="001B0010"/>
    <w:rsid w:val="001C2464"/>
    <w:rsid w:val="001D0078"/>
    <w:rsid w:val="001D1F6D"/>
    <w:rsid w:val="001F525F"/>
    <w:rsid w:val="002000B7"/>
    <w:rsid w:val="002015C1"/>
    <w:rsid w:val="002267C3"/>
    <w:rsid w:val="00230ACD"/>
    <w:rsid w:val="00234958"/>
    <w:rsid w:val="00264EE4"/>
    <w:rsid w:val="00266881"/>
    <w:rsid w:val="00267FBF"/>
    <w:rsid w:val="002913E2"/>
    <w:rsid w:val="0029267F"/>
    <w:rsid w:val="00293A88"/>
    <w:rsid w:val="002A50A6"/>
    <w:rsid w:val="002D0024"/>
    <w:rsid w:val="002D5886"/>
    <w:rsid w:val="002D75BD"/>
    <w:rsid w:val="002E7B8E"/>
    <w:rsid w:val="003060D4"/>
    <w:rsid w:val="0030716D"/>
    <w:rsid w:val="003208BD"/>
    <w:rsid w:val="00320BFA"/>
    <w:rsid w:val="00322C94"/>
    <w:rsid w:val="00324D31"/>
    <w:rsid w:val="00326586"/>
    <w:rsid w:val="003362E1"/>
    <w:rsid w:val="00357E23"/>
    <w:rsid w:val="0036027C"/>
    <w:rsid w:val="00370763"/>
    <w:rsid w:val="003712CE"/>
    <w:rsid w:val="003A0474"/>
    <w:rsid w:val="003A4A15"/>
    <w:rsid w:val="003B085E"/>
    <w:rsid w:val="003E3C51"/>
    <w:rsid w:val="00400F84"/>
    <w:rsid w:val="004044EB"/>
    <w:rsid w:val="00414D5C"/>
    <w:rsid w:val="00417055"/>
    <w:rsid w:val="004227DC"/>
    <w:rsid w:val="004232B4"/>
    <w:rsid w:val="00424C37"/>
    <w:rsid w:val="0043187A"/>
    <w:rsid w:val="00471A92"/>
    <w:rsid w:val="0048444C"/>
    <w:rsid w:val="004911EB"/>
    <w:rsid w:val="004A4A40"/>
    <w:rsid w:val="004A77EE"/>
    <w:rsid w:val="004A7D17"/>
    <w:rsid w:val="004B03DD"/>
    <w:rsid w:val="004B3E5D"/>
    <w:rsid w:val="004C103F"/>
    <w:rsid w:val="004C2900"/>
    <w:rsid w:val="004D280D"/>
    <w:rsid w:val="005011AC"/>
    <w:rsid w:val="00512205"/>
    <w:rsid w:val="00514C7C"/>
    <w:rsid w:val="00520ED6"/>
    <w:rsid w:val="0052673D"/>
    <w:rsid w:val="005365E0"/>
    <w:rsid w:val="00541A7D"/>
    <w:rsid w:val="005462C3"/>
    <w:rsid w:val="00546FEF"/>
    <w:rsid w:val="00554A54"/>
    <w:rsid w:val="005636FC"/>
    <w:rsid w:val="00584142"/>
    <w:rsid w:val="0059265E"/>
    <w:rsid w:val="005A1A17"/>
    <w:rsid w:val="005A5289"/>
    <w:rsid w:val="005B4A43"/>
    <w:rsid w:val="005B4F5A"/>
    <w:rsid w:val="005D3F94"/>
    <w:rsid w:val="005E1547"/>
    <w:rsid w:val="005E2C05"/>
    <w:rsid w:val="005E7F6E"/>
    <w:rsid w:val="005F3AA4"/>
    <w:rsid w:val="00601838"/>
    <w:rsid w:val="00603AB1"/>
    <w:rsid w:val="00611E8E"/>
    <w:rsid w:val="00617075"/>
    <w:rsid w:val="00623350"/>
    <w:rsid w:val="00632192"/>
    <w:rsid w:val="00660C34"/>
    <w:rsid w:val="00690962"/>
    <w:rsid w:val="00696F73"/>
    <w:rsid w:val="006B0DEF"/>
    <w:rsid w:val="006D080B"/>
    <w:rsid w:val="006D30F3"/>
    <w:rsid w:val="006D3C0A"/>
    <w:rsid w:val="006E658F"/>
    <w:rsid w:val="006F475C"/>
    <w:rsid w:val="006F4885"/>
    <w:rsid w:val="006F55E2"/>
    <w:rsid w:val="0070443D"/>
    <w:rsid w:val="00712515"/>
    <w:rsid w:val="00716666"/>
    <w:rsid w:val="00720983"/>
    <w:rsid w:val="007419C3"/>
    <w:rsid w:val="0074693B"/>
    <w:rsid w:val="00757631"/>
    <w:rsid w:val="007669A4"/>
    <w:rsid w:val="007714C2"/>
    <w:rsid w:val="007727FA"/>
    <w:rsid w:val="00772809"/>
    <w:rsid w:val="007825F6"/>
    <w:rsid w:val="00792616"/>
    <w:rsid w:val="00792F5B"/>
    <w:rsid w:val="007A509B"/>
    <w:rsid w:val="007B577C"/>
    <w:rsid w:val="007C2C5F"/>
    <w:rsid w:val="007D0BC5"/>
    <w:rsid w:val="007D30CB"/>
    <w:rsid w:val="007E303E"/>
    <w:rsid w:val="00810372"/>
    <w:rsid w:val="008104F0"/>
    <w:rsid w:val="00821BA4"/>
    <w:rsid w:val="00833980"/>
    <w:rsid w:val="00834C65"/>
    <w:rsid w:val="00836617"/>
    <w:rsid w:val="00836F75"/>
    <w:rsid w:val="00846170"/>
    <w:rsid w:val="008466E8"/>
    <w:rsid w:val="00884C61"/>
    <w:rsid w:val="008906C8"/>
    <w:rsid w:val="00895D7E"/>
    <w:rsid w:val="008A034A"/>
    <w:rsid w:val="008A03F4"/>
    <w:rsid w:val="008A3888"/>
    <w:rsid w:val="008B3CF5"/>
    <w:rsid w:val="008D28FF"/>
    <w:rsid w:val="008D2CE1"/>
    <w:rsid w:val="008E101B"/>
    <w:rsid w:val="00901020"/>
    <w:rsid w:val="00915C69"/>
    <w:rsid w:val="009179D9"/>
    <w:rsid w:val="009243B8"/>
    <w:rsid w:val="009274CD"/>
    <w:rsid w:val="00933E59"/>
    <w:rsid w:val="00950C07"/>
    <w:rsid w:val="0096068F"/>
    <w:rsid w:val="00962FB1"/>
    <w:rsid w:val="009646E6"/>
    <w:rsid w:val="00993067"/>
    <w:rsid w:val="009B43A2"/>
    <w:rsid w:val="009B47AD"/>
    <w:rsid w:val="009D0FEB"/>
    <w:rsid w:val="009F2C84"/>
    <w:rsid w:val="009F4F8A"/>
    <w:rsid w:val="00A175F4"/>
    <w:rsid w:val="00A22CE1"/>
    <w:rsid w:val="00A31532"/>
    <w:rsid w:val="00A42956"/>
    <w:rsid w:val="00A454CE"/>
    <w:rsid w:val="00A50D69"/>
    <w:rsid w:val="00A56A9E"/>
    <w:rsid w:val="00A63D9E"/>
    <w:rsid w:val="00A67321"/>
    <w:rsid w:val="00A67C9E"/>
    <w:rsid w:val="00A703C6"/>
    <w:rsid w:val="00A71ADA"/>
    <w:rsid w:val="00A731C8"/>
    <w:rsid w:val="00A779A6"/>
    <w:rsid w:val="00A82C27"/>
    <w:rsid w:val="00A856A5"/>
    <w:rsid w:val="00A900B6"/>
    <w:rsid w:val="00A91E25"/>
    <w:rsid w:val="00A941AE"/>
    <w:rsid w:val="00A9681E"/>
    <w:rsid w:val="00AA3967"/>
    <w:rsid w:val="00AB2294"/>
    <w:rsid w:val="00AC7577"/>
    <w:rsid w:val="00AE78F2"/>
    <w:rsid w:val="00AF73A8"/>
    <w:rsid w:val="00AF73AB"/>
    <w:rsid w:val="00B01E48"/>
    <w:rsid w:val="00B11CE9"/>
    <w:rsid w:val="00B13AA7"/>
    <w:rsid w:val="00B322CE"/>
    <w:rsid w:val="00B32C0B"/>
    <w:rsid w:val="00B3523C"/>
    <w:rsid w:val="00B4077D"/>
    <w:rsid w:val="00B53DBD"/>
    <w:rsid w:val="00B67BE8"/>
    <w:rsid w:val="00B81B0C"/>
    <w:rsid w:val="00B8616B"/>
    <w:rsid w:val="00BA2F2D"/>
    <w:rsid w:val="00BB0FEF"/>
    <w:rsid w:val="00BC6BBF"/>
    <w:rsid w:val="00C03012"/>
    <w:rsid w:val="00C37233"/>
    <w:rsid w:val="00C641C1"/>
    <w:rsid w:val="00C66CD6"/>
    <w:rsid w:val="00C94312"/>
    <w:rsid w:val="00CB1C98"/>
    <w:rsid w:val="00CB3B4B"/>
    <w:rsid w:val="00CE202B"/>
    <w:rsid w:val="00CE6337"/>
    <w:rsid w:val="00CF78EA"/>
    <w:rsid w:val="00D10ADE"/>
    <w:rsid w:val="00D10C80"/>
    <w:rsid w:val="00D10E91"/>
    <w:rsid w:val="00D31E65"/>
    <w:rsid w:val="00D3383A"/>
    <w:rsid w:val="00D34AC2"/>
    <w:rsid w:val="00D40FD0"/>
    <w:rsid w:val="00D47BCA"/>
    <w:rsid w:val="00D55095"/>
    <w:rsid w:val="00D606B5"/>
    <w:rsid w:val="00D72D15"/>
    <w:rsid w:val="00D74F14"/>
    <w:rsid w:val="00D80AF4"/>
    <w:rsid w:val="00D86751"/>
    <w:rsid w:val="00D87012"/>
    <w:rsid w:val="00DD5E16"/>
    <w:rsid w:val="00DE04F7"/>
    <w:rsid w:val="00DE5ADF"/>
    <w:rsid w:val="00DE7298"/>
    <w:rsid w:val="00DF382C"/>
    <w:rsid w:val="00E030D8"/>
    <w:rsid w:val="00E06E8A"/>
    <w:rsid w:val="00E221A8"/>
    <w:rsid w:val="00E230ED"/>
    <w:rsid w:val="00E24308"/>
    <w:rsid w:val="00E52531"/>
    <w:rsid w:val="00E57432"/>
    <w:rsid w:val="00E65532"/>
    <w:rsid w:val="00E67245"/>
    <w:rsid w:val="00E74D8A"/>
    <w:rsid w:val="00E75599"/>
    <w:rsid w:val="00E817A9"/>
    <w:rsid w:val="00E81F5B"/>
    <w:rsid w:val="00E86E92"/>
    <w:rsid w:val="00EB3D64"/>
    <w:rsid w:val="00EB66DA"/>
    <w:rsid w:val="00EC1AED"/>
    <w:rsid w:val="00EC7985"/>
    <w:rsid w:val="00ED4594"/>
    <w:rsid w:val="00EE0365"/>
    <w:rsid w:val="00EE6C78"/>
    <w:rsid w:val="00EF0B97"/>
    <w:rsid w:val="00EF2E62"/>
    <w:rsid w:val="00EF46AA"/>
    <w:rsid w:val="00EF6B87"/>
    <w:rsid w:val="00EF73B1"/>
    <w:rsid w:val="00F00C78"/>
    <w:rsid w:val="00F22D89"/>
    <w:rsid w:val="00F22E9A"/>
    <w:rsid w:val="00F372BF"/>
    <w:rsid w:val="00F50724"/>
    <w:rsid w:val="00F52940"/>
    <w:rsid w:val="00F55E2F"/>
    <w:rsid w:val="00F57FB0"/>
    <w:rsid w:val="00F65C65"/>
    <w:rsid w:val="00FC190B"/>
    <w:rsid w:val="00FC48FA"/>
    <w:rsid w:val="00FD64C6"/>
    <w:rsid w:val="00FE2F7F"/>
    <w:rsid w:val="00FE70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0ED"/>
    <w:pPr>
      <w:widowControl w:val="0"/>
      <w:autoSpaceDE w:val="0"/>
      <w:autoSpaceDN w:val="0"/>
      <w:adjustRightInd w:val="0"/>
    </w:pPr>
    <w:rPr>
      <w:rFonts w:ascii="Berylium" w:hAnsi="Beryl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825F6"/>
  </w:style>
  <w:style w:type="paragraph" w:customStyle="1" w:styleId="Level1">
    <w:name w:val="Level 1"/>
    <w:basedOn w:val="Normal"/>
    <w:rsid w:val="003E3C51"/>
    <w:p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3863</Words>
  <Characters>21595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25408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subject/>
  <dc:creator>Lee Harmer</dc:creator>
  <cp:keywords/>
  <dc:description/>
  <cp:lastModifiedBy> Margaret Nanninga</cp:lastModifiedBy>
  <cp:revision>5</cp:revision>
  <cp:lastPrinted>2010-03-10T11:35:00Z</cp:lastPrinted>
  <dcterms:created xsi:type="dcterms:W3CDTF">2010-04-16T18:56:00Z</dcterms:created>
  <dcterms:modified xsi:type="dcterms:W3CDTF">2010-04-19T16:30:00Z</dcterms:modified>
</cp:coreProperties>
</file>