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DC" w:rsidRDefault="004227DC" w:rsidP="007D30CB">
      <w:pPr>
        <w:tabs>
          <w:tab w:val="left" w:pos="6543"/>
          <w:tab w:val="left" w:pos="7765"/>
        </w:tabs>
        <w:rPr>
          <w:rFonts w:ascii="Arial" w:hAnsi="Arial"/>
          <w:b/>
          <w:color w:val="000000"/>
          <w:sz w:val="18"/>
          <w:szCs w:val="18"/>
        </w:rPr>
      </w:pPr>
    </w:p>
    <w:p w:rsidR="00E24308" w:rsidRPr="009243B8" w:rsidRDefault="00E24308" w:rsidP="007D30CB">
      <w:pPr>
        <w:tabs>
          <w:tab w:val="left" w:pos="6543"/>
          <w:tab w:val="left" w:pos="7765"/>
        </w:tabs>
        <w:rPr>
          <w:rFonts w:ascii="Arial" w:hAnsi="Arial"/>
          <w:color w:val="000000"/>
          <w:sz w:val="28"/>
          <w:szCs w:val="28"/>
        </w:rPr>
      </w:pPr>
      <w:r w:rsidRPr="009243B8">
        <w:rPr>
          <w:rFonts w:ascii="Arial" w:hAnsi="Arial"/>
          <w:b/>
          <w:color w:val="000000"/>
          <w:sz w:val="28"/>
          <w:szCs w:val="28"/>
        </w:rPr>
        <w:t>R</w:t>
      </w:r>
      <w:r w:rsidR="00514C7C" w:rsidRPr="009243B8">
        <w:rPr>
          <w:rFonts w:ascii="Arial" w:hAnsi="Arial"/>
          <w:b/>
          <w:color w:val="000000"/>
          <w:sz w:val="28"/>
          <w:szCs w:val="28"/>
        </w:rPr>
        <w:t xml:space="preserve">ESIDENTIAL </w:t>
      </w:r>
      <w:r w:rsidR="00A454CE" w:rsidRPr="009243B8">
        <w:rPr>
          <w:rFonts w:ascii="Arial" w:hAnsi="Arial" w:cs="Arial"/>
          <w:b/>
          <w:bCs/>
          <w:sz w:val="28"/>
          <w:szCs w:val="28"/>
        </w:rPr>
        <w:t>SERVICE CLASSIFICATION</w:t>
      </w:r>
    </w:p>
    <w:p w:rsidR="00157CE1" w:rsidRPr="00E65532" w:rsidRDefault="00157CE1" w:rsidP="00E65532">
      <w:pPr>
        <w:rPr>
          <w:rFonts w:ascii="Arial" w:hAnsi="Arial" w:cs="Arial"/>
          <w:sz w:val="18"/>
          <w:szCs w:val="18"/>
        </w:rPr>
      </w:pPr>
    </w:p>
    <w:p w:rsidR="00157CE1" w:rsidRPr="00157CE1" w:rsidRDefault="00E65532" w:rsidP="00E65532">
      <w:pPr>
        <w:rPr>
          <w:rFonts w:ascii="Arial" w:hAnsi="Arial" w:cs="Arial"/>
          <w:sz w:val="18"/>
          <w:szCs w:val="18"/>
        </w:rPr>
      </w:pPr>
      <w:r w:rsidRPr="00E65532">
        <w:rPr>
          <w:rFonts w:ascii="Arial" w:hAnsi="Arial" w:cs="Arial"/>
          <w:bCs/>
          <w:sz w:val="18"/>
          <w:szCs w:val="18"/>
        </w:rPr>
        <w:t xml:space="preserve">This classification applies to an account taking electricity at 750 volts or less where the electricity is used exclusively in a separate metered living accommodation.  Customers shall be residing in single-dwelling units that consist of a detached house or one unit of a semi-detached, duplex, triplex or quadruplex house, with a residential zoning.  Separately metered dwellings within a town house complex or apartment building also qualify as residential customers.  All customers are single-phase. </w:t>
      </w:r>
      <w:r w:rsidR="00157CE1" w:rsidRPr="00157CE1">
        <w:rPr>
          <w:rFonts w:ascii="Arial" w:hAnsi="Arial" w:cs="Arial"/>
          <w:sz w:val="18"/>
          <w:szCs w:val="18"/>
        </w:rPr>
        <w:t xml:space="preserve">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514C7C" w:rsidRDefault="00514C7C" w:rsidP="00B32C0B">
      <w:pPr>
        <w:tabs>
          <w:tab w:val="left" w:pos="6543"/>
          <w:tab w:val="left" w:pos="7765"/>
        </w:tabs>
        <w:rPr>
          <w:rFonts w:ascii="Arial" w:hAnsi="Arial"/>
          <w:b/>
          <w:color w:val="000000"/>
          <w:sz w:val="18"/>
          <w:szCs w:val="18"/>
        </w:rPr>
      </w:pPr>
    </w:p>
    <w:p w:rsidR="00D55095" w:rsidRPr="00157CE1" w:rsidRDefault="00A454CE" w:rsidP="00157CE1">
      <w:pPr>
        <w:jc w:val="both"/>
        <w:rPr>
          <w:rFonts w:ascii="Arial" w:hAnsi="Arial"/>
          <w:b/>
          <w:color w:val="000000"/>
          <w:sz w:val="20"/>
          <w:szCs w:val="20"/>
        </w:rPr>
      </w:pPr>
      <w:r w:rsidRPr="00113C96">
        <w:rPr>
          <w:rFonts w:ascii="Arial" w:hAnsi="Arial" w:cs="Arial"/>
          <w:b/>
          <w:bCs/>
          <w:sz w:val="20"/>
          <w:szCs w:val="20"/>
        </w:rPr>
        <w:t>MONTHLY RATES AND CHARGES</w:t>
      </w:r>
      <w:r w:rsidR="00157CE1">
        <w:rPr>
          <w:rFonts w:ascii="Arial" w:hAnsi="Arial" w:cs="Arial"/>
          <w:b/>
          <w:bCs/>
          <w:sz w:val="20"/>
          <w:szCs w:val="20"/>
        </w:rPr>
        <w:t xml:space="preserve"> – </w:t>
      </w:r>
      <w:r w:rsidR="00157CE1" w:rsidRPr="00157CE1">
        <w:rPr>
          <w:rFonts w:ascii="Arial" w:hAnsi="Arial" w:cs="Arial"/>
          <w:b/>
          <w:bCs/>
          <w:sz w:val="20"/>
          <w:szCs w:val="20"/>
        </w:rPr>
        <w:t>De</w:t>
      </w:r>
      <w:r w:rsidR="00D55095" w:rsidRPr="00157CE1">
        <w:rPr>
          <w:rFonts w:ascii="Arial" w:hAnsi="Arial"/>
          <w:b/>
          <w:color w:val="000000"/>
          <w:sz w:val="20"/>
          <w:szCs w:val="20"/>
        </w:rPr>
        <w:t>livery Component</w:t>
      </w:r>
    </w:p>
    <w:p w:rsidR="00157CE1" w:rsidRDefault="00157CE1" w:rsidP="00157CE1">
      <w:pPr>
        <w:tabs>
          <w:tab w:val="left" w:pos="6543"/>
          <w:tab w:val="left" w:pos="7765"/>
        </w:tabs>
        <w:rPr>
          <w:rFonts w:ascii="Arial" w:hAnsi="Arial"/>
          <w:color w:val="000000"/>
          <w:sz w:val="16"/>
          <w:szCs w:val="16"/>
        </w:rPr>
      </w:pP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sidR="000E1EC6">
        <w:rPr>
          <w:rFonts w:ascii="Arial" w:hAnsi="Arial"/>
          <w:color w:val="000000"/>
          <w:sz w:val="16"/>
          <w:szCs w:val="16"/>
        </w:rPr>
        <w:t xml:space="preserve"> 9</w:t>
      </w:r>
      <w:r>
        <w:rPr>
          <w:rFonts w:ascii="Arial" w:hAnsi="Arial"/>
          <w:color w:val="000000"/>
          <w:sz w:val="16"/>
          <w:szCs w:val="16"/>
        </w:rPr>
        <w:t>.55</w:t>
      </w:r>
    </w:p>
    <w:p w:rsidR="00157CE1" w:rsidRDefault="00157CE1" w:rsidP="00157CE1">
      <w:pPr>
        <w:tabs>
          <w:tab w:val="left" w:pos="6543"/>
          <w:tab w:val="left" w:pos="7765"/>
        </w:tabs>
        <w:rPr>
          <w:rFonts w:ascii="Arial" w:hAnsi="Arial"/>
          <w:color w:val="000000"/>
          <w:sz w:val="16"/>
          <w:szCs w:val="16"/>
        </w:rPr>
      </w:pPr>
      <w:r>
        <w:rPr>
          <w:rFonts w:ascii="Arial" w:hAnsi="Arial"/>
          <w:color w:val="000000"/>
          <w:sz w:val="16"/>
          <w:szCs w:val="16"/>
        </w:rPr>
        <w:t xml:space="preserve">Smart Meter Funding Adder </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0E1EC6">
        <w:rPr>
          <w:rFonts w:ascii="Arial" w:hAnsi="Arial"/>
          <w:color w:val="000000"/>
          <w:sz w:val="16"/>
          <w:szCs w:val="16"/>
        </w:rPr>
        <w:t>1.00</w:t>
      </w: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0.01</w:t>
      </w:r>
      <w:r w:rsidR="000E1EC6">
        <w:rPr>
          <w:rFonts w:ascii="Arial" w:hAnsi="Arial"/>
          <w:color w:val="000000"/>
          <w:sz w:val="16"/>
          <w:szCs w:val="16"/>
        </w:rPr>
        <w:t>7</w:t>
      </w:r>
      <w:r w:rsidR="00E86E92">
        <w:rPr>
          <w:rFonts w:ascii="Arial" w:hAnsi="Arial"/>
          <w:color w:val="000000"/>
          <w:sz w:val="16"/>
          <w:szCs w:val="16"/>
        </w:rPr>
        <w:t>0</w:t>
      </w:r>
    </w:p>
    <w:p w:rsidR="0014348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w:t>
      </w:r>
      <w:r w:rsidRPr="001D1F6D">
        <w:rPr>
          <w:rFonts w:ascii="Arial" w:hAnsi="Arial"/>
          <w:color w:val="000000"/>
          <w:sz w:val="16"/>
          <w:szCs w:val="16"/>
        </w:rPr>
        <w:t xml:space="preserve">Global Adjustment Sub-Account Disposition – effective until </w:t>
      </w:r>
      <w:r>
        <w:rPr>
          <w:rFonts w:ascii="Arial" w:hAnsi="Arial"/>
          <w:color w:val="000000"/>
          <w:sz w:val="16"/>
          <w:szCs w:val="16"/>
        </w:rPr>
        <w:t>April 30</w:t>
      </w:r>
      <w:r w:rsidRPr="001D1F6D">
        <w:rPr>
          <w:rFonts w:ascii="Arial" w:hAnsi="Arial"/>
          <w:color w:val="000000"/>
          <w:sz w:val="16"/>
          <w:szCs w:val="16"/>
        </w:rPr>
        <w:t>, 201</w:t>
      </w:r>
      <w:r w:rsidR="000E1EC6">
        <w:rPr>
          <w:rFonts w:ascii="Arial" w:hAnsi="Arial"/>
          <w:color w:val="000000"/>
          <w:sz w:val="16"/>
          <w:szCs w:val="16"/>
        </w:rPr>
        <w:t>2</w:t>
      </w:r>
      <w:r>
        <w:rPr>
          <w:rFonts w:ascii="Arial" w:hAnsi="Arial"/>
          <w:color w:val="000000"/>
          <w:sz w:val="16"/>
          <w:szCs w:val="16"/>
        </w:rPr>
        <w:t xml:space="preserve"> </w:t>
      </w:r>
    </w:p>
    <w:p w:rsidR="0014348D" w:rsidRPr="001D1F6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$/kWh</w:t>
      </w:r>
      <w:r w:rsidRPr="001D1F6D">
        <w:rPr>
          <w:rFonts w:ascii="Arial" w:hAnsi="Arial"/>
          <w:color w:val="000000"/>
          <w:sz w:val="16"/>
          <w:szCs w:val="16"/>
        </w:rPr>
        <w:tab/>
      </w:r>
      <w:r w:rsidR="000E1EC6">
        <w:rPr>
          <w:rFonts w:ascii="Arial" w:hAnsi="Arial"/>
          <w:color w:val="000000"/>
          <w:sz w:val="16"/>
          <w:szCs w:val="16"/>
        </w:rPr>
        <w:t>0.0001</w:t>
      </w:r>
    </w:p>
    <w:p w:rsidR="00F372BF" w:rsidRDefault="00F372BF" w:rsidP="00F372BF">
      <w:pPr>
        <w:tabs>
          <w:tab w:val="left" w:pos="6543"/>
          <w:tab w:val="left" w:pos="7765"/>
        </w:tabs>
        <w:rPr>
          <w:rFonts w:ascii="Arial" w:hAnsi="Arial"/>
          <w:color w:val="000000"/>
          <w:sz w:val="16"/>
          <w:szCs w:val="16"/>
        </w:rPr>
      </w:pPr>
      <w:r>
        <w:rPr>
          <w:rFonts w:ascii="Arial" w:hAnsi="Arial"/>
          <w:color w:val="000000"/>
          <w:sz w:val="16"/>
          <w:szCs w:val="16"/>
        </w:rPr>
        <w:t>Rate Rider for Deferral/Variance Account Disposition  – effective until April 30, 201</w:t>
      </w:r>
      <w:r w:rsidR="000E1EC6">
        <w:rPr>
          <w:rFonts w:ascii="Arial" w:hAnsi="Arial"/>
          <w:color w:val="000000"/>
          <w:sz w:val="16"/>
          <w:szCs w:val="16"/>
        </w:rPr>
        <w:t>2</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w:t>
      </w:r>
      <w:r w:rsidR="000E1EC6">
        <w:rPr>
          <w:rFonts w:ascii="Arial" w:hAnsi="Arial"/>
          <w:color w:val="000000"/>
          <w:sz w:val="16"/>
          <w:szCs w:val="16"/>
        </w:rPr>
        <w:t>0.0019</w:t>
      </w:r>
      <w:r>
        <w:rPr>
          <w:rFonts w:ascii="Arial" w:hAnsi="Arial"/>
          <w:color w:val="000000"/>
          <w:sz w:val="16"/>
          <w:szCs w:val="16"/>
        </w:rPr>
        <w:t>)</w:t>
      </w:r>
    </w:p>
    <w:p w:rsidR="000E1EC6" w:rsidRDefault="000E1EC6" w:rsidP="000E1EC6">
      <w:pPr>
        <w:tabs>
          <w:tab w:val="left" w:pos="6543"/>
          <w:tab w:val="left" w:pos="7765"/>
        </w:tabs>
        <w:rPr>
          <w:rFonts w:ascii="Arial" w:hAnsi="Arial"/>
          <w:color w:val="000000"/>
          <w:sz w:val="16"/>
          <w:szCs w:val="16"/>
        </w:rPr>
      </w:pPr>
      <w:r>
        <w:rPr>
          <w:rFonts w:ascii="Arial" w:hAnsi="Arial"/>
          <w:color w:val="000000"/>
          <w:sz w:val="16"/>
          <w:szCs w:val="16"/>
        </w:rPr>
        <w:t>Rate Rider for LRAM/SSM - effective until April 30,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0.0003</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0.004</w:t>
      </w:r>
      <w:r w:rsidR="000E1EC6">
        <w:rPr>
          <w:rFonts w:ascii="Arial" w:hAnsi="Arial"/>
          <w:color w:val="000000"/>
          <w:sz w:val="16"/>
          <w:szCs w:val="16"/>
        </w:rPr>
        <w:t>8</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1</w:t>
      </w:r>
      <w:r w:rsidR="00846170">
        <w:rPr>
          <w:rFonts w:ascii="Arial" w:hAnsi="Arial"/>
          <w:color w:val="000000"/>
          <w:sz w:val="16"/>
          <w:szCs w:val="16"/>
        </w:rPr>
        <w:t>5</w:t>
      </w:r>
    </w:p>
    <w:p w:rsidR="004B03DD" w:rsidRDefault="004B03DD" w:rsidP="004B03DD">
      <w:pPr>
        <w:jc w:val="both"/>
        <w:rPr>
          <w:rFonts w:ascii="Arial" w:hAnsi="Arial" w:cs="Arial"/>
          <w:b/>
          <w:bCs/>
          <w:sz w:val="20"/>
          <w:szCs w:val="20"/>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D55095" w:rsidRDefault="00F65C65" w:rsidP="007D30CB">
      <w:pPr>
        <w:tabs>
          <w:tab w:val="left" w:pos="6543"/>
          <w:tab w:val="left" w:pos="7765"/>
        </w:tabs>
        <w:rPr>
          <w:rFonts w:ascii="Arial" w:hAnsi="Arial"/>
          <w:color w:val="000000"/>
          <w:sz w:val="16"/>
          <w:szCs w:val="16"/>
        </w:rPr>
      </w:pPr>
      <w:r>
        <w:rPr>
          <w:rFonts w:ascii="Arial" w:hAnsi="Arial"/>
          <w:color w:val="000000"/>
          <w:sz w:val="16"/>
          <w:szCs w:val="16"/>
        </w:rPr>
        <w:br w:type="page"/>
      </w:r>
    </w:p>
    <w:p w:rsidR="00E24308" w:rsidRPr="009243B8" w:rsidRDefault="00E24308" w:rsidP="007D30CB">
      <w:pPr>
        <w:tabs>
          <w:tab w:val="left" w:pos="6543"/>
          <w:tab w:val="left" w:pos="7765"/>
        </w:tabs>
        <w:rPr>
          <w:rFonts w:ascii="Arial" w:hAnsi="Arial" w:cs="Arial"/>
          <w:b/>
          <w:bCs/>
          <w:sz w:val="28"/>
          <w:szCs w:val="28"/>
        </w:rPr>
      </w:pPr>
      <w:r w:rsidRPr="009243B8">
        <w:rPr>
          <w:rFonts w:ascii="Arial" w:hAnsi="Arial"/>
          <w:b/>
          <w:color w:val="000000"/>
          <w:sz w:val="28"/>
          <w:szCs w:val="28"/>
        </w:rPr>
        <w:t>G</w:t>
      </w:r>
      <w:r w:rsidR="00514C7C" w:rsidRPr="009243B8">
        <w:rPr>
          <w:rFonts w:ascii="Arial" w:hAnsi="Arial"/>
          <w:b/>
          <w:color w:val="000000"/>
          <w:sz w:val="28"/>
          <w:szCs w:val="28"/>
        </w:rPr>
        <w:t xml:space="preserve">ENERAL </w:t>
      </w:r>
      <w:r w:rsidRPr="009243B8">
        <w:rPr>
          <w:rFonts w:ascii="Arial" w:hAnsi="Arial"/>
          <w:b/>
          <w:color w:val="000000"/>
          <w:sz w:val="28"/>
          <w:szCs w:val="28"/>
        </w:rPr>
        <w:t>S</w:t>
      </w:r>
      <w:r w:rsidR="00514C7C" w:rsidRPr="009243B8">
        <w:rPr>
          <w:rFonts w:ascii="Arial" w:hAnsi="Arial"/>
          <w:b/>
          <w:color w:val="000000"/>
          <w:sz w:val="28"/>
          <w:szCs w:val="28"/>
        </w:rPr>
        <w:t>ERVICE</w:t>
      </w:r>
      <w:r w:rsidRPr="009243B8">
        <w:rPr>
          <w:rFonts w:ascii="Arial" w:hAnsi="Arial"/>
          <w:b/>
          <w:color w:val="000000"/>
          <w:sz w:val="28"/>
          <w:szCs w:val="28"/>
        </w:rPr>
        <w:t xml:space="preserve"> </w:t>
      </w:r>
      <w:r w:rsidR="004227DC" w:rsidRPr="009243B8">
        <w:rPr>
          <w:rFonts w:ascii="Arial" w:hAnsi="Arial"/>
          <w:b/>
          <w:color w:val="000000"/>
          <w:sz w:val="28"/>
          <w:szCs w:val="28"/>
        </w:rPr>
        <w:t>L</w:t>
      </w:r>
      <w:r w:rsidR="00514C7C" w:rsidRPr="009243B8">
        <w:rPr>
          <w:rFonts w:ascii="Arial" w:hAnsi="Arial"/>
          <w:b/>
          <w:color w:val="000000"/>
          <w:sz w:val="28"/>
          <w:szCs w:val="28"/>
        </w:rPr>
        <w:t>ESS</w:t>
      </w:r>
      <w:r w:rsidR="004227DC" w:rsidRPr="009243B8">
        <w:rPr>
          <w:rFonts w:ascii="Arial" w:hAnsi="Arial"/>
          <w:b/>
          <w:color w:val="000000"/>
          <w:sz w:val="28"/>
          <w:szCs w:val="28"/>
        </w:rPr>
        <w:t xml:space="preserve"> T</w:t>
      </w:r>
      <w:r w:rsidR="00514C7C" w:rsidRPr="009243B8">
        <w:rPr>
          <w:rFonts w:ascii="Arial" w:hAnsi="Arial"/>
          <w:b/>
          <w:color w:val="000000"/>
          <w:sz w:val="28"/>
          <w:szCs w:val="28"/>
        </w:rPr>
        <w:t>HAN</w:t>
      </w:r>
      <w:r w:rsidRPr="009243B8">
        <w:rPr>
          <w:rFonts w:ascii="Arial" w:hAnsi="Arial"/>
          <w:b/>
          <w:color w:val="000000"/>
          <w:sz w:val="28"/>
          <w:szCs w:val="28"/>
        </w:rPr>
        <w:t xml:space="preserve"> 50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A67C9E" w:rsidRPr="006D080B" w:rsidRDefault="00A67C9E"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This classification applies to a non residential account taking electricity at 750 volts or less whose average monthly maximum demand is less than, or is forecast to be less than, 50 kW.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A67C9E" w:rsidRPr="00A67C9E" w:rsidRDefault="00A67C9E" w:rsidP="007D30CB">
      <w:pPr>
        <w:tabs>
          <w:tab w:val="left" w:pos="6543"/>
          <w:tab w:val="left" w:pos="7765"/>
        </w:tabs>
        <w:rPr>
          <w:rFonts w:ascii="Arial" w:hAnsi="Arial"/>
          <w:color w:val="000000"/>
          <w:sz w:val="18"/>
          <w:szCs w:val="18"/>
        </w:rPr>
      </w:pPr>
    </w:p>
    <w:p w:rsidR="00A454CE" w:rsidRPr="00113C96" w:rsidRDefault="00A454CE" w:rsidP="00A454CE">
      <w:pPr>
        <w:jc w:val="both"/>
        <w:rPr>
          <w:rFonts w:ascii="Arial" w:hAnsi="Arial" w:cs="Arial"/>
          <w:sz w:val="20"/>
          <w:szCs w:val="20"/>
        </w:rPr>
      </w:pPr>
      <w:r w:rsidRPr="00113C96">
        <w:rPr>
          <w:rFonts w:ascii="Arial" w:hAnsi="Arial" w:cs="Arial"/>
          <w:b/>
          <w:bCs/>
          <w:sz w:val="20"/>
          <w:szCs w:val="20"/>
        </w:rPr>
        <w:t>MONTHLY RATES AND CHARGES</w:t>
      </w:r>
      <w:r w:rsidR="00F65C65">
        <w:rPr>
          <w:rFonts w:ascii="Arial" w:hAnsi="Arial" w:cs="Arial"/>
          <w:b/>
          <w:bCs/>
          <w:sz w:val="20"/>
          <w:szCs w:val="20"/>
        </w:rPr>
        <w:t xml:space="preserve"> – </w:t>
      </w:r>
      <w:r w:rsidR="00F65C65" w:rsidRPr="00157CE1">
        <w:rPr>
          <w:rFonts w:ascii="Arial" w:hAnsi="Arial" w:cs="Arial"/>
          <w:b/>
          <w:bCs/>
          <w:sz w:val="20"/>
          <w:szCs w:val="20"/>
        </w:rPr>
        <w:t>De</w:t>
      </w:r>
      <w:r w:rsidR="00F65C65" w:rsidRPr="00157CE1">
        <w:rPr>
          <w:rFonts w:ascii="Arial" w:hAnsi="Arial"/>
          <w:b/>
          <w:color w:val="000000"/>
          <w:sz w:val="20"/>
          <w:szCs w:val="20"/>
        </w:rPr>
        <w:t>livery Component</w:t>
      </w:r>
    </w:p>
    <w:p w:rsidR="00F65C65" w:rsidRDefault="00F65C65" w:rsidP="00F65C65">
      <w:pPr>
        <w:tabs>
          <w:tab w:val="left" w:pos="6543"/>
          <w:tab w:val="left" w:pos="7765"/>
        </w:tabs>
        <w:rPr>
          <w:rFonts w:ascii="Arial" w:hAnsi="Arial"/>
          <w:color w:val="000000"/>
          <w:sz w:val="16"/>
          <w:szCs w:val="16"/>
        </w:rPr>
      </w:pP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2</w:t>
      </w:r>
      <w:r w:rsidR="000E1EC6">
        <w:rPr>
          <w:rFonts w:ascii="Arial" w:hAnsi="Arial"/>
          <w:color w:val="000000"/>
          <w:sz w:val="16"/>
          <w:szCs w:val="16"/>
        </w:rPr>
        <w:t>5</w:t>
      </w:r>
      <w:r>
        <w:rPr>
          <w:rFonts w:ascii="Arial" w:hAnsi="Arial"/>
          <w:color w:val="000000"/>
          <w:sz w:val="16"/>
          <w:szCs w:val="16"/>
        </w:rPr>
        <w:t>.17</w:t>
      </w:r>
    </w:p>
    <w:p w:rsidR="00F65C65" w:rsidRDefault="00F65C65" w:rsidP="00F65C65">
      <w:pPr>
        <w:tabs>
          <w:tab w:val="left" w:pos="6543"/>
          <w:tab w:val="left" w:pos="7765"/>
        </w:tabs>
        <w:rPr>
          <w:rFonts w:ascii="Arial" w:hAnsi="Arial"/>
          <w:color w:val="000000"/>
          <w:sz w:val="16"/>
          <w:szCs w:val="16"/>
        </w:rPr>
      </w:pPr>
      <w:r>
        <w:rPr>
          <w:rFonts w:ascii="Arial" w:hAnsi="Arial"/>
          <w:color w:val="000000"/>
          <w:sz w:val="16"/>
          <w:szCs w:val="16"/>
        </w:rPr>
        <w:t>Smart Meter Funding Adder</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0E1EC6">
        <w:rPr>
          <w:rFonts w:ascii="Arial" w:hAnsi="Arial"/>
          <w:color w:val="000000"/>
          <w:sz w:val="16"/>
          <w:szCs w:val="16"/>
        </w:rPr>
        <w:t>1.00</w:t>
      </w: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0E1EC6">
        <w:rPr>
          <w:rFonts w:ascii="Arial" w:hAnsi="Arial"/>
          <w:color w:val="000000"/>
          <w:sz w:val="16"/>
          <w:szCs w:val="16"/>
        </w:rPr>
        <w:t>0123</w:t>
      </w:r>
    </w:p>
    <w:p w:rsidR="0014348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w:t>
      </w:r>
      <w:r w:rsidRPr="001D1F6D">
        <w:rPr>
          <w:rFonts w:ascii="Arial" w:hAnsi="Arial"/>
          <w:color w:val="000000"/>
          <w:sz w:val="16"/>
          <w:szCs w:val="16"/>
        </w:rPr>
        <w:t xml:space="preserve">Global Adjustment Sub-Account Disposition – effective until </w:t>
      </w:r>
      <w:r>
        <w:rPr>
          <w:rFonts w:ascii="Arial" w:hAnsi="Arial"/>
          <w:color w:val="000000"/>
          <w:sz w:val="16"/>
          <w:szCs w:val="16"/>
        </w:rPr>
        <w:t>April 30</w:t>
      </w:r>
      <w:r w:rsidRPr="001D1F6D">
        <w:rPr>
          <w:rFonts w:ascii="Arial" w:hAnsi="Arial"/>
          <w:color w:val="000000"/>
          <w:sz w:val="16"/>
          <w:szCs w:val="16"/>
        </w:rPr>
        <w:t>, 201</w:t>
      </w:r>
      <w:r w:rsidR="000E1EC6">
        <w:rPr>
          <w:rFonts w:ascii="Arial" w:hAnsi="Arial"/>
          <w:color w:val="000000"/>
          <w:sz w:val="16"/>
          <w:szCs w:val="16"/>
        </w:rPr>
        <w:t>2</w:t>
      </w:r>
      <w:r>
        <w:rPr>
          <w:rFonts w:ascii="Arial" w:hAnsi="Arial"/>
          <w:color w:val="000000"/>
          <w:sz w:val="16"/>
          <w:szCs w:val="16"/>
        </w:rPr>
        <w:t xml:space="preserve"> </w:t>
      </w:r>
    </w:p>
    <w:p w:rsidR="0014348D" w:rsidRPr="001D1F6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$/kWh</w:t>
      </w:r>
      <w:r w:rsidRPr="001D1F6D">
        <w:rPr>
          <w:rFonts w:ascii="Arial" w:hAnsi="Arial"/>
          <w:color w:val="000000"/>
          <w:sz w:val="16"/>
          <w:szCs w:val="16"/>
        </w:rPr>
        <w:tab/>
      </w:r>
      <w:r w:rsidR="000E1EC6">
        <w:rPr>
          <w:rFonts w:ascii="Arial" w:hAnsi="Arial"/>
          <w:color w:val="000000"/>
          <w:sz w:val="16"/>
          <w:szCs w:val="16"/>
        </w:rPr>
        <w:t>0.0001</w:t>
      </w:r>
    </w:p>
    <w:p w:rsidR="00F65C65" w:rsidRDefault="00F65C65" w:rsidP="00F65C65">
      <w:pPr>
        <w:tabs>
          <w:tab w:val="left" w:pos="6543"/>
          <w:tab w:val="left" w:pos="7765"/>
        </w:tabs>
        <w:rPr>
          <w:rFonts w:ascii="Arial" w:hAnsi="Arial"/>
          <w:color w:val="000000"/>
          <w:sz w:val="16"/>
          <w:szCs w:val="16"/>
        </w:rPr>
      </w:pPr>
      <w:r>
        <w:rPr>
          <w:rFonts w:ascii="Arial" w:hAnsi="Arial"/>
          <w:color w:val="000000"/>
          <w:sz w:val="16"/>
          <w:szCs w:val="16"/>
        </w:rPr>
        <w:t>Rate Rider for Deferral/Variance Account Disposition – effective until April 30, 201</w:t>
      </w:r>
      <w:r w:rsidR="000E1EC6">
        <w:rPr>
          <w:rFonts w:ascii="Arial" w:hAnsi="Arial"/>
          <w:color w:val="000000"/>
          <w:sz w:val="16"/>
          <w:szCs w:val="16"/>
        </w:rPr>
        <w:t>2</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w:t>
      </w:r>
      <w:r w:rsidR="000E1EC6">
        <w:rPr>
          <w:rFonts w:ascii="Arial" w:hAnsi="Arial"/>
          <w:color w:val="000000"/>
          <w:sz w:val="16"/>
          <w:szCs w:val="16"/>
        </w:rPr>
        <w:t>0.0021</w:t>
      </w:r>
      <w:r>
        <w:rPr>
          <w:rFonts w:ascii="Arial" w:hAnsi="Arial"/>
          <w:color w:val="000000"/>
          <w:sz w:val="16"/>
          <w:szCs w:val="16"/>
        </w:rPr>
        <w:t>)</w:t>
      </w:r>
    </w:p>
    <w:p w:rsidR="000E1EC6" w:rsidRDefault="000E1EC6" w:rsidP="000E1EC6">
      <w:pPr>
        <w:tabs>
          <w:tab w:val="left" w:pos="6543"/>
          <w:tab w:val="left" w:pos="7765"/>
        </w:tabs>
        <w:rPr>
          <w:rFonts w:ascii="Arial" w:hAnsi="Arial"/>
          <w:color w:val="000000"/>
          <w:sz w:val="16"/>
          <w:szCs w:val="16"/>
        </w:rPr>
      </w:pPr>
      <w:r>
        <w:rPr>
          <w:rFonts w:ascii="Arial" w:hAnsi="Arial"/>
          <w:color w:val="000000"/>
          <w:sz w:val="16"/>
          <w:szCs w:val="16"/>
        </w:rPr>
        <w:t>Rate Rider for LRAM/SSM - effective until April 30,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0.0001</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4</w:t>
      </w:r>
      <w:r w:rsidR="000E1EC6">
        <w:rPr>
          <w:rFonts w:ascii="Arial" w:hAnsi="Arial"/>
          <w:color w:val="000000"/>
          <w:sz w:val="16"/>
          <w:szCs w:val="16"/>
        </w:rPr>
        <w:t>2</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1</w:t>
      </w:r>
      <w:r w:rsidR="00846170">
        <w:rPr>
          <w:rFonts w:ascii="Arial" w:hAnsi="Arial"/>
          <w:color w:val="000000"/>
          <w:sz w:val="16"/>
          <w:szCs w:val="16"/>
        </w:rPr>
        <w:t>4</w:t>
      </w:r>
    </w:p>
    <w:p w:rsidR="00F65C65" w:rsidRDefault="00F65C65" w:rsidP="00F65C65">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514C7C" w:rsidRPr="00F65C65" w:rsidRDefault="00F65C65" w:rsidP="000B007B">
      <w:pPr>
        <w:tabs>
          <w:tab w:val="left" w:pos="6543"/>
          <w:tab w:val="left" w:pos="7765"/>
        </w:tabs>
        <w:rPr>
          <w:rFonts w:ascii="Arial" w:hAnsi="Arial"/>
          <w:b/>
          <w:color w:val="000000"/>
          <w:sz w:val="20"/>
          <w:szCs w:val="20"/>
        </w:rPr>
      </w:pPr>
      <w:r>
        <w:rPr>
          <w:rFonts w:ascii="Arial" w:hAnsi="Arial"/>
          <w:b/>
          <w:color w:val="000000"/>
          <w:sz w:val="18"/>
          <w:szCs w:val="18"/>
        </w:rPr>
        <w:br w:type="page"/>
      </w:r>
    </w:p>
    <w:p w:rsidR="00E24308" w:rsidRPr="009243B8" w:rsidRDefault="00757631" w:rsidP="007D30CB">
      <w:pPr>
        <w:tabs>
          <w:tab w:val="left" w:pos="6543"/>
          <w:tab w:val="left" w:pos="7765"/>
        </w:tabs>
        <w:rPr>
          <w:rFonts w:ascii="Arial" w:hAnsi="Arial" w:cs="Arial"/>
          <w:bCs/>
          <w:sz w:val="28"/>
          <w:szCs w:val="28"/>
        </w:rPr>
      </w:pPr>
      <w:r w:rsidRPr="009243B8">
        <w:rPr>
          <w:rFonts w:ascii="Arial" w:hAnsi="Arial"/>
          <w:b/>
          <w:color w:val="000000"/>
          <w:sz w:val="28"/>
          <w:szCs w:val="28"/>
        </w:rPr>
        <w:t>G</w:t>
      </w:r>
      <w:r w:rsidR="00514C7C" w:rsidRPr="009243B8">
        <w:rPr>
          <w:rFonts w:ascii="Arial" w:hAnsi="Arial"/>
          <w:b/>
          <w:color w:val="000000"/>
          <w:sz w:val="28"/>
          <w:szCs w:val="28"/>
        </w:rPr>
        <w:t>ENERAL</w:t>
      </w:r>
      <w:r w:rsidRPr="009243B8">
        <w:rPr>
          <w:rFonts w:ascii="Arial" w:hAnsi="Arial"/>
          <w:b/>
          <w:color w:val="000000"/>
          <w:sz w:val="28"/>
          <w:szCs w:val="28"/>
        </w:rPr>
        <w:t xml:space="preserve"> S</w:t>
      </w:r>
      <w:r w:rsidR="00514C7C" w:rsidRPr="009243B8">
        <w:rPr>
          <w:rFonts w:ascii="Arial" w:hAnsi="Arial"/>
          <w:b/>
          <w:color w:val="000000"/>
          <w:sz w:val="28"/>
          <w:szCs w:val="28"/>
        </w:rPr>
        <w:t>ERVICE</w:t>
      </w:r>
      <w:r w:rsidRPr="009243B8">
        <w:rPr>
          <w:rFonts w:ascii="Arial" w:hAnsi="Arial"/>
          <w:b/>
          <w:color w:val="000000"/>
          <w:sz w:val="28"/>
          <w:szCs w:val="28"/>
        </w:rPr>
        <w:t xml:space="preserve"> 50 </w:t>
      </w:r>
      <w:r w:rsidR="00901020" w:rsidRPr="009243B8">
        <w:rPr>
          <w:rFonts w:ascii="Arial" w:hAnsi="Arial"/>
          <w:b/>
          <w:color w:val="000000"/>
          <w:sz w:val="28"/>
          <w:szCs w:val="28"/>
        </w:rPr>
        <w:t xml:space="preserve">to </w:t>
      </w:r>
      <w:r w:rsidRPr="009243B8">
        <w:rPr>
          <w:rFonts w:ascii="Arial" w:hAnsi="Arial"/>
          <w:b/>
          <w:color w:val="000000"/>
          <w:sz w:val="28"/>
          <w:szCs w:val="28"/>
        </w:rPr>
        <w:t>4</w:t>
      </w:r>
      <w:r w:rsidR="000D7640" w:rsidRPr="009243B8">
        <w:rPr>
          <w:rFonts w:ascii="Arial" w:hAnsi="Arial"/>
          <w:b/>
          <w:color w:val="000000"/>
          <w:sz w:val="28"/>
          <w:szCs w:val="28"/>
        </w:rPr>
        <w:t>,</w:t>
      </w:r>
      <w:r w:rsidRPr="009243B8">
        <w:rPr>
          <w:rFonts w:ascii="Arial" w:hAnsi="Arial"/>
          <w:b/>
          <w:color w:val="000000"/>
          <w:sz w:val="28"/>
          <w:szCs w:val="28"/>
        </w:rPr>
        <w:t>99</w:t>
      </w:r>
      <w:r w:rsidR="000D7640" w:rsidRPr="009243B8">
        <w:rPr>
          <w:rFonts w:ascii="Arial" w:hAnsi="Arial"/>
          <w:b/>
          <w:color w:val="000000"/>
          <w:sz w:val="28"/>
          <w:szCs w:val="28"/>
        </w:rPr>
        <w:t>9</w:t>
      </w:r>
      <w:r w:rsidR="00E24308" w:rsidRPr="009243B8">
        <w:rPr>
          <w:rFonts w:ascii="Arial" w:hAnsi="Arial"/>
          <w:b/>
          <w:color w:val="000000"/>
          <w:sz w:val="28"/>
          <w:szCs w:val="28"/>
        </w:rPr>
        <w:t xml:space="preserve">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F65C65" w:rsidRPr="006D080B" w:rsidRDefault="00F65C65"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 xml:space="preserve">This classification applies to a non residential account whose average monthly maximum demand used for billing purposes is equal to or greater than, or is forecast to be equal to or greater than, 50 kW but less than 5,000 kW.  Note that for the application of the </w:t>
      </w:r>
      <w:r w:rsidRPr="006D080B">
        <w:rPr>
          <w:rFonts w:ascii="Arial" w:hAnsi="Arial" w:cs="Arial"/>
          <w:color w:val="000000"/>
          <w:sz w:val="18"/>
          <w:szCs w:val="18"/>
        </w:rPr>
        <w:t xml:space="preserve">Retail Transmission Rate – Network Service Rate and </w:t>
      </w:r>
      <w:r w:rsidRPr="006D080B">
        <w:rPr>
          <w:rFonts w:ascii="Arial" w:hAnsi="Arial" w:cs="Arial"/>
          <w:sz w:val="18"/>
          <w:szCs w:val="18"/>
        </w:rPr>
        <w:t xml:space="preserve">the </w:t>
      </w:r>
      <w:r w:rsidRPr="006D080B">
        <w:rPr>
          <w:rFonts w:ascii="Arial" w:hAnsi="Arial" w:cs="Arial"/>
          <w:color w:val="000000"/>
          <w:sz w:val="18"/>
          <w:szCs w:val="18"/>
        </w:rPr>
        <w:t>Retail Transmission Rate –</w:t>
      </w:r>
      <w:r w:rsidRPr="006D080B">
        <w:rPr>
          <w:rFonts w:ascii="Arial" w:hAnsi="Arial" w:cs="Arial"/>
          <w:sz w:val="18"/>
          <w:szCs w:val="18"/>
        </w:rPr>
        <w:t xml:space="preserve"> </w:t>
      </w:r>
      <w:r w:rsidRPr="006D080B">
        <w:rPr>
          <w:rFonts w:ascii="Arial" w:hAnsi="Arial" w:cs="Arial"/>
          <w:color w:val="000000"/>
          <w:sz w:val="18"/>
          <w:szCs w:val="18"/>
        </w:rPr>
        <w:t>Line and Transformation Connection Service Rate</w:t>
      </w:r>
      <w:r w:rsidRPr="006D080B">
        <w:rPr>
          <w:rFonts w:ascii="Arial" w:hAnsi="Arial" w:cs="Arial"/>
          <w:sz w:val="18"/>
          <w:szCs w:val="18"/>
        </w:rPr>
        <w:t xml:space="preserve"> the following sub-classifications apply:</w:t>
      </w:r>
    </w:p>
    <w:p w:rsidR="00E65532" w:rsidRPr="006D080B" w:rsidRDefault="00E65532" w:rsidP="006D080B">
      <w:pPr>
        <w:rPr>
          <w:rFonts w:ascii="Arial" w:hAnsi="Arial" w:cs="Arial"/>
          <w:sz w:val="18"/>
          <w:szCs w:val="18"/>
        </w:rPr>
      </w:pPr>
      <w:r w:rsidRPr="006D080B">
        <w:rPr>
          <w:rFonts w:ascii="Arial" w:hAnsi="Arial" w:cs="Arial"/>
          <w:sz w:val="18"/>
          <w:szCs w:val="18"/>
        </w:rPr>
        <w:tab/>
        <w:t>General Service 50 to 999 kW non-interval metered</w:t>
      </w:r>
    </w:p>
    <w:p w:rsidR="00E65532" w:rsidRPr="006D080B" w:rsidRDefault="00E65532" w:rsidP="006D080B">
      <w:pPr>
        <w:rPr>
          <w:rFonts w:ascii="Arial" w:hAnsi="Arial" w:cs="Arial"/>
          <w:sz w:val="18"/>
          <w:szCs w:val="18"/>
        </w:rPr>
      </w:pPr>
      <w:r w:rsidRPr="006D080B">
        <w:rPr>
          <w:rFonts w:ascii="Arial" w:hAnsi="Arial" w:cs="Arial"/>
          <w:sz w:val="18"/>
          <w:szCs w:val="18"/>
        </w:rPr>
        <w:tab/>
        <w:t>General Service 50 to 999 kW interval metered</w:t>
      </w:r>
    </w:p>
    <w:p w:rsidR="00E65532" w:rsidRPr="006D080B" w:rsidRDefault="00E65532" w:rsidP="006D080B">
      <w:pPr>
        <w:rPr>
          <w:rFonts w:ascii="Arial" w:hAnsi="Arial" w:cs="Arial"/>
          <w:sz w:val="18"/>
          <w:szCs w:val="18"/>
        </w:rPr>
      </w:pPr>
      <w:r w:rsidRPr="006D080B">
        <w:rPr>
          <w:rFonts w:ascii="Arial" w:hAnsi="Arial" w:cs="Arial"/>
          <w:sz w:val="18"/>
          <w:szCs w:val="18"/>
        </w:rPr>
        <w:tab/>
        <w:t>General Service 1,000 to 4,999 kW interval metered.</w:t>
      </w:r>
    </w:p>
    <w:p w:rsidR="00E65532" w:rsidRPr="006D080B" w:rsidRDefault="00E65532" w:rsidP="006D080B">
      <w:pPr>
        <w:rPr>
          <w:rFonts w:ascii="Arial" w:hAnsi="Arial" w:cs="Arial"/>
          <w:sz w:val="18"/>
          <w:szCs w:val="18"/>
        </w:rPr>
      </w:pPr>
      <w:r w:rsidRPr="006D080B">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417055">
        <w:rPr>
          <w:rFonts w:ascii="Arial" w:hAnsi="Arial" w:cs="Arial"/>
          <w:b/>
          <w:bCs/>
          <w:sz w:val="20"/>
          <w:szCs w:val="20"/>
        </w:rPr>
        <w:t>MONTHLY R</w:t>
      </w:r>
      <w:r w:rsidRPr="00113C96">
        <w:rPr>
          <w:rFonts w:ascii="Arial" w:hAnsi="Arial" w:cs="Arial"/>
          <w:b/>
          <w:bCs/>
          <w:sz w:val="20"/>
          <w:szCs w:val="20"/>
        </w:rPr>
        <w:t>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D80AF4" w:rsidRDefault="00D80AF4" w:rsidP="00D80AF4">
      <w:pPr>
        <w:tabs>
          <w:tab w:val="left" w:pos="6543"/>
          <w:tab w:val="left" w:pos="7765"/>
        </w:tabs>
        <w:rPr>
          <w:rFonts w:ascii="Arial" w:hAnsi="Arial"/>
          <w:color w:val="000000"/>
          <w:sz w:val="16"/>
          <w:szCs w:val="16"/>
        </w:rPr>
      </w:pP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sidR="000E1EC6">
        <w:rPr>
          <w:rFonts w:ascii="Arial" w:hAnsi="Arial"/>
          <w:color w:val="000000"/>
          <w:sz w:val="16"/>
          <w:szCs w:val="16"/>
        </w:rPr>
        <w:t>232.71</w:t>
      </w:r>
    </w:p>
    <w:p w:rsidR="00D80AF4" w:rsidRDefault="00D80AF4" w:rsidP="00D80AF4">
      <w:pPr>
        <w:tabs>
          <w:tab w:val="left" w:pos="6543"/>
          <w:tab w:val="left" w:pos="7765"/>
        </w:tabs>
        <w:rPr>
          <w:rFonts w:ascii="Arial" w:hAnsi="Arial"/>
          <w:color w:val="000000"/>
          <w:sz w:val="16"/>
          <w:szCs w:val="16"/>
        </w:rPr>
      </w:pPr>
      <w:r>
        <w:rPr>
          <w:rFonts w:ascii="Arial" w:hAnsi="Arial"/>
          <w:color w:val="000000"/>
          <w:sz w:val="16"/>
          <w:szCs w:val="16"/>
        </w:rPr>
        <w:t>Smart Meter Funding Adder</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0E1EC6">
        <w:rPr>
          <w:rFonts w:ascii="Arial" w:hAnsi="Arial"/>
          <w:color w:val="000000"/>
          <w:sz w:val="16"/>
          <w:szCs w:val="16"/>
        </w:rPr>
        <w:t>1.00</w:t>
      </w: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0E1EC6">
        <w:rPr>
          <w:rFonts w:ascii="Arial" w:hAnsi="Arial"/>
          <w:color w:val="000000"/>
          <w:sz w:val="16"/>
          <w:szCs w:val="16"/>
        </w:rPr>
        <w:t>4.00</w:t>
      </w:r>
      <w:r w:rsidR="00E86E92">
        <w:rPr>
          <w:rFonts w:ascii="Arial" w:hAnsi="Arial"/>
          <w:color w:val="000000"/>
          <w:sz w:val="16"/>
          <w:szCs w:val="16"/>
        </w:rPr>
        <w:t>67</w:t>
      </w:r>
    </w:p>
    <w:p w:rsidR="0014348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w:t>
      </w:r>
      <w:r w:rsidRPr="001D1F6D">
        <w:rPr>
          <w:rFonts w:ascii="Arial" w:hAnsi="Arial"/>
          <w:color w:val="000000"/>
          <w:sz w:val="16"/>
          <w:szCs w:val="16"/>
        </w:rPr>
        <w:t xml:space="preserve">Global Adjustment Sub-Account Disposition – effective until </w:t>
      </w:r>
      <w:r>
        <w:rPr>
          <w:rFonts w:ascii="Arial" w:hAnsi="Arial"/>
          <w:color w:val="000000"/>
          <w:sz w:val="16"/>
          <w:szCs w:val="16"/>
        </w:rPr>
        <w:t>April 30</w:t>
      </w:r>
      <w:r w:rsidRPr="001D1F6D">
        <w:rPr>
          <w:rFonts w:ascii="Arial" w:hAnsi="Arial"/>
          <w:color w:val="000000"/>
          <w:sz w:val="16"/>
          <w:szCs w:val="16"/>
        </w:rPr>
        <w:t>, 201</w:t>
      </w:r>
      <w:r w:rsidR="000E1EC6">
        <w:rPr>
          <w:rFonts w:ascii="Arial" w:hAnsi="Arial"/>
          <w:color w:val="000000"/>
          <w:sz w:val="16"/>
          <w:szCs w:val="16"/>
        </w:rPr>
        <w:t>2</w:t>
      </w:r>
      <w:r>
        <w:rPr>
          <w:rFonts w:ascii="Arial" w:hAnsi="Arial"/>
          <w:color w:val="000000"/>
          <w:sz w:val="16"/>
          <w:szCs w:val="16"/>
        </w:rPr>
        <w:t xml:space="preserve"> </w:t>
      </w:r>
    </w:p>
    <w:p w:rsidR="0014348D" w:rsidRPr="001D1F6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w:t>
      </w:r>
      <w:r w:rsidRPr="001D1F6D">
        <w:rPr>
          <w:rFonts w:ascii="Arial" w:hAnsi="Arial"/>
          <w:color w:val="000000"/>
          <w:sz w:val="16"/>
          <w:szCs w:val="16"/>
        </w:rPr>
        <w:tab/>
      </w:r>
      <w:r w:rsidR="000E1EC6">
        <w:rPr>
          <w:rFonts w:ascii="Arial" w:hAnsi="Arial"/>
          <w:color w:val="000000"/>
          <w:sz w:val="16"/>
          <w:szCs w:val="16"/>
        </w:rPr>
        <w:t>0.3360</w:t>
      </w:r>
    </w:p>
    <w:p w:rsidR="00D80AF4" w:rsidRDefault="00D80AF4" w:rsidP="00D80AF4">
      <w:pPr>
        <w:tabs>
          <w:tab w:val="left" w:pos="6543"/>
          <w:tab w:val="left" w:pos="7765"/>
        </w:tabs>
        <w:rPr>
          <w:rFonts w:ascii="Arial" w:hAnsi="Arial"/>
          <w:color w:val="000000"/>
          <w:sz w:val="16"/>
          <w:szCs w:val="16"/>
        </w:rPr>
      </w:pPr>
      <w:r>
        <w:rPr>
          <w:rFonts w:ascii="Arial" w:hAnsi="Arial"/>
          <w:color w:val="000000"/>
          <w:sz w:val="16"/>
          <w:szCs w:val="16"/>
        </w:rPr>
        <w:t>Rate Rider for Deferral/Variance Account Disposition – effective until April 30, 201</w:t>
      </w:r>
      <w:r w:rsidR="000E1EC6">
        <w:rPr>
          <w:rFonts w:ascii="Arial" w:hAnsi="Arial"/>
          <w:color w:val="000000"/>
          <w:sz w:val="16"/>
          <w:szCs w:val="16"/>
        </w:rPr>
        <w:t>2</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w:t>
      </w:r>
      <w:r w:rsidR="000E1EC6">
        <w:rPr>
          <w:rFonts w:ascii="Arial" w:hAnsi="Arial"/>
          <w:color w:val="000000"/>
          <w:sz w:val="16"/>
          <w:szCs w:val="16"/>
        </w:rPr>
        <w:t>0.8566</w:t>
      </w:r>
      <w:r>
        <w:rPr>
          <w:rFonts w:ascii="Arial" w:hAnsi="Arial"/>
          <w:color w:val="000000"/>
          <w:sz w:val="16"/>
          <w:szCs w:val="16"/>
        </w:rPr>
        <w:t>)</w:t>
      </w:r>
    </w:p>
    <w:p w:rsidR="000E1EC6" w:rsidRDefault="000E1EC6" w:rsidP="000E1EC6">
      <w:pPr>
        <w:tabs>
          <w:tab w:val="left" w:pos="6543"/>
          <w:tab w:val="left" w:pos="7765"/>
        </w:tabs>
        <w:rPr>
          <w:rFonts w:ascii="Arial" w:hAnsi="Arial"/>
          <w:color w:val="000000"/>
          <w:sz w:val="16"/>
          <w:szCs w:val="16"/>
        </w:rPr>
      </w:pPr>
      <w:r>
        <w:rPr>
          <w:rFonts w:ascii="Arial" w:hAnsi="Arial"/>
          <w:color w:val="000000"/>
          <w:sz w:val="16"/>
          <w:szCs w:val="16"/>
        </w:rPr>
        <w:t>Rate Rider for LRAM/SSM - effective until April 30,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0.0172</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2.</w:t>
      </w:r>
      <w:r w:rsidR="000E1EC6">
        <w:rPr>
          <w:rFonts w:ascii="Arial" w:hAnsi="Arial"/>
          <w:color w:val="000000"/>
          <w:sz w:val="16"/>
          <w:szCs w:val="16"/>
        </w:rPr>
        <w:t>2026</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0.</w:t>
      </w:r>
      <w:r w:rsidR="00846170">
        <w:rPr>
          <w:rFonts w:ascii="Arial" w:hAnsi="Arial"/>
          <w:color w:val="000000"/>
          <w:sz w:val="16"/>
          <w:szCs w:val="16"/>
        </w:rPr>
        <w:t>7539</w:t>
      </w:r>
    </w:p>
    <w:p w:rsidR="00BA2F2D" w:rsidRDefault="00BA2F2D" w:rsidP="00BA2F2D">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D80AF4" w:rsidRDefault="00D80AF4" w:rsidP="007D30CB">
      <w:pPr>
        <w:tabs>
          <w:tab w:val="left" w:pos="6543"/>
          <w:tab w:val="left" w:pos="7765"/>
        </w:tabs>
        <w:rPr>
          <w:rFonts w:ascii="Arial" w:hAnsi="Arial"/>
          <w:b/>
          <w:color w:val="000000"/>
          <w:sz w:val="18"/>
          <w:szCs w:val="18"/>
        </w:rPr>
      </w:pPr>
      <w:r>
        <w:rPr>
          <w:rFonts w:ascii="Arial" w:hAnsi="Arial"/>
          <w:b/>
          <w:color w:val="000000"/>
          <w:sz w:val="18"/>
          <w:szCs w:val="18"/>
        </w:rPr>
        <w:br w:type="page"/>
      </w:r>
    </w:p>
    <w:p w:rsidR="00E24308" w:rsidRPr="009243B8" w:rsidRDefault="00E24308" w:rsidP="007D30CB">
      <w:pPr>
        <w:tabs>
          <w:tab w:val="left" w:pos="6543"/>
          <w:tab w:val="left" w:pos="7765"/>
        </w:tabs>
        <w:rPr>
          <w:rFonts w:ascii="Arial" w:hAnsi="Arial" w:cs="Arial"/>
          <w:bCs/>
          <w:sz w:val="28"/>
          <w:szCs w:val="28"/>
        </w:rPr>
      </w:pPr>
      <w:r w:rsidRPr="009243B8">
        <w:rPr>
          <w:rFonts w:ascii="Arial" w:hAnsi="Arial"/>
          <w:b/>
          <w:color w:val="000000"/>
          <w:sz w:val="28"/>
          <w:szCs w:val="28"/>
        </w:rPr>
        <w:t>L</w:t>
      </w:r>
      <w:r w:rsidR="000D7640" w:rsidRPr="009243B8">
        <w:rPr>
          <w:rFonts w:ascii="Arial" w:hAnsi="Arial"/>
          <w:b/>
          <w:color w:val="000000"/>
          <w:sz w:val="28"/>
          <w:szCs w:val="28"/>
        </w:rPr>
        <w:t>ARGE</w:t>
      </w:r>
      <w:r w:rsidRPr="009243B8">
        <w:rPr>
          <w:rFonts w:ascii="Arial" w:hAnsi="Arial"/>
          <w:b/>
          <w:color w:val="000000"/>
          <w:sz w:val="28"/>
          <w:szCs w:val="28"/>
        </w:rPr>
        <w:t xml:space="preserve"> U</w:t>
      </w:r>
      <w:r w:rsidR="000D7640" w:rsidRPr="009243B8">
        <w:rPr>
          <w:rFonts w:ascii="Arial" w:hAnsi="Arial"/>
          <w:b/>
          <w:color w:val="000000"/>
          <w:sz w:val="28"/>
          <w:szCs w:val="28"/>
        </w:rPr>
        <w:t>SE</w:t>
      </w:r>
      <w:r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AC7577" w:rsidRPr="006D080B" w:rsidRDefault="00AC7577"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 xml:space="preserve">This classification applies to an account whose average monthly maximum demand used for billing purposes is equal to or greater than, or is forecast to be equal to or greater than, 5,000 kW.  </w:t>
      </w:r>
      <w:r w:rsidR="006D080B" w:rsidRPr="006D080B">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AC7577" w:rsidRDefault="00AC7577" w:rsidP="00AC7577">
      <w:pPr>
        <w:widowControl/>
        <w:rPr>
          <w:rFonts w:ascii="Arial" w:hAnsi="Arial" w:cs="Arial"/>
          <w:sz w:val="16"/>
          <w:szCs w:val="16"/>
        </w:rPr>
      </w:pP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14,19</w:t>
      </w:r>
      <w:r w:rsidR="00D10E91">
        <w:rPr>
          <w:rFonts w:ascii="Arial" w:hAnsi="Arial"/>
          <w:color w:val="000000"/>
          <w:sz w:val="16"/>
          <w:szCs w:val="16"/>
        </w:rPr>
        <w:t>5</w:t>
      </w:r>
      <w:r>
        <w:rPr>
          <w:rFonts w:ascii="Arial" w:hAnsi="Arial"/>
          <w:color w:val="000000"/>
          <w:sz w:val="16"/>
          <w:szCs w:val="16"/>
        </w:rPr>
        <w:t>.83</w:t>
      </w:r>
    </w:p>
    <w:p w:rsidR="00AC7577" w:rsidRDefault="00AC7577" w:rsidP="00AC7577">
      <w:pPr>
        <w:tabs>
          <w:tab w:val="left" w:pos="6543"/>
          <w:tab w:val="left" w:pos="7765"/>
        </w:tabs>
        <w:rPr>
          <w:rFonts w:ascii="Arial" w:hAnsi="Arial"/>
          <w:color w:val="000000"/>
          <w:sz w:val="16"/>
          <w:szCs w:val="16"/>
        </w:rPr>
      </w:pPr>
      <w:r>
        <w:rPr>
          <w:rFonts w:ascii="Arial" w:hAnsi="Arial"/>
          <w:color w:val="000000"/>
          <w:sz w:val="16"/>
          <w:szCs w:val="16"/>
        </w:rPr>
        <w:t>Smart Meter Funding Adder</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D10E91">
        <w:rPr>
          <w:rFonts w:ascii="Arial" w:hAnsi="Arial"/>
          <w:color w:val="000000"/>
          <w:sz w:val="16"/>
          <w:szCs w:val="16"/>
        </w:rPr>
        <w:t>1.00</w:t>
      </w:r>
    </w:p>
    <w:p w:rsidR="006D080B" w:rsidRPr="00E24308" w:rsidRDefault="006D080B" w:rsidP="006D080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1.</w:t>
      </w:r>
      <w:r w:rsidR="00D10E91">
        <w:rPr>
          <w:rFonts w:ascii="Arial" w:hAnsi="Arial"/>
          <w:color w:val="000000"/>
          <w:sz w:val="16"/>
          <w:szCs w:val="16"/>
        </w:rPr>
        <w:t>378</w:t>
      </w:r>
      <w:r w:rsidR="00E86E92">
        <w:rPr>
          <w:rFonts w:ascii="Arial" w:hAnsi="Arial"/>
          <w:color w:val="000000"/>
          <w:sz w:val="16"/>
          <w:szCs w:val="16"/>
        </w:rPr>
        <w:t>6</w:t>
      </w:r>
    </w:p>
    <w:p w:rsidR="0014348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w:t>
      </w:r>
      <w:r w:rsidRPr="001D1F6D">
        <w:rPr>
          <w:rFonts w:ascii="Arial" w:hAnsi="Arial"/>
          <w:color w:val="000000"/>
          <w:sz w:val="16"/>
          <w:szCs w:val="16"/>
        </w:rPr>
        <w:t xml:space="preserve">Global Adjustment Sub-Account Disposition – effective until </w:t>
      </w:r>
      <w:r>
        <w:rPr>
          <w:rFonts w:ascii="Arial" w:hAnsi="Arial"/>
          <w:color w:val="000000"/>
          <w:sz w:val="16"/>
          <w:szCs w:val="16"/>
        </w:rPr>
        <w:t>April 30</w:t>
      </w:r>
      <w:r w:rsidRPr="001D1F6D">
        <w:rPr>
          <w:rFonts w:ascii="Arial" w:hAnsi="Arial"/>
          <w:color w:val="000000"/>
          <w:sz w:val="16"/>
          <w:szCs w:val="16"/>
        </w:rPr>
        <w:t>, 201</w:t>
      </w:r>
      <w:r w:rsidR="00D10E91">
        <w:rPr>
          <w:rFonts w:ascii="Arial" w:hAnsi="Arial"/>
          <w:color w:val="000000"/>
          <w:sz w:val="16"/>
          <w:szCs w:val="16"/>
        </w:rPr>
        <w:t>2</w:t>
      </w:r>
      <w:r>
        <w:rPr>
          <w:rFonts w:ascii="Arial" w:hAnsi="Arial"/>
          <w:color w:val="000000"/>
          <w:sz w:val="16"/>
          <w:szCs w:val="16"/>
        </w:rPr>
        <w:t xml:space="preserve"> </w:t>
      </w:r>
    </w:p>
    <w:p w:rsidR="0014348D" w:rsidRPr="001D1F6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w:t>
      </w:r>
      <w:r w:rsidRPr="001D1F6D">
        <w:rPr>
          <w:rFonts w:ascii="Arial" w:hAnsi="Arial"/>
          <w:color w:val="000000"/>
          <w:sz w:val="16"/>
          <w:szCs w:val="16"/>
        </w:rPr>
        <w:tab/>
      </w:r>
      <w:r w:rsidR="00D10E91">
        <w:rPr>
          <w:rFonts w:ascii="Arial" w:hAnsi="Arial"/>
          <w:color w:val="000000"/>
          <w:sz w:val="16"/>
          <w:szCs w:val="16"/>
        </w:rPr>
        <w:t>1.1662</w:t>
      </w:r>
    </w:p>
    <w:p w:rsidR="00AC7577" w:rsidRDefault="00AC7577" w:rsidP="00AC7577">
      <w:pPr>
        <w:tabs>
          <w:tab w:val="left" w:pos="6543"/>
          <w:tab w:val="left" w:pos="7765"/>
        </w:tabs>
        <w:rPr>
          <w:rFonts w:ascii="Arial" w:hAnsi="Arial"/>
          <w:color w:val="000000"/>
          <w:sz w:val="16"/>
          <w:szCs w:val="16"/>
        </w:rPr>
      </w:pPr>
      <w:r>
        <w:rPr>
          <w:rFonts w:ascii="Arial" w:hAnsi="Arial"/>
          <w:color w:val="000000"/>
          <w:sz w:val="16"/>
          <w:szCs w:val="16"/>
        </w:rPr>
        <w:t>Rate Rider for Deferral/Variance Account Disposition (2010) – effective until April 30, 201</w:t>
      </w:r>
      <w:r w:rsidR="00D10E91">
        <w:rPr>
          <w:rFonts w:ascii="Arial" w:hAnsi="Arial"/>
          <w:color w:val="000000"/>
          <w:sz w:val="16"/>
          <w:szCs w:val="16"/>
        </w:rPr>
        <w:t>2</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w:t>
      </w:r>
      <w:r w:rsidR="00D10E91">
        <w:rPr>
          <w:rFonts w:ascii="Arial" w:hAnsi="Arial"/>
          <w:color w:val="000000"/>
          <w:sz w:val="16"/>
          <w:szCs w:val="16"/>
        </w:rPr>
        <w:t>1.4963</w:t>
      </w:r>
      <w:r>
        <w:rPr>
          <w:rFonts w:ascii="Arial" w:hAnsi="Arial"/>
          <w:color w:val="000000"/>
          <w:sz w:val="16"/>
          <w:szCs w:val="16"/>
        </w:rPr>
        <w:t>)</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 – Interval Metered</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2.0</w:t>
      </w:r>
      <w:r w:rsidR="00D10E91">
        <w:rPr>
          <w:rFonts w:ascii="Arial" w:hAnsi="Arial"/>
          <w:color w:val="000000"/>
          <w:sz w:val="16"/>
          <w:szCs w:val="16"/>
        </w:rPr>
        <w:t>702</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 xml:space="preserve">Retail Transmission Rate – Line and Transformation Connection Service Rate – Interval Metered </w:t>
      </w:r>
      <w:r w:rsidRPr="00E24308">
        <w:rPr>
          <w:rFonts w:ascii="Arial" w:hAnsi="Arial"/>
          <w:color w:val="000000"/>
          <w:sz w:val="16"/>
          <w:szCs w:val="16"/>
        </w:rPr>
        <w:tab/>
        <w:t>$/kW</w:t>
      </w:r>
      <w:r w:rsidRPr="00E24308">
        <w:rPr>
          <w:rFonts w:ascii="Arial" w:hAnsi="Arial"/>
          <w:color w:val="000000"/>
          <w:sz w:val="16"/>
          <w:szCs w:val="16"/>
        </w:rPr>
        <w:tab/>
        <w:t>0.</w:t>
      </w:r>
      <w:r w:rsidR="00D10E91">
        <w:rPr>
          <w:rFonts w:ascii="Arial" w:hAnsi="Arial"/>
          <w:color w:val="000000"/>
          <w:sz w:val="16"/>
          <w:szCs w:val="16"/>
        </w:rPr>
        <w:t>7</w:t>
      </w:r>
      <w:r w:rsidR="00846170">
        <w:rPr>
          <w:rFonts w:ascii="Arial" w:hAnsi="Arial"/>
          <w:color w:val="000000"/>
          <w:sz w:val="16"/>
          <w:szCs w:val="16"/>
        </w:rPr>
        <w:t>086</w:t>
      </w:r>
    </w:p>
    <w:p w:rsidR="004B03DD" w:rsidRDefault="004B03DD" w:rsidP="004B03DD">
      <w:pPr>
        <w:jc w:val="both"/>
        <w:rPr>
          <w:rFonts w:ascii="Arial" w:hAnsi="Arial" w:cs="Arial"/>
          <w:b/>
          <w:bCs/>
          <w:sz w:val="20"/>
          <w:szCs w:val="20"/>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E65532" w:rsidRDefault="006D080B" w:rsidP="00E65532">
      <w:pPr>
        <w:tabs>
          <w:tab w:val="left" w:pos="6543"/>
          <w:tab w:val="left" w:pos="7765"/>
        </w:tabs>
        <w:rPr>
          <w:rFonts w:ascii="Arial" w:hAnsi="Arial"/>
          <w:b/>
          <w:color w:val="000000"/>
          <w:sz w:val="18"/>
          <w:szCs w:val="18"/>
        </w:rPr>
      </w:pPr>
      <w:r>
        <w:rPr>
          <w:rFonts w:ascii="Arial" w:hAnsi="Arial"/>
          <w:b/>
          <w:color w:val="000000"/>
          <w:sz w:val="18"/>
          <w:szCs w:val="18"/>
        </w:rPr>
        <w:br w:type="page"/>
      </w:r>
    </w:p>
    <w:p w:rsidR="00E65532" w:rsidRPr="009243B8" w:rsidRDefault="00E65532" w:rsidP="00E65532">
      <w:pPr>
        <w:tabs>
          <w:tab w:val="left" w:pos="6543"/>
          <w:tab w:val="left" w:pos="7765"/>
        </w:tabs>
        <w:rPr>
          <w:rFonts w:ascii="Arial" w:hAnsi="Arial" w:cs="Arial"/>
          <w:bCs/>
          <w:sz w:val="28"/>
          <w:szCs w:val="28"/>
        </w:rPr>
      </w:pPr>
      <w:r>
        <w:rPr>
          <w:rFonts w:ascii="Arial" w:hAnsi="Arial"/>
          <w:b/>
          <w:color w:val="000000"/>
          <w:sz w:val="28"/>
          <w:szCs w:val="28"/>
        </w:rPr>
        <w:t>STANDBY POWER</w:t>
      </w:r>
      <w:r w:rsidRPr="009243B8">
        <w:rPr>
          <w:rFonts w:ascii="Arial" w:hAnsi="Arial"/>
          <w:b/>
          <w:color w:val="000000"/>
          <w:sz w:val="28"/>
          <w:szCs w:val="28"/>
        </w:rPr>
        <w:t xml:space="preserve"> </w:t>
      </w:r>
      <w:r w:rsidRPr="009243B8">
        <w:rPr>
          <w:rFonts w:ascii="Arial" w:hAnsi="Arial" w:cs="Arial"/>
          <w:b/>
          <w:bCs/>
          <w:sz w:val="28"/>
          <w:szCs w:val="28"/>
        </w:rPr>
        <w:t>SERVICE CLASSIFICATION</w:t>
      </w:r>
    </w:p>
    <w:p w:rsidR="00E65532" w:rsidRPr="006D080B" w:rsidRDefault="00E65532"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This classification applies to an account with load displacement facilities that contracts with the distributor to provide emergency standby power when its load displacement facilities are not in operation.  The level of the billing demand will be agreed to by the distributor and the customer, based on detailed manufacturer information/documentation such as name-plate rating of the load displacement facility.</w:t>
      </w:r>
      <w:r w:rsidR="006D080B" w:rsidRPr="006D080B">
        <w:rPr>
          <w:rFonts w:ascii="Arial" w:hAnsi="Arial" w:cs="Arial"/>
          <w:sz w:val="18"/>
          <w:szCs w:val="18"/>
        </w:rPr>
        <w:t xml:space="preserve">  Further servicing details are available in the distributor’s Conditions of Service.</w:t>
      </w:r>
    </w:p>
    <w:p w:rsidR="00E65532" w:rsidRDefault="00E65532" w:rsidP="00E65532">
      <w:pPr>
        <w:jc w:val="both"/>
        <w:rPr>
          <w:rFonts w:ascii="Arial" w:hAnsi="Arial" w:cs="Arial"/>
          <w:b/>
          <w:bCs/>
          <w:sz w:val="20"/>
          <w:szCs w:val="20"/>
        </w:rPr>
      </w:pPr>
    </w:p>
    <w:p w:rsidR="00E65532" w:rsidRPr="00113C96" w:rsidRDefault="00E65532" w:rsidP="00E65532">
      <w:pPr>
        <w:jc w:val="both"/>
        <w:rPr>
          <w:rFonts w:ascii="Arial" w:hAnsi="Arial" w:cs="Arial"/>
          <w:b/>
          <w:bCs/>
          <w:sz w:val="20"/>
          <w:szCs w:val="20"/>
        </w:rPr>
      </w:pPr>
      <w:r w:rsidRPr="00113C96">
        <w:rPr>
          <w:rFonts w:ascii="Arial" w:hAnsi="Arial" w:cs="Arial"/>
          <w:b/>
          <w:bCs/>
          <w:sz w:val="20"/>
          <w:szCs w:val="20"/>
        </w:rPr>
        <w:t>APPLICATION</w:t>
      </w:r>
    </w:p>
    <w:p w:rsidR="00E65532" w:rsidRPr="0014348D" w:rsidRDefault="00E65532" w:rsidP="00E65532">
      <w:pPr>
        <w:rPr>
          <w:rFonts w:ascii="Arial" w:hAnsi="Arial" w:cs="Arial"/>
          <w:sz w:val="18"/>
          <w:szCs w:val="18"/>
        </w:rPr>
      </w:pPr>
    </w:p>
    <w:p w:rsidR="00E65532" w:rsidRPr="0014348D" w:rsidRDefault="00E65532" w:rsidP="00E65532">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E65532" w:rsidRDefault="00E65532" w:rsidP="00E65532">
      <w:pPr>
        <w:rPr>
          <w:rFonts w:ascii="Arial" w:hAnsi="Arial" w:cs="Arial"/>
          <w:sz w:val="18"/>
          <w:szCs w:val="18"/>
        </w:rPr>
      </w:pPr>
    </w:p>
    <w:p w:rsidR="00E65532" w:rsidRPr="0014348D" w:rsidRDefault="00E65532" w:rsidP="00E65532">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E65532" w:rsidRDefault="00E65532" w:rsidP="00E65532">
      <w:pPr>
        <w:rPr>
          <w:rFonts w:ascii="Arial" w:hAnsi="Arial" w:cs="Arial"/>
          <w:sz w:val="18"/>
          <w:szCs w:val="18"/>
        </w:rPr>
      </w:pPr>
    </w:p>
    <w:p w:rsidR="00E65532" w:rsidRDefault="00E65532" w:rsidP="00E65532">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E65532" w:rsidRDefault="00E65532" w:rsidP="00E65532">
      <w:pPr>
        <w:rPr>
          <w:rFonts w:ascii="Arial" w:hAnsi="Arial" w:cs="Arial"/>
          <w:sz w:val="18"/>
          <w:szCs w:val="18"/>
        </w:rPr>
      </w:pPr>
    </w:p>
    <w:p w:rsidR="00E65532" w:rsidRPr="001F4A99" w:rsidRDefault="00E65532" w:rsidP="00E65532">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E65532" w:rsidRPr="00E52531" w:rsidRDefault="00E65532" w:rsidP="00E65532">
      <w:pPr>
        <w:rPr>
          <w:rFonts w:ascii="Arial" w:hAnsi="Arial" w:cs="Arial"/>
          <w:sz w:val="18"/>
          <w:szCs w:val="18"/>
        </w:rPr>
      </w:pPr>
    </w:p>
    <w:p w:rsidR="00E65532" w:rsidRPr="00113C96" w:rsidRDefault="00E65532" w:rsidP="00E65532">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sidR="006D080B">
        <w:rPr>
          <w:rFonts w:ascii="Arial" w:hAnsi="Arial"/>
          <w:b/>
          <w:color w:val="000000"/>
          <w:sz w:val="20"/>
          <w:szCs w:val="20"/>
        </w:rPr>
        <w:t xml:space="preserve"> </w:t>
      </w:r>
      <w:r w:rsidR="006D080B" w:rsidRPr="006D080B">
        <w:rPr>
          <w:rFonts w:ascii="Arial" w:hAnsi="Arial"/>
          <w:b/>
          <w:color w:val="000000"/>
          <w:sz w:val="20"/>
          <w:szCs w:val="20"/>
        </w:rPr>
        <w:t>– INTERIM APPROVAL</w:t>
      </w:r>
    </w:p>
    <w:p w:rsidR="00E65532" w:rsidRDefault="00E65532" w:rsidP="00E65532">
      <w:pPr>
        <w:widowControl/>
        <w:rPr>
          <w:rFonts w:ascii="Arial" w:hAnsi="Arial" w:cs="Arial"/>
          <w:sz w:val="16"/>
          <w:szCs w:val="16"/>
        </w:rPr>
      </w:pPr>
    </w:p>
    <w:p w:rsidR="006D080B" w:rsidRDefault="006D080B" w:rsidP="006D080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s>
        <w:ind w:left="7920" w:hanging="7920"/>
        <w:jc w:val="both"/>
        <w:rPr>
          <w:rFonts w:ascii="Arial" w:hAnsi="Arial" w:cs="Arial"/>
          <w:sz w:val="16"/>
          <w:szCs w:val="16"/>
        </w:rPr>
      </w:pPr>
      <w:r>
        <w:rPr>
          <w:rFonts w:ascii="Arial" w:hAnsi="Arial" w:cs="Arial"/>
          <w:sz w:val="16"/>
          <w:szCs w:val="16"/>
        </w:rPr>
        <w:t>Monthly Rate - Applicable Customer Class Distribution Volumetric Rate – $/kW of contracted amount</w:t>
      </w:r>
      <w:r>
        <w:rPr>
          <w:rFonts w:ascii="Arial" w:hAnsi="Arial" w:cs="Arial"/>
          <w:sz w:val="16"/>
          <w:szCs w:val="16"/>
        </w:rPr>
        <w:tab/>
      </w:r>
      <w:r>
        <w:rPr>
          <w:rFonts w:ascii="Arial" w:hAnsi="Arial" w:cs="Arial"/>
          <w:sz w:val="16"/>
          <w:szCs w:val="16"/>
        </w:rPr>
        <w:tab/>
      </w:r>
      <w:r>
        <w:rPr>
          <w:rFonts w:ascii="Arial" w:hAnsi="Arial" w:cs="Arial"/>
          <w:sz w:val="16"/>
          <w:szCs w:val="16"/>
        </w:rPr>
        <w:tab/>
        <w:t>$/kW</w:t>
      </w:r>
      <w:r>
        <w:rPr>
          <w:rFonts w:ascii="Arial" w:hAnsi="Arial" w:cs="Arial"/>
          <w:sz w:val="16"/>
          <w:szCs w:val="16"/>
        </w:rPr>
        <w:tab/>
      </w:r>
    </w:p>
    <w:p w:rsidR="006D080B" w:rsidRDefault="006D080B" w:rsidP="006D080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p>
    <w:p w:rsidR="000D7640" w:rsidRPr="00417055" w:rsidRDefault="00D31E65" w:rsidP="000D7640">
      <w:pPr>
        <w:tabs>
          <w:tab w:val="left" w:pos="6543"/>
          <w:tab w:val="left" w:pos="7765"/>
        </w:tabs>
        <w:rPr>
          <w:rFonts w:ascii="Arial" w:hAnsi="Arial"/>
          <w:color w:val="000000"/>
          <w:sz w:val="20"/>
          <w:szCs w:val="20"/>
        </w:rPr>
      </w:pPr>
      <w:r>
        <w:rPr>
          <w:rFonts w:ascii="Arial" w:hAnsi="Arial"/>
          <w:color w:val="000000"/>
          <w:sz w:val="16"/>
          <w:szCs w:val="16"/>
        </w:rPr>
        <w:br w:type="page"/>
      </w:r>
    </w:p>
    <w:p w:rsidR="00514C7C" w:rsidRPr="009243B8" w:rsidRDefault="00514C7C" w:rsidP="00514C7C">
      <w:pPr>
        <w:tabs>
          <w:tab w:val="left" w:pos="6543"/>
          <w:tab w:val="left" w:pos="7765"/>
        </w:tabs>
        <w:rPr>
          <w:rFonts w:ascii="Arial" w:hAnsi="Arial" w:cs="Arial"/>
          <w:bCs/>
          <w:sz w:val="28"/>
          <w:szCs w:val="28"/>
        </w:rPr>
      </w:pPr>
      <w:r w:rsidRPr="009243B8">
        <w:rPr>
          <w:rFonts w:ascii="Arial" w:hAnsi="Arial"/>
          <w:b/>
          <w:color w:val="000000"/>
          <w:sz w:val="28"/>
          <w:szCs w:val="28"/>
        </w:rPr>
        <w:t>U</w:t>
      </w:r>
      <w:r w:rsidR="00690962" w:rsidRPr="009243B8">
        <w:rPr>
          <w:rFonts w:ascii="Arial" w:hAnsi="Arial"/>
          <w:b/>
          <w:color w:val="000000"/>
          <w:sz w:val="28"/>
          <w:szCs w:val="28"/>
        </w:rPr>
        <w:t xml:space="preserve">NMETERED </w:t>
      </w:r>
      <w:r w:rsidRPr="009243B8">
        <w:rPr>
          <w:rFonts w:ascii="Arial" w:hAnsi="Arial"/>
          <w:b/>
          <w:color w:val="000000"/>
          <w:sz w:val="28"/>
          <w:szCs w:val="28"/>
        </w:rPr>
        <w:t>S</w:t>
      </w:r>
      <w:r w:rsidR="00690962" w:rsidRPr="009243B8">
        <w:rPr>
          <w:rFonts w:ascii="Arial" w:hAnsi="Arial"/>
          <w:b/>
          <w:color w:val="000000"/>
          <w:sz w:val="28"/>
          <w:szCs w:val="28"/>
        </w:rPr>
        <w:t>CATTERED</w:t>
      </w:r>
      <w:r w:rsidRPr="009243B8">
        <w:rPr>
          <w:rFonts w:ascii="Arial" w:hAnsi="Arial"/>
          <w:b/>
          <w:color w:val="000000"/>
          <w:sz w:val="28"/>
          <w:szCs w:val="28"/>
        </w:rPr>
        <w:t xml:space="preserve"> L</w:t>
      </w:r>
      <w:r w:rsidR="00690962" w:rsidRPr="009243B8">
        <w:rPr>
          <w:rFonts w:ascii="Arial" w:hAnsi="Arial"/>
          <w:b/>
          <w:color w:val="000000"/>
          <w:sz w:val="28"/>
          <w:szCs w:val="28"/>
        </w:rPr>
        <w:t xml:space="preserve">OAD </w:t>
      </w:r>
      <w:r w:rsidR="00A454CE" w:rsidRPr="009243B8">
        <w:rPr>
          <w:rFonts w:ascii="Arial" w:hAnsi="Arial" w:cs="Arial"/>
          <w:b/>
          <w:bCs/>
          <w:sz w:val="28"/>
          <w:szCs w:val="28"/>
        </w:rPr>
        <w:t>SERVICE CLASSIFICATION</w:t>
      </w:r>
    </w:p>
    <w:p w:rsidR="00D31E65" w:rsidRPr="006D080B" w:rsidRDefault="00D31E65"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This classification applies to an account taking electricity at 750 volts or less whose average monthly maximum demand is less than, or is forecast to be less than, 50 kW and the consumption is unmetered.  Such connections include cable TV power packs, bus shelters, telephone booths, traffic lights, railway crossings, etc.  The level of the consumption will be agreed to by the distributor and the customer, based on detailed manufacturer information/</w:t>
      </w:r>
      <w:r w:rsidR="00032113">
        <w:rPr>
          <w:rFonts w:ascii="Arial" w:hAnsi="Arial" w:cs="Arial"/>
          <w:sz w:val="18"/>
          <w:szCs w:val="18"/>
        </w:rPr>
        <w:t xml:space="preserve"> </w:t>
      </w:r>
      <w:r w:rsidRPr="006D080B">
        <w:rPr>
          <w:rFonts w:ascii="Arial" w:hAnsi="Arial" w:cs="Arial"/>
          <w:sz w:val="18"/>
          <w:szCs w:val="18"/>
        </w:rPr>
        <w:t>documentation with regard to electrical consumption of the unmetered load or periodic monitoring of actual consumption.</w:t>
      </w:r>
      <w:r w:rsidR="006D080B" w:rsidRPr="006D080B">
        <w:rPr>
          <w:rFonts w:ascii="Arial" w:hAnsi="Arial" w:cs="Arial"/>
          <w:sz w:val="18"/>
          <w:szCs w:val="18"/>
        </w:rPr>
        <w:t xml:space="preserve">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B4077D" w:rsidRDefault="00B4077D" w:rsidP="00B4077D">
      <w:pPr>
        <w:tabs>
          <w:tab w:val="left" w:pos="6543"/>
          <w:tab w:val="left" w:pos="7765"/>
        </w:tabs>
        <w:rPr>
          <w:rFonts w:ascii="Arial" w:hAnsi="Arial"/>
          <w:color w:val="000000"/>
          <w:sz w:val="16"/>
          <w:szCs w:val="16"/>
        </w:rPr>
      </w:pPr>
    </w:p>
    <w:p w:rsidR="00032113" w:rsidRPr="00E24308" w:rsidRDefault="00032113" w:rsidP="00032113">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Pr>
          <w:rFonts w:ascii="Arial" w:hAnsi="Arial"/>
          <w:color w:val="000000"/>
          <w:sz w:val="16"/>
          <w:szCs w:val="16"/>
        </w:rPr>
        <w:t xml:space="preserve"> (per connection)</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sidR="00D10E91">
        <w:rPr>
          <w:rFonts w:ascii="Arial" w:hAnsi="Arial"/>
          <w:color w:val="000000"/>
          <w:sz w:val="16"/>
          <w:szCs w:val="16"/>
        </w:rPr>
        <w:t xml:space="preserve"> 8.34</w:t>
      </w:r>
    </w:p>
    <w:p w:rsidR="00032113" w:rsidRPr="00E24308" w:rsidRDefault="00032113" w:rsidP="00032113">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w:t>
      </w:r>
      <w:r w:rsidR="00D10E91">
        <w:rPr>
          <w:rFonts w:ascii="Arial" w:hAnsi="Arial"/>
          <w:color w:val="000000"/>
          <w:sz w:val="16"/>
          <w:szCs w:val="16"/>
        </w:rPr>
        <w:t>164</w:t>
      </w:r>
    </w:p>
    <w:p w:rsidR="00B4077D" w:rsidRDefault="00B4077D" w:rsidP="00B4077D">
      <w:pPr>
        <w:tabs>
          <w:tab w:val="left" w:pos="6543"/>
          <w:tab w:val="left" w:pos="7765"/>
        </w:tabs>
        <w:rPr>
          <w:rFonts w:ascii="Arial" w:hAnsi="Arial"/>
          <w:color w:val="000000"/>
          <w:sz w:val="16"/>
          <w:szCs w:val="16"/>
        </w:rPr>
      </w:pPr>
      <w:r>
        <w:rPr>
          <w:rFonts w:ascii="Arial" w:hAnsi="Arial"/>
          <w:color w:val="000000"/>
          <w:sz w:val="16"/>
          <w:szCs w:val="16"/>
        </w:rPr>
        <w:t>Rate Rider for Deferr</w:t>
      </w:r>
      <w:r w:rsidR="00D10E91">
        <w:rPr>
          <w:rFonts w:ascii="Arial" w:hAnsi="Arial"/>
          <w:color w:val="000000"/>
          <w:sz w:val="16"/>
          <w:szCs w:val="16"/>
        </w:rPr>
        <w:t>al/Variance Account Disposition</w:t>
      </w:r>
      <w:r>
        <w:rPr>
          <w:rFonts w:ascii="Arial" w:hAnsi="Arial"/>
          <w:color w:val="000000"/>
          <w:sz w:val="16"/>
          <w:szCs w:val="16"/>
        </w:rPr>
        <w:t xml:space="preserve"> – effective until April 30, 201</w:t>
      </w:r>
      <w:r w:rsidR="00D10E91">
        <w:rPr>
          <w:rFonts w:ascii="Arial" w:hAnsi="Arial"/>
          <w:color w:val="000000"/>
          <w:sz w:val="16"/>
          <w:szCs w:val="16"/>
        </w:rPr>
        <w:t>2</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w:t>
      </w:r>
      <w:r w:rsidR="00D10E91">
        <w:rPr>
          <w:rFonts w:ascii="Arial" w:hAnsi="Arial"/>
          <w:color w:val="000000"/>
          <w:sz w:val="16"/>
          <w:szCs w:val="16"/>
        </w:rPr>
        <w:t>0.00</w:t>
      </w:r>
      <w:r w:rsidR="00B5125A">
        <w:rPr>
          <w:rFonts w:ascii="Arial" w:hAnsi="Arial"/>
          <w:color w:val="000000"/>
          <w:sz w:val="16"/>
          <w:szCs w:val="16"/>
        </w:rPr>
        <w:t>20</w:t>
      </w:r>
      <w:r>
        <w:rPr>
          <w:rFonts w:ascii="Arial" w:hAnsi="Arial"/>
          <w:color w:val="000000"/>
          <w:sz w:val="16"/>
          <w:szCs w:val="16"/>
        </w:rPr>
        <w:t>)</w:t>
      </w:r>
    </w:p>
    <w:p w:rsidR="00D10E91" w:rsidRDefault="00D10E91" w:rsidP="00D10E91">
      <w:pPr>
        <w:tabs>
          <w:tab w:val="left" w:pos="6543"/>
          <w:tab w:val="left" w:pos="7765"/>
        </w:tabs>
        <w:rPr>
          <w:rFonts w:ascii="Arial" w:hAnsi="Arial"/>
          <w:color w:val="000000"/>
          <w:sz w:val="16"/>
          <w:szCs w:val="16"/>
        </w:rPr>
      </w:pPr>
      <w:r>
        <w:rPr>
          <w:rFonts w:ascii="Arial" w:hAnsi="Arial"/>
          <w:color w:val="000000"/>
          <w:sz w:val="16"/>
          <w:szCs w:val="16"/>
        </w:rPr>
        <w:t>Rate Rider for LRAM/SSM - effective until April 30,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0.0045</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4</w:t>
      </w:r>
      <w:r w:rsidR="00D10E91">
        <w:rPr>
          <w:rFonts w:ascii="Arial" w:hAnsi="Arial"/>
          <w:color w:val="000000"/>
          <w:sz w:val="16"/>
          <w:szCs w:val="16"/>
        </w:rPr>
        <w:t>2</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1</w:t>
      </w:r>
      <w:r w:rsidR="00846170">
        <w:rPr>
          <w:rFonts w:ascii="Arial" w:hAnsi="Arial"/>
          <w:color w:val="000000"/>
          <w:sz w:val="16"/>
          <w:szCs w:val="16"/>
        </w:rPr>
        <w:t>4</w:t>
      </w:r>
    </w:p>
    <w:p w:rsidR="00B4077D" w:rsidRPr="00E24308" w:rsidRDefault="00B4077D" w:rsidP="00B4077D">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690962" w:rsidRPr="00E24308" w:rsidRDefault="00B4077D" w:rsidP="00690962">
      <w:pPr>
        <w:tabs>
          <w:tab w:val="left" w:pos="360"/>
          <w:tab w:val="left" w:pos="720"/>
          <w:tab w:val="left" w:pos="6543"/>
          <w:tab w:val="left" w:pos="7765"/>
        </w:tabs>
        <w:rPr>
          <w:rFonts w:ascii="Arial" w:hAnsi="Arial"/>
          <w:color w:val="000000"/>
          <w:sz w:val="16"/>
          <w:szCs w:val="16"/>
        </w:rPr>
      </w:pPr>
      <w:r>
        <w:rPr>
          <w:rFonts w:ascii="Arial" w:hAnsi="Arial"/>
          <w:color w:val="000000"/>
          <w:sz w:val="16"/>
          <w:szCs w:val="16"/>
        </w:rPr>
        <w:br w:type="page"/>
      </w:r>
    </w:p>
    <w:p w:rsidR="004227DC" w:rsidRPr="009243B8" w:rsidRDefault="004227DC" w:rsidP="004227DC">
      <w:pPr>
        <w:tabs>
          <w:tab w:val="left" w:pos="6543"/>
          <w:tab w:val="left" w:pos="7765"/>
        </w:tabs>
        <w:rPr>
          <w:rFonts w:ascii="Arial" w:hAnsi="Arial"/>
          <w:b/>
          <w:color w:val="000000"/>
          <w:sz w:val="28"/>
          <w:szCs w:val="28"/>
        </w:rPr>
      </w:pPr>
      <w:r w:rsidRPr="009243B8">
        <w:rPr>
          <w:rFonts w:ascii="Arial" w:hAnsi="Arial"/>
          <w:b/>
          <w:color w:val="000000"/>
          <w:sz w:val="28"/>
          <w:szCs w:val="28"/>
        </w:rPr>
        <w:t>S</w:t>
      </w:r>
      <w:r w:rsidR="0096068F" w:rsidRPr="009243B8">
        <w:rPr>
          <w:rFonts w:ascii="Arial" w:hAnsi="Arial"/>
          <w:b/>
          <w:color w:val="000000"/>
          <w:sz w:val="28"/>
          <w:szCs w:val="28"/>
        </w:rPr>
        <w:t xml:space="preserve">TREET LIGHTING </w:t>
      </w:r>
      <w:r w:rsidR="00A454CE" w:rsidRPr="009243B8">
        <w:rPr>
          <w:rFonts w:ascii="Arial" w:hAnsi="Arial" w:cs="Arial"/>
          <w:b/>
          <w:bCs/>
          <w:sz w:val="28"/>
          <w:szCs w:val="28"/>
        </w:rPr>
        <w:t>SERVICE CLASSIFICATION</w:t>
      </w:r>
    </w:p>
    <w:p w:rsidR="00417055" w:rsidRPr="00032113" w:rsidRDefault="00417055" w:rsidP="00032113">
      <w:pPr>
        <w:rPr>
          <w:rFonts w:ascii="Arial" w:hAnsi="Arial" w:cs="Arial"/>
          <w:sz w:val="18"/>
          <w:szCs w:val="18"/>
        </w:rPr>
      </w:pPr>
    </w:p>
    <w:p w:rsidR="00417055" w:rsidRPr="00417055" w:rsidRDefault="00E65532" w:rsidP="00032113">
      <w:pPr>
        <w:rPr>
          <w:rFonts w:ascii="Arial" w:hAnsi="Arial" w:cs="Arial"/>
          <w:sz w:val="18"/>
          <w:szCs w:val="18"/>
        </w:rPr>
      </w:pPr>
      <w:r w:rsidRPr="00032113">
        <w:rPr>
          <w:rFonts w:ascii="Arial" w:hAnsi="Arial" w:cs="Arial"/>
          <w:sz w:val="18"/>
          <w:szCs w:val="18"/>
        </w:rPr>
        <w:t>This classification applies to an account for roadway lighting with a Municipality, Regional Municipality, Ministry of Transportation and private roadway lighting, controlled by photo cells.  The consumption for these customers will be based on the calculated connected load times the required lighting times established in the approved OEB street lighting load shape template.</w:t>
      </w:r>
      <w:r w:rsidR="00032113">
        <w:rPr>
          <w:rFonts w:ascii="Arial" w:hAnsi="Arial" w:cs="Arial"/>
          <w:sz w:val="18"/>
          <w:szCs w:val="18"/>
        </w:rPr>
        <w:t xml:space="preserve">  </w:t>
      </w:r>
      <w:r w:rsidR="006D080B" w:rsidRPr="00157CE1">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B03DD" w:rsidRPr="00E24308" w:rsidRDefault="004B03DD" w:rsidP="004B03DD">
      <w:pPr>
        <w:tabs>
          <w:tab w:val="left" w:pos="6543"/>
          <w:tab w:val="left" w:pos="7765"/>
        </w:tabs>
        <w:rPr>
          <w:rFonts w:ascii="Arial" w:hAnsi="Arial"/>
          <w:color w:val="000000"/>
          <w:sz w:val="16"/>
          <w:szCs w:val="16"/>
        </w:rPr>
      </w:pPr>
    </w:p>
    <w:p w:rsidR="00032113" w:rsidRPr="00E24308" w:rsidRDefault="00032113" w:rsidP="00032113">
      <w:pPr>
        <w:tabs>
          <w:tab w:val="left" w:pos="6543"/>
          <w:tab w:val="left" w:pos="7765"/>
        </w:tabs>
        <w:rPr>
          <w:rFonts w:ascii="Arial" w:hAnsi="Arial"/>
          <w:color w:val="000000"/>
          <w:sz w:val="16"/>
          <w:szCs w:val="16"/>
        </w:rPr>
      </w:pPr>
      <w:r w:rsidRPr="00E24308">
        <w:rPr>
          <w:rFonts w:ascii="Arial" w:hAnsi="Arial"/>
          <w:color w:val="000000"/>
          <w:sz w:val="16"/>
          <w:szCs w:val="16"/>
        </w:rPr>
        <w:t>Service Charge (per connection)</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0.78</w:t>
      </w:r>
    </w:p>
    <w:p w:rsidR="00032113" w:rsidRPr="00E24308" w:rsidRDefault="00032113" w:rsidP="00032113">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D10E91">
        <w:rPr>
          <w:rFonts w:ascii="Arial" w:hAnsi="Arial"/>
          <w:color w:val="000000"/>
          <w:sz w:val="16"/>
          <w:szCs w:val="16"/>
        </w:rPr>
        <w:t>5.28</w:t>
      </w:r>
      <w:r w:rsidR="00E86E92">
        <w:rPr>
          <w:rFonts w:ascii="Arial" w:hAnsi="Arial"/>
          <w:color w:val="000000"/>
          <w:sz w:val="16"/>
          <w:szCs w:val="16"/>
        </w:rPr>
        <w:t>78</w:t>
      </w:r>
    </w:p>
    <w:p w:rsidR="0014348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w:t>
      </w:r>
      <w:r w:rsidRPr="001D1F6D">
        <w:rPr>
          <w:rFonts w:ascii="Arial" w:hAnsi="Arial"/>
          <w:color w:val="000000"/>
          <w:sz w:val="16"/>
          <w:szCs w:val="16"/>
        </w:rPr>
        <w:t xml:space="preserve">Global Adjustment Sub-Account Disposition – effective until </w:t>
      </w:r>
      <w:r>
        <w:rPr>
          <w:rFonts w:ascii="Arial" w:hAnsi="Arial"/>
          <w:color w:val="000000"/>
          <w:sz w:val="16"/>
          <w:szCs w:val="16"/>
        </w:rPr>
        <w:t>April 30</w:t>
      </w:r>
      <w:r w:rsidRPr="001D1F6D">
        <w:rPr>
          <w:rFonts w:ascii="Arial" w:hAnsi="Arial"/>
          <w:color w:val="000000"/>
          <w:sz w:val="16"/>
          <w:szCs w:val="16"/>
        </w:rPr>
        <w:t>, 201</w:t>
      </w:r>
      <w:r w:rsidR="00D10E91">
        <w:rPr>
          <w:rFonts w:ascii="Arial" w:hAnsi="Arial"/>
          <w:color w:val="000000"/>
          <w:sz w:val="16"/>
          <w:szCs w:val="16"/>
        </w:rPr>
        <w:t>2</w:t>
      </w:r>
      <w:r>
        <w:rPr>
          <w:rFonts w:ascii="Arial" w:hAnsi="Arial"/>
          <w:color w:val="000000"/>
          <w:sz w:val="16"/>
          <w:szCs w:val="16"/>
        </w:rPr>
        <w:t xml:space="preserve"> </w:t>
      </w:r>
    </w:p>
    <w:p w:rsidR="0014348D" w:rsidRPr="001D1F6D" w:rsidRDefault="0014348D" w:rsidP="0014348D">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w:t>
      </w:r>
      <w:r w:rsidRPr="001D1F6D">
        <w:rPr>
          <w:rFonts w:ascii="Arial" w:hAnsi="Arial"/>
          <w:color w:val="000000"/>
          <w:sz w:val="16"/>
          <w:szCs w:val="16"/>
        </w:rPr>
        <w:tab/>
      </w:r>
      <w:r w:rsidR="00D10E91">
        <w:rPr>
          <w:rFonts w:ascii="Arial" w:hAnsi="Arial"/>
          <w:color w:val="000000"/>
          <w:sz w:val="16"/>
          <w:szCs w:val="16"/>
        </w:rPr>
        <w:t>0.1558</w:t>
      </w:r>
    </w:p>
    <w:p w:rsidR="004B03DD" w:rsidRDefault="004B03DD" w:rsidP="004B03DD">
      <w:pPr>
        <w:tabs>
          <w:tab w:val="left" w:pos="6543"/>
          <w:tab w:val="left" w:pos="7765"/>
        </w:tabs>
        <w:rPr>
          <w:rFonts w:ascii="Arial" w:hAnsi="Arial"/>
          <w:color w:val="000000"/>
          <w:sz w:val="16"/>
          <w:szCs w:val="16"/>
        </w:rPr>
      </w:pPr>
      <w:r>
        <w:rPr>
          <w:rFonts w:ascii="Arial" w:hAnsi="Arial"/>
          <w:color w:val="000000"/>
          <w:sz w:val="16"/>
          <w:szCs w:val="16"/>
        </w:rPr>
        <w:t>Rate Rider for Deferral/Variance Account Disposition (2010) – effective until April 30, 201</w:t>
      </w:r>
      <w:r w:rsidR="00D10E91">
        <w:rPr>
          <w:rFonts w:ascii="Arial" w:hAnsi="Arial"/>
          <w:color w:val="000000"/>
          <w:sz w:val="16"/>
          <w:szCs w:val="16"/>
        </w:rPr>
        <w:t>2</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w:t>
      </w:r>
      <w:r w:rsidR="00D10E91">
        <w:rPr>
          <w:rFonts w:ascii="Arial" w:hAnsi="Arial"/>
          <w:color w:val="000000"/>
          <w:sz w:val="16"/>
          <w:szCs w:val="16"/>
        </w:rPr>
        <w:t>0.8258</w:t>
      </w:r>
      <w:r>
        <w:rPr>
          <w:rFonts w:ascii="Arial" w:hAnsi="Arial"/>
          <w:color w:val="000000"/>
          <w:sz w:val="16"/>
          <w:szCs w:val="16"/>
        </w:rPr>
        <w:t>)</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1.3</w:t>
      </w:r>
      <w:r w:rsidR="00D10E91">
        <w:rPr>
          <w:rFonts w:ascii="Arial" w:hAnsi="Arial"/>
          <w:color w:val="000000"/>
          <w:sz w:val="16"/>
          <w:szCs w:val="16"/>
        </w:rPr>
        <w:t>394</w:t>
      </w:r>
    </w:p>
    <w:p w:rsidR="00E65532" w:rsidRPr="00E24308" w:rsidRDefault="00E65532" w:rsidP="00E65532">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0.</w:t>
      </w:r>
      <w:r w:rsidR="00846170">
        <w:rPr>
          <w:rFonts w:ascii="Arial" w:hAnsi="Arial"/>
          <w:color w:val="000000"/>
          <w:sz w:val="16"/>
          <w:szCs w:val="16"/>
        </w:rPr>
        <w:t>4585</w:t>
      </w:r>
    </w:p>
    <w:p w:rsidR="00A454CE" w:rsidRDefault="00A454CE" w:rsidP="0096068F">
      <w:pPr>
        <w:tabs>
          <w:tab w:val="left" w:pos="360"/>
          <w:tab w:val="left" w:pos="720"/>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r>
        <w:rPr>
          <w:rFonts w:ascii="Arial" w:hAnsi="Arial"/>
          <w:color w:val="000000"/>
          <w:sz w:val="16"/>
          <w:szCs w:val="16"/>
        </w:rPr>
        <w:br w:type="page"/>
      </w:r>
    </w:p>
    <w:p w:rsidR="00A454CE" w:rsidRPr="009243B8" w:rsidRDefault="004B03DD" w:rsidP="0096068F">
      <w:pPr>
        <w:tabs>
          <w:tab w:val="left" w:pos="360"/>
          <w:tab w:val="left" w:pos="720"/>
          <w:tab w:val="left" w:pos="6543"/>
          <w:tab w:val="left" w:pos="7765"/>
        </w:tabs>
        <w:rPr>
          <w:rFonts w:ascii="Arial" w:hAnsi="Arial" w:cs="Arial"/>
          <w:b/>
          <w:bCs/>
          <w:sz w:val="28"/>
          <w:szCs w:val="28"/>
        </w:rPr>
      </w:pPr>
      <w:r w:rsidRPr="009243B8">
        <w:rPr>
          <w:rFonts w:ascii="Arial" w:hAnsi="Arial" w:cs="Arial"/>
          <w:b/>
          <w:bCs/>
          <w:sz w:val="28"/>
          <w:szCs w:val="28"/>
        </w:rPr>
        <w:t xml:space="preserve">microFIT </w:t>
      </w:r>
      <w:r w:rsidR="001B0010" w:rsidRPr="009243B8">
        <w:rPr>
          <w:rFonts w:ascii="Arial" w:hAnsi="Arial" w:cs="Arial"/>
          <w:b/>
          <w:bCs/>
          <w:sz w:val="28"/>
          <w:szCs w:val="28"/>
        </w:rPr>
        <w:t xml:space="preserve">GENERATOR </w:t>
      </w:r>
      <w:r w:rsidR="00A454CE" w:rsidRPr="009243B8">
        <w:rPr>
          <w:rFonts w:ascii="Arial" w:hAnsi="Arial" w:cs="Arial"/>
          <w:b/>
          <w:bCs/>
          <w:sz w:val="28"/>
          <w:szCs w:val="28"/>
        </w:rPr>
        <w:t>SERVICE CLASSIFICATION</w:t>
      </w:r>
    </w:p>
    <w:p w:rsidR="001B0010" w:rsidRDefault="001B0010"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sz w:val="18"/>
          <w:szCs w:val="18"/>
        </w:rPr>
      </w:pPr>
    </w:p>
    <w:p w:rsidR="00A454CE" w:rsidRPr="00417055" w:rsidRDefault="00A454CE"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18"/>
          <w:szCs w:val="18"/>
        </w:rPr>
      </w:pPr>
      <w:r w:rsidRPr="00417055">
        <w:rPr>
          <w:rFonts w:ascii="Arial" w:hAnsi="Arial" w:cs="Arial"/>
          <w:sz w:val="18"/>
          <w:szCs w:val="18"/>
        </w:rPr>
        <w:t>This classification applies to an electricity generation facility contracted under the Ontario Power Authority’s microFIT program and connected to the distributor’s distribution system.</w:t>
      </w:r>
      <w:r w:rsidR="006D080B">
        <w:rPr>
          <w:rFonts w:ascii="Arial" w:hAnsi="Arial" w:cs="Arial"/>
          <w:sz w:val="18"/>
          <w:szCs w:val="18"/>
        </w:rPr>
        <w:t xml:space="preserve">  </w:t>
      </w:r>
      <w:r w:rsidR="006D080B" w:rsidRPr="00157CE1">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9243B8" w:rsidRPr="00E52531" w:rsidRDefault="009243B8" w:rsidP="009243B8">
      <w:pPr>
        <w:rPr>
          <w:rFonts w:ascii="Arial" w:hAnsi="Arial" w:cs="Arial"/>
          <w:sz w:val="18"/>
          <w:szCs w:val="18"/>
        </w:rPr>
      </w:pPr>
    </w:p>
    <w:p w:rsidR="00064D91" w:rsidRPr="00B1253D" w:rsidRDefault="00064D91" w:rsidP="00064D91">
      <w:pPr>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sidRPr="001B0010">
        <w:rPr>
          <w:rFonts w:ascii="Arial" w:hAnsi="Arial"/>
          <w:b/>
          <w:color w:val="000000"/>
          <w:sz w:val="18"/>
          <w:szCs w:val="18"/>
        </w:rPr>
        <w:t xml:space="preserve"> </w:t>
      </w:r>
      <w:r w:rsidRPr="00B1253D">
        <w:rPr>
          <w:rFonts w:ascii="Arial" w:hAnsi="Arial"/>
          <w:b/>
          <w:color w:val="000000"/>
          <w:sz w:val="20"/>
          <w:szCs w:val="20"/>
        </w:rPr>
        <w:t xml:space="preserve">– </w:t>
      </w:r>
      <w:r w:rsidRPr="00B1253D">
        <w:rPr>
          <w:rFonts w:ascii="Arial" w:hAnsi="Arial" w:cs="Arial"/>
          <w:b/>
          <w:sz w:val="20"/>
          <w:szCs w:val="20"/>
        </w:rPr>
        <w:t>effective September 21, 2009</w:t>
      </w:r>
    </w:p>
    <w:p w:rsidR="00064D91" w:rsidRDefault="00064D91" w:rsidP="00064D91">
      <w:pPr>
        <w:tabs>
          <w:tab w:val="left" w:pos="6543"/>
          <w:tab w:val="left" w:pos="7765"/>
        </w:tabs>
        <w:rPr>
          <w:rFonts w:ascii="Arial" w:hAnsi="Arial"/>
          <w:color w:val="000000"/>
          <w:sz w:val="16"/>
          <w:szCs w:val="16"/>
        </w:rPr>
      </w:pPr>
    </w:p>
    <w:p w:rsidR="00064D91" w:rsidRPr="00E24308" w:rsidRDefault="00064D91" w:rsidP="00064D91">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ab/>
        <w:t>5.25</w:t>
      </w:r>
    </w:p>
    <w:p w:rsidR="00417055" w:rsidRPr="00113C96" w:rsidRDefault="00417055" w:rsidP="00A454CE">
      <w:pPr>
        <w:jc w:val="both"/>
        <w:rPr>
          <w:rFonts w:ascii="Arial" w:hAnsi="Arial" w:cs="Arial"/>
          <w:sz w:val="20"/>
          <w:szCs w:val="20"/>
        </w:rPr>
      </w:pPr>
    </w:p>
    <w:p w:rsidR="00E65532" w:rsidRDefault="00E65532" w:rsidP="00E65532">
      <w:pPr>
        <w:tabs>
          <w:tab w:val="left" w:pos="6543"/>
          <w:tab w:val="left" w:pos="7765"/>
        </w:tabs>
        <w:rPr>
          <w:rFonts w:ascii="Arial" w:hAnsi="Arial"/>
          <w:b/>
          <w:color w:val="000000"/>
          <w:sz w:val="18"/>
          <w:szCs w:val="18"/>
        </w:rPr>
      </w:pPr>
      <w:r>
        <w:rPr>
          <w:rFonts w:ascii="Arial" w:hAnsi="Arial"/>
          <w:b/>
          <w:color w:val="000000"/>
          <w:sz w:val="18"/>
          <w:szCs w:val="18"/>
        </w:rPr>
        <w:br w:type="page"/>
      </w:r>
    </w:p>
    <w:p w:rsidR="00E65532" w:rsidRPr="009243B8" w:rsidRDefault="00E65532" w:rsidP="00E65532">
      <w:pPr>
        <w:tabs>
          <w:tab w:val="left" w:pos="6543"/>
          <w:tab w:val="left" w:pos="7765"/>
        </w:tabs>
        <w:rPr>
          <w:rFonts w:ascii="Arial" w:hAnsi="Arial" w:cs="Arial"/>
          <w:bCs/>
          <w:sz w:val="28"/>
          <w:szCs w:val="28"/>
        </w:rPr>
      </w:pPr>
      <w:r>
        <w:rPr>
          <w:rFonts w:ascii="Arial" w:hAnsi="Arial"/>
          <w:b/>
          <w:color w:val="000000"/>
          <w:sz w:val="28"/>
          <w:szCs w:val="28"/>
        </w:rPr>
        <w:t xml:space="preserve">EMBEDDED DISTRIBUTOR </w:t>
      </w:r>
      <w:r w:rsidRPr="009243B8">
        <w:rPr>
          <w:rFonts w:ascii="Arial" w:hAnsi="Arial" w:cs="Arial"/>
          <w:b/>
          <w:bCs/>
          <w:sz w:val="28"/>
          <w:szCs w:val="28"/>
        </w:rPr>
        <w:t>SERVICE CLASSIFICATION</w:t>
      </w:r>
    </w:p>
    <w:p w:rsidR="00E65532" w:rsidRPr="00032113" w:rsidRDefault="00E65532" w:rsidP="00032113">
      <w:pPr>
        <w:rPr>
          <w:rFonts w:ascii="Arial" w:hAnsi="Arial" w:cs="Arial"/>
          <w:sz w:val="18"/>
          <w:szCs w:val="18"/>
        </w:rPr>
      </w:pPr>
    </w:p>
    <w:p w:rsidR="00E65532" w:rsidRPr="00032113" w:rsidRDefault="00E65532" w:rsidP="00032113">
      <w:pPr>
        <w:rPr>
          <w:rFonts w:ascii="Arial" w:hAnsi="Arial" w:cs="Arial"/>
          <w:sz w:val="18"/>
          <w:szCs w:val="18"/>
        </w:rPr>
      </w:pPr>
      <w:r w:rsidRPr="00032113">
        <w:rPr>
          <w:rFonts w:ascii="Arial" w:hAnsi="Arial" w:cs="Arial"/>
          <w:sz w:val="18"/>
          <w:szCs w:val="18"/>
        </w:rPr>
        <w:t>This classification applies to an electricity distributor licensed by the Board that is provided electricity by means of this distributor’s facilities.</w:t>
      </w:r>
      <w:r w:rsidR="006D080B" w:rsidRPr="00032113">
        <w:rPr>
          <w:rFonts w:ascii="Arial" w:hAnsi="Arial" w:cs="Arial"/>
          <w:sz w:val="18"/>
          <w:szCs w:val="18"/>
        </w:rPr>
        <w:t xml:space="preserve">  Further servicing details are available in the distributor’s Conditions of Service.</w:t>
      </w:r>
    </w:p>
    <w:p w:rsidR="00E65532" w:rsidRDefault="00E65532" w:rsidP="00E65532">
      <w:pPr>
        <w:jc w:val="both"/>
        <w:rPr>
          <w:rFonts w:ascii="Arial" w:hAnsi="Arial" w:cs="Arial"/>
          <w:b/>
          <w:bCs/>
          <w:sz w:val="20"/>
          <w:szCs w:val="20"/>
        </w:rPr>
      </w:pPr>
    </w:p>
    <w:p w:rsidR="00E65532" w:rsidRPr="00113C96" w:rsidRDefault="00E65532" w:rsidP="00E65532">
      <w:pPr>
        <w:jc w:val="both"/>
        <w:rPr>
          <w:rFonts w:ascii="Arial" w:hAnsi="Arial" w:cs="Arial"/>
          <w:b/>
          <w:bCs/>
          <w:sz w:val="20"/>
          <w:szCs w:val="20"/>
        </w:rPr>
      </w:pPr>
      <w:r w:rsidRPr="00113C96">
        <w:rPr>
          <w:rFonts w:ascii="Arial" w:hAnsi="Arial" w:cs="Arial"/>
          <w:b/>
          <w:bCs/>
          <w:sz w:val="20"/>
          <w:szCs w:val="20"/>
        </w:rPr>
        <w:t>APPLICATION</w:t>
      </w:r>
    </w:p>
    <w:p w:rsidR="00E65532" w:rsidRPr="0014348D" w:rsidRDefault="00E65532" w:rsidP="00E65532">
      <w:pPr>
        <w:rPr>
          <w:rFonts w:ascii="Arial" w:hAnsi="Arial" w:cs="Arial"/>
          <w:sz w:val="18"/>
          <w:szCs w:val="18"/>
        </w:rPr>
      </w:pPr>
    </w:p>
    <w:p w:rsidR="00E65532" w:rsidRPr="0014348D" w:rsidRDefault="00E65532" w:rsidP="00E65532">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E65532" w:rsidRDefault="00E65532" w:rsidP="00E65532">
      <w:pPr>
        <w:rPr>
          <w:rFonts w:ascii="Arial" w:hAnsi="Arial" w:cs="Arial"/>
          <w:sz w:val="18"/>
          <w:szCs w:val="18"/>
        </w:rPr>
      </w:pPr>
    </w:p>
    <w:p w:rsidR="00E65532" w:rsidRPr="0014348D" w:rsidRDefault="00E65532" w:rsidP="00E65532">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E65532" w:rsidRDefault="00E65532" w:rsidP="00E65532">
      <w:pPr>
        <w:rPr>
          <w:rFonts w:ascii="Arial" w:hAnsi="Arial" w:cs="Arial"/>
          <w:sz w:val="18"/>
          <w:szCs w:val="18"/>
        </w:rPr>
      </w:pPr>
    </w:p>
    <w:p w:rsidR="00E65532" w:rsidRDefault="00E65532" w:rsidP="00E65532">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E65532" w:rsidRDefault="00E65532" w:rsidP="00E65532">
      <w:pPr>
        <w:rPr>
          <w:rFonts w:ascii="Arial" w:hAnsi="Arial" w:cs="Arial"/>
          <w:sz w:val="18"/>
          <w:szCs w:val="18"/>
        </w:rPr>
      </w:pPr>
    </w:p>
    <w:p w:rsidR="00E65532" w:rsidRPr="001F4A99" w:rsidRDefault="00E65532" w:rsidP="00E65532">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E65532" w:rsidRPr="00E52531" w:rsidRDefault="00E65532" w:rsidP="00E65532">
      <w:pPr>
        <w:rPr>
          <w:rFonts w:ascii="Arial" w:hAnsi="Arial" w:cs="Arial"/>
          <w:sz w:val="18"/>
          <w:szCs w:val="18"/>
        </w:rPr>
      </w:pPr>
    </w:p>
    <w:p w:rsidR="00E65532" w:rsidRPr="00113C96" w:rsidRDefault="00E65532" w:rsidP="00E65532">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rsidR="00E65532" w:rsidRDefault="00E65532" w:rsidP="00E65532">
      <w:pPr>
        <w:widowControl/>
        <w:rPr>
          <w:rFonts w:ascii="Arial" w:hAnsi="Arial" w:cs="Arial"/>
          <w:sz w:val="16"/>
          <w:szCs w:val="16"/>
        </w:rPr>
      </w:pPr>
    </w:p>
    <w:p w:rsidR="00E65532" w:rsidRDefault="00E65532" w:rsidP="00E65532">
      <w:pPr>
        <w:tabs>
          <w:tab w:val="left" w:pos="6543"/>
          <w:tab w:val="left" w:pos="7765"/>
        </w:tabs>
        <w:rPr>
          <w:rFonts w:ascii="Arial" w:hAnsi="Arial"/>
          <w:color w:val="000000"/>
          <w:sz w:val="16"/>
          <w:szCs w:val="16"/>
        </w:rPr>
      </w:pPr>
      <w:r>
        <w:rPr>
          <w:rFonts w:ascii="Arial" w:hAnsi="Arial"/>
          <w:color w:val="000000"/>
          <w:sz w:val="16"/>
          <w:szCs w:val="16"/>
        </w:rPr>
        <w:t>Monthly Distribution Wheeling Service Rate – Dedicated LV Line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r>
      <w:r w:rsidR="00D10E91">
        <w:rPr>
          <w:rFonts w:ascii="Arial" w:hAnsi="Arial"/>
          <w:color w:val="000000"/>
          <w:sz w:val="16"/>
          <w:szCs w:val="16"/>
        </w:rPr>
        <w:t>1.130</w:t>
      </w:r>
      <w:r>
        <w:rPr>
          <w:rFonts w:ascii="Arial" w:hAnsi="Arial"/>
          <w:color w:val="000000"/>
          <w:sz w:val="16"/>
          <w:szCs w:val="16"/>
        </w:rPr>
        <w:t>0</w:t>
      </w:r>
    </w:p>
    <w:p w:rsidR="00E65532" w:rsidRDefault="00E65532" w:rsidP="00E65532">
      <w:pPr>
        <w:tabs>
          <w:tab w:val="left" w:pos="6543"/>
          <w:tab w:val="left" w:pos="7765"/>
        </w:tabs>
        <w:rPr>
          <w:rFonts w:ascii="Arial" w:hAnsi="Arial"/>
          <w:color w:val="000000"/>
          <w:sz w:val="16"/>
          <w:szCs w:val="16"/>
        </w:rPr>
      </w:pPr>
      <w:r>
        <w:rPr>
          <w:rFonts w:ascii="Arial" w:hAnsi="Arial"/>
          <w:color w:val="000000"/>
          <w:sz w:val="16"/>
          <w:szCs w:val="16"/>
        </w:rPr>
        <w:t>Monthly Distribution Wheeling Service Rate – Shared LV Line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w:t>
      </w:r>
      <w:r w:rsidR="00D10E91">
        <w:rPr>
          <w:rFonts w:ascii="Arial" w:hAnsi="Arial"/>
          <w:color w:val="000000"/>
          <w:sz w:val="16"/>
          <w:szCs w:val="16"/>
        </w:rPr>
        <w:t>1400</w:t>
      </w:r>
    </w:p>
    <w:p w:rsidR="00E65532" w:rsidRPr="00FB2C29" w:rsidRDefault="00E65532" w:rsidP="00E65532">
      <w:pPr>
        <w:tabs>
          <w:tab w:val="left" w:pos="6543"/>
          <w:tab w:val="left" w:pos="7765"/>
        </w:tabs>
        <w:rPr>
          <w:rFonts w:ascii="Arial" w:hAnsi="Arial"/>
          <w:color w:val="000000"/>
          <w:sz w:val="16"/>
          <w:szCs w:val="16"/>
        </w:rPr>
      </w:pPr>
      <w:r w:rsidRPr="00FB2C29">
        <w:rPr>
          <w:rFonts w:ascii="Arial" w:hAnsi="Arial"/>
          <w:color w:val="000000"/>
          <w:sz w:val="16"/>
          <w:szCs w:val="16"/>
        </w:rPr>
        <w:t>Retail Transmission Rate – N</w:t>
      </w:r>
      <w:r>
        <w:rPr>
          <w:rFonts w:ascii="Arial" w:hAnsi="Arial"/>
          <w:color w:val="000000"/>
          <w:sz w:val="16"/>
          <w:szCs w:val="16"/>
        </w:rPr>
        <w:t>etwork Service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2.</w:t>
      </w:r>
      <w:r w:rsidR="00C21AF1">
        <w:rPr>
          <w:rFonts w:ascii="Arial" w:hAnsi="Arial"/>
          <w:color w:val="000000"/>
          <w:sz w:val="16"/>
          <w:szCs w:val="16"/>
        </w:rPr>
        <w:t>0767</w:t>
      </w:r>
    </w:p>
    <w:p w:rsidR="00E65532" w:rsidRPr="00E24308" w:rsidRDefault="00E65532" w:rsidP="00E65532">
      <w:pPr>
        <w:tabs>
          <w:tab w:val="left" w:pos="6543"/>
          <w:tab w:val="left" w:pos="7765"/>
        </w:tabs>
        <w:rPr>
          <w:rFonts w:ascii="Arial" w:hAnsi="Arial"/>
          <w:color w:val="000000"/>
          <w:sz w:val="16"/>
          <w:szCs w:val="16"/>
        </w:rPr>
      </w:pPr>
      <w:r w:rsidRPr="00FB2C29">
        <w:rPr>
          <w:rFonts w:ascii="Arial" w:hAnsi="Arial"/>
          <w:color w:val="000000"/>
          <w:sz w:val="16"/>
          <w:szCs w:val="16"/>
        </w:rPr>
        <w:t>Retail Transmission Rate – Line and Transformation Connection S</w:t>
      </w:r>
      <w:r>
        <w:rPr>
          <w:rFonts w:ascii="Arial" w:hAnsi="Arial"/>
          <w:color w:val="000000"/>
          <w:sz w:val="16"/>
          <w:szCs w:val="16"/>
        </w:rPr>
        <w:t>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w:t>
      </w:r>
      <w:r w:rsidR="00846170">
        <w:rPr>
          <w:rFonts w:ascii="Arial" w:hAnsi="Arial"/>
          <w:color w:val="000000"/>
          <w:sz w:val="16"/>
          <w:szCs w:val="16"/>
        </w:rPr>
        <w:t>7108</w:t>
      </w:r>
    </w:p>
    <w:p w:rsidR="00E65532" w:rsidRDefault="00E65532" w:rsidP="00E65532">
      <w:pPr>
        <w:tabs>
          <w:tab w:val="left" w:pos="6543"/>
          <w:tab w:val="left" w:pos="7765"/>
        </w:tabs>
        <w:rPr>
          <w:rFonts w:ascii="Arial" w:hAnsi="Arial"/>
          <w:color w:val="000000"/>
          <w:sz w:val="16"/>
          <w:szCs w:val="16"/>
        </w:rPr>
      </w:pPr>
    </w:p>
    <w:p w:rsidR="009D0FEB" w:rsidRPr="00B81B0C" w:rsidRDefault="0096068F" w:rsidP="009D0FEB">
      <w:pPr>
        <w:widowControl/>
        <w:rPr>
          <w:rFonts w:ascii="Arial" w:hAnsi="Arial" w:cs="Arial"/>
          <w:b/>
          <w:sz w:val="28"/>
          <w:szCs w:val="28"/>
        </w:rPr>
      </w:pPr>
      <w:r>
        <w:rPr>
          <w:rFonts w:ascii="Arial" w:hAnsi="Arial"/>
          <w:color w:val="000000"/>
          <w:sz w:val="16"/>
          <w:szCs w:val="16"/>
        </w:rPr>
        <w:br w:type="page"/>
      </w:r>
      <w:r w:rsidR="009D0FEB" w:rsidRPr="00B81B0C">
        <w:rPr>
          <w:rFonts w:ascii="Arial" w:hAnsi="Arial" w:cs="Arial"/>
          <w:b/>
          <w:sz w:val="28"/>
          <w:szCs w:val="28"/>
        </w:rPr>
        <w:t>ALLOWANCES</w:t>
      </w:r>
    </w:p>
    <w:p w:rsidR="009D0FEB" w:rsidRDefault="009D0FEB" w:rsidP="009D0FEB">
      <w:pPr>
        <w:widowControl/>
        <w:tabs>
          <w:tab w:val="left" w:pos="360"/>
        </w:tabs>
        <w:rPr>
          <w:rFonts w:ascii="Arial" w:hAnsi="Arial" w:cs="Arial"/>
          <w:sz w:val="16"/>
          <w:szCs w:val="16"/>
        </w:rPr>
      </w:pPr>
    </w:p>
    <w:p w:rsidR="009D0FEB" w:rsidRDefault="009D0FEB" w:rsidP="009D0FEB">
      <w:pPr>
        <w:widowControl/>
        <w:tabs>
          <w:tab w:val="left" w:pos="360"/>
        </w:tabs>
        <w:rPr>
          <w:rFonts w:ascii="Arial" w:hAnsi="Arial" w:cs="Arial"/>
          <w:sz w:val="16"/>
          <w:szCs w:val="16"/>
        </w:rPr>
      </w:pPr>
      <w:r>
        <w:rPr>
          <w:rFonts w:ascii="Arial" w:hAnsi="Arial" w:cs="Arial"/>
          <w:sz w:val="16"/>
          <w:szCs w:val="16"/>
        </w:rPr>
        <w:tab/>
        <w:t>Transformer Allowance for Ownership - per kW of billing demand/month</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r>
        <w:rPr>
          <w:rFonts w:ascii="Arial" w:hAnsi="Arial" w:cs="Arial"/>
          <w:sz w:val="16"/>
          <w:szCs w:val="16"/>
        </w:rPr>
        <w:tab/>
        <w:t>(0.60)</w:t>
      </w:r>
    </w:p>
    <w:p w:rsidR="009D0FEB" w:rsidRDefault="009D0FEB" w:rsidP="009D0FEB">
      <w:pPr>
        <w:widowControl/>
        <w:tabs>
          <w:tab w:val="left" w:pos="360"/>
        </w:tabs>
        <w:rPr>
          <w:rFonts w:ascii="Arial" w:hAnsi="Arial" w:cs="Arial"/>
          <w:sz w:val="16"/>
          <w:szCs w:val="16"/>
        </w:rPr>
      </w:pPr>
      <w:r>
        <w:rPr>
          <w:rFonts w:ascii="Arial" w:hAnsi="Arial" w:cs="Arial"/>
          <w:sz w:val="16"/>
          <w:szCs w:val="16"/>
        </w:rPr>
        <w:tab/>
        <w:t>Primary Metering Allowance for transformer losses – applied to measured demand and energy</w:t>
      </w:r>
      <w:r>
        <w:rPr>
          <w:rFonts w:ascii="Arial" w:hAnsi="Arial" w:cs="Arial"/>
          <w:sz w:val="16"/>
          <w:szCs w:val="16"/>
        </w:rPr>
        <w:tab/>
      </w:r>
      <w:r>
        <w:rPr>
          <w:rFonts w:ascii="Arial" w:hAnsi="Arial" w:cs="Arial"/>
          <w:sz w:val="16"/>
          <w:szCs w:val="16"/>
        </w:rPr>
        <w:tab/>
        <w:t>%</w:t>
      </w:r>
      <w:r>
        <w:rPr>
          <w:rFonts w:ascii="Arial" w:hAnsi="Arial" w:cs="Arial"/>
          <w:sz w:val="16"/>
          <w:szCs w:val="16"/>
        </w:rPr>
        <w:tab/>
        <w:t>(1.00)</w:t>
      </w:r>
    </w:p>
    <w:p w:rsidR="004227DC" w:rsidRPr="00E24308" w:rsidRDefault="004227DC" w:rsidP="001B0010">
      <w:pPr>
        <w:tabs>
          <w:tab w:val="left" w:pos="6543"/>
          <w:tab w:val="left" w:pos="7765"/>
        </w:tabs>
        <w:rPr>
          <w:rFonts w:ascii="Arial" w:hAnsi="Arial"/>
          <w:color w:val="000000"/>
          <w:sz w:val="16"/>
          <w:szCs w:val="16"/>
        </w:rPr>
      </w:pPr>
    </w:p>
    <w:p w:rsidR="00E24308" w:rsidRPr="00B81B0C" w:rsidRDefault="00E24308" w:rsidP="007D30CB">
      <w:pPr>
        <w:tabs>
          <w:tab w:val="left" w:pos="6543"/>
          <w:tab w:val="left" w:pos="7765"/>
        </w:tabs>
        <w:rPr>
          <w:rFonts w:ascii="Arial" w:hAnsi="Arial"/>
          <w:color w:val="000000"/>
          <w:sz w:val="28"/>
          <w:szCs w:val="28"/>
        </w:rPr>
      </w:pPr>
      <w:r w:rsidRPr="00B81B0C">
        <w:rPr>
          <w:rFonts w:ascii="Arial" w:hAnsi="Arial"/>
          <w:b/>
          <w:color w:val="000000"/>
          <w:sz w:val="28"/>
          <w:szCs w:val="28"/>
        </w:rPr>
        <w:t>S</w:t>
      </w:r>
      <w:r w:rsidR="0096068F" w:rsidRPr="00B81B0C">
        <w:rPr>
          <w:rFonts w:ascii="Arial" w:hAnsi="Arial"/>
          <w:b/>
          <w:color w:val="000000"/>
          <w:sz w:val="28"/>
          <w:szCs w:val="28"/>
        </w:rPr>
        <w:t xml:space="preserve">PECIFIC </w:t>
      </w:r>
      <w:r w:rsidRPr="00B81B0C">
        <w:rPr>
          <w:rFonts w:ascii="Arial" w:hAnsi="Arial"/>
          <w:b/>
          <w:color w:val="000000"/>
          <w:sz w:val="28"/>
          <w:szCs w:val="28"/>
        </w:rPr>
        <w:t>S</w:t>
      </w:r>
      <w:r w:rsidR="0096068F" w:rsidRPr="00B81B0C">
        <w:rPr>
          <w:rFonts w:ascii="Arial" w:hAnsi="Arial"/>
          <w:b/>
          <w:color w:val="000000"/>
          <w:sz w:val="28"/>
          <w:szCs w:val="28"/>
        </w:rPr>
        <w:t>ERVICE</w:t>
      </w:r>
      <w:r w:rsidRPr="00B81B0C">
        <w:rPr>
          <w:rFonts w:ascii="Arial" w:hAnsi="Arial"/>
          <w:b/>
          <w:color w:val="000000"/>
          <w:sz w:val="28"/>
          <w:szCs w:val="28"/>
        </w:rPr>
        <w:t xml:space="preserve"> C</w:t>
      </w:r>
      <w:r w:rsidR="0096068F" w:rsidRPr="00B81B0C">
        <w:rPr>
          <w:rFonts w:ascii="Arial" w:hAnsi="Arial"/>
          <w:b/>
          <w:color w:val="000000"/>
          <w:sz w:val="28"/>
          <w:szCs w:val="28"/>
        </w:rPr>
        <w:t xml:space="preserve">HARGES </w:t>
      </w:r>
    </w:p>
    <w:p w:rsidR="00032113" w:rsidRDefault="00032113" w:rsidP="00E230ED">
      <w:pPr>
        <w:jc w:val="both"/>
        <w:rPr>
          <w:rFonts w:ascii="Arial" w:hAnsi="Arial" w:cs="Arial"/>
          <w:b/>
          <w:bCs/>
          <w:sz w:val="20"/>
          <w:szCs w:val="20"/>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9D0FEB" w:rsidRDefault="009D0FEB" w:rsidP="009D0F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p>
    <w:p w:rsidR="00E65532" w:rsidRPr="00E24308" w:rsidRDefault="00E6553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Customer Administration</w:t>
      </w:r>
    </w:p>
    <w:p w:rsidR="00E65532" w:rsidRPr="006B1C42" w:rsidRDefault="00E65532" w:rsidP="00E65532">
      <w:pPr>
        <w:tabs>
          <w:tab w:val="left" w:pos="360"/>
          <w:tab w:val="left" w:pos="6543"/>
          <w:tab w:val="left" w:pos="7765"/>
        </w:tabs>
        <w:rPr>
          <w:rFonts w:ascii="Arial" w:hAnsi="Arial" w:cs="Arial"/>
          <w:sz w:val="16"/>
          <w:szCs w:val="16"/>
        </w:rPr>
      </w:pPr>
      <w:r>
        <w:rPr>
          <w:rFonts w:ascii="Arial" w:hAnsi="Arial" w:cs="Arial"/>
          <w:sz w:val="16"/>
          <w:szCs w:val="16"/>
        </w:rPr>
        <w:tab/>
      </w:r>
      <w:r w:rsidRPr="006B1C42">
        <w:rPr>
          <w:rFonts w:ascii="Arial" w:hAnsi="Arial" w:cs="Arial"/>
          <w:sz w:val="16"/>
          <w:szCs w:val="16"/>
        </w:rPr>
        <w:t>Returned Cheque charge (plus bank charges)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15.00</w:t>
      </w:r>
    </w:p>
    <w:p w:rsidR="00E65532" w:rsidRDefault="00E65532" w:rsidP="00E65532">
      <w:pPr>
        <w:tabs>
          <w:tab w:val="left" w:pos="360"/>
          <w:tab w:val="left" w:pos="6543"/>
          <w:tab w:val="left" w:pos="7765"/>
        </w:tabs>
        <w:rPr>
          <w:rFonts w:ascii="Arial" w:hAnsi="Arial" w:cs="Arial"/>
          <w:sz w:val="16"/>
          <w:szCs w:val="16"/>
        </w:rPr>
      </w:pPr>
      <w:r w:rsidRPr="006B1C42">
        <w:rPr>
          <w:rFonts w:ascii="Arial" w:hAnsi="Arial" w:cs="Arial"/>
          <w:sz w:val="16"/>
          <w:szCs w:val="16"/>
        </w:rPr>
        <w:tab/>
        <w:t>Account set up charge / change of occupancy charge (plus credit agency costs if applicable)</w:t>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10.00</w:t>
      </w:r>
    </w:p>
    <w:p w:rsidR="00FC48FA" w:rsidRPr="00FC48FA" w:rsidRDefault="00FC48FA" w:rsidP="00FC48FA">
      <w:pPr>
        <w:tabs>
          <w:tab w:val="left" w:pos="360"/>
          <w:tab w:val="left" w:pos="6543"/>
          <w:tab w:val="left" w:pos="7765"/>
        </w:tabs>
        <w:rPr>
          <w:rFonts w:ascii="Arial" w:hAnsi="Arial" w:cs="Arial"/>
          <w:sz w:val="16"/>
          <w:szCs w:val="16"/>
        </w:rPr>
      </w:pPr>
      <w:r w:rsidRPr="00FC48FA">
        <w:rPr>
          <w:rFonts w:ascii="Arial" w:hAnsi="Arial" w:cs="Arial"/>
          <w:sz w:val="16"/>
          <w:szCs w:val="16"/>
        </w:rPr>
        <w:t>Collection of Account Charge – No Disconnection</w:t>
      </w:r>
      <w:r w:rsidRPr="00FC48FA">
        <w:rPr>
          <w:rFonts w:ascii="Arial" w:hAnsi="Arial" w:cs="Arial"/>
          <w:sz w:val="16"/>
          <w:szCs w:val="16"/>
        </w:rPr>
        <w:tab/>
      </w:r>
      <w:r w:rsidRPr="00FC48FA">
        <w:rPr>
          <w:rFonts w:ascii="Arial" w:hAnsi="Arial" w:cs="Arial"/>
          <w:sz w:val="16"/>
          <w:szCs w:val="16"/>
        </w:rPr>
        <w:tab/>
        <w:t>$</w:t>
      </w:r>
      <w:r w:rsidRPr="00FC48FA">
        <w:rPr>
          <w:rFonts w:ascii="Arial" w:hAnsi="Arial" w:cs="Arial"/>
          <w:sz w:val="16"/>
          <w:szCs w:val="16"/>
        </w:rPr>
        <w:tab/>
      </w:r>
      <w:r>
        <w:rPr>
          <w:rFonts w:ascii="Arial" w:hAnsi="Arial" w:cs="Arial"/>
          <w:sz w:val="16"/>
          <w:szCs w:val="16"/>
        </w:rPr>
        <w:tab/>
      </w:r>
      <w:r w:rsidRPr="00FC48FA">
        <w:rPr>
          <w:rFonts w:ascii="Arial" w:hAnsi="Arial" w:cs="Arial"/>
          <w:sz w:val="16"/>
          <w:szCs w:val="16"/>
        </w:rPr>
        <w:t>30.00</w:t>
      </w:r>
    </w:p>
    <w:p w:rsidR="00FC48FA" w:rsidRPr="00FC48FA" w:rsidRDefault="00FC48FA" w:rsidP="00FC48FA">
      <w:pPr>
        <w:tabs>
          <w:tab w:val="left" w:pos="360"/>
          <w:tab w:val="left" w:pos="6543"/>
          <w:tab w:val="left" w:pos="7765"/>
        </w:tabs>
        <w:rPr>
          <w:rFonts w:ascii="Arial" w:hAnsi="Arial" w:cs="Arial"/>
          <w:sz w:val="16"/>
          <w:szCs w:val="16"/>
        </w:rPr>
      </w:pPr>
      <w:r w:rsidRPr="00FC48FA">
        <w:rPr>
          <w:rFonts w:ascii="Arial" w:hAnsi="Arial" w:cs="Arial"/>
          <w:sz w:val="16"/>
          <w:szCs w:val="16"/>
        </w:rPr>
        <w:t>Meter Dispute Charge Plus Measurement Canada Fees (if meter found correct)</w:t>
      </w:r>
      <w:r w:rsidRPr="00FC48FA">
        <w:rPr>
          <w:rFonts w:ascii="Arial" w:hAnsi="Arial" w:cs="Arial"/>
          <w:sz w:val="16"/>
          <w:szCs w:val="16"/>
        </w:rPr>
        <w:tab/>
      </w:r>
      <w:r w:rsidRPr="00FC48FA">
        <w:rPr>
          <w:rFonts w:ascii="Arial" w:hAnsi="Arial" w:cs="Arial"/>
          <w:sz w:val="16"/>
          <w:szCs w:val="16"/>
        </w:rPr>
        <w:tab/>
        <w:t>$</w:t>
      </w:r>
      <w:r w:rsidRPr="00FC48FA">
        <w:rPr>
          <w:rFonts w:ascii="Arial" w:hAnsi="Arial" w:cs="Arial"/>
          <w:sz w:val="16"/>
          <w:szCs w:val="16"/>
        </w:rPr>
        <w:tab/>
      </w:r>
      <w:r>
        <w:rPr>
          <w:rFonts w:ascii="Arial" w:hAnsi="Arial" w:cs="Arial"/>
          <w:sz w:val="16"/>
          <w:szCs w:val="16"/>
        </w:rPr>
        <w:tab/>
      </w:r>
      <w:r w:rsidRPr="00FC48FA">
        <w:rPr>
          <w:rFonts w:ascii="Arial" w:hAnsi="Arial" w:cs="Arial"/>
          <w:sz w:val="16"/>
          <w:szCs w:val="16"/>
        </w:rPr>
        <w:t>30.00</w:t>
      </w:r>
    </w:p>
    <w:p w:rsidR="00FC48FA" w:rsidRPr="00FC48FA" w:rsidRDefault="00FC48FA" w:rsidP="00FC48FA">
      <w:pPr>
        <w:tabs>
          <w:tab w:val="left" w:pos="360"/>
          <w:tab w:val="left" w:pos="6543"/>
          <w:tab w:val="left" w:pos="7765"/>
        </w:tabs>
        <w:rPr>
          <w:rFonts w:ascii="Arial" w:hAnsi="Arial" w:cs="Arial"/>
          <w:sz w:val="16"/>
          <w:szCs w:val="16"/>
        </w:rPr>
      </w:pPr>
      <w:r w:rsidRPr="00FC48FA">
        <w:rPr>
          <w:rFonts w:ascii="Arial" w:hAnsi="Arial" w:cs="Arial"/>
          <w:sz w:val="16"/>
          <w:szCs w:val="16"/>
        </w:rPr>
        <w:t>Meter R</w:t>
      </w:r>
      <w:r>
        <w:rPr>
          <w:rFonts w:ascii="Arial" w:hAnsi="Arial" w:cs="Arial"/>
          <w:sz w:val="16"/>
          <w:szCs w:val="16"/>
        </w:rPr>
        <w:t>emoval Without Authorization</w:t>
      </w:r>
      <w:r w:rsidRPr="00FC48FA">
        <w:rPr>
          <w:rFonts w:ascii="Arial" w:hAnsi="Arial" w:cs="Arial"/>
          <w:sz w:val="16"/>
          <w:szCs w:val="16"/>
        </w:rPr>
        <w:tab/>
      </w:r>
      <w:r w:rsidRPr="00FC48FA">
        <w:rPr>
          <w:rFonts w:ascii="Arial" w:hAnsi="Arial" w:cs="Arial"/>
          <w:sz w:val="16"/>
          <w:szCs w:val="16"/>
        </w:rPr>
        <w:tab/>
        <w:t>$</w:t>
      </w:r>
      <w:r w:rsidRPr="00FC48FA">
        <w:rPr>
          <w:rFonts w:ascii="Arial" w:hAnsi="Arial" w:cs="Arial"/>
          <w:sz w:val="16"/>
          <w:szCs w:val="16"/>
        </w:rPr>
        <w:tab/>
      </w:r>
      <w:r>
        <w:rPr>
          <w:rFonts w:ascii="Arial" w:hAnsi="Arial" w:cs="Arial"/>
          <w:sz w:val="16"/>
          <w:szCs w:val="16"/>
        </w:rPr>
        <w:tab/>
      </w:r>
      <w:r w:rsidRPr="00FC48FA">
        <w:rPr>
          <w:rFonts w:ascii="Arial" w:hAnsi="Arial" w:cs="Arial"/>
          <w:sz w:val="16"/>
          <w:szCs w:val="16"/>
        </w:rPr>
        <w:t>60.00</w:t>
      </w:r>
    </w:p>
    <w:p w:rsidR="00FC48FA" w:rsidRPr="006B1C42" w:rsidRDefault="00FC48FA" w:rsidP="00E65532">
      <w:pPr>
        <w:tabs>
          <w:tab w:val="left" w:pos="360"/>
          <w:tab w:val="left" w:pos="6543"/>
          <w:tab w:val="left" w:pos="7765"/>
        </w:tabs>
        <w:rPr>
          <w:rFonts w:ascii="Arial" w:hAnsi="Arial" w:cs="Arial"/>
          <w:sz w:val="16"/>
          <w:szCs w:val="16"/>
        </w:rPr>
      </w:pPr>
    </w:p>
    <w:p w:rsidR="00E65532" w:rsidRPr="006B1C42" w:rsidRDefault="00E65532" w:rsidP="00E65532">
      <w:pPr>
        <w:tabs>
          <w:tab w:val="left" w:pos="360"/>
          <w:tab w:val="left" w:pos="6543"/>
          <w:tab w:val="left" w:pos="7765"/>
        </w:tabs>
        <w:rPr>
          <w:rFonts w:ascii="Arial" w:hAnsi="Arial" w:cs="Arial"/>
          <w:sz w:val="16"/>
          <w:szCs w:val="16"/>
        </w:rPr>
      </w:pPr>
      <w:r w:rsidRPr="006B1C42">
        <w:rPr>
          <w:rFonts w:ascii="Arial" w:hAnsi="Arial" w:cs="Arial"/>
          <w:sz w:val="16"/>
          <w:szCs w:val="16"/>
        </w:rPr>
        <w:tab/>
      </w:r>
    </w:p>
    <w:p w:rsidR="00E65532" w:rsidRPr="006B1C42" w:rsidRDefault="00E6553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sidRPr="006B1C42">
        <w:rPr>
          <w:rFonts w:ascii="Arial" w:hAnsi="Arial" w:cs="Arial"/>
          <w:sz w:val="16"/>
          <w:szCs w:val="16"/>
        </w:rPr>
        <w:t>Non-Payment of Account</w:t>
      </w:r>
    </w:p>
    <w:p w:rsidR="00E65532" w:rsidRPr="006B1C42" w:rsidRDefault="00E65532" w:rsidP="00E65532">
      <w:pPr>
        <w:tabs>
          <w:tab w:val="left" w:pos="360"/>
          <w:tab w:val="left" w:pos="6543"/>
          <w:tab w:val="left" w:pos="7765"/>
        </w:tabs>
        <w:rPr>
          <w:rFonts w:ascii="Arial" w:hAnsi="Arial" w:cs="Arial"/>
          <w:sz w:val="16"/>
          <w:szCs w:val="16"/>
        </w:rPr>
      </w:pPr>
      <w:r w:rsidRPr="006B1C42">
        <w:rPr>
          <w:rFonts w:ascii="Arial" w:hAnsi="Arial" w:cs="Arial"/>
          <w:sz w:val="16"/>
          <w:szCs w:val="16"/>
        </w:rPr>
        <w:tab/>
        <w:t>Late Payment - per month</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Pr>
          <w:rFonts w:ascii="Arial" w:hAnsi="Arial" w:cs="Arial"/>
          <w:sz w:val="16"/>
          <w:szCs w:val="16"/>
        </w:rPr>
        <w:tab/>
      </w:r>
      <w:r w:rsidRPr="006B1C42">
        <w:rPr>
          <w:rFonts w:ascii="Arial" w:hAnsi="Arial" w:cs="Arial"/>
          <w:sz w:val="16"/>
          <w:szCs w:val="16"/>
        </w:rPr>
        <w:t>1.50</w:t>
      </w:r>
    </w:p>
    <w:p w:rsidR="00E65532" w:rsidRPr="006B1C42" w:rsidRDefault="00E65532" w:rsidP="00E65532">
      <w:pPr>
        <w:tabs>
          <w:tab w:val="left" w:pos="360"/>
          <w:tab w:val="left" w:pos="6543"/>
          <w:tab w:val="left" w:pos="7765"/>
        </w:tabs>
        <w:rPr>
          <w:rFonts w:ascii="Arial" w:hAnsi="Arial" w:cs="Arial"/>
          <w:sz w:val="16"/>
          <w:szCs w:val="16"/>
        </w:rPr>
      </w:pPr>
      <w:r w:rsidRPr="006B1C42">
        <w:rPr>
          <w:rFonts w:ascii="Arial" w:hAnsi="Arial" w:cs="Arial"/>
          <w:sz w:val="16"/>
          <w:szCs w:val="16"/>
        </w:rPr>
        <w:tab/>
        <w:t>Late Payment - per annum</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Pr>
          <w:rFonts w:ascii="Arial" w:hAnsi="Arial" w:cs="Arial"/>
          <w:sz w:val="16"/>
          <w:szCs w:val="16"/>
        </w:rPr>
        <w:tab/>
      </w:r>
      <w:r w:rsidRPr="006B1C42">
        <w:rPr>
          <w:rFonts w:ascii="Arial" w:hAnsi="Arial" w:cs="Arial"/>
          <w:sz w:val="16"/>
          <w:szCs w:val="16"/>
        </w:rPr>
        <w:t>19.56</w:t>
      </w:r>
    </w:p>
    <w:p w:rsidR="00E65532" w:rsidRPr="006B1C42" w:rsidRDefault="00E65532" w:rsidP="00E65532">
      <w:pPr>
        <w:tabs>
          <w:tab w:val="left" w:pos="360"/>
          <w:tab w:val="left" w:pos="6543"/>
          <w:tab w:val="left" w:pos="7765"/>
        </w:tabs>
        <w:rPr>
          <w:rFonts w:ascii="Arial" w:hAnsi="Arial" w:cs="Arial"/>
          <w:sz w:val="16"/>
          <w:szCs w:val="16"/>
        </w:rPr>
      </w:pPr>
      <w:r>
        <w:rPr>
          <w:rFonts w:ascii="Arial" w:hAnsi="Arial" w:cs="Arial"/>
          <w:sz w:val="16"/>
          <w:szCs w:val="16"/>
        </w:rPr>
        <w:tab/>
      </w:r>
      <w:r w:rsidRPr="006B1C42">
        <w:rPr>
          <w:rFonts w:ascii="Arial" w:hAnsi="Arial" w:cs="Arial"/>
          <w:sz w:val="16"/>
          <w:szCs w:val="16"/>
        </w:rPr>
        <w:t>Disconnect/Reconnect at meter – during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45.00</w:t>
      </w:r>
    </w:p>
    <w:p w:rsidR="00E65532" w:rsidRPr="006B1C42" w:rsidRDefault="00E65532" w:rsidP="00E65532">
      <w:pPr>
        <w:tabs>
          <w:tab w:val="left" w:pos="360"/>
          <w:tab w:val="left" w:pos="6543"/>
          <w:tab w:val="left" w:pos="7765"/>
        </w:tabs>
        <w:rPr>
          <w:rFonts w:ascii="Arial" w:hAnsi="Arial" w:cs="Arial"/>
          <w:sz w:val="16"/>
          <w:szCs w:val="16"/>
        </w:rPr>
      </w:pPr>
      <w:r>
        <w:rPr>
          <w:rFonts w:ascii="Arial" w:hAnsi="Arial" w:cs="Arial"/>
          <w:sz w:val="16"/>
          <w:szCs w:val="16"/>
        </w:rPr>
        <w:tab/>
      </w:r>
      <w:r w:rsidRPr="006B1C42">
        <w:rPr>
          <w:rFonts w:ascii="Arial" w:hAnsi="Arial" w:cs="Arial"/>
          <w:sz w:val="16"/>
          <w:szCs w:val="16"/>
        </w:rPr>
        <w:t>Disconnect/Reconnect at meter – after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75.00</w:t>
      </w:r>
    </w:p>
    <w:p w:rsidR="00E65532" w:rsidRPr="006B1C42" w:rsidRDefault="00E65532" w:rsidP="00E65532">
      <w:pPr>
        <w:tabs>
          <w:tab w:val="left" w:pos="360"/>
          <w:tab w:val="left" w:pos="6543"/>
          <w:tab w:val="left" w:pos="7765"/>
        </w:tabs>
        <w:rPr>
          <w:rFonts w:ascii="Arial" w:hAnsi="Arial" w:cs="Arial"/>
          <w:sz w:val="16"/>
          <w:szCs w:val="16"/>
        </w:rPr>
      </w:pPr>
      <w:r>
        <w:rPr>
          <w:rFonts w:ascii="Arial" w:hAnsi="Arial" w:cs="Arial"/>
          <w:sz w:val="16"/>
          <w:szCs w:val="16"/>
        </w:rPr>
        <w:tab/>
      </w:r>
      <w:r w:rsidRPr="006B1C42">
        <w:rPr>
          <w:rFonts w:ascii="Arial" w:hAnsi="Arial" w:cs="Arial"/>
          <w:sz w:val="16"/>
          <w:szCs w:val="16"/>
        </w:rPr>
        <w:t>Disconnect/Reconnect at pole – during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95.00</w:t>
      </w:r>
    </w:p>
    <w:p w:rsidR="00E65532" w:rsidRDefault="00E65532" w:rsidP="00E65532">
      <w:pPr>
        <w:tabs>
          <w:tab w:val="left" w:pos="6543"/>
          <w:tab w:val="left" w:pos="7765"/>
        </w:tabs>
        <w:rPr>
          <w:rFonts w:ascii="Arial" w:hAnsi="Arial" w:cs="Arial"/>
          <w:sz w:val="16"/>
          <w:szCs w:val="16"/>
        </w:rPr>
      </w:pPr>
    </w:p>
    <w:p w:rsidR="00E65532" w:rsidRPr="006B1C42" w:rsidRDefault="00E65532" w:rsidP="00E65532">
      <w:pPr>
        <w:tabs>
          <w:tab w:val="left" w:pos="6543"/>
          <w:tab w:val="left" w:pos="7765"/>
        </w:tabs>
        <w:rPr>
          <w:rFonts w:ascii="Arial" w:hAnsi="Arial" w:cs="Arial"/>
          <w:sz w:val="16"/>
          <w:szCs w:val="16"/>
        </w:rPr>
      </w:pPr>
      <w:r w:rsidRPr="006B1C42">
        <w:rPr>
          <w:rFonts w:ascii="Arial" w:hAnsi="Arial" w:cs="Arial"/>
          <w:sz w:val="16"/>
          <w:szCs w:val="16"/>
        </w:rPr>
        <w:t>Service call – after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105.00</w:t>
      </w:r>
    </w:p>
    <w:p w:rsidR="00E65532" w:rsidRPr="006B1C42" w:rsidRDefault="00E65532" w:rsidP="00E65532">
      <w:pPr>
        <w:tabs>
          <w:tab w:val="left" w:pos="6543"/>
          <w:tab w:val="left" w:pos="7765"/>
        </w:tabs>
        <w:rPr>
          <w:rFonts w:ascii="Arial" w:hAnsi="Arial" w:cs="Arial"/>
          <w:sz w:val="16"/>
          <w:szCs w:val="16"/>
        </w:rPr>
      </w:pPr>
      <w:r w:rsidRPr="006B1C42">
        <w:rPr>
          <w:rFonts w:ascii="Arial" w:hAnsi="Arial" w:cs="Arial"/>
          <w:sz w:val="16"/>
          <w:szCs w:val="16"/>
        </w:rPr>
        <w:t>Specific Charge for Access to the Power Poles – per pole/year</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Pr="006B1C42">
        <w:rPr>
          <w:rFonts w:ascii="Arial" w:hAnsi="Arial" w:cs="Arial"/>
          <w:sz w:val="16"/>
          <w:szCs w:val="16"/>
        </w:rPr>
        <w:tab/>
        <w:t>22.35</w:t>
      </w:r>
    </w:p>
    <w:p w:rsidR="00E65532" w:rsidRPr="006B1C42" w:rsidRDefault="00E6553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p>
    <w:p w:rsidR="009D0FEB" w:rsidRPr="00E24308" w:rsidRDefault="009243B8" w:rsidP="007D30CB">
      <w:pPr>
        <w:tabs>
          <w:tab w:val="left" w:pos="6543"/>
          <w:tab w:val="left" w:pos="7765"/>
        </w:tabs>
        <w:rPr>
          <w:rFonts w:ascii="Arial" w:hAnsi="Arial"/>
          <w:color w:val="000000"/>
          <w:sz w:val="16"/>
          <w:szCs w:val="16"/>
        </w:rPr>
      </w:pPr>
      <w:r>
        <w:rPr>
          <w:rFonts w:ascii="Arial" w:hAnsi="Arial"/>
          <w:color w:val="000000"/>
          <w:sz w:val="16"/>
          <w:szCs w:val="16"/>
        </w:rPr>
        <w:br w:type="page"/>
      </w:r>
    </w:p>
    <w:p w:rsidR="005462C3" w:rsidRPr="00B81B0C" w:rsidRDefault="005462C3" w:rsidP="005462C3">
      <w:pPr>
        <w:tabs>
          <w:tab w:val="left" w:pos="6543"/>
          <w:tab w:val="left" w:pos="7765"/>
        </w:tabs>
        <w:ind w:right="-720"/>
        <w:rPr>
          <w:rFonts w:ascii="Arial" w:hAnsi="Arial" w:cs="Arial"/>
          <w:sz w:val="28"/>
          <w:szCs w:val="28"/>
        </w:rPr>
      </w:pPr>
      <w:r w:rsidRPr="00B81B0C">
        <w:rPr>
          <w:rFonts w:ascii="Arial" w:hAnsi="Arial" w:cs="Arial"/>
          <w:b/>
          <w:sz w:val="28"/>
          <w:szCs w:val="28"/>
        </w:rPr>
        <w:t>R</w:t>
      </w:r>
      <w:r w:rsidR="0096068F" w:rsidRPr="00B81B0C">
        <w:rPr>
          <w:rFonts w:ascii="Arial" w:hAnsi="Arial" w:cs="Arial"/>
          <w:b/>
          <w:sz w:val="28"/>
          <w:szCs w:val="28"/>
        </w:rPr>
        <w:t>ETAIL</w:t>
      </w:r>
      <w:r w:rsidRPr="00B81B0C">
        <w:rPr>
          <w:rFonts w:ascii="Arial" w:hAnsi="Arial" w:cs="Arial"/>
          <w:b/>
          <w:sz w:val="28"/>
          <w:szCs w:val="28"/>
        </w:rPr>
        <w:t xml:space="preserve"> S</w:t>
      </w:r>
      <w:r w:rsidR="0096068F" w:rsidRPr="00B81B0C">
        <w:rPr>
          <w:rFonts w:ascii="Arial" w:hAnsi="Arial" w:cs="Arial"/>
          <w:b/>
          <w:sz w:val="28"/>
          <w:szCs w:val="28"/>
        </w:rPr>
        <w:t>ERVICE</w:t>
      </w:r>
      <w:r w:rsidRPr="00B81B0C">
        <w:rPr>
          <w:rFonts w:ascii="Arial" w:hAnsi="Arial" w:cs="Arial"/>
          <w:b/>
          <w:sz w:val="28"/>
          <w:szCs w:val="28"/>
        </w:rPr>
        <w:t xml:space="preserve"> C</w:t>
      </w:r>
      <w:r w:rsidR="0096068F" w:rsidRPr="00B81B0C">
        <w:rPr>
          <w:rFonts w:ascii="Arial" w:hAnsi="Arial" w:cs="Arial"/>
          <w:b/>
          <w:sz w:val="28"/>
          <w:szCs w:val="28"/>
        </w:rPr>
        <w:t>HARGES</w:t>
      </w:r>
      <w:r w:rsidRPr="00B81B0C">
        <w:rPr>
          <w:rFonts w:ascii="Arial" w:hAnsi="Arial" w:cs="Arial"/>
          <w:b/>
          <w:sz w:val="28"/>
          <w:szCs w:val="28"/>
        </w:rPr>
        <w:t xml:space="preserve"> (if applicable)</w:t>
      </w:r>
    </w:p>
    <w:p w:rsidR="00E230ED" w:rsidRPr="0014348D" w:rsidRDefault="00E230ED" w:rsidP="00E230ED">
      <w:pPr>
        <w:rPr>
          <w:rFonts w:ascii="Arial" w:hAnsi="Arial" w:cs="Arial"/>
          <w:sz w:val="18"/>
          <w:szCs w:val="18"/>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67BE8" w:rsidRDefault="00B67BE8" w:rsidP="00B67BE8">
      <w:pPr>
        <w:rPr>
          <w:rFonts w:ascii="Arial" w:hAnsi="Arial" w:cs="Arial"/>
          <w:sz w:val="18"/>
          <w:szCs w:val="18"/>
        </w:rPr>
      </w:pPr>
    </w:p>
    <w:p w:rsidR="00B67BE8" w:rsidRPr="001F4A99" w:rsidRDefault="00B67BE8" w:rsidP="00B67BE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and Infrastructure Conservation and Renewable Energy Program, the Provincial Benefit and any applicable taxes. </w:t>
      </w:r>
    </w:p>
    <w:p w:rsidR="00B67BE8" w:rsidRDefault="00B67BE8" w:rsidP="00417055">
      <w:pPr>
        <w:tabs>
          <w:tab w:val="left" w:pos="6543"/>
          <w:tab w:val="left" w:pos="7765"/>
        </w:tabs>
        <w:ind w:right="-720"/>
        <w:rPr>
          <w:rFonts w:ascii="Arial" w:hAnsi="Arial" w:cs="Arial"/>
          <w:sz w:val="18"/>
          <w:szCs w:val="18"/>
        </w:rPr>
      </w:pPr>
    </w:p>
    <w:p w:rsidR="00417055" w:rsidRPr="001B0010" w:rsidRDefault="00417055" w:rsidP="00417055">
      <w:pPr>
        <w:tabs>
          <w:tab w:val="left" w:pos="6543"/>
          <w:tab w:val="left" w:pos="7765"/>
        </w:tabs>
        <w:ind w:right="-720"/>
        <w:rPr>
          <w:rFonts w:ascii="Arial" w:hAnsi="Arial" w:cs="Arial"/>
          <w:sz w:val="18"/>
          <w:szCs w:val="18"/>
        </w:rPr>
      </w:pPr>
      <w:r w:rsidRPr="001B0010">
        <w:rPr>
          <w:rFonts w:ascii="Arial" w:hAnsi="Arial" w:cs="Arial"/>
          <w:sz w:val="18"/>
          <w:szCs w:val="18"/>
        </w:rPr>
        <w:t xml:space="preserve">Retail Service Charges refer to services provided by a distributor to retailers or customers related </w:t>
      </w:r>
    </w:p>
    <w:p w:rsidR="00417055" w:rsidRPr="001B0010" w:rsidRDefault="00417055" w:rsidP="00417055">
      <w:pPr>
        <w:tabs>
          <w:tab w:val="left" w:pos="6543"/>
          <w:tab w:val="left" w:pos="7765"/>
        </w:tabs>
        <w:ind w:right="-720"/>
        <w:rPr>
          <w:rFonts w:ascii="Arial" w:hAnsi="Arial" w:cs="Arial"/>
          <w:sz w:val="18"/>
          <w:szCs w:val="18"/>
        </w:rPr>
      </w:pPr>
      <w:r w:rsidRPr="001B0010">
        <w:rPr>
          <w:rFonts w:ascii="Arial" w:hAnsi="Arial" w:cs="Arial"/>
          <w:sz w:val="18"/>
          <w:szCs w:val="18"/>
        </w:rPr>
        <w:t>to the supply of competitive electricity</w:t>
      </w:r>
    </w:p>
    <w:p w:rsidR="00417055" w:rsidRPr="00A475E9" w:rsidRDefault="00417055" w:rsidP="00417055">
      <w:pPr>
        <w:tabs>
          <w:tab w:val="left" w:pos="6543"/>
          <w:tab w:val="left" w:pos="7765"/>
        </w:tabs>
        <w:ind w:right="-720"/>
        <w:rPr>
          <w:rFonts w:ascii="Arial" w:hAnsi="Arial" w:cs="Arial"/>
          <w:sz w:val="16"/>
          <w:szCs w:val="16"/>
        </w:rPr>
      </w:pP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One-time charge, per retailer, to establish the service agreement between the distributor and the retailer</w:t>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100.00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Monthly Fixed Charge, per retailer</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20.00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Monthly Variable Charge, per customer, per retailer</w:t>
      </w:r>
      <w:r w:rsidRPr="00A475E9">
        <w:rPr>
          <w:rFonts w:ascii="Arial" w:hAnsi="Arial" w:cs="Arial"/>
          <w:sz w:val="16"/>
          <w:szCs w:val="16"/>
        </w:rPr>
        <w:tab/>
      </w:r>
      <w:r w:rsidRPr="00A475E9">
        <w:rPr>
          <w:rFonts w:ascii="Arial" w:hAnsi="Arial" w:cs="Arial"/>
          <w:sz w:val="16"/>
          <w:szCs w:val="16"/>
        </w:rPr>
        <w:tab/>
        <w:t>$/cust.</w:t>
      </w:r>
      <w:r w:rsidRPr="00A475E9">
        <w:rPr>
          <w:rFonts w:ascii="Arial" w:hAnsi="Arial" w:cs="Arial"/>
          <w:sz w:val="16"/>
          <w:szCs w:val="16"/>
        </w:rPr>
        <w:tab/>
        <w:t>0.50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Distributor-consolidated billing charge, per customer, per retailer</w:t>
      </w:r>
      <w:r w:rsidRPr="00A475E9">
        <w:rPr>
          <w:rFonts w:ascii="Arial" w:hAnsi="Arial" w:cs="Arial"/>
          <w:sz w:val="16"/>
          <w:szCs w:val="16"/>
        </w:rPr>
        <w:tab/>
      </w:r>
      <w:r w:rsidRPr="00A475E9">
        <w:rPr>
          <w:rFonts w:ascii="Arial" w:hAnsi="Arial" w:cs="Arial"/>
          <w:sz w:val="16"/>
          <w:szCs w:val="16"/>
        </w:rPr>
        <w:tab/>
        <w:t>$/cust.</w:t>
      </w:r>
      <w:r w:rsidRPr="00A475E9">
        <w:rPr>
          <w:rFonts w:ascii="Arial" w:hAnsi="Arial" w:cs="Arial"/>
          <w:sz w:val="16"/>
          <w:szCs w:val="16"/>
        </w:rPr>
        <w:tab/>
        <w:t>0.30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Retailer-consolidated billing credit, per customer, per retailer</w:t>
      </w:r>
      <w:r w:rsidRPr="00A475E9">
        <w:rPr>
          <w:rFonts w:ascii="Arial" w:hAnsi="Arial" w:cs="Arial"/>
          <w:sz w:val="16"/>
          <w:szCs w:val="16"/>
        </w:rPr>
        <w:tab/>
      </w:r>
      <w:r w:rsidRPr="00A475E9">
        <w:rPr>
          <w:rFonts w:ascii="Arial" w:hAnsi="Arial" w:cs="Arial"/>
          <w:sz w:val="16"/>
          <w:szCs w:val="16"/>
        </w:rPr>
        <w:tab/>
        <w:t>$/cust.</w:t>
      </w:r>
      <w:r w:rsidRPr="00A475E9">
        <w:rPr>
          <w:rFonts w:ascii="Arial" w:hAnsi="Arial" w:cs="Arial"/>
          <w:sz w:val="16"/>
          <w:szCs w:val="16"/>
        </w:rPr>
        <w:tab/>
        <w:t>(0.30)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Service Transaction Requests (STR)</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Request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0.25</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Processing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0.50</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 xml:space="preserve">Request for customer information as outlined in Section 10.6.3 and Chapter 11 of the Retail </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 xml:space="preserve">Settlement Code directly to retailers and customers, if not delivered electronically through the </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Electronic Business Transaction (EBT) system, applied to the requesting party</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Up to twice a year</w:t>
      </w:r>
      <w:r w:rsidRPr="00A475E9">
        <w:rPr>
          <w:rFonts w:ascii="Arial" w:hAnsi="Arial" w:cs="Arial"/>
          <w:sz w:val="16"/>
          <w:szCs w:val="16"/>
        </w:rPr>
        <w:tab/>
      </w:r>
      <w:r w:rsidRPr="00A475E9">
        <w:rPr>
          <w:rFonts w:ascii="Arial" w:hAnsi="Arial" w:cs="Arial"/>
          <w:sz w:val="16"/>
          <w:szCs w:val="16"/>
        </w:rPr>
        <w:tab/>
      </w:r>
      <w:r w:rsidRPr="00A475E9">
        <w:rPr>
          <w:rFonts w:ascii="Arial" w:hAnsi="Arial" w:cs="Arial"/>
          <w:sz w:val="16"/>
          <w:szCs w:val="16"/>
        </w:rPr>
        <w:tab/>
      </w:r>
      <w:r w:rsidRPr="00A475E9">
        <w:rPr>
          <w:rFonts w:ascii="Arial" w:hAnsi="Arial" w:cs="Arial"/>
          <w:sz w:val="16"/>
          <w:szCs w:val="16"/>
        </w:rPr>
        <w:tab/>
        <w:t>no charge</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More than twice a year, per request (plus incremental delivery costs)</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2.00</w:t>
      </w:r>
    </w:p>
    <w:p w:rsidR="005462C3" w:rsidRPr="00A475E9" w:rsidRDefault="005462C3" w:rsidP="005462C3">
      <w:pPr>
        <w:tabs>
          <w:tab w:val="left" w:pos="6543"/>
          <w:tab w:val="left" w:pos="7765"/>
        </w:tabs>
        <w:ind w:right="-720"/>
        <w:rPr>
          <w:rFonts w:ascii="Arial" w:hAnsi="Arial" w:cs="Arial"/>
          <w:sz w:val="16"/>
          <w:szCs w:val="16"/>
        </w:rPr>
      </w:pPr>
    </w:p>
    <w:p w:rsidR="001B0010" w:rsidRPr="00B81B0C" w:rsidRDefault="00E24308" w:rsidP="001B0010">
      <w:pPr>
        <w:rPr>
          <w:rFonts w:ascii="Arial" w:hAnsi="Arial" w:cs="Arial"/>
          <w:b/>
          <w:sz w:val="28"/>
          <w:szCs w:val="28"/>
        </w:rPr>
      </w:pPr>
      <w:r w:rsidRPr="00B81B0C">
        <w:rPr>
          <w:rFonts w:ascii="Arial" w:hAnsi="Arial" w:cs="Arial"/>
          <w:b/>
          <w:sz w:val="28"/>
          <w:szCs w:val="28"/>
        </w:rPr>
        <w:t>L</w:t>
      </w:r>
      <w:r w:rsidR="006D30F3" w:rsidRPr="00B81B0C">
        <w:rPr>
          <w:rFonts w:ascii="Arial" w:hAnsi="Arial" w:cs="Arial"/>
          <w:b/>
          <w:sz w:val="28"/>
          <w:szCs w:val="28"/>
        </w:rPr>
        <w:t xml:space="preserve">OSS </w:t>
      </w:r>
      <w:r w:rsidRPr="00B81B0C">
        <w:rPr>
          <w:rFonts w:ascii="Arial" w:hAnsi="Arial" w:cs="Arial"/>
          <w:b/>
          <w:sz w:val="28"/>
          <w:szCs w:val="28"/>
        </w:rPr>
        <w:t>F</w:t>
      </w:r>
      <w:r w:rsidR="006D30F3" w:rsidRPr="00B81B0C">
        <w:rPr>
          <w:rFonts w:ascii="Arial" w:hAnsi="Arial" w:cs="Arial"/>
          <w:b/>
          <w:sz w:val="28"/>
          <w:szCs w:val="28"/>
        </w:rPr>
        <w:t>ACTORS</w:t>
      </w:r>
    </w:p>
    <w:p w:rsidR="001B0010" w:rsidRDefault="001B0010" w:rsidP="001B0010">
      <w:pPr>
        <w:rPr>
          <w:rFonts w:ascii="Arial" w:hAnsi="Arial" w:cs="Arial"/>
          <w:sz w:val="18"/>
          <w:szCs w:val="18"/>
        </w:rPr>
      </w:pPr>
    </w:p>
    <w:p w:rsidR="00A454CE" w:rsidRPr="001B0010" w:rsidRDefault="001B0010" w:rsidP="001B0010">
      <w:pPr>
        <w:rPr>
          <w:rFonts w:ascii="Arial" w:hAnsi="Arial" w:cs="Arial"/>
          <w:sz w:val="18"/>
          <w:szCs w:val="18"/>
        </w:rPr>
      </w:pPr>
      <w:r w:rsidRPr="001B0010">
        <w:rPr>
          <w:rFonts w:ascii="Arial" w:hAnsi="Arial" w:cs="Arial"/>
          <w:sz w:val="18"/>
          <w:szCs w:val="18"/>
        </w:rPr>
        <w:t>If</w:t>
      </w:r>
      <w:r w:rsidR="00A454CE" w:rsidRPr="001B0010">
        <w:rPr>
          <w:rFonts w:ascii="Arial" w:hAnsi="Arial" w:cs="Arial"/>
          <w:sz w:val="18"/>
          <w:szCs w:val="18"/>
        </w:rPr>
        <w:t xml:space="preserve"> the distributor is not capable of prorating changed loss factors jointly with distribution rates, the revised loss factors will be implemented upon the first subsequent billing for each billing cycle.</w:t>
      </w:r>
    </w:p>
    <w:p w:rsidR="002015C1" w:rsidRPr="00554A54" w:rsidRDefault="002015C1" w:rsidP="001B0010">
      <w:pPr>
        <w:pStyle w:val="Header"/>
        <w:tabs>
          <w:tab w:val="clear" w:pos="4320"/>
          <w:tab w:val="center" w:pos="0"/>
        </w:tabs>
        <w:rPr>
          <w:rFonts w:ascii="Arial" w:hAnsi="Arial" w:cs="Arial"/>
          <w:sz w:val="16"/>
          <w:szCs w:val="16"/>
        </w:rPr>
      </w:pPr>
    </w:p>
    <w:p w:rsidR="00E65532" w:rsidRPr="00E24308"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Secondary Metered Customer &lt; 5,000 kW</w:t>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ab/>
        <w:t>1.0</w:t>
      </w:r>
      <w:r>
        <w:rPr>
          <w:rFonts w:ascii="Arial" w:hAnsi="Arial" w:cs="Arial"/>
          <w:sz w:val="16"/>
          <w:szCs w:val="16"/>
        </w:rPr>
        <w:t>32</w:t>
      </w:r>
      <w:r w:rsidR="00FC48FA">
        <w:rPr>
          <w:rFonts w:ascii="Arial" w:hAnsi="Arial" w:cs="Arial"/>
          <w:sz w:val="16"/>
          <w:szCs w:val="16"/>
        </w:rPr>
        <w:t>0</w:t>
      </w:r>
    </w:p>
    <w:p w:rsidR="00E65532" w:rsidRPr="00E24308"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Secondary Metered Customer &gt;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1.01</w:t>
      </w:r>
      <w:r>
        <w:rPr>
          <w:rFonts w:ascii="Arial" w:hAnsi="Arial" w:cs="Arial"/>
          <w:sz w:val="16"/>
          <w:szCs w:val="16"/>
        </w:rPr>
        <w:t>54</w:t>
      </w:r>
    </w:p>
    <w:p w:rsidR="00E65532" w:rsidRPr="00E24308"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Primary Metered Customer &lt;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1.0</w:t>
      </w:r>
      <w:r>
        <w:rPr>
          <w:rFonts w:ascii="Arial" w:hAnsi="Arial" w:cs="Arial"/>
          <w:sz w:val="16"/>
          <w:szCs w:val="16"/>
        </w:rPr>
        <w:t>226</w:t>
      </w:r>
    </w:p>
    <w:p w:rsidR="00E65532"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Primary Metered Customer &gt;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1.00</w:t>
      </w:r>
      <w:r>
        <w:rPr>
          <w:rFonts w:ascii="Arial" w:hAnsi="Arial" w:cs="Arial"/>
          <w:sz w:val="16"/>
          <w:szCs w:val="16"/>
        </w:rPr>
        <w:t>53</w:t>
      </w:r>
    </w:p>
    <w:p w:rsidR="00E65532" w:rsidRPr="00E24308" w:rsidRDefault="00E65532" w:rsidP="00E65532">
      <w:pPr>
        <w:tabs>
          <w:tab w:val="left" w:pos="6543"/>
          <w:tab w:val="left" w:pos="7765"/>
        </w:tabs>
        <w:rPr>
          <w:rFonts w:ascii="Arial" w:hAnsi="Arial" w:cs="Arial"/>
          <w:sz w:val="16"/>
          <w:szCs w:val="16"/>
        </w:rPr>
      </w:pPr>
    </w:p>
    <w:sectPr w:rsidR="00E65532" w:rsidRPr="00E24308" w:rsidSect="00D606B5">
      <w:headerReference w:type="default" r:id="rId7"/>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A8F" w:rsidRDefault="004C4A8F">
      <w:r>
        <w:separator/>
      </w:r>
    </w:p>
  </w:endnote>
  <w:endnote w:type="continuationSeparator" w:id="0">
    <w:p w:rsidR="004C4A8F" w:rsidRDefault="004C4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erylium">
    <w:panose1 w:val="02000000000000000000"/>
    <w:charset w:val="00"/>
    <w:family w:val="auto"/>
    <w:pitch w:val="variable"/>
    <w:sig w:usb0="A00000AF" w:usb1="0000004A" w:usb2="00000000" w:usb3="00000000" w:csb0="00000193"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A8F" w:rsidRDefault="004C4A8F">
      <w:r>
        <w:separator/>
      </w:r>
    </w:p>
  </w:footnote>
  <w:footnote w:type="continuationSeparator" w:id="0">
    <w:p w:rsidR="004C4A8F" w:rsidRDefault="004C4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8F" w:rsidRDefault="004C4A8F" w:rsidP="0052673D">
    <w:pPr>
      <w:jc w:val="right"/>
      <w:rPr>
        <w:rFonts w:ascii="Arial" w:hAnsi="Arial" w:cs="Arial"/>
        <w:b/>
        <w:bCs/>
        <w:i/>
        <w:iCs/>
        <w:sz w:val="20"/>
        <w:szCs w:val="20"/>
      </w:rPr>
    </w:pPr>
    <w:r w:rsidRPr="000D47C8">
      <w:rPr>
        <w:rStyle w:val="PageNumber"/>
        <w:rFonts w:ascii="Arial" w:hAnsi="Arial" w:cs="Arial"/>
        <w:sz w:val="16"/>
        <w:szCs w:val="16"/>
      </w:rPr>
      <w:t xml:space="preserve">Page </w:t>
    </w:r>
    <w:r w:rsidR="00F51B57"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PAGE </w:instrText>
    </w:r>
    <w:r w:rsidR="00F51B57" w:rsidRPr="000D47C8">
      <w:rPr>
        <w:rStyle w:val="PageNumber"/>
        <w:rFonts w:ascii="Arial" w:hAnsi="Arial" w:cs="Arial"/>
        <w:sz w:val="16"/>
        <w:szCs w:val="16"/>
      </w:rPr>
      <w:fldChar w:fldCharType="separate"/>
    </w:r>
    <w:r w:rsidR="00884AC2">
      <w:rPr>
        <w:rStyle w:val="PageNumber"/>
        <w:rFonts w:ascii="Arial" w:hAnsi="Arial" w:cs="Arial"/>
        <w:noProof/>
        <w:sz w:val="16"/>
        <w:szCs w:val="16"/>
      </w:rPr>
      <w:t>3</w:t>
    </w:r>
    <w:r w:rsidR="00F51B57" w:rsidRPr="000D47C8">
      <w:rPr>
        <w:rStyle w:val="PageNumber"/>
        <w:rFonts w:ascii="Arial" w:hAnsi="Arial" w:cs="Arial"/>
        <w:sz w:val="16"/>
        <w:szCs w:val="16"/>
      </w:rPr>
      <w:fldChar w:fldCharType="end"/>
    </w:r>
    <w:r w:rsidRPr="000D47C8">
      <w:rPr>
        <w:rStyle w:val="PageNumber"/>
        <w:rFonts w:ascii="Arial" w:hAnsi="Arial" w:cs="Arial"/>
        <w:sz w:val="16"/>
        <w:szCs w:val="16"/>
      </w:rPr>
      <w:t xml:space="preserve"> of </w:t>
    </w:r>
    <w:r w:rsidR="00F51B57"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NUMPAGES </w:instrText>
    </w:r>
    <w:r w:rsidR="00F51B57" w:rsidRPr="000D47C8">
      <w:rPr>
        <w:rStyle w:val="PageNumber"/>
        <w:rFonts w:ascii="Arial" w:hAnsi="Arial" w:cs="Arial"/>
        <w:sz w:val="16"/>
        <w:szCs w:val="16"/>
      </w:rPr>
      <w:fldChar w:fldCharType="separate"/>
    </w:r>
    <w:r w:rsidR="00884AC2">
      <w:rPr>
        <w:rStyle w:val="PageNumber"/>
        <w:rFonts w:ascii="Arial" w:hAnsi="Arial" w:cs="Arial"/>
        <w:noProof/>
        <w:sz w:val="16"/>
        <w:szCs w:val="16"/>
      </w:rPr>
      <w:t>11</w:t>
    </w:r>
    <w:r w:rsidR="00F51B57" w:rsidRPr="000D47C8">
      <w:rPr>
        <w:rStyle w:val="PageNumber"/>
        <w:rFonts w:ascii="Arial" w:hAnsi="Arial" w:cs="Arial"/>
        <w:sz w:val="16"/>
        <w:szCs w:val="16"/>
      </w:rPr>
      <w:fldChar w:fldCharType="end"/>
    </w:r>
  </w:p>
  <w:p w:rsidR="004C4A8F" w:rsidRPr="00DA0743" w:rsidRDefault="004C4A8F" w:rsidP="00E65532">
    <w:pPr>
      <w:jc w:val="center"/>
      <w:rPr>
        <w:rFonts w:ascii="Arial" w:hAnsi="Arial" w:cs="Arial"/>
        <w:b/>
        <w:bCs/>
        <w:i/>
        <w:iCs/>
        <w:sz w:val="36"/>
        <w:szCs w:val="36"/>
      </w:rPr>
    </w:pPr>
    <w:r w:rsidRPr="00DA0743">
      <w:rPr>
        <w:rFonts w:ascii="Arial" w:hAnsi="Arial" w:cs="Arial"/>
        <w:b/>
        <w:bCs/>
        <w:iCs/>
        <w:sz w:val="36"/>
        <w:szCs w:val="36"/>
      </w:rPr>
      <w:t>Kitchener-Wilmot Hydro Inc.</w:t>
    </w:r>
  </w:p>
  <w:p w:rsidR="004C4A8F" w:rsidRPr="0008344C" w:rsidRDefault="004C4A8F" w:rsidP="0008344C">
    <w:pPr>
      <w:jc w:val="center"/>
      <w:rPr>
        <w:rFonts w:ascii="Arial" w:hAnsi="Arial" w:cs="Arial"/>
        <w:b/>
        <w:sz w:val="28"/>
        <w:szCs w:val="28"/>
      </w:rPr>
    </w:pPr>
    <w:r w:rsidRPr="0008344C">
      <w:rPr>
        <w:rFonts w:ascii="Arial" w:hAnsi="Arial" w:cs="Arial"/>
        <w:b/>
        <w:sz w:val="28"/>
        <w:szCs w:val="28"/>
      </w:rPr>
      <w:t>TARIFF OF RATES AND CHARGES</w:t>
    </w:r>
  </w:p>
  <w:p w:rsidR="004C4A8F" w:rsidRPr="0008344C" w:rsidRDefault="004C4A8F" w:rsidP="0008344C">
    <w:pPr>
      <w:jc w:val="center"/>
      <w:rPr>
        <w:rFonts w:ascii="Arial" w:hAnsi="Arial" w:cs="Arial"/>
        <w:b/>
      </w:rPr>
    </w:pPr>
    <w:r w:rsidRPr="0008344C">
      <w:rPr>
        <w:rFonts w:ascii="Arial" w:hAnsi="Arial" w:cs="Arial"/>
        <w:b/>
      </w:rPr>
      <w:t>Effective</w:t>
    </w:r>
    <w:r>
      <w:rPr>
        <w:rFonts w:ascii="Arial" w:hAnsi="Arial" w:cs="Arial"/>
        <w:b/>
      </w:rPr>
      <w:t xml:space="preserve"> and Implementation Date</w:t>
    </w:r>
    <w:r w:rsidRPr="0008344C">
      <w:rPr>
        <w:rFonts w:ascii="Arial" w:hAnsi="Arial" w:cs="Arial"/>
        <w:b/>
      </w:rPr>
      <w:t xml:space="preserve"> </w:t>
    </w:r>
    <w:r>
      <w:rPr>
        <w:rFonts w:ascii="Arial" w:hAnsi="Arial" w:cs="Arial"/>
        <w:b/>
      </w:rPr>
      <w:t>May 1, 2010</w:t>
    </w:r>
  </w:p>
  <w:p w:rsidR="004C4A8F" w:rsidRPr="0008344C" w:rsidRDefault="004C4A8F" w:rsidP="00C03012">
    <w:pPr>
      <w:jc w:val="center"/>
      <w:rPr>
        <w:rFonts w:ascii="Arial" w:hAnsi="Arial" w:cs="Arial"/>
        <w:b/>
      </w:rPr>
    </w:pPr>
    <w:r>
      <w:rPr>
        <w:rFonts w:ascii="Arial" w:hAnsi="Arial" w:cs="Arial"/>
        <w:b/>
      </w:rPr>
      <w:t>except for the microFIT Generator Class effective date of September 21, 2009</w:t>
    </w:r>
  </w:p>
  <w:p w:rsidR="004C4A8F" w:rsidRPr="00A454CE" w:rsidRDefault="004C4A8F" w:rsidP="0008344C">
    <w:pPr>
      <w:jc w:val="center"/>
      <w:rPr>
        <w:rFonts w:ascii="Arial" w:hAnsi="Arial" w:cs="Arial"/>
        <w:sz w:val="20"/>
        <w:szCs w:val="20"/>
      </w:rPr>
    </w:pPr>
  </w:p>
  <w:p w:rsidR="004C4A8F" w:rsidRPr="00B322CE" w:rsidRDefault="004C4A8F" w:rsidP="0008344C">
    <w:pPr>
      <w:jc w:val="center"/>
      <w:rPr>
        <w:rFonts w:ascii="Arial" w:hAnsi="Arial" w:cs="Arial"/>
        <w:b/>
        <w:sz w:val="20"/>
        <w:szCs w:val="20"/>
      </w:rPr>
    </w:pPr>
    <w:r w:rsidRPr="00B322CE">
      <w:rPr>
        <w:rFonts w:ascii="Arial" w:hAnsi="Arial" w:cs="Arial"/>
        <w:b/>
        <w:sz w:val="20"/>
        <w:szCs w:val="20"/>
      </w:rPr>
      <w:t xml:space="preserve">This schedule supersedes and replaces all previously </w:t>
    </w:r>
  </w:p>
  <w:p w:rsidR="004C4A8F" w:rsidRPr="00B322CE" w:rsidRDefault="004C4A8F" w:rsidP="0008344C">
    <w:pPr>
      <w:jc w:val="center"/>
      <w:rPr>
        <w:rFonts w:ascii="Arial" w:hAnsi="Arial" w:cs="Arial"/>
        <w:b/>
        <w:sz w:val="20"/>
        <w:szCs w:val="20"/>
      </w:rPr>
    </w:pPr>
    <w:r w:rsidRPr="00B322CE">
      <w:rPr>
        <w:rFonts w:ascii="Arial" w:hAnsi="Arial" w:cs="Arial"/>
        <w:b/>
        <w:sz w:val="20"/>
        <w:szCs w:val="20"/>
      </w:rPr>
      <w:t>approved schedules of Rates, Charges and Loss Factors</w:t>
    </w:r>
  </w:p>
  <w:p w:rsidR="004C4A8F" w:rsidRDefault="004C4A8F" w:rsidP="0052673D">
    <w:pPr>
      <w:jc w:val="right"/>
      <w:rPr>
        <w:rFonts w:ascii="Arial" w:hAnsi="Arial" w:cs="Arial"/>
        <w:sz w:val="16"/>
        <w:szCs w:val="16"/>
      </w:rPr>
    </w:pPr>
    <w:r>
      <w:rPr>
        <w:rFonts w:ascii="Arial" w:hAnsi="Arial" w:cs="Arial"/>
        <w:sz w:val="16"/>
        <w:szCs w:val="16"/>
      </w:rPr>
      <w:t>EB-2009-0267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06B5"/>
    <w:rsid w:val="00006F5B"/>
    <w:rsid w:val="00030576"/>
    <w:rsid w:val="00032113"/>
    <w:rsid w:val="00037797"/>
    <w:rsid w:val="00037904"/>
    <w:rsid w:val="00037A41"/>
    <w:rsid w:val="000426BB"/>
    <w:rsid w:val="00044560"/>
    <w:rsid w:val="00064D91"/>
    <w:rsid w:val="00071382"/>
    <w:rsid w:val="00072E8B"/>
    <w:rsid w:val="0008344C"/>
    <w:rsid w:val="000A3376"/>
    <w:rsid w:val="000B007B"/>
    <w:rsid w:val="000C6383"/>
    <w:rsid w:val="000C6C73"/>
    <w:rsid w:val="000D47C8"/>
    <w:rsid w:val="000D543D"/>
    <w:rsid w:val="000D7640"/>
    <w:rsid w:val="000E0FFC"/>
    <w:rsid w:val="000E1EC6"/>
    <w:rsid w:val="000E46A4"/>
    <w:rsid w:val="000E7B2C"/>
    <w:rsid w:val="000F4DD7"/>
    <w:rsid w:val="000F5616"/>
    <w:rsid w:val="00103446"/>
    <w:rsid w:val="00110962"/>
    <w:rsid w:val="00111B34"/>
    <w:rsid w:val="00113C96"/>
    <w:rsid w:val="00114BFE"/>
    <w:rsid w:val="00117DAF"/>
    <w:rsid w:val="0012686B"/>
    <w:rsid w:val="001379BC"/>
    <w:rsid w:val="00141998"/>
    <w:rsid w:val="0014348D"/>
    <w:rsid w:val="001465DE"/>
    <w:rsid w:val="001534B8"/>
    <w:rsid w:val="001564E9"/>
    <w:rsid w:val="00157CE1"/>
    <w:rsid w:val="00170237"/>
    <w:rsid w:val="00173D84"/>
    <w:rsid w:val="001744F1"/>
    <w:rsid w:val="00176CEE"/>
    <w:rsid w:val="001842A3"/>
    <w:rsid w:val="001921A6"/>
    <w:rsid w:val="001B0010"/>
    <w:rsid w:val="001C2464"/>
    <w:rsid w:val="001D0078"/>
    <w:rsid w:val="001D1F6D"/>
    <w:rsid w:val="001F525F"/>
    <w:rsid w:val="002000B7"/>
    <w:rsid w:val="002015C1"/>
    <w:rsid w:val="002267C3"/>
    <w:rsid w:val="00230ACD"/>
    <w:rsid w:val="00234958"/>
    <w:rsid w:val="00264EE4"/>
    <w:rsid w:val="00266881"/>
    <w:rsid w:val="00267FBF"/>
    <w:rsid w:val="00283BF8"/>
    <w:rsid w:val="002913E2"/>
    <w:rsid w:val="0029267F"/>
    <w:rsid w:val="00293A88"/>
    <w:rsid w:val="002A50A6"/>
    <w:rsid w:val="002D0024"/>
    <w:rsid w:val="002D5886"/>
    <w:rsid w:val="002D75BD"/>
    <w:rsid w:val="002E7B8E"/>
    <w:rsid w:val="003060D4"/>
    <w:rsid w:val="0030716D"/>
    <w:rsid w:val="003208BD"/>
    <w:rsid w:val="00320BFA"/>
    <w:rsid w:val="00322C94"/>
    <w:rsid w:val="00324D31"/>
    <w:rsid w:val="00326586"/>
    <w:rsid w:val="003362E1"/>
    <w:rsid w:val="00357E23"/>
    <w:rsid w:val="0036027C"/>
    <w:rsid w:val="00370763"/>
    <w:rsid w:val="003712CE"/>
    <w:rsid w:val="003A0474"/>
    <w:rsid w:val="003A4A15"/>
    <w:rsid w:val="003B085E"/>
    <w:rsid w:val="003E3C51"/>
    <w:rsid w:val="00400F84"/>
    <w:rsid w:val="004044EB"/>
    <w:rsid w:val="00414D5C"/>
    <w:rsid w:val="00417055"/>
    <w:rsid w:val="004227DC"/>
    <w:rsid w:val="004232B4"/>
    <w:rsid w:val="00424C37"/>
    <w:rsid w:val="0043187A"/>
    <w:rsid w:val="00471A92"/>
    <w:rsid w:val="0048444C"/>
    <w:rsid w:val="004911EB"/>
    <w:rsid w:val="004A4A40"/>
    <w:rsid w:val="004A77EE"/>
    <w:rsid w:val="004A7D17"/>
    <w:rsid w:val="004B03DD"/>
    <w:rsid w:val="004B3E5D"/>
    <w:rsid w:val="004C103F"/>
    <w:rsid w:val="004C2900"/>
    <w:rsid w:val="004C4A8F"/>
    <w:rsid w:val="004D280D"/>
    <w:rsid w:val="005011AC"/>
    <w:rsid w:val="00512205"/>
    <w:rsid w:val="00514C7C"/>
    <w:rsid w:val="00520ED6"/>
    <w:rsid w:val="0052673D"/>
    <w:rsid w:val="005365E0"/>
    <w:rsid w:val="00541A7D"/>
    <w:rsid w:val="005462C3"/>
    <w:rsid w:val="00546FEF"/>
    <w:rsid w:val="00554A54"/>
    <w:rsid w:val="005636FC"/>
    <w:rsid w:val="00584142"/>
    <w:rsid w:val="0059265E"/>
    <w:rsid w:val="005A1A17"/>
    <w:rsid w:val="005A5289"/>
    <w:rsid w:val="005B4A43"/>
    <w:rsid w:val="005B4F5A"/>
    <w:rsid w:val="005D3F94"/>
    <w:rsid w:val="005E1547"/>
    <w:rsid w:val="005E2C05"/>
    <w:rsid w:val="005E7F6E"/>
    <w:rsid w:val="005F3AA4"/>
    <w:rsid w:val="00601838"/>
    <w:rsid w:val="00603AB1"/>
    <w:rsid w:val="00611E8E"/>
    <w:rsid w:val="00617075"/>
    <w:rsid w:val="00623350"/>
    <w:rsid w:val="00632192"/>
    <w:rsid w:val="00660C34"/>
    <w:rsid w:val="00690962"/>
    <w:rsid w:val="00696F73"/>
    <w:rsid w:val="006B0DEF"/>
    <w:rsid w:val="006D080B"/>
    <w:rsid w:val="006D30F3"/>
    <w:rsid w:val="006D3C0A"/>
    <w:rsid w:val="006E658F"/>
    <w:rsid w:val="006F475C"/>
    <w:rsid w:val="006F4885"/>
    <w:rsid w:val="006F55E2"/>
    <w:rsid w:val="0070443D"/>
    <w:rsid w:val="00712515"/>
    <w:rsid w:val="00716666"/>
    <w:rsid w:val="00720983"/>
    <w:rsid w:val="007419C3"/>
    <w:rsid w:val="0074693B"/>
    <w:rsid w:val="00757631"/>
    <w:rsid w:val="007669A4"/>
    <w:rsid w:val="007714C2"/>
    <w:rsid w:val="007727FA"/>
    <w:rsid w:val="00772809"/>
    <w:rsid w:val="007825F6"/>
    <w:rsid w:val="00792616"/>
    <w:rsid w:val="00792F5B"/>
    <w:rsid w:val="007A509B"/>
    <w:rsid w:val="007B577C"/>
    <w:rsid w:val="007C2C5F"/>
    <w:rsid w:val="007D0BC5"/>
    <w:rsid w:val="007D30CB"/>
    <w:rsid w:val="007E303E"/>
    <w:rsid w:val="00810372"/>
    <w:rsid w:val="008104F0"/>
    <w:rsid w:val="00821BA4"/>
    <w:rsid w:val="00833980"/>
    <w:rsid w:val="00834C65"/>
    <w:rsid w:val="00836617"/>
    <w:rsid w:val="00836F75"/>
    <w:rsid w:val="00846170"/>
    <w:rsid w:val="008466E8"/>
    <w:rsid w:val="00884AC2"/>
    <w:rsid w:val="00884C61"/>
    <w:rsid w:val="008906C8"/>
    <w:rsid w:val="00895D7E"/>
    <w:rsid w:val="008A034A"/>
    <w:rsid w:val="008A03F4"/>
    <w:rsid w:val="008A3888"/>
    <w:rsid w:val="008B3CF5"/>
    <w:rsid w:val="008D28FF"/>
    <w:rsid w:val="008D2CE1"/>
    <w:rsid w:val="008E101B"/>
    <w:rsid w:val="00901020"/>
    <w:rsid w:val="00915C69"/>
    <w:rsid w:val="009179D9"/>
    <w:rsid w:val="009243B8"/>
    <w:rsid w:val="009274CD"/>
    <w:rsid w:val="00933E59"/>
    <w:rsid w:val="00950C07"/>
    <w:rsid w:val="0096068F"/>
    <w:rsid w:val="00962FB1"/>
    <w:rsid w:val="009646E6"/>
    <w:rsid w:val="009711C7"/>
    <w:rsid w:val="00993067"/>
    <w:rsid w:val="009B43A2"/>
    <w:rsid w:val="009B47AD"/>
    <w:rsid w:val="009D0FEB"/>
    <w:rsid w:val="009F2C84"/>
    <w:rsid w:val="009F4F8A"/>
    <w:rsid w:val="00A175F4"/>
    <w:rsid w:val="00A22CE1"/>
    <w:rsid w:val="00A31532"/>
    <w:rsid w:val="00A42956"/>
    <w:rsid w:val="00A454CE"/>
    <w:rsid w:val="00A50D69"/>
    <w:rsid w:val="00A56A9E"/>
    <w:rsid w:val="00A63D9E"/>
    <w:rsid w:val="00A67321"/>
    <w:rsid w:val="00A67C9E"/>
    <w:rsid w:val="00A703C6"/>
    <w:rsid w:val="00A71ADA"/>
    <w:rsid w:val="00A731C8"/>
    <w:rsid w:val="00A779A6"/>
    <w:rsid w:val="00A82C27"/>
    <w:rsid w:val="00A856A5"/>
    <w:rsid w:val="00A900B6"/>
    <w:rsid w:val="00A91E25"/>
    <w:rsid w:val="00A941AE"/>
    <w:rsid w:val="00A9681E"/>
    <w:rsid w:val="00AA3967"/>
    <w:rsid w:val="00AB2294"/>
    <w:rsid w:val="00AC7577"/>
    <w:rsid w:val="00AE78F2"/>
    <w:rsid w:val="00AF73A8"/>
    <w:rsid w:val="00AF73AB"/>
    <w:rsid w:val="00B01E48"/>
    <w:rsid w:val="00B11CE9"/>
    <w:rsid w:val="00B13AA7"/>
    <w:rsid w:val="00B322CE"/>
    <w:rsid w:val="00B32C0B"/>
    <w:rsid w:val="00B3523C"/>
    <w:rsid w:val="00B4077D"/>
    <w:rsid w:val="00B5125A"/>
    <w:rsid w:val="00B53DBD"/>
    <w:rsid w:val="00B67BE8"/>
    <w:rsid w:val="00B81B0C"/>
    <w:rsid w:val="00B8616B"/>
    <w:rsid w:val="00BA2F2D"/>
    <w:rsid w:val="00BB0FEF"/>
    <w:rsid w:val="00BC6BBF"/>
    <w:rsid w:val="00C03012"/>
    <w:rsid w:val="00C21AF1"/>
    <w:rsid w:val="00C37233"/>
    <w:rsid w:val="00C641C1"/>
    <w:rsid w:val="00C66CD6"/>
    <w:rsid w:val="00C94312"/>
    <w:rsid w:val="00CB1C98"/>
    <w:rsid w:val="00CB3B4B"/>
    <w:rsid w:val="00CE202B"/>
    <w:rsid w:val="00CE6337"/>
    <w:rsid w:val="00CF78EA"/>
    <w:rsid w:val="00D10ADE"/>
    <w:rsid w:val="00D10C80"/>
    <w:rsid w:val="00D10E91"/>
    <w:rsid w:val="00D31E65"/>
    <w:rsid w:val="00D3383A"/>
    <w:rsid w:val="00D34AC2"/>
    <w:rsid w:val="00D40FD0"/>
    <w:rsid w:val="00D47BCA"/>
    <w:rsid w:val="00D55095"/>
    <w:rsid w:val="00D606B5"/>
    <w:rsid w:val="00D72D15"/>
    <w:rsid w:val="00D74F14"/>
    <w:rsid w:val="00D80AF4"/>
    <w:rsid w:val="00D86751"/>
    <w:rsid w:val="00D87012"/>
    <w:rsid w:val="00DD5E16"/>
    <w:rsid w:val="00DE04F7"/>
    <w:rsid w:val="00DE5ADF"/>
    <w:rsid w:val="00DE7298"/>
    <w:rsid w:val="00DF382C"/>
    <w:rsid w:val="00E030D8"/>
    <w:rsid w:val="00E06E8A"/>
    <w:rsid w:val="00E221A8"/>
    <w:rsid w:val="00E230ED"/>
    <w:rsid w:val="00E24308"/>
    <w:rsid w:val="00E52531"/>
    <w:rsid w:val="00E57432"/>
    <w:rsid w:val="00E65532"/>
    <w:rsid w:val="00E67245"/>
    <w:rsid w:val="00E74D8A"/>
    <w:rsid w:val="00E75599"/>
    <w:rsid w:val="00E817A9"/>
    <w:rsid w:val="00E81F5B"/>
    <w:rsid w:val="00E86E92"/>
    <w:rsid w:val="00EB3D64"/>
    <w:rsid w:val="00EB66DA"/>
    <w:rsid w:val="00EC1AED"/>
    <w:rsid w:val="00EC7985"/>
    <w:rsid w:val="00ED4594"/>
    <w:rsid w:val="00EE0365"/>
    <w:rsid w:val="00EE6C78"/>
    <w:rsid w:val="00EF0B97"/>
    <w:rsid w:val="00EF2E62"/>
    <w:rsid w:val="00EF46AA"/>
    <w:rsid w:val="00EF6B87"/>
    <w:rsid w:val="00EF73B1"/>
    <w:rsid w:val="00F00C78"/>
    <w:rsid w:val="00F22D89"/>
    <w:rsid w:val="00F22E9A"/>
    <w:rsid w:val="00F372BF"/>
    <w:rsid w:val="00F47E26"/>
    <w:rsid w:val="00F50724"/>
    <w:rsid w:val="00F51B57"/>
    <w:rsid w:val="00F52940"/>
    <w:rsid w:val="00F55E2F"/>
    <w:rsid w:val="00F57FB0"/>
    <w:rsid w:val="00F65C65"/>
    <w:rsid w:val="00FC190B"/>
    <w:rsid w:val="00FC48FA"/>
    <w:rsid w:val="00FD64C6"/>
    <w:rsid w:val="00FE2F7F"/>
    <w:rsid w:val="00FE70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0ED"/>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25F6"/>
  </w:style>
  <w:style w:type="paragraph" w:customStyle="1" w:styleId="Level1">
    <w:name w:val="Level 1"/>
    <w:basedOn w:val="Normal"/>
    <w:rsid w:val="003E3C51"/>
    <w:p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3863</Words>
  <Characters>21594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Page 1 of 2</vt:lpstr>
    </vt:vector>
  </TitlesOfParts>
  <Company>Ontario Energy Board</Company>
  <LinksUpToDate>false</LinksUpToDate>
  <CharactersWithSpaces>25407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subject/>
  <dc:creator>Lee Harmer</dc:creator>
  <cp:keywords/>
  <dc:description/>
  <cp:lastModifiedBy> Margaret Nanninga</cp:lastModifiedBy>
  <cp:revision>2</cp:revision>
  <cp:lastPrinted>2010-04-27T19:47:00Z</cp:lastPrinted>
  <dcterms:created xsi:type="dcterms:W3CDTF">2010-04-28T15:21:00Z</dcterms:created>
  <dcterms:modified xsi:type="dcterms:W3CDTF">2010-04-28T15:21:00Z</dcterms:modified>
</cp:coreProperties>
</file>