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2A" w:rsidRDefault="00C83A2A" w:rsidP="00C83A2A">
      <w:pPr>
        <w:tabs>
          <w:tab w:val="left" w:pos="6543"/>
          <w:tab w:val="left" w:pos="7765"/>
        </w:tabs>
        <w:rPr>
          <w:rFonts w:ascii="Arial" w:hAnsi="Arial"/>
          <w:b/>
          <w:color w:val="000000"/>
          <w:sz w:val="18"/>
          <w:szCs w:val="18"/>
        </w:rPr>
      </w:pPr>
    </w:p>
    <w:p w:rsidR="00C83A2A" w:rsidRPr="009243B8" w:rsidRDefault="00C83A2A" w:rsidP="00C83A2A">
      <w:pPr>
        <w:tabs>
          <w:tab w:val="left" w:pos="6543"/>
          <w:tab w:val="left" w:pos="7765"/>
        </w:tabs>
        <w:rPr>
          <w:rFonts w:ascii="Arial" w:hAnsi="Arial"/>
          <w:color w:val="000000"/>
          <w:sz w:val="28"/>
          <w:szCs w:val="28"/>
        </w:rPr>
      </w:pPr>
      <w:r w:rsidRPr="009243B8">
        <w:rPr>
          <w:rFonts w:ascii="Arial" w:hAnsi="Arial"/>
          <w:b/>
          <w:color w:val="000000"/>
          <w:sz w:val="28"/>
          <w:szCs w:val="28"/>
        </w:rPr>
        <w:t xml:space="preserve">RESIDENTIAL </w:t>
      </w:r>
      <w:r w:rsidRPr="009243B8">
        <w:rPr>
          <w:rFonts w:ascii="Arial" w:hAnsi="Arial" w:cs="Arial"/>
          <w:b/>
          <w:bCs/>
          <w:sz w:val="28"/>
          <w:szCs w:val="28"/>
        </w:rPr>
        <w:t>SERVICE CLASSIFICATION</w:t>
      </w:r>
    </w:p>
    <w:p w:rsidR="00FA1096" w:rsidRDefault="00FA1096" w:rsidP="00724903">
      <w:pPr>
        <w:rPr>
          <w:rFonts w:ascii="Arial" w:hAnsi="Arial" w:cs="Arial"/>
        </w:rPr>
      </w:pPr>
    </w:p>
    <w:p w:rsidR="000308B3" w:rsidRPr="00CB4B8C" w:rsidRDefault="000308B3" w:rsidP="00CB4B8C">
      <w:pPr>
        <w:rPr>
          <w:rFonts w:ascii="Arial" w:hAnsi="Arial" w:cs="Arial"/>
          <w:sz w:val="18"/>
          <w:szCs w:val="18"/>
        </w:rPr>
      </w:pPr>
      <w:r w:rsidRPr="00CB4B8C">
        <w:rPr>
          <w:rFonts w:ascii="Arial" w:hAnsi="Arial" w:cs="Arial"/>
          <w:sz w:val="18"/>
          <w:szCs w:val="18"/>
        </w:rPr>
        <w:t>For the purposes of rates and charges, a residential service is defined in two ways:</w:t>
      </w:r>
    </w:p>
    <w:p w:rsidR="000308B3" w:rsidRPr="00CB4B8C" w:rsidRDefault="000308B3" w:rsidP="00CB4B8C">
      <w:pPr>
        <w:ind w:left="360" w:hanging="360"/>
        <w:rPr>
          <w:rFonts w:ascii="Arial" w:hAnsi="Arial" w:cs="Arial"/>
          <w:sz w:val="18"/>
          <w:szCs w:val="18"/>
        </w:rPr>
      </w:pPr>
      <w:proofErr w:type="spellStart"/>
      <w:r w:rsidRPr="00CB4B8C">
        <w:rPr>
          <w:rFonts w:ascii="Arial" w:hAnsi="Arial" w:cs="Arial"/>
          <w:sz w:val="18"/>
          <w:szCs w:val="18"/>
        </w:rPr>
        <w:t>i</w:t>
      </w:r>
      <w:proofErr w:type="spellEnd"/>
      <w:r w:rsidRPr="00CB4B8C">
        <w:rPr>
          <w:rFonts w:ascii="Arial" w:hAnsi="Arial" w:cs="Arial"/>
          <w:sz w:val="18"/>
          <w:szCs w:val="18"/>
        </w:rPr>
        <w:t>)</w:t>
      </w:r>
      <w:r w:rsidR="00CB4B8C">
        <w:rPr>
          <w:rFonts w:ascii="Arial" w:hAnsi="Arial" w:cs="Arial"/>
          <w:sz w:val="18"/>
          <w:szCs w:val="18"/>
        </w:rPr>
        <w:tab/>
      </w:r>
      <w:r w:rsidRPr="00CB4B8C">
        <w:rPr>
          <w:rFonts w:ascii="Arial" w:hAnsi="Arial" w:cs="Arial"/>
          <w:sz w:val="18"/>
          <w:szCs w:val="18"/>
        </w:rPr>
        <w:t>a dwelling occupied as a residence continuously for at least eight months of the year and, where the</w:t>
      </w:r>
      <w:r w:rsidR="00CD0F01" w:rsidRPr="00CB4B8C">
        <w:rPr>
          <w:rFonts w:ascii="Arial" w:hAnsi="Arial" w:cs="Arial"/>
          <w:sz w:val="18"/>
          <w:szCs w:val="18"/>
        </w:rPr>
        <w:t xml:space="preserve"> </w:t>
      </w:r>
      <w:r w:rsidRPr="00CB4B8C">
        <w:rPr>
          <w:rFonts w:ascii="Arial" w:hAnsi="Arial" w:cs="Arial"/>
          <w:sz w:val="18"/>
          <w:szCs w:val="18"/>
        </w:rPr>
        <w:t>residential premises is located on a farm, includes other farm premises associated with the residential electricity</w:t>
      </w:r>
      <w:r w:rsidR="00CD0F01" w:rsidRPr="00CB4B8C">
        <w:rPr>
          <w:rFonts w:ascii="Arial" w:hAnsi="Arial" w:cs="Arial"/>
          <w:sz w:val="18"/>
          <w:szCs w:val="18"/>
        </w:rPr>
        <w:t xml:space="preserve"> </w:t>
      </w:r>
      <w:r w:rsidRPr="00CB4B8C">
        <w:rPr>
          <w:rFonts w:ascii="Arial" w:hAnsi="Arial" w:cs="Arial"/>
          <w:sz w:val="18"/>
          <w:szCs w:val="18"/>
        </w:rPr>
        <w:t>meter, and</w:t>
      </w:r>
    </w:p>
    <w:p w:rsidR="000308B3" w:rsidRPr="00CB4B8C" w:rsidRDefault="000308B3" w:rsidP="00CB4B8C">
      <w:pPr>
        <w:ind w:left="360" w:hanging="360"/>
        <w:rPr>
          <w:rFonts w:ascii="Arial" w:hAnsi="Arial" w:cs="Arial"/>
          <w:sz w:val="18"/>
          <w:szCs w:val="18"/>
        </w:rPr>
      </w:pPr>
      <w:r w:rsidRPr="00CB4B8C">
        <w:rPr>
          <w:rFonts w:ascii="Arial" w:hAnsi="Arial" w:cs="Arial"/>
          <w:sz w:val="18"/>
          <w:szCs w:val="18"/>
        </w:rPr>
        <w:t xml:space="preserve">ii) </w:t>
      </w:r>
      <w:r w:rsidR="00CB4B8C">
        <w:rPr>
          <w:rFonts w:ascii="Arial" w:hAnsi="Arial" w:cs="Arial"/>
          <w:sz w:val="18"/>
          <w:szCs w:val="18"/>
        </w:rPr>
        <w:tab/>
      </w:r>
      <w:proofErr w:type="gramStart"/>
      <w:r w:rsidRPr="00CB4B8C">
        <w:rPr>
          <w:rFonts w:ascii="Arial" w:hAnsi="Arial" w:cs="Arial"/>
          <w:sz w:val="18"/>
          <w:szCs w:val="18"/>
        </w:rPr>
        <w:t>consumers</w:t>
      </w:r>
      <w:proofErr w:type="gramEnd"/>
      <w:r w:rsidRPr="00CB4B8C">
        <w:rPr>
          <w:rFonts w:ascii="Arial" w:hAnsi="Arial" w:cs="Arial"/>
          <w:sz w:val="18"/>
          <w:szCs w:val="18"/>
        </w:rPr>
        <w:t xml:space="preserve"> who are treated as residential-rate class customers under </w:t>
      </w:r>
      <w:smartTag w:uri="urn:schemas-microsoft-com:office:smarttags" w:element="State">
        <w:r w:rsidRPr="00CB4B8C">
          <w:rPr>
            <w:rFonts w:ascii="Arial" w:hAnsi="Arial" w:cs="Arial"/>
            <w:sz w:val="18"/>
            <w:szCs w:val="18"/>
          </w:rPr>
          <w:t>Ontario</w:t>
        </w:r>
      </w:smartTag>
      <w:r w:rsidRPr="00CB4B8C">
        <w:rPr>
          <w:rFonts w:ascii="Arial" w:hAnsi="Arial" w:cs="Arial"/>
          <w:sz w:val="18"/>
          <w:szCs w:val="18"/>
        </w:rPr>
        <w:t xml:space="preserve"> Regulation 445/07</w:t>
      </w:r>
      <w:r w:rsidR="00CD0F01" w:rsidRPr="00CB4B8C">
        <w:rPr>
          <w:rFonts w:ascii="Arial" w:hAnsi="Arial" w:cs="Arial"/>
          <w:sz w:val="18"/>
          <w:szCs w:val="18"/>
        </w:rPr>
        <w:t xml:space="preserve"> </w:t>
      </w:r>
      <w:r w:rsidRPr="00CB4B8C">
        <w:rPr>
          <w:rFonts w:ascii="Arial" w:hAnsi="Arial" w:cs="Arial"/>
          <w:sz w:val="18"/>
          <w:szCs w:val="18"/>
        </w:rPr>
        <w:t xml:space="preserve">(Reclassifying Certain Classes of Consumers as Residential-Rate Class Customers: Section 78 of the </w:t>
      </w:r>
      <w:r w:rsidRPr="00CB4B8C">
        <w:rPr>
          <w:rFonts w:ascii="Arial" w:hAnsi="Arial" w:cs="Arial"/>
          <w:i/>
          <w:iCs/>
          <w:sz w:val="18"/>
          <w:szCs w:val="18"/>
        </w:rPr>
        <w:t>Ontario</w:t>
      </w:r>
      <w:r w:rsidR="00CD0F01" w:rsidRPr="00CB4B8C">
        <w:rPr>
          <w:rFonts w:ascii="Arial" w:hAnsi="Arial" w:cs="Arial"/>
          <w:i/>
          <w:iCs/>
          <w:sz w:val="18"/>
          <w:szCs w:val="18"/>
        </w:rPr>
        <w:t xml:space="preserve"> </w:t>
      </w:r>
      <w:r w:rsidRPr="00CB4B8C">
        <w:rPr>
          <w:rFonts w:ascii="Arial" w:hAnsi="Arial" w:cs="Arial"/>
          <w:i/>
          <w:iCs/>
          <w:sz w:val="18"/>
          <w:szCs w:val="18"/>
        </w:rPr>
        <w:t>Energy Board Act, 1998</w:t>
      </w:r>
      <w:r w:rsidRPr="00CB4B8C">
        <w:rPr>
          <w:rFonts w:ascii="Arial" w:hAnsi="Arial" w:cs="Arial"/>
          <w:sz w:val="18"/>
          <w:szCs w:val="18"/>
        </w:rPr>
        <w:t xml:space="preserve">) made under the </w:t>
      </w:r>
      <w:smartTag w:uri="urn:schemas-microsoft-com:office:smarttags" w:element="State">
        <w:smartTag w:uri="urn:schemas-microsoft-com:office:smarttags" w:element="place">
          <w:r w:rsidRPr="00CB4B8C">
            <w:rPr>
              <w:rFonts w:ascii="Arial" w:hAnsi="Arial" w:cs="Arial"/>
              <w:i/>
              <w:iCs/>
              <w:sz w:val="18"/>
              <w:szCs w:val="18"/>
            </w:rPr>
            <w:t>Ontario</w:t>
          </w:r>
        </w:smartTag>
      </w:smartTag>
      <w:r w:rsidRPr="00CB4B8C">
        <w:rPr>
          <w:rFonts w:ascii="Arial" w:hAnsi="Arial" w:cs="Arial"/>
          <w:i/>
          <w:iCs/>
          <w:sz w:val="18"/>
          <w:szCs w:val="18"/>
        </w:rPr>
        <w:t xml:space="preserve"> Energy Board Act, 1998</w:t>
      </w:r>
      <w:r w:rsidRPr="00CB4B8C">
        <w:rPr>
          <w:rFonts w:ascii="Arial" w:hAnsi="Arial" w:cs="Arial"/>
          <w:sz w:val="18"/>
          <w:szCs w:val="18"/>
        </w:rPr>
        <w:t>.</w:t>
      </w:r>
    </w:p>
    <w:p w:rsidR="00CD0F01" w:rsidRPr="00CB4B8C" w:rsidRDefault="00CD0F01" w:rsidP="00724903">
      <w:pPr>
        <w:rPr>
          <w:rFonts w:ascii="Arial" w:hAnsi="Arial" w:cs="Arial"/>
          <w:sz w:val="18"/>
          <w:szCs w:val="18"/>
        </w:rPr>
      </w:pPr>
    </w:p>
    <w:p w:rsidR="00CD0F01" w:rsidRPr="00CB4B8C" w:rsidRDefault="000308B3" w:rsidP="00CB4B8C">
      <w:pPr>
        <w:rPr>
          <w:rFonts w:ascii="Arial" w:hAnsi="Arial" w:cs="Arial"/>
          <w:sz w:val="20"/>
          <w:szCs w:val="20"/>
        </w:rPr>
      </w:pPr>
      <w:r w:rsidRPr="00CB4B8C">
        <w:rPr>
          <w:rFonts w:ascii="Arial" w:hAnsi="Arial" w:cs="Arial"/>
          <w:b/>
          <w:sz w:val="20"/>
          <w:szCs w:val="20"/>
        </w:rPr>
        <w:t>R</w:t>
      </w:r>
      <w:r w:rsidR="00CB4B8C">
        <w:rPr>
          <w:rFonts w:ascii="Arial" w:hAnsi="Arial" w:cs="Arial"/>
          <w:b/>
          <w:sz w:val="20"/>
          <w:szCs w:val="20"/>
        </w:rPr>
        <w:t>ESIDENTIAL</w:t>
      </w:r>
      <w:r w:rsidRPr="00CB4B8C">
        <w:rPr>
          <w:rFonts w:ascii="Arial" w:hAnsi="Arial" w:cs="Arial"/>
          <w:b/>
          <w:sz w:val="20"/>
          <w:szCs w:val="20"/>
        </w:rPr>
        <w:t xml:space="preserve"> – R1</w:t>
      </w:r>
      <w:r w:rsidRPr="00CB4B8C">
        <w:rPr>
          <w:rFonts w:ascii="Arial" w:hAnsi="Arial" w:cs="Arial"/>
          <w:sz w:val="20"/>
          <w:szCs w:val="20"/>
        </w:rPr>
        <w:t xml:space="preserve"> </w:t>
      </w:r>
    </w:p>
    <w:p w:rsidR="00CB4B8C" w:rsidRDefault="00CB4B8C" w:rsidP="00CB4B8C">
      <w:pPr>
        <w:rPr>
          <w:rFonts w:ascii="Arial" w:hAnsi="Arial" w:cs="Arial"/>
          <w:sz w:val="16"/>
          <w:szCs w:val="16"/>
        </w:rPr>
      </w:pPr>
    </w:p>
    <w:p w:rsidR="000308B3" w:rsidRPr="00CB4B8C" w:rsidRDefault="00CD0F01" w:rsidP="00CB4B8C">
      <w:pPr>
        <w:rPr>
          <w:rFonts w:ascii="Arial" w:hAnsi="Arial" w:cs="Arial"/>
          <w:sz w:val="18"/>
          <w:szCs w:val="18"/>
        </w:rPr>
      </w:pPr>
      <w:r w:rsidRPr="00CB4B8C">
        <w:rPr>
          <w:rFonts w:ascii="Arial" w:hAnsi="Arial" w:cs="Arial"/>
          <w:sz w:val="18"/>
          <w:szCs w:val="18"/>
        </w:rPr>
        <w:t>This classification</w:t>
      </w:r>
      <w:r w:rsidR="000308B3" w:rsidRPr="00CB4B8C">
        <w:rPr>
          <w:rFonts w:ascii="Arial" w:hAnsi="Arial" w:cs="Arial"/>
          <w:sz w:val="18"/>
          <w:szCs w:val="18"/>
        </w:rPr>
        <w:t xml:space="preserve"> refers to a Residential service with a demand of less than</w:t>
      </w:r>
      <w:r w:rsidR="001D4701" w:rsidRPr="00CB4B8C">
        <w:rPr>
          <w:rFonts w:ascii="Arial" w:hAnsi="Arial" w:cs="Arial"/>
          <w:sz w:val="18"/>
          <w:szCs w:val="18"/>
        </w:rPr>
        <w:t>,</w:t>
      </w:r>
      <w:r w:rsidRPr="00CB4B8C">
        <w:rPr>
          <w:rFonts w:ascii="Arial" w:hAnsi="Arial" w:cs="Arial"/>
          <w:sz w:val="18"/>
          <w:szCs w:val="18"/>
        </w:rPr>
        <w:t xml:space="preserve"> or is forecast to be less than</w:t>
      </w:r>
      <w:r w:rsidR="001D4701" w:rsidRPr="00CB4B8C">
        <w:rPr>
          <w:rFonts w:ascii="Arial" w:hAnsi="Arial" w:cs="Arial"/>
          <w:sz w:val="18"/>
          <w:szCs w:val="18"/>
        </w:rPr>
        <w:t>,</w:t>
      </w:r>
      <w:r w:rsidRPr="00CB4B8C">
        <w:rPr>
          <w:rFonts w:ascii="Arial" w:hAnsi="Arial" w:cs="Arial"/>
          <w:sz w:val="18"/>
          <w:szCs w:val="18"/>
        </w:rPr>
        <w:t xml:space="preserve"> </w:t>
      </w:r>
      <w:r w:rsidR="000308B3" w:rsidRPr="00CB4B8C">
        <w:rPr>
          <w:rFonts w:ascii="Arial" w:hAnsi="Arial" w:cs="Arial"/>
          <w:sz w:val="18"/>
          <w:szCs w:val="18"/>
        </w:rPr>
        <w:t xml:space="preserve">50 kilowatts, and </w:t>
      </w:r>
      <w:r w:rsidRPr="00CB4B8C">
        <w:rPr>
          <w:rFonts w:ascii="Arial" w:hAnsi="Arial" w:cs="Arial"/>
          <w:sz w:val="18"/>
          <w:szCs w:val="18"/>
        </w:rPr>
        <w:t xml:space="preserve">which </w:t>
      </w:r>
      <w:r w:rsidR="000308B3" w:rsidRPr="00CB4B8C">
        <w:rPr>
          <w:rFonts w:ascii="Arial" w:hAnsi="Arial" w:cs="Arial"/>
          <w:sz w:val="18"/>
          <w:szCs w:val="18"/>
        </w:rPr>
        <w:t>is billed</w:t>
      </w:r>
      <w:r w:rsidRPr="00CB4B8C">
        <w:rPr>
          <w:rFonts w:ascii="Arial" w:hAnsi="Arial" w:cs="Arial"/>
          <w:sz w:val="18"/>
          <w:szCs w:val="18"/>
        </w:rPr>
        <w:t xml:space="preserve"> </w:t>
      </w:r>
      <w:r w:rsidR="000308B3" w:rsidRPr="00CB4B8C">
        <w:rPr>
          <w:rFonts w:ascii="Arial" w:hAnsi="Arial" w:cs="Arial"/>
          <w:sz w:val="18"/>
          <w:szCs w:val="18"/>
        </w:rPr>
        <w:t>on an energy basis.</w:t>
      </w:r>
    </w:p>
    <w:p w:rsidR="00CB4B8C" w:rsidRDefault="00CB4B8C" w:rsidP="00CB4B8C">
      <w:pPr>
        <w:jc w:val="both"/>
        <w:rPr>
          <w:rFonts w:ascii="Arial" w:hAnsi="Arial" w:cs="Arial"/>
          <w:b/>
          <w:bCs/>
          <w:sz w:val="20"/>
          <w:szCs w:val="20"/>
        </w:rPr>
      </w:pPr>
    </w:p>
    <w:p w:rsidR="00CB4B8C" w:rsidRPr="00113C96" w:rsidRDefault="00CB4B8C" w:rsidP="00CB4B8C">
      <w:pPr>
        <w:jc w:val="both"/>
        <w:rPr>
          <w:rFonts w:ascii="Arial" w:hAnsi="Arial" w:cs="Arial"/>
          <w:b/>
          <w:bCs/>
          <w:sz w:val="20"/>
          <w:szCs w:val="20"/>
        </w:rPr>
      </w:pPr>
      <w:r w:rsidRPr="00113C96">
        <w:rPr>
          <w:rFonts w:ascii="Arial" w:hAnsi="Arial" w:cs="Arial"/>
          <w:b/>
          <w:bCs/>
          <w:sz w:val="20"/>
          <w:szCs w:val="20"/>
        </w:rPr>
        <w:t>APPLICATION</w:t>
      </w:r>
    </w:p>
    <w:p w:rsidR="00CB4B8C" w:rsidRPr="0014348D" w:rsidRDefault="00CB4B8C" w:rsidP="00CB4B8C">
      <w:pPr>
        <w:rPr>
          <w:rFonts w:ascii="Arial" w:hAnsi="Arial" w:cs="Arial"/>
          <w:sz w:val="18"/>
          <w:szCs w:val="18"/>
        </w:rPr>
      </w:pPr>
    </w:p>
    <w:p w:rsidR="00CB4B8C" w:rsidRPr="0014348D" w:rsidRDefault="00CB4B8C" w:rsidP="00CB4B8C">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CB4B8C" w:rsidRDefault="00CB4B8C" w:rsidP="00CB4B8C">
      <w:pPr>
        <w:rPr>
          <w:rFonts w:ascii="Arial" w:hAnsi="Arial" w:cs="Arial"/>
          <w:sz w:val="18"/>
          <w:szCs w:val="18"/>
        </w:rPr>
      </w:pPr>
    </w:p>
    <w:p w:rsidR="00CB4B8C" w:rsidRPr="0014348D" w:rsidRDefault="00CB4B8C" w:rsidP="00CB4B8C">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CB4B8C" w:rsidRDefault="00CB4B8C" w:rsidP="00CB4B8C">
      <w:pPr>
        <w:rPr>
          <w:rFonts w:ascii="Arial" w:hAnsi="Arial" w:cs="Arial"/>
          <w:sz w:val="18"/>
          <w:szCs w:val="18"/>
        </w:rPr>
      </w:pPr>
    </w:p>
    <w:p w:rsidR="00CB4B8C" w:rsidRDefault="00CB4B8C" w:rsidP="00CB4B8C">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CB4B8C" w:rsidRDefault="00CB4B8C" w:rsidP="00CB4B8C">
      <w:pPr>
        <w:rPr>
          <w:rFonts w:ascii="Arial" w:hAnsi="Arial" w:cs="Arial"/>
          <w:sz w:val="18"/>
          <w:szCs w:val="18"/>
        </w:rPr>
      </w:pPr>
    </w:p>
    <w:p w:rsidR="00CB4B8C" w:rsidRPr="001F4A99" w:rsidRDefault="00CB4B8C" w:rsidP="00CB4B8C">
      <w:pPr>
        <w:rPr>
          <w:rFonts w:ascii="Arial" w:hAnsi="Arial" w:cs="Arial"/>
          <w:sz w:val="18"/>
          <w:szCs w:val="18"/>
        </w:rPr>
      </w:pPr>
      <w:r w:rsidRPr="001F4A99">
        <w:rPr>
          <w:rFonts w:ascii="Arial" w:hAnsi="Arial" w:cs="Arial"/>
          <w:sz w:val="18"/>
          <w:szCs w:val="18"/>
        </w:rPr>
        <w:t xml:space="preserve">It should be noted that this schedule does not list any charges or assessments that are required by law to be charged by a distributor and that are not subject to Board approval, such as the Debt Retirement Charge, charges for Ministry of Energy Conservation and Renewable Energy Program, the Provincial Benefit and any applicable taxes. </w:t>
      </w:r>
    </w:p>
    <w:p w:rsidR="00CB4B8C" w:rsidRDefault="00CB4B8C" w:rsidP="00CB4B8C">
      <w:pPr>
        <w:tabs>
          <w:tab w:val="left" w:pos="6543"/>
          <w:tab w:val="left" w:pos="7765"/>
        </w:tabs>
        <w:rPr>
          <w:rFonts w:ascii="Arial" w:hAnsi="Arial" w:cs="Arial"/>
          <w:b/>
          <w:bCs/>
          <w:color w:val="000000"/>
          <w:sz w:val="18"/>
          <w:szCs w:val="18"/>
        </w:rPr>
      </w:pPr>
    </w:p>
    <w:p w:rsidR="00CB4B8C" w:rsidRPr="00157CE1" w:rsidRDefault="00CB4B8C" w:rsidP="00CB4B8C">
      <w:pPr>
        <w:jc w:val="both"/>
        <w:rPr>
          <w:rFonts w:ascii="Arial" w:hAnsi="Arial" w:cs="Arial"/>
          <w:b/>
          <w:bCs/>
          <w:color w:val="000000"/>
          <w:sz w:val="20"/>
          <w:szCs w:val="20"/>
        </w:rPr>
      </w:pPr>
      <w:r w:rsidRPr="00113C96">
        <w:rPr>
          <w:rFonts w:ascii="Arial" w:hAnsi="Arial" w:cs="Arial"/>
          <w:b/>
          <w:bCs/>
          <w:sz w:val="20"/>
          <w:szCs w:val="20"/>
        </w:rPr>
        <w:t xml:space="preserve">MONTHLY RATES </w:t>
      </w:r>
      <w:smartTag w:uri="urn:schemas-microsoft-com:office:smarttags" w:element="stockticker">
        <w:r w:rsidRPr="00113C96">
          <w:rPr>
            <w:rFonts w:ascii="Arial" w:hAnsi="Arial" w:cs="Arial"/>
            <w:b/>
            <w:bCs/>
            <w:sz w:val="20"/>
            <w:szCs w:val="20"/>
          </w:rPr>
          <w:t>AND</w:t>
        </w:r>
      </w:smartTag>
      <w:r w:rsidRPr="00113C96">
        <w:rPr>
          <w:rFonts w:ascii="Arial" w:hAnsi="Arial" w:cs="Arial"/>
          <w:b/>
          <w:bCs/>
          <w:sz w:val="20"/>
          <w:szCs w:val="20"/>
        </w:rPr>
        <w:t xml:space="preserve">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cs="Arial"/>
          <w:b/>
          <w:bCs/>
          <w:color w:val="000000"/>
          <w:sz w:val="20"/>
          <w:szCs w:val="20"/>
        </w:rPr>
        <w:t>livery Component</w:t>
      </w:r>
    </w:p>
    <w:p w:rsidR="00CB4B8C" w:rsidRDefault="00CB4B8C" w:rsidP="00CB4B8C">
      <w:pPr>
        <w:tabs>
          <w:tab w:val="left" w:pos="6543"/>
          <w:tab w:val="left" w:pos="7765"/>
        </w:tabs>
        <w:rPr>
          <w:rFonts w:ascii="Arial" w:hAnsi="Arial" w:cs="Arial"/>
          <w:color w:val="000000"/>
          <w:sz w:val="16"/>
          <w:szCs w:val="16"/>
        </w:rPr>
      </w:pPr>
    </w:p>
    <w:p w:rsidR="00CB4B8C" w:rsidRPr="00AB24C5" w:rsidRDefault="00CB4B8C" w:rsidP="00CB4B8C">
      <w:pPr>
        <w:rPr>
          <w:rFonts w:ascii="Arial" w:hAnsi="Arial" w:cs="Arial"/>
          <w:sz w:val="16"/>
          <w:szCs w:val="16"/>
          <w:lang w:val="en-CA" w:eastAsia="en-CA"/>
        </w:rPr>
      </w:pPr>
      <w:r w:rsidRPr="00AB24C5">
        <w:rPr>
          <w:rFonts w:ascii="Arial" w:hAnsi="Arial" w:cs="Arial"/>
          <w:sz w:val="16"/>
          <w:szCs w:val="16"/>
          <w:lang w:val="en-CA" w:eastAsia="en-CA"/>
        </w:rPr>
        <w:t>Service Charge</w:t>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007862FA">
        <w:rPr>
          <w:rFonts w:ascii="Arial" w:hAnsi="Arial" w:cs="Arial"/>
          <w:sz w:val="16"/>
          <w:szCs w:val="16"/>
          <w:lang w:val="en-CA" w:eastAsia="en-CA"/>
        </w:rPr>
        <w:tab/>
      </w:r>
      <w:r w:rsidR="007862FA">
        <w:rPr>
          <w:rFonts w:ascii="Arial" w:hAnsi="Arial" w:cs="Arial"/>
          <w:sz w:val="16"/>
          <w:szCs w:val="16"/>
          <w:lang w:val="en-CA" w:eastAsia="en-CA"/>
        </w:rPr>
        <w:tab/>
      </w:r>
      <w:r w:rsidRPr="00AB24C5">
        <w:rPr>
          <w:rFonts w:ascii="Arial" w:hAnsi="Arial" w:cs="Arial"/>
          <w:sz w:val="16"/>
          <w:szCs w:val="16"/>
          <w:lang w:val="en-CA" w:eastAsia="en-CA"/>
        </w:rPr>
        <w:tab/>
      </w:r>
      <w:r>
        <w:rPr>
          <w:rFonts w:ascii="Arial" w:hAnsi="Arial" w:cs="Arial"/>
          <w:sz w:val="16"/>
          <w:szCs w:val="16"/>
          <w:lang w:val="en-CA" w:eastAsia="en-CA"/>
        </w:rPr>
        <w:t>$</w:t>
      </w:r>
      <w:r>
        <w:rPr>
          <w:rFonts w:ascii="Arial" w:hAnsi="Arial" w:cs="Arial"/>
          <w:sz w:val="16"/>
          <w:szCs w:val="16"/>
          <w:lang w:val="en-CA" w:eastAsia="en-CA"/>
        </w:rPr>
        <w:tab/>
        <w:t>20.</w:t>
      </w:r>
      <w:r w:rsidR="006A3038">
        <w:rPr>
          <w:rFonts w:ascii="Arial" w:hAnsi="Arial" w:cs="Arial"/>
          <w:sz w:val="16"/>
          <w:szCs w:val="16"/>
          <w:lang w:val="en-CA" w:eastAsia="en-CA"/>
        </w:rPr>
        <w:t>92</w:t>
      </w:r>
    </w:p>
    <w:p w:rsidR="00CB4B8C" w:rsidRPr="00AB24C5" w:rsidRDefault="00CB4B8C" w:rsidP="00CB4B8C">
      <w:pPr>
        <w:rPr>
          <w:rFonts w:ascii="Arial" w:hAnsi="Arial" w:cs="Arial"/>
          <w:sz w:val="16"/>
          <w:szCs w:val="16"/>
          <w:lang w:val="en-CA" w:eastAsia="en-CA"/>
        </w:rPr>
      </w:pPr>
      <w:r w:rsidRPr="00AB24C5">
        <w:rPr>
          <w:rFonts w:ascii="Arial" w:hAnsi="Arial" w:cs="Arial"/>
          <w:sz w:val="16"/>
          <w:szCs w:val="16"/>
          <w:lang w:val="en-CA" w:eastAsia="en-CA"/>
        </w:rPr>
        <w:t xml:space="preserve">Smart Meter </w:t>
      </w:r>
      <w:r>
        <w:rPr>
          <w:rFonts w:ascii="Arial" w:hAnsi="Arial" w:cs="Arial"/>
          <w:sz w:val="16"/>
          <w:szCs w:val="16"/>
          <w:lang w:val="en-CA" w:eastAsia="en-CA"/>
        </w:rPr>
        <w:t>Funding Adder</w:t>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007862FA">
        <w:rPr>
          <w:rFonts w:ascii="Arial" w:hAnsi="Arial" w:cs="Arial"/>
          <w:sz w:val="16"/>
          <w:szCs w:val="16"/>
          <w:lang w:val="en-CA" w:eastAsia="en-CA"/>
        </w:rPr>
        <w:tab/>
      </w:r>
      <w:r w:rsidR="007862FA">
        <w:rPr>
          <w:rFonts w:ascii="Arial" w:hAnsi="Arial" w:cs="Arial"/>
          <w:sz w:val="16"/>
          <w:szCs w:val="16"/>
          <w:lang w:val="en-CA" w:eastAsia="en-CA"/>
        </w:rPr>
        <w:tab/>
      </w:r>
      <w:r w:rsidRPr="00AB24C5">
        <w:rPr>
          <w:rFonts w:ascii="Arial" w:hAnsi="Arial" w:cs="Arial"/>
          <w:sz w:val="16"/>
          <w:szCs w:val="16"/>
          <w:lang w:val="en-CA" w:eastAsia="en-CA"/>
        </w:rPr>
        <w:tab/>
        <w:t>$</w:t>
      </w:r>
      <w:r w:rsidRPr="00AB24C5">
        <w:rPr>
          <w:rFonts w:ascii="Arial" w:hAnsi="Arial" w:cs="Arial"/>
          <w:sz w:val="16"/>
          <w:szCs w:val="16"/>
          <w:lang w:val="en-CA" w:eastAsia="en-CA"/>
        </w:rPr>
        <w:tab/>
      </w:r>
      <w:r w:rsidR="006A3038">
        <w:rPr>
          <w:rFonts w:ascii="Arial" w:hAnsi="Arial" w:cs="Arial"/>
          <w:sz w:val="16"/>
          <w:szCs w:val="16"/>
          <w:lang w:val="en-CA" w:eastAsia="en-CA"/>
        </w:rPr>
        <w:t>1.00</w:t>
      </w:r>
    </w:p>
    <w:p w:rsidR="00CB4B8C" w:rsidRDefault="00CB4B8C" w:rsidP="00CB4B8C">
      <w:pPr>
        <w:rPr>
          <w:rFonts w:ascii="Arial" w:hAnsi="Arial" w:cs="Arial"/>
          <w:sz w:val="16"/>
          <w:szCs w:val="16"/>
          <w:lang w:val="en-CA" w:eastAsia="en-CA"/>
        </w:rPr>
      </w:pPr>
      <w:r w:rsidRPr="00AB24C5">
        <w:rPr>
          <w:rFonts w:ascii="Arial" w:hAnsi="Arial" w:cs="Arial"/>
          <w:sz w:val="16"/>
          <w:szCs w:val="16"/>
          <w:lang w:val="en-CA" w:eastAsia="en-CA"/>
        </w:rPr>
        <w:t xml:space="preserve">Distribution Volumetric Rate </w:t>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007862FA">
        <w:rPr>
          <w:rFonts w:ascii="Arial" w:hAnsi="Arial" w:cs="Arial"/>
          <w:sz w:val="16"/>
          <w:szCs w:val="16"/>
          <w:lang w:val="en-CA" w:eastAsia="en-CA"/>
        </w:rPr>
        <w:tab/>
      </w:r>
      <w:r w:rsidR="007862FA">
        <w:rPr>
          <w:rFonts w:ascii="Arial" w:hAnsi="Arial" w:cs="Arial"/>
          <w:sz w:val="16"/>
          <w:szCs w:val="16"/>
          <w:lang w:val="en-CA" w:eastAsia="en-CA"/>
        </w:rPr>
        <w:tab/>
      </w:r>
      <w:r w:rsidRPr="00AB24C5">
        <w:rPr>
          <w:rFonts w:ascii="Arial" w:hAnsi="Arial" w:cs="Arial"/>
          <w:sz w:val="16"/>
          <w:szCs w:val="16"/>
          <w:lang w:val="en-CA" w:eastAsia="en-CA"/>
        </w:rPr>
        <w:tab/>
      </w:r>
      <w:r>
        <w:rPr>
          <w:rFonts w:ascii="Arial" w:hAnsi="Arial" w:cs="Arial"/>
          <w:sz w:val="16"/>
          <w:szCs w:val="16"/>
          <w:lang w:val="en-CA" w:eastAsia="en-CA"/>
        </w:rPr>
        <w:t>$/kWh</w:t>
      </w:r>
      <w:r>
        <w:rPr>
          <w:rFonts w:ascii="Arial" w:hAnsi="Arial" w:cs="Arial"/>
          <w:sz w:val="16"/>
          <w:szCs w:val="16"/>
          <w:lang w:val="en-CA" w:eastAsia="en-CA"/>
        </w:rPr>
        <w:tab/>
        <w:t>0.02</w:t>
      </w:r>
      <w:r w:rsidR="006A3038">
        <w:rPr>
          <w:rFonts w:ascii="Arial" w:hAnsi="Arial" w:cs="Arial"/>
          <w:sz w:val="16"/>
          <w:szCs w:val="16"/>
          <w:lang w:val="en-CA" w:eastAsia="en-CA"/>
        </w:rPr>
        <w:t>94</w:t>
      </w:r>
    </w:p>
    <w:p w:rsidR="006A3038" w:rsidRPr="00AB24C5" w:rsidRDefault="006A3038" w:rsidP="006A3038">
      <w:pPr>
        <w:rPr>
          <w:rFonts w:ascii="Arial" w:hAnsi="Arial" w:cs="Arial"/>
          <w:sz w:val="16"/>
          <w:szCs w:val="16"/>
          <w:lang w:val="en-CA" w:eastAsia="en-CA"/>
        </w:rPr>
      </w:pPr>
      <w:r w:rsidRPr="00AB24C5">
        <w:rPr>
          <w:rFonts w:ascii="Arial" w:hAnsi="Arial" w:cs="Arial"/>
          <w:sz w:val="16"/>
          <w:szCs w:val="16"/>
          <w:lang w:val="en-CA" w:eastAsia="en-CA"/>
        </w:rPr>
        <w:t xml:space="preserve">Rate </w:t>
      </w:r>
      <w:r>
        <w:rPr>
          <w:rFonts w:ascii="Arial" w:hAnsi="Arial" w:cs="Arial"/>
          <w:sz w:val="16"/>
          <w:szCs w:val="16"/>
          <w:lang w:val="en-CA" w:eastAsia="en-CA"/>
        </w:rPr>
        <w:t>R</w:t>
      </w:r>
      <w:r w:rsidRPr="00AB24C5">
        <w:rPr>
          <w:rFonts w:ascii="Arial" w:hAnsi="Arial" w:cs="Arial"/>
          <w:sz w:val="16"/>
          <w:szCs w:val="16"/>
          <w:lang w:val="en-CA" w:eastAsia="en-CA"/>
        </w:rPr>
        <w:t>ider</w:t>
      </w:r>
      <w:r>
        <w:rPr>
          <w:rFonts w:ascii="Arial" w:hAnsi="Arial" w:cs="Arial"/>
          <w:sz w:val="16"/>
          <w:szCs w:val="16"/>
          <w:lang w:val="en-CA" w:eastAsia="en-CA"/>
        </w:rPr>
        <w:t xml:space="preserve"> for Deferral/Variance Account Disposition – effective until May31, 2013</w:t>
      </w:r>
      <w:r>
        <w:rPr>
          <w:rFonts w:ascii="Arial" w:hAnsi="Arial" w:cs="Arial"/>
          <w:sz w:val="16"/>
          <w:szCs w:val="16"/>
          <w:lang w:val="en-CA" w:eastAsia="en-CA"/>
        </w:rPr>
        <w:tab/>
      </w:r>
      <w:r>
        <w:rPr>
          <w:rFonts w:ascii="Arial" w:hAnsi="Arial" w:cs="Arial"/>
          <w:sz w:val="16"/>
          <w:szCs w:val="16"/>
          <w:lang w:val="en-CA" w:eastAsia="en-CA"/>
        </w:rPr>
        <w:tab/>
      </w:r>
      <w:r>
        <w:rPr>
          <w:rFonts w:ascii="Arial" w:hAnsi="Arial" w:cs="Arial"/>
          <w:sz w:val="16"/>
          <w:szCs w:val="16"/>
          <w:lang w:val="en-CA" w:eastAsia="en-CA"/>
        </w:rPr>
        <w:tab/>
        <w:t>$/kWh</w:t>
      </w:r>
      <w:r>
        <w:rPr>
          <w:rFonts w:ascii="Arial" w:hAnsi="Arial" w:cs="Arial"/>
          <w:sz w:val="16"/>
          <w:szCs w:val="16"/>
          <w:lang w:val="en-CA" w:eastAsia="en-CA"/>
        </w:rPr>
        <w:tab/>
        <w:t>0.0044</w:t>
      </w:r>
    </w:p>
    <w:p w:rsidR="004D42A0" w:rsidRPr="00AB24C5" w:rsidRDefault="004D42A0" w:rsidP="004D42A0">
      <w:pPr>
        <w:rPr>
          <w:rFonts w:ascii="Arial" w:hAnsi="Arial" w:cs="Arial"/>
          <w:sz w:val="16"/>
          <w:szCs w:val="16"/>
          <w:lang w:val="en-CA" w:eastAsia="en-CA"/>
        </w:rPr>
      </w:pPr>
      <w:r w:rsidRPr="00AB24C5">
        <w:rPr>
          <w:rFonts w:ascii="Arial" w:hAnsi="Arial" w:cs="Arial"/>
          <w:sz w:val="16"/>
          <w:szCs w:val="16"/>
          <w:lang w:val="en-CA" w:eastAsia="en-CA"/>
        </w:rPr>
        <w:t xml:space="preserve">Rate </w:t>
      </w:r>
      <w:r>
        <w:rPr>
          <w:rFonts w:ascii="Arial" w:hAnsi="Arial" w:cs="Arial"/>
          <w:sz w:val="16"/>
          <w:szCs w:val="16"/>
          <w:lang w:val="en-CA" w:eastAsia="en-CA"/>
        </w:rPr>
        <w:t>R</w:t>
      </w:r>
      <w:r w:rsidRPr="00AB24C5">
        <w:rPr>
          <w:rFonts w:ascii="Arial" w:hAnsi="Arial" w:cs="Arial"/>
          <w:sz w:val="16"/>
          <w:szCs w:val="16"/>
          <w:lang w:val="en-CA" w:eastAsia="en-CA"/>
        </w:rPr>
        <w:t>ider</w:t>
      </w:r>
      <w:r>
        <w:rPr>
          <w:rFonts w:ascii="Arial" w:hAnsi="Arial" w:cs="Arial"/>
          <w:sz w:val="16"/>
          <w:szCs w:val="16"/>
          <w:lang w:val="en-CA" w:eastAsia="en-CA"/>
        </w:rPr>
        <w:t xml:space="preserve"> for Deferral/Variance Account Disposition – effective until December 31, 2010</w:t>
      </w:r>
      <w:r>
        <w:rPr>
          <w:rFonts w:ascii="Arial" w:hAnsi="Arial" w:cs="Arial"/>
          <w:sz w:val="16"/>
          <w:szCs w:val="16"/>
          <w:lang w:val="en-CA" w:eastAsia="en-CA"/>
        </w:rPr>
        <w:tab/>
      </w:r>
      <w:r w:rsidR="007862FA">
        <w:rPr>
          <w:rFonts w:ascii="Arial" w:hAnsi="Arial" w:cs="Arial"/>
          <w:sz w:val="16"/>
          <w:szCs w:val="16"/>
          <w:lang w:val="en-CA" w:eastAsia="en-CA"/>
        </w:rPr>
        <w:tab/>
      </w:r>
      <w:r w:rsidR="007862FA">
        <w:rPr>
          <w:rFonts w:ascii="Arial" w:hAnsi="Arial" w:cs="Arial"/>
          <w:sz w:val="16"/>
          <w:szCs w:val="16"/>
          <w:lang w:val="en-CA" w:eastAsia="en-CA"/>
        </w:rPr>
        <w:tab/>
      </w:r>
      <w:r>
        <w:rPr>
          <w:rFonts w:ascii="Arial" w:hAnsi="Arial" w:cs="Arial"/>
          <w:sz w:val="16"/>
          <w:szCs w:val="16"/>
          <w:lang w:val="en-CA" w:eastAsia="en-CA"/>
        </w:rPr>
        <w:t>$/kWh</w:t>
      </w:r>
      <w:r>
        <w:rPr>
          <w:rFonts w:ascii="Arial" w:hAnsi="Arial" w:cs="Arial"/>
          <w:sz w:val="16"/>
          <w:szCs w:val="16"/>
          <w:lang w:val="en-CA" w:eastAsia="en-CA"/>
        </w:rPr>
        <w:tab/>
        <w:t>(0.0041</w:t>
      </w:r>
      <w:r w:rsidRPr="00AB24C5">
        <w:rPr>
          <w:rFonts w:ascii="Arial" w:hAnsi="Arial" w:cs="Arial"/>
          <w:sz w:val="16"/>
          <w:szCs w:val="16"/>
          <w:lang w:val="en-CA" w:eastAsia="en-CA"/>
        </w:rPr>
        <w:t>)</w:t>
      </w:r>
    </w:p>
    <w:p w:rsidR="00CB4B8C" w:rsidRPr="00AB24C5" w:rsidRDefault="00CB4B8C" w:rsidP="00CB4B8C">
      <w:pPr>
        <w:rPr>
          <w:rFonts w:ascii="Arial" w:hAnsi="Arial" w:cs="Arial"/>
          <w:sz w:val="16"/>
          <w:szCs w:val="16"/>
          <w:lang w:val="en-CA" w:eastAsia="en-CA"/>
        </w:rPr>
      </w:pPr>
      <w:r w:rsidRPr="00AB24C5">
        <w:rPr>
          <w:rFonts w:ascii="Arial" w:hAnsi="Arial" w:cs="Arial"/>
          <w:sz w:val="16"/>
          <w:szCs w:val="16"/>
          <w:lang w:val="en-CA" w:eastAsia="en-CA"/>
        </w:rPr>
        <w:t>Retail Transmission Rate – Network Service Rate</w:t>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007862FA">
        <w:rPr>
          <w:rFonts w:ascii="Arial" w:hAnsi="Arial" w:cs="Arial"/>
          <w:sz w:val="16"/>
          <w:szCs w:val="16"/>
          <w:lang w:val="en-CA" w:eastAsia="en-CA"/>
        </w:rPr>
        <w:tab/>
      </w:r>
      <w:r w:rsidR="007862FA">
        <w:rPr>
          <w:rFonts w:ascii="Arial" w:hAnsi="Arial" w:cs="Arial"/>
          <w:sz w:val="16"/>
          <w:szCs w:val="16"/>
          <w:lang w:val="en-CA" w:eastAsia="en-CA"/>
        </w:rPr>
        <w:tab/>
      </w:r>
      <w:r>
        <w:rPr>
          <w:rFonts w:ascii="Arial" w:hAnsi="Arial" w:cs="Arial"/>
          <w:sz w:val="16"/>
          <w:szCs w:val="16"/>
          <w:lang w:val="en-CA" w:eastAsia="en-CA"/>
        </w:rPr>
        <w:t>$/kWh</w:t>
      </w:r>
      <w:r>
        <w:rPr>
          <w:rFonts w:ascii="Arial" w:hAnsi="Arial" w:cs="Arial"/>
          <w:sz w:val="16"/>
          <w:szCs w:val="16"/>
          <w:lang w:val="en-CA" w:eastAsia="en-CA"/>
        </w:rPr>
        <w:tab/>
        <w:t>0.00</w:t>
      </w:r>
      <w:r w:rsidR="004D42A0">
        <w:rPr>
          <w:rFonts w:ascii="Arial" w:hAnsi="Arial" w:cs="Arial"/>
          <w:sz w:val="16"/>
          <w:szCs w:val="16"/>
          <w:lang w:val="en-CA" w:eastAsia="en-CA"/>
        </w:rPr>
        <w:t>57</w:t>
      </w:r>
    </w:p>
    <w:p w:rsidR="00CB4B8C" w:rsidRDefault="00CB4B8C" w:rsidP="00CB4B8C">
      <w:pPr>
        <w:rPr>
          <w:rFonts w:ascii="Arial" w:hAnsi="Arial" w:cs="Arial"/>
          <w:sz w:val="16"/>
          <w:szCs w:val="16"/>
          <w:lang w:val="en-CA" w:eastAsia="en-CA"/>
        </w:rPr>
      </w:pPr>
      <w:r w:rsidRPr="00AB24C5">
        <w:rPr>
          <w:rFonts w:ascii="Arial" w:hAnsi="Arial" w:cs="Arial"/>
          <w:sz w:val="16"/>
          <w:szCs w:val="16"/>
          <w:lang w:val="en-CA" w:eastAsia="en-CA"/>
        </w:rPr>
        <w:t>Retail Transmission Rate – Line and Transformation Connection Service Rate</w:t>
      </w:r>
      <w:r w:rsidRPr="00AB24C5">
        <w:rPr>
          <w:rFonts w:ascii="Arial" w:hAnsi="Arial" w:cs="Arial"/>
          <w:sz w:val="16"/>
          <w:szCs w:val="16"/>
          <w:lang w:val="en-CA" w:eastAsia="en-CA"/>
        </w:rPr>
        <w:tab/>
      </w:r>
      <w:r w:rsidRPr="00AB24C5">
        <w:rPr>
          <w:rFonts w:ascii="Arial" w:hAnsi="Arial" w:cs="Arial"/>
          <w:sz w:val="16"/>
          <w:szCs w:val="16"/>
          <w:lang w:val="en-CA" w:eastAsia="en-CA"/>
        </w:rPr>
        <w:tab/>
      </w:r>
      <w:r w:rsidR="007862FA">
        <w:rPr>
          <w:rFonts w:ascii="Arial" w:hAnsi="Arial" w:cs="Arial"/>
          <w:sz w:val="16"/>
          <w:szCs w:val="16"/>
          <w:lang w:val="en-CA" w:eastAsia="en-CA"/>
        </w:rPr>
        <w:tab/>
      </w:r>
      <w:r w:rsidR="007862FA">
        <w:rPr>
          <w:rFonts w:ascii="Arial" w:hAnsi="Arial" w:cs="Arial"/>
          <w:sz w:val="16"/>
          <w:szCs w:val="16"/>
          <w:lang w:val="en-CA" w:eastAsia="en-CA"/>
        </w:rPr>
        <w:tab/>
      </w:r>
      <w:r>
        <w:rPr>
          <w:rFonts w:ascii="Arial" w:hAnsi="Arial" w:cs="Arial"/>
          <w:sz w:val="16"/>
          <w:szCs w:val="16"/>
          <w:lang w:val="en-CA" w:eastAsia="en-CA"/>
        </w:rPr>
        <w:t>$/kWh</w:t>
      </w:r>
      <w:r>
        <w:rPr>
          <w:rFonts w:ascii="Arial" w:hAnsi="Arial" w:cs="Arial"/>
          <w:sz w:val="16"/>
          <w:szCs w:val="16"/>
          <w:lang w:val="en-CA" w:eastAsia="en-CA"/>
        </w:rPr>
        <w:tab/>
        <w:t>0.00</w:t>
      </w:r>
      <w:r w:rsidR="006A3038">
        <w:rPr>
          <w:rFonts w:ascii="Arial" w:hAnsi="Arial" w:cs="Arial"/>
          <w:sz w:val="16"/>
          <w:szCs w:val="16"/>
          <w:lang w:val="en-CA" w:eastAsia="en-CA"/>
        </w:rPr>
        <w:t>47</w:t>
      </w:r>
    </w:p>
    <w:p w:rsidR="00E8168D" w:rsidRPr="00AB24C5" w:rsidRDefault="00E8168D" w:rsidP="00CB4B8C">
      <w:pPr>
        <w:rPr>
          <w:rFonts w:ascii="Arial" w:hAnsi="Arial" w:cs="Arial"/>
          <w:sz w:val="16"/>
          <w:szCs w:val="16"/>
          <w:lang w:val="en-CA" w:eastAsia="en-CA"/>
        </w:rPr>
      </w:pPr>
    </w:p>
    <w:p w:rsidR="00CB4B8C" w:rsidRDefault="00CB4B8C" w:rsidP="00CB4B8C">
      <w:pPr>
        <w:jc w:val="both"/>
        <w:rPr>
          <w:rFonts w:ascii="Arial" w:hAnsi="Arial" w:cs="Arial"/>
          <w:b/>
          <w:bCs/>
          <w:sz w:val="20"/>
          <w:szCs w:val="20"/>
        </w:rPr>
      </w:pPr>
    </w:p>
    <w:p w:rsidR="00CB4B8C" w:rsidRPr="00157CE1" w:rsidRDefault="00CB4B8C" w:rsidP="00CB4B8C">
      <w:pPr>
        <w:jc w:val="both"/>
        <w:rPr>
          <w:rFonts w:ascii="Arial" w:hAnsi="Arial" w:cs="Arial"/>
          <w:b/>
          <w:bCs/>
          <w:color w:val="000000"/>
          <w:sz w:val="20"/>
          <w:szCs w:val="20"/>
        </w:rPr>
      </w:pPr>
      <w:r w:rsidRPr="00113C96">
        <w:rPr>
          <w:rFonts w:ascii="Arial" w:hAnsi="Arial" w:cs="Arial"/>
          <w:b/>
          <w:bCs/>
          <w:sz w:val="20"/>
          <w:szCs w:val="20"/>
        </w:rPr>
        <w:t xml:space="preserve">MONTHLY RATES </w:t>
      </w:r>
      <w:smartTag w:uri="urn:schemas-microsoft-com:office:smarttags" w:element="Street">
        <w:r w:rsidRPr="00113C96">
          <w:rPr>
            <w:rFonts w:ascii="Arial" w:hAnsi="Arial" w:cs="Arial"/>
            <w:b/>
            <w:bCs/>
            <w:sz w:val="20"/>
            <w:szCs w:val="20"/>
          </w:rPr>
          <w:t>AND</w:t>
        </w:r>
      </w:smartTag>
      <w:r w:rsidRPr="00113C96">
        <w:rPr>
          <w:rFonts w:ascii="Arial" w:hAnsi="Arial" w:cs="Arial"/>
          <w:b/>
          <w:bCs/>
          <w:sz w:val="20"/>
          <w:szCs w:val="20"/>
        </w:rPr>
        <w:t xml:space="preserve"> CHARGES</w:t>
      </w:r>
      <w:r>
        <w:rPr>
          <w:rFonts w:ascii="Arial" w:hAnsi="Arial" w:cs="Arial"/>
          <w:b/>
          <w:bCs/>
          <w:sz w:val="20"/>
          <w:szCs w:val="20"/>
        </w:rPr>
        <w:t xml:space="preserve"> – Regulatory</w:t>
      </w:r>
      <w:r w:rsidRPr="00157CE1">
        <w:rPr>
          <w:rFonts w:ascii="Arial" w:hAnsi="Arial" w:cs="Arial"/>
          <w:b/>
          <w:bCs/>
          <w:color w:val="000000"/>
          <w:sz w:val="20"/>
          <w:szCs w:val="20"/>
        </w:rPr>
        <w:t xml:space="preserve"> Component</w:t>
      </w:r>
    </w:p>
    <w:p w:rsidR="00CB4B8C" w:rsidRDefault="00CB4B8C" w:rsidP="00CB4B8C">
      <w:pPr>
        <w:tabs>
          <w:tab w:val="left" w:pos="360"/>
          <w:tab w:val="left" w:pos="6543"/>
          <w:tab w:val="left" w:pos="7765"/>
        </w:tabs>
        <w:rPr>
          <w:rFonts w:ascii="Arial" w:hAnsi="Arial" w:cs="Arial"/>
          <w:color w:val="000000"/>
          <w:sz w:val="16"/>
          <w:szCs w:val="16"/>
        </w:rPr>
      </w:pPr>
    </w:p>
    <w:p w:rsidR="00CB4B8C" w:rsidRPr="00AB24C5" w:rsidRDefault="00CB4B8C" w:rsidP="00CB4B8C">
      <w:pPr>
        <w:rPr>
          <w:rFonts w:ascii="Arial" w:hAnsi="Arial" w:cs="Arial"/>
          <w:sz w:val="16"/>
          <w:szCs w:val="16"/>
          <w:lang w:val="en-CA" w:eastAsia="en-CA"/>
        </w:rPr>
      </w:pPr>
      <w:r w:rsidRPr="00AB24C5">
        <w:rPr>
          <w:rFonts w:ascii="Arial" w:hAnsi="Arial" w:cs="Arial"/>
          <w:sz w:val="16"/>
          <w:szCs w:val="16"/>
          <w:lang w:val="en-CA" w:eastAsia="en-CA"/>
        </w:rPr>
        <w:t xml:space="preserve">Wholesale Market Service Rate </w:t>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007862FA">
        <w:rPr>
          <w:rFonts w:ascii="Arial" w:hAnsi="Arial" w:cs="Arial"/>
          <w:sz w:val="16"/>
          <w:szCs w:val="16"/>
          <w:lang w:val="en-CA" w:eastAsia="en-CA"/>
        </w:rPr>
        <w:tab/>
      </w:r>
      <w:r w:rsidR="007862FA">
        <w:rPr>
          <w:rFonts w:ascii="Arial" w:hAnsi="Arial" w:cs="Arial"/>
          <w:sz w:val="16"/>
          <w:szCs w:val="16"/>
          <w:lang w:val="en-CA" w:eastAsia="en-CA"/>
        </w:rPr>
        <w:tab/>
      </w:r>
      <w:r w:rsidRPr="00AB24C5">
        <w:rPr>
          <w:rFonts w:ascii="Arial" w:hAnsi="Arial" w:cs="Arial"/>
          <w:sz w:val="16"/>
          <w:szCs w:val="16"/>
          <w:lang w:val="en-CA" w:eastAsia="en-CA"/>
        </w:rPr>
        <w:t>$/kWh</w:t>
      </w:r>
      <w:r w:rsidRPr="00AB24C5">
        <w:rPr>
          <w:rFonts w:ascii="Arial" w:hAnsi="Arial" w:cs="Arial"/>
          <w:sz w:val="16"/>
          <w:szCs w:val="16"/>
          <w:lang w:val="en-CA" w:eastAsia="en-CA"/>
        </w:rPr>
        <w:tab/>
        <w:t>0.0052</w:t>
      </w:r>
    </w:p>
    <w:p w:rsidR="00CB4B8C" w:rsidRDefault="00CB4B8C" w:rsidP="00CB4B8C">
      <w:pPr>
        <w:rPr>
          <w:rFonts w:ascii="Arial" w:hAnsi="Arial" w:cs="Arial"/>
          <w:sz w:val="16"/>
          <w:szCs w:val="16"/>
          <w:lang w:val="en-CA" w:eastAsia="en-CA"/>
        </w:rPr>
      </w:pPr>
      <w:r w:rsidRPr="00AB24C5">
        <w:rPr>
          <w:rFonts w:ascii="Arial" w:hAnsi="Arial" w:cs="Arial"/>
          <w:sz w:val="16"/>
          <w:szCs w:val="16"/>
          <w:lang w:val="en-CA" w:eastAsia="en-CA"/>
        </w:rPr>
        <w:t>Rural Rate Protection Charge</w:t>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007862FA">
        <w:rPr>
          <w:rFonts w:ascii="Arial" w:hAnsi="Arial" w:cs="Arial"/>
          <w:sz w:val="16"/>
          <w:szCs w:val="16"/>
          <w:lang w:val="en-CA" w:eastAsia="en-CA"/>
        </w:rPr>
        <w:tab/>
      </w:r>
      <w:r w:rsidR="007862FA">
        <w:rPr>
          <w:rFonts w:ascii="Arial" w:hAnsi="Arial" w:cs="Arial"/>
          <w:sz w:val="16"/>
          <w:szCs w:val="16"/>
          <w:lang w:val="en-CA" w:eastAsia="en-CA"/>
        </w:rPr>
        <w:tab/>
      </w:r>
      <w:r w:rsidRPr="00AB24C5">
        <w:rPr>
          <w:rFonts w:ascii="Arial" w:hAnsi="Arial" w:cs="Arial"/>
          <w:sz w:val="16"/>
          <w:szCs w:val="16"/>
          <w:lang w:val="en-CA" w:eastAsia="en-CA"/>
        </w:rPr>
        <w:t>$/kWh</w:t>
      </w:r>
      <w:r w:rsidRPr="00AB24C5">
        <w:rPr>
          <w:rFonts w:ascii="Arial" w:hAnsi="Arial" w:cs="Arial"/>
          <w:sz w:val="16"/>
          <w:szCs w:val="16"/>
          <w:lang w:val="en-CA" w:eastAsia="en-CA"/>
        </w:rPr>
        <w:tab/>
        <w:t>0.0013</w:t>
      </w:r>
    </w:p>
    <w:p w:rsidR="00CB4B8C" w:rsidRPr="00AB24C5" w:rsidRDefault="00CB4B8C" w:rsidP="00CB4B8C">
      <w:pPr>
        <w:rPr>
          <w:rFonts w:ascii="Arial" w:hAnsi="Arial" w:cs="Arial"/>
          <w:sz w:val="16"/>
          <w:szCs w:val="16"/>
          <w:lang w:val="en-CA" w:eastAsia="en-CA"/>
        </w:rPr>
      </w:pPr>
      <w:r w:rsidRPr="00AB24C5">
        <w:rPr>
          <w:rFonts w:ascii="Arial" w:hAnsi="Arial" w:cs="Arial"/>
          <w:sz w:val="16"/>
          <w:szCs w:val="16"/>
          <w:lang w:val="en-CA" w:eastAsia="en-CA"/>
        </w:rPr>
        <w:t>Standard Supply Service – Administration Charge (if applicable)</w:t>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007862FA">
        <w:rPr>
          <w:rFonts w:ascii="Arial" w:hAnsi="Arial" w:cs="Arial"/>
          <w:sz w:val="16"/>
          <w:szCs w:val="16"/>
          <w:lang w:val="en-CA" w:eastAsia="en-CA"/>
        </w:rPr>
        <w:tab/>
      </w:r>
      <w:r w:rsidR="007862FA">
        <w:rPr>
          <w:rFonts w:ascii="Arial" w:hAnsi="Arial" w:cs="Arial"/>
          <w:sz w:val="16"/>
          <w:szCs w:val="16"/>
          <w:lang w:val="en-CA" w:eastAsia="en-CA"/>
        </w:rPr>
        <w:tab/>
      </w:r>
      <w:r w:rsidRPr="00AB24C5">
        <w:rPr>
          <w:rFonts w:ascii="Arial" w:hAnsi="Arial" w:cs="Arial"/>
          <w:sz w:val="16"/>
          <w:szCs w:val="16"/>
          <w:lang w:val="en-CA" w:eastAsia="en-CA"/>
        </w:rPr>
        <w:t>$</w:t>
      </w:r>
      <w:r w:rsidRPr="00AB24C5">
        <w:rPr>
          <w:rFonts w:ascii="Arial" w:hAnsi="Arial" w:cs="Arial"/>
          <w:sz w:val="16"/>
          <w:szCs w:val="16"/>
          <w:lang w:val="en-CA" w:eastAsia="en-CA"/>
        </w:rPr>
        <w:tab/>
        <w:t>0.25</w:t>
      </w:r>
    </w:p>
    <w:p w:rsidR="00D74CBB" w:rsidRDefault="004D42A0" w:rsidP="004D42A0">
      <w:pPr>
        <w:rPr>
          <w:rFonts w:ascii="Arial" w:hAnsi="Arial" w:cs="Arial"/>
          <w:sz w:val="16"/>
          <w:szCs w:val="16"/>
          <w:lang w:val="en-CA" w:eastAsia="en-CA"/>
        </w:rPr>
      </w:pPr>
      <w:r>
        <w:rPr>
          <w:rFonts w:ascii="Arial" w:hAnsi="Arial" w:cs="Arial"/>
          <w:sz w:val="16"/>
          <w:szCs w:val="16"/>
          <w:lang w:val="en-CA" w:eastAsia="en-CA"/>
        </w:rPr>
        <w:br w:type="page"/>
      </w:r>
    </w:p>
    <w:p w:rsidR="00CD0F01" w:rsidRPr="00CB4B8C" w:rsidRDefault="000308B3" w:rsidP="004D42A0">
      <w:pPr>
        <w:rPr>
          <w:rFonts w:ascii="Arial" w:hAnsi="Arial" w:cs="Arial"/>
          <w:sz w:val="20"/>
          <w:szCs w:val="20"/>
        </w:rPr>
      </w:pPr>
      <w:r w:rsidRPr="00CB4B8C">
        <w:rPr>
          <w:rFonts w:ascii="Arial" w:hAnsi="Arial" w:cs="Arial"/>
          <w:b/>
          <w:sz w:val="20"/>
          <w:szCs w:val="20"/>
        </w:rPr>
        <w:lastRenderedPageBreak/>
        <w:t>R</w:t>
      </w:r>
      <w:r w:rsidR="004D42A0">
        <w:rPr>
          <w:rFonts w:ascii="Arial" w:hAnsi="Arial" w:cs="Arial"/>
          <w:b/>
          <w:sz w:val="20"/>
          <w:szCs w:val="20"/>
        </w:rPr>
        <w:t>ESIDENTIAL</w:t>
      </w:r>
      <w:r w:rsidRPr="00CB4B8C">
        <w:rPr>
          <w:rFonts w:ascii="Arial" w:hAnsi="Arial" w:cs="Arial"/>
          <w:b/>
          <w:sz w:val="20"/>
          <w:szCs w:val="20"/>
        </w:rPr>
        <w:t xml:space="preserve"> – R2</w:t>
      </w:r>
      <w:r w:rsidRPr="00CB4B8C">
        <w:rPr>
          <w:rFonts w:ascii="Arial" w:hAnsi="Arial" w:cs="Arial"/>
          <w:sz w:val="20"/>
          <w:szCs w:val="20"/>
        </w:rPr>
        <w:t xml:space="preserve"> </w:t>
      </w:r>
    </w:p>
    <w:p w:rsidR="00CB4B8C" w:rsidRDefault="00CB4B8C" w:rsidP="004D42A0">
      <w:pPr>
        <w:rPr>
          <w:rFonts w:ascii="Arial" w:hAnsi="Arial" w:cs="Arial"/>
          <w:sz w:val="16"/>
          <w:szCs w:val="16"/>
        </w:rPr>
      </w:pPr>
    </w:p>
    <w:p w:rsidR="000308B3" w:rsidRPr="00CB4B8C" w:rsidRDefault="00CD0F01" w:rsidP="004D42A0">
      <w:pPr>
        <w:rPr>
          <w:rFonts w:ascii="Arial" w:hAnsi="Arial" w:cs="Arial"/>
          <w:sz w:val="18"/>
          <w:szCs w:val="18"/>
        </w:rPr>
      </w:pPr>
      <w:r w:rsidRPr="00CB4B8C">
        <w:rPr>
          <w:rFonts w:ascii="Arial" w:hAnsi="Arial" w:cs="Arial"/>
          <w:sz w:val="18"/>
          <w:szCs w:val="18"/>
        </w:rPr>
        <w:t xml:space="preserve">This </w:t>
      </w:r>
      <w:r w:rsidR="000308B3" w:rsidRPr="00CB4B8C">
        <w:rPr>
          <w:rFonts w:ascii="Arial" w:hAnsi="Arial" w:cs="Arial"/>
          <w:sz w:val="18"/>
          <w:szCs w:val="18"/>
        </w:rPr>
        <w:t xml:space="preserve">classification refers to a Residential service with a demand </w:t>
      </w:r>
      <w:r w:rsidR="001D4701" w:rsidRPr="00CB4B8C">
        <w:rPr>
          <w:rFonts w:ascii="Arial" w:hAnsi="Arial" w:cs="Arial"/>
          <w:sz w:val="18"/>
          <w:szCs w:val="18"/>
        </w:rPr>
        <w:t>equal to or</w:t>
      </w:r>
      <w:r w:rsidR="000308B3" w:rsidRPr="00CB4B8C">
        <w:rPr>
          <w:rFonts w:ascii="Arial" w:hAnsi="Arial" w:cs="Arial"/>
          <w:sz w:val="18"/>
          <w:szCs w:val="18"/>
        </w:rPr>
        <w:t xml:space="preserve"> greater than</w:t>
      </w:r>
      <w:r w:rsidR="001D4701" w:rsidRPr="00CB4B8C">
        <w:rPr>
          <w:rFonts w:ascii="Arial" w:hAnsi="Arial" w:cs="Arial"/>
          <w:sz w:val="18"/>
          <w:szCs w:val="18"/>
        </w:rPr>
        <w:t>, or is forecast to be equal to or greater than,</w:t>
      </w:r>
      <w:r w:rsidR="000308B3" w:rsidRPr="00CB4B8C">
        <w:rPr>
          <w:rFonts w:ascii="Arial" w:hAnsi="Arial" w:cs="Arial"/>
          <w:sz w:val="18"/>
          <w:szCs w:val="18"/>
        </w:rPr>
        <w:t xml:space="preserve"> 50 kilowatts, and </w:t>
      </w:r>
      <w:r w:rsidR="001D4701" w:rsidRPr="00CB4B8C">
        <w:rPr>
          <w:rFonts w:ascii="Arial" w:hAnsi="Arial" w:cs="Arial"/>
          <w:sz w:val="18"/>
          <w:szCs w:val="18"/>
        </w:rPr>
        <w:t xml:space="preserve">which </w:t>
      </w:r>
      <w:r w:rsidR="000308B3" w:rsidRPr="00CB4B8C">
        <w:rPr>
          <w:rFonts w:ascii="Arial" w:hAnsi="Arial" w:cs="Arial"/>
          <w:sz w:val="18"/>
          <w:szCs w:val="18"/>
        </w:rPr>
        <w:t>is</w:t>
      </w:r>
      <w:r w:rsidR="001D4701" w:rsidRPr="00CB4B8C">
        <w:rPr>
          <w:rFonts w:ascii="Arial" w:hAnsi="Arial" w:cs="Arial"/>
          <w:sz w:val="18"/>
          <w:szCs w:val="18"/>
        </w:rPr>
        <w:t xml:space="preserve"> </w:t>
      </w:r>
      <w:r w:rsidR="000308B3" w:rsidRPr="00CB4B8C">
        <w:rPr>
          <w:rFonts w:ascii="Arial" w:hAnsi="Arial" w:cs="Arial"/>
          <w:sz w:val="18"/>
          <w:szCs w:val="18"/>
        </w:rPr>
        <w:t>billed on a demand basis.</w:t>
      </w:r>
    </w:p>
    <w:p w:rsidR="001D4701" w:rsidRDefault="001D4701" w:rsidP="004D42A0">
      <w:pPr>
        <w:rPr>
          <w:rFonts w:ascii="Arial" w:hAnsi="Arial" w:cs="Arial"/>
          <w:sz w:val="20"/>
          <w:szCs w:val="20"/>
        </w:rPr>
      </w:pPr>
    </w:p>
    <w:p w:rsidR="004D42A0" w:rsidRPr="00113C96" w:rsidRDefault="004D42A0" w:rsidP="004D42A0">
      <w:pPr>
        <w:jc w:val="both"/>
        <w:rPr>
          <w:rFonts w:ascii="Arial" w:hAnsi="Arial" w:cs="Arial"/>
          <w:b/>
          <w:bCs/>
          <w:sz w:val="20"/>
          <w:szCs w:val="20"/>
        </w:rPr>
      </w:pPr>
      <w:r w:rsidRPr="00113C96">
        <w:rPr>
          <w:rFonts w:ascii="Arial" w:hAnsi="Arial" w:cs="Arial"/>
          <w:b/>
          <w:bCs/>
          <w:sz w:val="20"/>
          <w:szCs w:val="20"/>
        </w:rPr>
        <w:t>APPLICATION</w:t>
      </w:r>
    </w:p>
    <w:p w:rsidR="004D42A0" w:rsidRPr="0014348D" w:rsidRDefault="004D42A0" w:rsidP="004D42A0">
      <w:pPr>
        <w:rPr>
          <w:rFonts w:ascii="Arial" w:hAnsi="Arial" w:cs="Arial"/>
          <w:sz w:val="18"/>
          <w:szCs w:val="18"/>
        </w:rPr>
      </w:pPr>
    </w:p>
    <w:p w:rsidR="004D42A0" w:rsidRPr="0014348D" w:rsidRDefault="004D42A0" w:rsidP="004D42A0">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4D42A0" w:rsidRDefault="004D42A0" w:rsidP="004D42A0">
      <w:pPr>
        <w:rPr>
          <w:rFonts w:ascii="Arial" w:hAnsi="Arial" w:cs="Arial"/>
          <w:sz w:val="18"/>
          <w:szCs w:val="18"/>
        </w:rPr>
      </w:pPr>
    </w:p>
    <w:p w:rsidR="004D42A0" w:rsidRPr="0014348D" w:rsidRDefault="004D42A0" w:rsidP="004D42A0">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4D42A0" w:rsidRDefault="004D42A0" w:rsidP="004D42A0">
      <w:pPr>
        <w:rPr>
          <w:rFonts w:ascii="Arial" w:hAnsi="Arial" w:cs="Arial"/>
          <w:sz w:val="18"/>
          <w:szCs w:val="18"/>
        </w:rPr>
      </w:pPr>
    </w:p>
    <w:p w:rsidR="004D42A0" w:rsidRDefault="004D42A0" w:rsidP="004D42A0">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4D42A0" w:rsidRDefault="004D42A0" w:rsidP="004D42A0">
      <w:pPr>
        <w:rPr>
          <w:rFonts w:ascii="Arial" w:hAnsi="Arial" w:cs="Arial"/>
          <w:sz w:val="18"/>
          <w:szCs w:val="18"/>
        </w:rPr>
      </w:pPr>
    </w:p>
    <w:p w:rsidR="004D42A0" w:rsidRPr="001F4A99" w:rsidRDefault="004D42A0" w:rsidP="004D42A0">
      <w:pPr>
        <w:rPr>
          <w:rFonts w:ascii="Arial" w:hAnsi="Arial" w:cs="Arial"/>
          <w:sz w:val="18"/>
          <w:szCs w:val="18"/>
        </w:rPr>
      </w:pPr>
      <w:r w:rsidRPr="001F4A99">
        <w:rPr>
          <w:rFonts w:ascii="Arial" w:hAnsi="Arial" w:cs="Arial"/>
          <w:sz w:val="18"/>
          <w:szCs w:val="18"/>
        </w:rPr>
        <w:t xml:space="preserve">It should be noted that this schedule does not list any charges or assessments that are required by law to be charged by a distributor and that are not subject to Board approval, such as the Debt Retirement Charge, charges for Ministry of Energy Conservation and Renewable Energy Program, the Provincial Benefit and any applicable taxes. </w:t>
      </w:r>
    </w:p>
    <w:p w:rsidR="004D42A0" w:rsidRDefault="004D42A0" w:rsidP="004D42A0">
      <w:pPr>
        <w:tabs>
          <w:tab w:val="left" w:pos="6543"/>
          <w:tab w:val="left" w:pos="7765"/>
        </w:tabs>
        <w:rPr>
          <w:rFonts w:ascii="Arial" w:hAnsi="Arial" w:cs="Arial"/>
          <w:b/>
          <w:bCs/>
          <w:color w:val="000000"/>
          <w:sz w:val="18"/>
          <w:szCs w:val="18"/>
        </w:rPr>
      </w:pPr>
    </w:p>
    <w:p w:rsidR="004D42A0" w:rsidRPr="00157CE1" w:rsidRDefault="004D42A0" w:rsidP="004D42A0">
      <w:pPr>
        <w:jc w:val="both"/>
        <w:rPr>
          <w:rFonts w:ascii="Arial" w:hAnsi="Arial" w:cs="Arial"/>
          <w:b/>
          <w:bCs/>
          <w:color w:val="000000"/>
          <w:sz w:val="20"/>
          <w:szCs w:val="20"/>
        </w:rPr>
      </w:pPr>
      <w:r w:rsidRPr="00113C96">
        <w:rPr>
          <w:rFonts w:ascii="Arial" w:hAnsi="Arial" w:cs="Arial"/>
          <w:b/>
          <w:bCs/>
          <w:sz w:val="20"/>
          <w:szCs w:val="20"/>
        </w:rPr>
        <w:t xml:space="preserve">MONTHLY RATES </w:t>
      </w:r>
      <w:smartTag w:uri="urn:schemas-microsoft-com:office:smarttags" w:element="stockticker">
        <w:r w:rsidRPr="00113C96">
          <w:rPr>
            <w:rFonts w:ascii="Arial" w:hAnsi="Arial" w:cs="Arial"/>
            <w:b/>
            <w:bCs/>
            <w:sz w:val="20"/>
            <w:szCs w:val="20"/>
          </w:rPr>
          <w:t>AND</w:t>
        </w:r>
      </w:smartTag>
      <w:r w:rsidRPr="00113C96">
        <w:rPr>
          <w:rFonts w:ascii="Arial" w:hAnsi="Arial" w:cs="Arial"/>
          <w:b/>
          <w:bCs/>
          <w:sz w:val="20"/>
          <w:szCs w:val="20"/>
        </w:rPr>
        <w:t xml:space="preserve">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cs="Arial"/>
          <w:b/>
          <w:bCs/>
          <w:color w:val="000000"/>
          <w:sz w:val="20"/>
          <w:szCs w:val="20"/>
        </w:rPr>
        <w:t>livery Component</w:t>
      </w:r>
    </w:p>
    <w:p w:rsidR="004D42A0" w:rsidRDefault="004D42A0" w:rsidP="004D42A0">
      <w:pPr>
        <w:tabs>
          <w:tab w:val="left" w:pos="6543"/>
          <w:tab w:val="left" w:pos="7765"/>
        </w:tabs>
        <w:rPr>
          <w:rFonts w:ascii="Arial" w:hAnsi="Arial" w:cs="Arial"/>
          <w:color w:val="000000"/>
          <w:sz w:val="16"/>
          <w:szCs w:val="16"/>
        </w:rPr>
      </w:pPr>
    </w:p>
    <w:p w:rsidR="004D42A0" w:rsidRPr="00AB24C5" w:rsidRDefault="004D42A0" w:rsidP="004D42A0">
      <w:pPr>
        <w:rPr>
          <w:rFonts w:ascii="Arial" w:hAnsi="Arial" w:cs="Arial"/>
          <w:sz w:val="16"/>
          <w:szCs w:val="16"/>
          <w:lang w:val="en-CA" w:eastAsia="en-CA"/>
        </w:rPr>
      </w:pPr>
      <w:r w:rsidRPr="00AB24C5">
        <w:rPr>
          <w:rFonts w:ascii="Arial" w:hAnsi="Arial" w:cs="Arial"/>
          <w:sz w:val="16"/>
          <w:szCs w:val="16"/>
          <w:lang w:val="en-CA" w:eastAsia="en-CA"/>
        </w:rPr>
        <w:t>Service Charge</w:t>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007862FA">
        <w:rPr>
          <w:rFonts w:ascii="Arial" w:hAnsi="Arial" w:cs="Arial"/>
          <w:sz w:val="16"/>
          <w:szCs w:val="16"/>
          <w:lang w:val="en-CA" w:eastAsia="en-CA"/>
        </w:rPr>
        <w:tab/>
      </w:r>
      <w:r w:rsidR="007862FA">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Pr>
          <w:rFonts w:ascii="Arial" w:hAnsi="Arial" w:cs="Arial"/>
          <w:sz w:val="16"/>
          <w:szCs w:val="16"/>
          <w:lang w:val="en-CA" w:eastAsia="en-CA"/>
        </w:rPr>
        <w:t>$</w:t>
      </w:r>
      <w:r>
        <w:rPr>
          <w:rFonts w:ascii="Arial" w:hAnsi="Arial" w:cs="Arial"/>
          <w:sz w:val="16"/>
          <w:szCs w:val="16"/>
          <w:lang w:val="en-CA" w:eastAsia="en-CA"/>
        </w:rPr>
        <w:tab/>
        <w:t>596.12</w:t>
      </w:r>
    </w:p>
    <w:p w:rsidR="004D42A0" w:rsidRPr="00AB24C5" w:rsidRDefault="004D42A0" w:rsidP="004D42A0">
      <w:pPr>
        <w:rPr>
          <w:rFonts w:ascii="Arial" w:hAnsi="Arial" w:cs="Arial"/>
          <w:sz w:val="16"/>
          <w:szCs w:val="16"/>
          <w:lang w:val="en-CA" w:eastAsia="en-CA"/>
        </w:rPr>
      </w:pPr>
      <w:r w:rsidRPr="00AB24C5">
        <w:rPr>
          <w:rFonts w:ascii="Arial" w:hAnsi="Arial" w:cs="Arial"/>
          <w:sz w:val="16"/>
          <w:szCs w:val="16"/>
          <w:lang w:val="en-CA" w:eastAsia="en-CA"/>
        </w:rPr>
        <w:t xml:space="preserve">Smart Meter </w:t>
      </w:r>
      <w:r>
        <w:rPr>
          <w:rFonts w:ascii="Arial" w:hAnsi="Arial" w:cs="Arial"/>
          <w:sz w:val="16"/>
          <w:szCs w:val="16"/>
          <w:lang w:val="en-CA" w:eastAsia="en-CA"/>
        </w:rPr>
        <w:t>Funding Adder</w:t>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007862FA">
        <w:rPr>
          <w:rFonts w:ascii="Arial" w:hAnsi="Arial" w:cs="Arial"/>
          <w:sz w:val="16"/>
          <w:szCs w:val="16"/>
          <w:lang w:val="en-CA" w:eastAsia="en-CA"/>
        </w:rPr>
        <w:tab/>
      </w:r>
      <w:r w:rsidR="007862FA">
        <w:rPr>
          <w:rFonts w:ascii="Arial" w:hAnsi="Arial" w:cs="Arial"/>
          <w:sz w:val="16"/>
          <w:szCs w:val="16"/>
          <w:lang w:val="en-CA" w:eastAsia="en-CA"/>
        </w:rPr>
        <w:tab/>
      </w:r>
      <w:r w:rsidRPr="00AB24C5">
        <w:rPr>
          <w:rFonts w:ascii="Arial" w:hAnsi="Arial" w:cs="Arial"/>
          <w:sz w:val="16"/>
          <w:szCs w:val="16"/>
          <w:lang w:val="en-CA" w:eastAsia="en-CA"/>
        </w:rPr>
        <w:tab/>
        <w:t>$</w:t>
      </w:r>
      <w:r w:rsidRPr="00AB24C5">
        <w:rPr>
          <w:rFonts w:ascii="Arial" w:hAnsi="Arial" w:cs="Arial"/>
          <w:sz w:val="16"/>
          <w:szCs w:val="16"/>
          <w:lang w:val="en-CA" w:eastAsia="en-CA"/>
        </w:rPr>
        <w:tab/>
      </w:r>
      <w:r w:rsidR="00D94430">
        <w:rPr>
          <w:rFonts w:ascii="Arial" w:hAnsi="Arial" w:cs="Arial"/>
          <w:sz w:val="16"/>
          <w:szCs w:val="16"/>
          <w:lang w:val="en-CA" w:eastAsia="en-CA"/>
        </w:rPr>
        <w:t>1.00</w:t>
      </w:r>
    </w:p>
    <w:p w:rsidR="004D42A0" w:rsidRDefault="004D42A0" w:rsidP="004D42A0">
      <w:pPr>
        <w:rPr>
          <w:rFonts w:ascii="Arial" w:hAnsi="Arial" w:cs="Arial"/>
          <w:sz w:val="16"/>
          <w:szCs w:val="16"/>
          <w:lang w:val="en-CA" w:eastAsia="en-CA"/>
        </w:rPr>
      </w:pPr>
      <w:r w:rsidRPr="00AB24C5">
        <w:rPr>
          <w:rFonts w:ascii="Arial" w:hAnsi="Arial" w:cs="Arial"/>
          <w:sz w:val="16"/>
          <w:szCs w:val="16"/>
          <w:lang w:val="en-CA" w:eastAsia="en-CA"/>
        </w:rPr>
        <w:t xml:space="preserve">Distribution Volumetric Rate </w:t>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007862FA">
        <w:rPr>
          <w:rFonts w:ascii="Arial" w:hAnsi="Arial" w:cs="Arial"/>
          <w:sz w:val="16"/>
          <w:szCs w:val="16"/>
          <w:lang w:val="en-CA" w:eastAsia="en-CA"/>
        </w:rPr>
        <w:tab/>
      </w:r>
      <w:r w:rsidR="007862FA">
        <w:rPr>
          <w:rFonts w:ascii="Arial" w:hAnsi="Arial" w:cs="Arial"/>
          <w:sz w:val="16"/>
          <w:szCs w:val="16"/>
          <w:lang w:val="en-CA" w:eastAsia="en-CA"/>
        </w:rPr>
        <w:tab/>
      </w:r>
      <w:r w:rsidRPr="00AB24C5">
        <w:rPr>
          <w:rFonts w:ascii="Arial" w:hAnsi="Arial" w:cs="Arial"/>
          <w:sz w:val="16"/>
          <w:szCs w:val="16"/>
          <w:lang w:val="en-CA" w:eastAsia="en-CA"/>
        </w:rPr>
        <w:tab/>
      </w:r>
      <w:r>
        <w:rPr>
          <w:rFonts w:ascii="Arial" w:hAnsi="Arial" w:cs="Arial"/>
          <w:sz w:val="16"/>
          <w:szCs w:val="16"/>
          <w:lang w:val="en-CA" w:eastAsia="en-CA"/>
        </w:rPr>
        <w:t>$/kW</w:t>
      </w:r>
      <w:r>
        <w:rPr>
          <w:rFonts w:ascii="Arial" w:hAnsi="Arial" w:cs="Arial"/>
          <w:sz w:val="16"/>
          <w:szCs w:val="16"/>
          <w:lang w:val="en-CA" w:eastAsia="en-CA"/>
        </w:rPr>
        <w:tab/>
        <w:t>2.</w:t>
      </w:r>
      <w:r w:rsidR="00D94430">
        <w:rPr>
          <w:rFonts w:ascii="Arial" w:hAnsi="Arial" w:cs="Arial"/>
          <w:sz w:val="16"/>
          <w:szCs w:val="16"/>
          <w:lang w:val="en-CA" w:eastAsia="en-CA"/>
        </w:rPr>
        <w:t>5728</w:t>
      </w:r>
    </w:p>
    <w:p w:rsidR="004D42A0" w:rsidRDefault="004D42A0" w:rsidP="004D42A0">
      <w:pPr>
        <w:rPr>
          <w:rFonts w:ascii="Arial" w:hAnsi="Arial" w:cs="Arial"/>
          <w:sz w:val="16"/>
          <w:szCs w:val="16"/>
          <w:lang w:val="en-CA" w:eastAsia="en-CA"/>
        </w:rPr>
      </w:pPr>
      <w:r w:rsidRPr="00AB24C5">
        <w:rPr>
          <w:rFonts w:ascii="Arial" w:hAnsi="Arial" w:cs="Arial"/>
          <w:sz w:val="16"/>
          <w:szCs w:val="16"/>
          <w:lang w:val="en-CA" w:eastAsia="en-CA"/>
        </w:rPr>
        <w:t xml:space="preserve">Rate </w:t>
      </w:r>
      <w:r>
        <w:rPr>
          <w:rFonts w:ascii="Arial" w:hAnsi="Arial" w:cs="Arial"/>
          <w:sz w:val="16"/>
          <w:szCs w:val="16"/>
          <w:lang w:val="en-CA" w:eastAsia="en-CA"/>
        </w:rPr>
        <w:t>R</w:t>
      </w:r>
      <w:r w:rsidRPr="00AB24C5">
        <w:rPr>
          <w:rFonts w:ascii="Arial" w:hAnsi="Arial" w:cs="Arial"/>
          <w:sz w:val="16"/>
          <w:szCs w:val="16"/>
          <w:lang w:val="en-CA" w:eastAsia="en-CA"/>
        </w:rPr>
        <w:t>ider</w:t>
      </w:r>
      <w:r>
        <w:rPr>
          <w:rFonts w:ascii="Arial" w:hAnsi="Arial" w:cs="Arial"/>
          <w:sz w:val="16"/>
          <w:szCs w:val="16"/>
          <w:lang w:val="en-CA" w:eastAsia="en-CA"/>
        </w:rPr>
        <w:t xml:space="preserve"> for Deferral/Variance Account Disposition – effective until </w:t>
      </w:r>
      <w:r w:rsidR="00D94430">
        <w:rPr>
          <w:rFonts w:ascii="Arial" w:hAnsi="Arial" w:cs="Arial"/>
          <w:sz w:val="16"/>
          <w:szCs w:val="16"/>
          <w:lang w:val="en-CA" w:eastAsia="en-CA"/>
        </w:rPr>
        <w:t xml:space="preserve">May </w:t>
      </w:r>
      <w:r>
        <w:rPr>
          <w:rFonts w:ascii="Arial" w:hAnsi="Arial" w:cs="Arial"/>
          <w:sz w:val="16"/>
          <w:szCs w:val="16"/>
          <w:lang w:val="en-CA" w:eastAsia="en-CA"/>
        </w:rPr>
        <w:t>31, 201</w:t>
      </w:r>
      <w:r w:rsidR="00D94430">
        <w:rPr>
          <w:rFonts w:ascii="Arial" w:hAnsi="Arial" w:cs="Arial"/>
          <w:sz w:val="16"/>
          <w:szCs w:val="16"/>
          <w:lang w:val="en-CA" w:eastAsia="en-CA"/>
        </w:rPr>
        <w:t>3</w:t>
      </w:r>
      <w:r>
        <w:rPr>
          <w:rFonts w:ascii="Arial" w:hAnsi="Arial" w:cs="Arial"/>
          <w:sz w:val="16"/>
          <w:szCs w:val="16"/>
          <w:lang w:val="en-CA" w:eastAsia="en-CA"/>
        </w:rPr>
        <w:tab/>
      </w:r>
      <w:r w:rsidR="007862FA">
        <w:rPr>
          <w:rFonts w:ascii="Arial" w:hAnsi="Arial" w:cs="Arial"/>
          <w:sz w:val="16"/>
          <w:szCs w:val="16"/>
          <w:lang w:val="en-CA" w:eastAsia="en-CA"/>
        </w:rPr>
        <w:tab/>
      </w:r>
      <w:r w:rsidR="007862FA">
        <w:rPr>
          <w:rFonts w:ascii="Arial" w:hAnsi="Arial" w:cs="Arial"/>
          <w:sz w:val="16"/>
          <w:szCs w:val="16"/>
          <w:lang w:val="en-CA" w:eastAsia="en-CA"/>
        </w:rPr>
        <w:tab/>
      </w:r>
      <w:r>
        <w:rPr>
          <w:rFonts w:ascii="Arial" w:hAnsi="Arial" w:cs="Arial"/>
          <w:sz w:val="16"/>
          <w:szCs w:val="16"/>
          <w:lang w:val="en-CA" w:eastAsia="en-CA"/>
        </w:rPr>
        <w:t>$/kW</w:t>
      </w:r>
      <w:r>
        <w:rPr>
          <w:rFonts w:ascii="Arial" w:hAnsi="Arial" w:cs="Arial"/>
          <w:sz w:val="16"/>
          <w:szCs w:val="16"/>
          <w:lang w:val="en-CA" w:eastAsia="en-CA"/>
        </w:rPr>
        <w:tab/>
      </w:r>
      <w:r w:rsidR="009B5399">
        <w:rPr>
          <w:rFonts w:ascii="Arial" w:hAnsi="Arial" w:cs="Arial"/>
          <w:sz w:val="16"/>
          <w:szCs w:val="16"/>
          <w:lang w:val="en-CA" w:eastAsia="en-CA"/>
        </w:rPr>
        <w:t>2.0491</w:t>
      </w:r>
    </w:p>
    <w:p w:rsidR="00D94430" w:rsidRDefault="00D94430" w:rsidP="00D94430">
      <w:pPr>
        <w:rPr>
          <w:rFonts w:ascii="Arial" w:hAnsi="Arial" w:cs="Arial"/>
          <w:sz w:val="16"/>
          <w:szCs w:val="16"/>
          <w:lang w:val="en-CA" w:eastAsia="en-CA"/>
        </w:rPr>
      </w:pPr>
      <w:r w:rsidRPr="00AB24C5">
        <w:rPr>
          <w:rFonts w:ascii="Arial" w:hAnsi="Arial" w:cs="Arial"/>
          <w:sz w:val="16"/>
          <w:szCs w:val="16"/>
          <w:lang w:val="en-CA" w:eastAsia="en-CA"/>
        </w:rPr>
        <w:t xml:space="preserve">Rate </w:t>
      </w:r>
      <w:r>
        <w:rPr>
          <w:rFonts w:ascii="Arial" w:hAnsi="Arial" w:cs="Arial"/>
          <w:sz w:val="16"/>
          <w:szCs w:val="16"/>
          <w:lang w:val="en-CA" w:eastAsia="en-CA"/>
        </w:rPr>
        <w:t>R</w:t>
      </w:r>
      <w:r w:rsidRPr="00AB24C5">
        <w:rPr>
          <w:rFonts w:ascii="Arial" w:hAnsi="Arial" w:cs="Arial"/>
          <w:sz w:val="16"/>
          <w:szCs w:val="16"/>
          <w:lang w:val="en-CA" w:eastAsia="en-CA"/>
        </w:rPr>
        <w:t>ider</w:t>
      </w:r>
      <w:r>
        <w:rPr>
          <w:rFonts w:ascii="Arial" w:hAnsi="Arial" w:cs="Arial"/>
          <w:sz w:val="16"/>
          <w:szCs w:val="16"/>
          <w:lang w:val="en-CA" w:eastAsia="en-CA"/>
        </w:rPr>
        <w:t xml:space="preserve"> for Deferral/Variance Account Disposition – effective until December 31, 2010</w:t>
      </w:r>
      <w:r>
        <w:rPr>
          <w:rFonts w:ascii="Arial" w:hAnsi="Arial" w:cs="Arial"/>
          <w:sz w:val="16"/>
          <w:szCs w:val="16"/>
          <w:lang w:val="en-CA" w:eastAsia="en-CA"/>
        </w:rPr>
        <w:tab/>
      </w:r>
      <w:r>
        <w:rPr>
          <w:rFonts w:ascii="Arial" w:hAnsi="Arial" w:cs="Arial"/>
          <w:sz w:val="16"/>
          <w:szCs w:val="16"/>
          <w:lang w:val="en-CA" w:eastAsia="en-CA"/>
        </w:rPr>
        <w:tab/>
      </w:r>
      <w:r>
        <w:rPr>
          <w:rFonts w:ascii="Arial" w:hAnsi="Arial" w:cs="Arial"/>
          <w:sz w:val="16"/>
          <w:szCs w:val="16"/>
          <w:lang w:val="en-CA" w:eastAsia="en-CA"/>
        </w:rPr>
        <w:tab/>
        <w:t>$/kW</w:t>
      </w:r>
      <w:r>
        <w:rPr>
          <w:rFonts w:ascii="Arial" w:hAnsi="Arial" w:cs="Arial"/>
          <w:sz w:val="16"/>
          <w:szCs w:val="16"/>
          <w:lang w:val="en-CA" w:eastAsia="en-CA"/>
        </w:rPr>
        <w:tab/>
        <w:t>(0.2025)</w:t>
      </w:r>
    </w:p>
    <w:p w:rsidR="004D42A0" w:rsidRPr="00AB24C5" w:rsidRDefault="004D42A0" w:rsidP="004D42A0">
      <w:pPr>
        <w:rPr>
          <w:rFonts w:ascii="Arial" w:hAnsi="Arial" w:cs="Arial"/>
          <w:sz w:val="16"/>
          <w:szCs w:val="16"/>
          <w:lang w:val="en-CA" w:eastAsia="en-CA"/>
        </w:rPr>
      </w:pPr>
      <w:r w:rsidRPr="00AB24C5">
        <w:rPr>
          <w:rFonts w:ascii="Arial" w:hAnsi="Arial" w:cs="Arial"/>
          <w:sz w:val="16"/>
          <w:szCs w:val="16"/>
          <w:lang w:val="en-CA" w:eastAsia="en-CA"/>
        </w:rPr>
        <w:t>Retail Transmission Rate – Network Service Rate</w:t>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007862FA">
        <w:rPr>
          <w:rFonts w:ascii="Arial" w:hAnsi="Arial" w:cs="Arial"/>
          <w:sz w:val="16"/>
          <w:szCs w:val="16"/>
          <w:lang w:val="en-CA" w:eastAsia="en-CA"/>
        </w:rPr>
        <w:tab/>
      </w:r>
      <w:r w:rsidR="007862FA">
        <w:rPr>
          <w:rFonts w:ascii="Arial" w:hAnsi="Arial" w:cs="Arial"/>
          <w:sz w:val="16"/>
          <w:szCs w:val="16"/>
          <w:lang w:val="en-CA" w:eastAsia="en-CA"/>
        </w:rPr>
        <w:tab/>
      </w:r>
      <w:r>
        <w:rPr>
          <w:rFonts w:ascii="Arial" w:hAnsi="Arial" w:cs="Arial"/>
          <w:sz w:val="16"/>
          <w:szCs w:val="16"/>
          <w:lang w:val="en-CA" w:eastAsia="en-CA"/>
        </w:rPr>
        <w:t>$/kW</w:t>
      </w:r>
      <w:r>
        <w:rPr>
          <w:rFonts w:ascii="Arial" w:hAnsi="Arial" w:cs="Arial"/>
          <w:sz w:val="16"/>
          <w:szCs w:val="16"/>
          <w:lang w:val="en-CA" w:eastAsia="en-CA"/>
        </w:rPr>
        <w:tab/>
      </w:r>
      <w:r w:rsidR="007862FA">
        <w:rPr>
          <w:rFonts w:ascii="Arial" w:hAnsi="Arial" w:cs="Arial"/>
          <w:sz w:val="16"/>
          <w:szCs w:val="16"/>
          <w:lang w:val="en-CA" w:eastAsia="en-CA"/>
        </w:rPr>
        <w:t>2.1218</w:t>
      </w:r>
    </w:p>
    <w:p w:rsidR="004D42A0" w:rsidRPr="00AB24C5" w:rsidRDefault="004D42A0" w:rsidP="004D42A0">
      <w:pPr>
        <w:rPr>
          <w:rFonts w:ascii="Arial" w:hAnsi="Arial" w:cs="Arial"/>
          <w:sz w:val="16"/>
          <w:szCs w:val="16"/>
          <w:lang w:val="en-CA" w:eastAsia="en-CA"/>
        </w:rPr>
      </w:pPr>
      <w:r w:rsidRPr="00AB24C5">
        <w:rPr>
          <w:rFonts w:ascii="Arial" w:hAnsi="Arial" w:cs="Arial"/>
          <w:sz w:val="16"/>
          <w:szCs w:val="16"/>
          <w:lang w:val="en-CA" w:eastAsia="en-CA"/>
        </w:rPr>
        <w:t>Retail Transmission Rate – Line and Transformation Connection Service Rate</w:t>
      </w:r>
      <w:r w:rsidRPr="00AB24C5">
        <w:rPr>
          <w:rFonts w:ascii="Arial" w:hAnsi="Arial" w:cs="Arial"/>
          <w:sz w:val="16"/>
          <w:szCs w:val="16"/>
          <w:lang w:val="en-CA" w:eastAsia="en-CA"/>
        </w:rPr>
        <w:tab/>
      </w:r>
      <w:r w:rsidRPr="00AB24C5">
        <w:rPr>
          <w:rFonts w:ascii="Arial" w:hAnsi="Arial" w:cs="Arial"/>
          <w:sz w:val="16"/>
          <w:szCs w:val="16"/>
          <w:lang w:val="en-CA" w:eastAsia="en-CA"/>
        </w:rPr>
        <w:tab/>
      </w:r>
      <w:r w:rsidR="007862FA">
        <w:rPr>
          <w:rFonts w:ascii="Arial" w:hAnsi="Arial" w:cs="Arial"/>
          <w:sz w:val="16"/>
          <w:szCs w:val="16"/>
          <w:lang w:val="en-CA" w:eastAsia="en-CA"/>
        </w:rPr>
        <w:tab/>
      </w:r>
      <w:r w:rsidR="007862FA">
        <w:rPr>
          <w:rFonts w:ascii="Arial" w:hAnsi="Arial" w:cs="Arial"/>
          <w:sz w:val="16"/>
          <w:szCs w:val="16"/>
          <w:lang w:val="en-CA" w:eastAsia="en-CA"/>
        </w:rPr>
        <w:tab/>
      </w:r>
      <w:r>
        <w:rPr>
          <w:rFonts w:ascii="Arial" w:hAnsi="Arial" w:cs="Arial"/>
          <w:sz w:val="16"/>
          <w:szCs w:val="16"/>
          <w:lang w:val="en-CA" w:eastAsia="en-CA"/>
        </w:rPr>
        <w:t>$/kW</w:t>
      </w:r>
      <w:r>
        <w:rPr>
          <w:rFonts w:ascii="Arial" w:hAnsi="Arial" w:cs="Arial"/>
          <w:sz w:val="16"/>
          <w:szCs w:val="16"/>
          <w:lang w:val="en-CA" w:eastAsia="en-CA"/>
        </w:rPr>
        <w:tab/>
      </w:r>
      <w:r w:rsidR="007862FA">
        <w:rPr>
          <w:rFonts w:ascii="Arial" w:hAnsi="Arial" w:cs="Arial"/>
          <w:sz w:val="16"/>
          <w:szCs w:val="16"/>
          <w:lang w:val="en-CA" w:eastAsia="en-CA"/>
        </w:rPr>
        <w:t>1.</w:t>
      </w:r>
      <w:r w:rsidR="00D94430">
        <w:rPr>
          <w:rFonts w:ascii="Arial" w:hAnsi="Arial" w:cs="Arial"/>
          <w:sz w:val="16"/>
          <w:szCs w:val="16"/>
          <w:lang w:val="en-CA" w:eastAsia="en-CA"/>
        </w:rPr>
        <w:t>6634</w:t>
      </w:r>
    </w:p>
    <w:p w:rsidR="004D42A0" w:rsidRPr="00AB24C5" w:rsidRDefault="004D42A0" w:rsidP="004D42A0">
      <w:pPr>
        <w:rPr>
          <w:rFonts w:ascii="Arial" w:hAnsi="Arial" w:cs="Arial"/>
          <w:sz w:val="16"/>
          <w:szCs w:val="16"/>
          <w:lang w:val="en-CA" w:eastAsia="en-CA"/>
        </w:rPr>
      </w:pPr>
      <w:r w:rsidRPr="00AB24C5">
        <w:rPr>
          <w:rFonts w:ascii="Arial" w:hAnsi="Arial" w:cs="Arial"/>
          <w:sz w:val="16"/>
          <w:szCs w:val="16"/>
          <w:lang w:val="en-CA" w:eastAsia="en-CA"/>
        </w:rPr>
        <w:t>Retail Transmission Rate – Network Service Rate</w:t>
      </w:r>
      <w:r w:rsidR="007862FA">
        <w:rPr>
          <w:rFonts w:ascii="Arial" w:hAnsi="Arial" w:cs="Arial"/>
          <w:sz w:val="16"/>
          <w:szCs w:val="16"/>
          <w:lang w:val="en-CA" w:eastAsia="en-CA"/>
        </w:rPr>
        <w:t xml:space="preserve"> – Interval Metered &gt; 1,000 kW</w:t>
      </w:r>
      <w:r w:rsidRPr="00AB24C5">
        <w:rPr>
          <w:rFonts w:ascii="Arial" w:hAnsi="Arial" w:cs="Arial"/>
          <w:sz w:val="16"/>
          <w:szCs w:val="16"/>
          <w:lang w:val="en-CA" w:eastAsia="en-CA"/>
        </w:rPr>
        <w:tab/>
      </w:r>
      <w:r w:rsidRPr="00AB24C5">
        <w:rPr>
          <w:rFonts w:ascii="Arial" w:hAnsi="Arial" w:cs="Arial"/>
          <w:sz w:val="16"/>
          <w:szCs w:val="16"/>
          <w:lang w:val="en-CA" w:eastAsia="en-CA"/>
        </w:rPr>
        <w:tab/>
      </w:r>
      <w:r w:rsidR="007862FA">
        <w:rPr>
          <w:rFonts w:ascii="Arial" w:hAnsi="Arial" w:cs="Arial"/>
          <w:sz w:val="16"/>
          <w:szCs w:val="16"/>
          <w:lang w:val="en-CA" w:eastAsia="en-CA"/>
        </w:rPr>
        <w:tab/>
      </w:r>
      <w:r w:rsidR="007862FA">
        <w:rPr>
          <w:rFonts w:ascii="Arial" w:hAnsi="Arial" w:cs="Arial"/>
          <w:sz w:val="16"/>
          <w:szCs w:val="16"/>
          <w:lang w:val="en-CA" w:eastAsia="en-CA"/>
        </w:rPr>
        <w:tab/>
      </w:r>
      <w:r>
        <w:rPr>
          <w:rFonts w:ascii="Arial" w:hAnsi="Arial" w:cs="Arial"/>
          <w:sz w:val="16"/>
          <w:szCs w:val="16"/>
          <w:lang w:val="en-CA" w:eastAsia="en-CA"/>
        </w:rPr>
        <w:t>$/kW</w:t>
      </w:r>
      <w:r>
        <w:rPr>
          <w:rFonts w:ascii="Arial" w:hAnsi="Arial" w:cs="Arial"/>
          <w:sz w:val="16"/>
          <w:szCs w:val="16"/>
          <w:lang w:val="en-CA" w:eastAsia="en-CA"/>
        </w:rPr>
        <w:tab/>
      </w:r>
      <w:r w:rsidR="007862FA">
        <w:rPr>
          <w:rFonts w:ascii="Arial" w:hAnsi="Arial" w:cs="Arial"/>
          <w:sz w:val="16"/>
          <w:szCs w:val="16"/>
          <w:lang w:val="en-CA" w:eastAsia="en-CA"/>
        </w:rPr>
        <w:t>2.2508</w:t>
      </w:r>
    </w:p>
    <w:p w:rsidR="004D42A0" w:rsidRPr="00AB24C5" w:rsidRDefault="004D42A0" w:rsidP="004D42A0">
      <w:pPr>
        <w:rPr>
          <w:rFonts w:ascii="Arial" w:hAnsi="Arial" w:cs="Arial"/>
          <w:sz w:val="16"/>
          <w:szCs w:val="16"/>
          <w:lang w:val="en-CA" w:eastAsia="en-CA"/>
        </w:rPr>
      </w:pPr>
      <w:r w:rsidRPr="00AB24C5">
        <w:rPr>
          <w:rFonts w:ascii="Arial" w:hAnsi="Arial" w:cs="Arial"/>
          <w:sz w:val="16"/>
          <w:szCs w:val="16"/>
          <w:lang w:val="en-CA" w:eastAsia="en-CA"/>
        </w:rPr>
        <w:t>Retail Transmission Rate – Line and Transformation Connection Service Rate</w:t>
      </w:r>
      <w:r w:rsidR="007862FA">
        <w:rPr>
          <w:rFonts w:ascii="Arial" w:hAnsi="Arial" w:cs="Arial"/>
          <w:sz w:val="16"/>
          <w:szCs w:val="16"/>
          <w:lang w:val="en-CA" w:eastAsia="en-CA"/>
        </w:rPr>
        <w:t xml:space="preserve"> – Interval Metered &gt; 1,000 kW</w:t>
      </w:r>
      <w:r w:rsidRPr="00AB24C5">
        <w:rPr>
          <w:rFonts w:ascii="Arial" w:hAnsi="Arial" w:cs="Arial"/>
          <w:sz w:val="16"/>
          <w:szCs w:val="16"/>
          <w:lang w:val="en-CA" w:eastAsia="en-CA"/>
        </w:rPr>
        <w:tab/>
      </w:r>
      <w:r>
        <w:rPr>
          <w:rFonts w:ascii="Arial" w:hAnsi="Arial" w:cs="Arial"/>
          <w:sz w:val="16"/>
          <w:szCs w:val="16"/>
          <w:lang w:val="en-CA" w:eastAsia="en-CA"/>
        </w:rPr>
        <w:t>$/kW</w:t>
      </w:r>
      <w:r>
        <w:rPr>
          <w:rFonts w:ascii="Arial" w:hAnsi="Arial" w:cs="Arial"/>
          <w:sz w:val="16"/>
          <w:szCs w:val="16"/>
          <w:lang w:val="en-CA" w:eastAsia="en-CA"/>
        </w:rPr>
        <w:tab/>
      </w:r>
      <w:r w:rsidR="00D94430">
        <w:rPr>
          <w:rFonts w:ascii="Arial" w:hAnsi="Arial" w:cs="Arial"/>
          <w:sz w:val="16"/>
          <w:szCs w:val="16"/>
          <w:lang w:val="en-CA" w:eastAsia="en-CA"/>
        </w:rPr>
        <w:t>1.8384</w:t>
      </w:r>
    </w:p>
    <w:p w:rsidR="004D42A0" w:rsidRDefault="004D42A0" w:rsidP="004D42A0">
      <w:pPr>
        <w:jc w:val="both"/>
        <w:rPr>
          <w:rFonts w:ascii="Arial" w:hAnsi="Arial" w:cs="Arial"/>
          <w:b/>
          <w:bCs/>
          <w:sz w:val="20"/>
          <w:szCs w:val="20"/>
        </w:rPr>
      </w:pPr>
    </w:p>
    <w:p w:rsidR="004D42A0" w:rsidRPr="00157CE1" w:rsidRDefault="004D42A0" w:rsidP="004D42A0">
      <w:pPr>
        <w:jc w:val="both"/>
        <w:rPr>
          <w:rFonts w:ascii="Arial" w:hAnsi="Arial" w:cs="Arial"/>
          <w:b/>
          <w:bCs/>
          <w:color w:val="000000"/>
          <w:sz w:val="20"/>
          <w:szCs w:val="20"/>
        </w:rPr>
      </w:pPr>
      <w:r w:rsidRPr="00113C96">
        <w:rPr>
          <w:rFonts w:ascii="Arial" w:hAnsi="Arial" w:cs="Arial"/>
          <w:b/>
          <w:bCs/>
          <w:sz w:val="20"/>
          <w:szCs w:val="20"/>
        </w:rPr>
        <w:t xml:space="preserve">MONTHLY RATES </w:t>
      </w:r>
      <w:smartTag w:uri="urn:schemas-microsoft-com:office:smarttags" w:element="Street">
        <w:r w:rsidRPr="00113C96">
          <w:rPr>
            <w:rFonts w:ascii="Arial" w:hAnsi="Arial" w:cs="Arial"/>
            <w:b/>
            <w:bCs/>
            <w:sz w:val="20"/>
            <w:szCs w:val="20"/>
          </w:rPr>
          <w:t>AND</w:t>
        </w:r>
      </w:smartTag>
      <w:r w:rsidRPr="00113C96">
        <w:rPr>
          <w:rFonts w:ascii="Arial" w:hAnsi="Arial" w:cs="Arial"/>
          <w:b/>
          <w:bCs/>
          <w:sz w:val="20"/>
          <w:szCs w:val="20"/>
        </w:rPr>
        <w:t xml:space="preserve"> CHARGES</w:t>
      </w:r>
      <w:r>
        <w:rPr>
          <w:rFonts w:ascii="Arial" w:hAnsi="Arial" w:cs="Arial"/>
          <w:b/>
          <w:bCs/>
          <w:sz w:val="20"/>
          <w:szCs w:val="20"/>
        </w:rPr>
        <w:t xml:space="preserve"> – Regulatory</w:t>
      </w:r>
      <w:r w:rsidRPr="00157CE1">
        <w:rPr>
          <w:rFonts w:ascii="Arial" w:hAnsi="Arial" w:cs="Arial"/>
          <w:b/>
          <w:bCs/>
          <w:color w:val="000000"/>
          <w:sz w:val="20"/>
          <w:szCs w:val="20"/>
        </w:rPr>
        <w:t xml:space="preserve"> Component</w:t>
      </w:r>
    </w:p>
    <w:p w:rsidR="004D42A0" w:rsidRDefault="004D42A0" w:rsidP="004D42A0">
      <w:pPr>
        <w:tabs>
          <w:tab w:val="left" w:pos="360"/>
          <w:tab w:val="left" w:pos="6543"/>
          <w:tab w:val="left" w:pos="7765"/>
        </w:tabs>
        <w:rPr>
          <w:rFonts w:ascii="Arial" w:hAnsi="Arial" w:cs="Arial"/>
          <w:color w:val="000000"/>
          <w:sz w:val="16"/>
          <w:szCs w:val="16"/>
        </w:rPr>
      </w:pPr>
    </w:p>
    <w:p w:rsidR="004D42A0" w:rsidRPr="00AB24C5" w:rsidRDefault="004D42A0" w:rsidP="004D42A0">
      <w:pPr>
        <w:rPr>
          <w:rFonts w:ascii="Arial" w:hAnsi="Arial" w:cs="Arial"/>
          <w:sz w:val="16"/>
          <w:szCs w:val="16"/>
          <w:lang w:val="en-CA" w:eastAsia="en-CA"/>
        </w:rPr>
      </w:pPr>
      <w:r w:rsidRPr="00AB24C5">
        <w:rPr>
          <w:rFonts w:ascii="Arial" w:hAnsi="Arial" w:cs="Arial"/>
          <w:sz w:val="16"/>
          <w:szCs w:val="16"/>
          <w:lang w:val="en-CA" w:eastAsia="en-CA"/>
        </w:rPr>
        <w:t xml:space="preserve">Wholesale Market Service Rate </w:t>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00D74CBB">
        <w:rPr>
          <w:rFonts w:ascii="Arial" w:hAnsi="Arial" w:cs="Arial"/>
          <w:sz w:val="16"/>
          <w:szCs w:val="16"/>
          <w:lang w:val="en-CA" w:eastAsia="en-CA"/>
        </w:rPr>
        <w:tab/>
      </w:r>
      <w:r w:rsidR="00D74CBB">
        <w:rPr>
          <w:rFonts w:ascii="Arial" w:hAnsi="Arial" w:cs="Arial"/>
          <w:sz w:val="16"/>
          <w:szCs w:val="16"/>
          <w:lang w:val="en-CA" w:eastAsia="en-CA"/>
        </w:rPr>
        <w:tab/>
      </w:r>
      <w:r w:rsidRPr="00AB24C5">
        <w:rPr>
          <w:rFonts w:ascii="Arial" w:hAnsi="Arial" w:cs="Arial"/>
          <w:sz w:val="16"/>
          <w:szCs w:val="16"/>
          <w:lang w:val="en-CA" w:eastAsia="en-CA"/>
        </w:rPr>
        <w:tab/>
        <w:t>$/kWh</w:t>
      </w:r>
      <w:r w:rsidRPr="00AB24C5">
        <w:rPr>
          <w:rFonts w:ascii="Arial" w:hAnsi="Arial" w:cs="Arial"/>
          <w:sz w:val="16"/>
          <w:szCs w:val="16"/>
          <w:lang w:val="en-CA" w:eastAsia="en-CA"/>
        </w:rPr>
        <w:tab/>
        <w:t>0.0052</w:t>
      </w:r>
    </w:p>
    <w:p w:rsidR="004D42A0" w:rsidRDefault="004D42A0" w:rsidP="004D42A0">
      <w:pPr>
        <w:rPr>
          <w:rFonts w:ascii="Arial" w:hAnsi="Arial" w:cs="Arial"/>
          <w:sz w:val="16"/>
          <w:szCs w:val="16"/>
          <w:lang w:val="en-CA" w:eastAsia="en-CA"/>
        </w:rPr>
      </w:pPr>
      <w:r w:rsidRPr="00AB24C5">
        <w:rPr>
          <w:rFonts w:ascii="Arial" w:hAnsi="Arial" w:cs="Arial"/>
          <w:sz w:val="16"/>
          <w:szCs w:val="16"/>
          <w:lang w:val="en-CA" w:eastAsia="en-CA"/>
        </w:rPr>
        <w:t>Rural Rate Protection Charge</w:t>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00D74CBB">
        <w:rPr>
          <w:rFonts w:ascii="Arial" w:hAnsi="Arial" w:cs="Arial"/>
          <w:sz w:val="16"/>
          <w:szCs w:val="16"/>
          <w:lang w:val="en-CA" w:eastAsia="en-CA"/>
        </w:rPr>
        <w:tab/>
      </w:r>
      <w:r w:rsidR="00D74CBB">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t>$/kWh</w:t>
      </w:r>
      <w:r w:rsidRPr="00AB24C5">
        <w:rPr>
          <w:rFonts w:ascii="Arial" w:hAnsi="Arial" w:cs="Arial"/>
          <w:sz w:val="16"/>
          <w:szCs w:val="16"/>
          <w:lang w:val="en-CA" w:eastAsia="en-CA"/>
        </w:rPr>
        <w:tab/>
        <w:t>0.0013</w:t>
      </w:r>
    </w:p>
    <w:p w:rsidR="004D42A0" w:rsidRPr="00AB24C5" w:rsidRDefault="004D42A0" w:rsidP="004D42A0">
      <w:pPr>
        <w:rPr>
          <w:rFonts w:ascii="Arial" w:hAnsi="Arial" w:cs="Arial"/>
          <w:sz w:val="16"/>
          <w:szCs w:val="16"/>
          <w:lang w:val="en-CA" w:eastAsia="en-CA"/>
        </w:rPr>
      </w:pPr>
      <w:r w:rsidRPr="00AB24C5">
        <w:rPr>
          <w:rFonts w:ascii="Arial" w:hAnsi="Arial" w:cs="Arial"/>
          <w:sz w:val="16"/>
          <w:szCs w:val="16"/>
          <w:lang w:val="en-CA" w:eastAsia="en-CA"/>
        </w:rPr>
        <w:t>Standard Supply Service – Administration Charge (if applicable)</w:t>
      </w:r>
      <w:r w:rsidRPr="00AB24C5">
        <w:rPr>
          <w:rFonts w:ascii="Arial" w:hAnsi="Arial" w:cs="Arial"/>
          <w:sz w:val="16"/>
          <w:szCs w:val="16"/>
          <w:lang w:val="en-CA" w:eastAsia="en-CA"/>
        </w:rPr>
        <w:tab/>
      </w:r>
      <w:r w:rsidR="00D74CBB">
        <w:rPr>
          <w:rFonts w:ascii="Arial" w:hAnsi="Arial" w:cs="Arial"/>
          <w:sz w:val="16"/>
          <w:szCs w:val="16"/>
          <w:lang w:val="en-CA" w:eastAsia="en-CA"/>
        </w:rPr>
        <w:tab/>
      </w:r>
      <w:r w:rsidR="00D74CBB">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t>$</w:t>
      </w:r>
      <w:r w:rsidRPr="00AB24C5">
        <w:rPr>
          <w:rFonts w:ascii="Arial" w:hAnsi="Arial" w:cs="Arial"/>
          <w:sz w:val="16"/>
          <w:szCs w:val="16"/>
          <w:lang w:val="en-CA" w:eastAsia="en-CA"/>
        </w:rPr>
        <w:tab/>
        <w:t>0.25</w:t>
      </w:r>
    </w:p>
    <w:p w:rsidR="004D42A0" w:rsidRDefault="004D42A0" w:rsidP="004D42A0">
      <w:pPr>
        <w:rPr>
          <w:rFonts w:ascii="Arial" w:hAnsi="Arial" w:cs="Arial"/>
          <w:sz w:val="20"/>
          <w:szCs w:val="20"/>
        </w:rPr>
      </w:pPr>
      <w:r>
        <w:rPr>
          <w:rFonts w:ascii="Arial" w:hAnsi="Arial" w:cs="Arial"/>
          <w:sz w:val="16"/>
          <w:szCs w:val="16"/>
          <w:lang w:val="en-CA" w:eastAsia="en-CA"/>
        </w:rPr>
        <w:br w:type="page"/>
      </w:r>
    </w:p>
    <w:p w:rsidR="00D74CBB" w:rsidRPr="009243B8" w:rsidRDefault="00D74CBB" w:rsidP="00D74CBB">
      <w:pPr>
        <w:tabs>
          <w:tab w:val="left" w:pos="6543"/>
          <w:tab w:val="left" w:pos="7765"/>
        </w:tabs>
        <w:rPr>
          <w:rFonts w:ascii="Arial" w:hAnsi="Arial" w:cs="Arial"/>
          <w:b/>
          <w:bCs/>
          <w:color w:val="000000"/>
          <w:sz w:val="28"/>
          <w:szCs w:val="28"/>
        </w:rPr>
      </w:pPr>
      <w:r w:rsidRPr="009243B8">
        <w:rPr>
          <w:rFonts w:ascii="Arial" w:hAnsi="Arial" w:cs="Arial"/>
          <w:b/>
          <w:bCs/>
          <w:color w:val="000000"/>
          <w:sz w:val="28"/>
          <w:szCs w:val="28"/>
        </w:rPr>
        <w:lastRenderedPageBreak/>
        <w:t>S</w:t>
      </w:r>
      <w:r>
        <w:rPr>
          <w:rFonts w:ascii="Arial" w:hAnsi="Arial" w:cs="Arial"/>
          <w:b/>
          <w:bCs/>
          <w:color w:val="000000"/>
          <w:sz w:val="28"/>
          <w:szCs w:val="28"/>
        </w:rPr>
        <w:t>EASONAL CUSTOMERS</w:t>
      </w:r>
      <w:r w:rsidRPr="009243B8">
        <w:rPr>
          <w:rFonts w:ascii="Arial" w:hAnsi="Arial" w:cs="Arial"/>
          <w:b/>
          <w:bCs/>
          <w:color w:val="000000"/>
          <w:sz w:val="28"/>
          <w:szCs w:val="28"/>
        </w:rPr>
        <w:t xml:space="preserve"> </w:t>
      </w:r>
      <w:r w:rsidRPr="009243B8">
        <w:rPr>
          <w:rFonts w:ascii="Arial" w:hAnsi="Arial" w:cs="Arial"/>
          <w:b/>
          <w:bCs/>
          <w:sz w:val="28"/>
          <w:szCs w:val="28"/>
        </w:rPr>
        <w:t>SERVICE CLASSIFICATION</w:t>
      </w:r>
    </w:p>
    <w:p w:rsidR="00CB4B8C" w:rsidRDefault="00CB4B8C" w:rsidP="004D42A0">
      <w:pPr>
        <w:rPr>
          <w:rFonts w:ascii="Arial" w:hAnsi="Arial" w:cs="Arial"/>
          <w:sz w:val="16"/>
          <w:szCs w:val="16"/>
        </w:rPr>
      </w:pPr>
    </w:p>
    <w:p w:rsidR="000308B3" w:rsidRPr="00CB4B8C" w:rsidRDefault="001D4701" w:rsidP="004D42A0">
      <w:pPr>
        <w:rPr>
          <w:rFonts w:ascii="Arial" w:hAnsi="Arial" w:cs="Arial"/>
          <w:sz w:val="18"/>
          <w:szCs w:val="18"/>
        </w:rPr>
      </w:pPr>
      <w:r w:rsidRPr="00CB4B8C">
        <w:rPr>
          <w:rFonts w:ascii="Arial" w:hAnsi="Arial" w:cs="Arial"/>
          <w:sz w:val="18"/>
          <w:szCs w:val="18"/>
        </w:rPr>
        <w:t>This classification includes a</w:t>
      </w:r>
      <w:r w:rsidR="000308B3" w:rsidRPr="00CB4B8C">
        <w:rPr>
          <w:rFonts w:ascii="Arial" w:hAnsi="Arial" w:cs="Arial"/>
          <w:sz w:val="18"/>
          <w:szCs w:val="18"/>
        </w:rPr>
        <w:t>ll services supplied to single-family dwelling units for domestic purposes</w:t>
      </w:r>
      <w:r w:rsidRPr="00CB4B8C">
        <w:rPr>
          <w:rFonts w:ascii="Arial" w:hAnsi="Arial" w:cs="Arial"/>
          <w:sz w:val="18"/>
          <w:szCs w:val="18"/>
        </w:rPr>
        <w:t>,</w:t>
      </w:r>
      <w:r w:rsidR="000308B3" w:rsidRPr="00CB4B8C">
        <w:rPr>
          <w:rFonts w:ascii="Arial" w:hAnsi="Arial" w:cs="Arial"/>
          <w:sz w:val="18"/>
          <w:szCs w:val="18"/>
        </w:rPr>
        <w:t xml:space="preserve"> </w:t>
      </w:r>
      <w:r w:rsidRPr="00CB4B8C">
        <w:rPr>
          <w:rFonts w:ascii="Arial" w:hAnsi="Arial" w:cs="Arial"/>
          <w:sz w:val="18"/>
          <w:szCs w:val="18"/>
        </w:rPr>
        <w:t xml:space="preserve">which </w:t>
      </w:r>
      <w:r w:rsidR="000308B3" w:rsidRPr="00CB4B8C">
        <w:rPr>
          <w:rFonts w:ascii="Arial" w:hAnsi="Arial" w:cs="Arial"/>
          <w:sz w:val="18"/>
          <w:szCs w:val="18"/>
        </w:rPr>
        <w:t>are</w:t>
      </w:r>
      <w:r w:rsidRPr="00CB4B8C">
        <w:rPr>
          <w:rFonts w:ascii="Arial" w:hAnsi="Arial" w:cs="Arial"/>
          <w:sz w:val="18"/>
          <w:szCs w:val="18"/>
        </w:rPr>
        <w:t xml:space="preserve"> occupied on a</w:t>
      </w:r>
      <w:r w:rsidR="000308B3" w:rsidRPr="00CB4B8C">
        <w:rPr>
          <w:rFonts w:ascii="Arial" w:hAnsi="Arial" w:cs="Arial"/>
          <w:sz w:val="18"/>
          <w:szCs w:val="18"/>
        </w:rPr>
        <w:t xml:space="preserve"> seasonal/intermittent</w:t>
      </w:r>
      <w:r w:rsidRPr="00CB4B8C">
        <w:rPr>
          <w:rFonts w:ascii="Arial" w:hAnsi="Arial" w:cs="Arial"/>
          <w:sz w:val="18"/>
          <w:szCs w:val="18"/>
        </w:rPr>
        <w:t xml:space="preserve"> basis.  </w:t>
      </w:r>
      <w:r w:rsidR="000308B3" w:rsidRPr="00CB4B8C">
        <w:rPr>
          <w:rFonts w:ascii="Arial" w:hAnsi="Arial" w:cs="Arial"/>
          <w:sz w:val="18"/>
          <w:szCs w:val="18"/>
        </w:rPr>
        <w:t>A service is defined as Seasonal if occupancy is for a period of less than eight months</w:t>
      </w:r>
      <w:r w:rsidRPr="00CB4B8C">
        <w:rPr>
          <w:rFonts w:ascii="Arial" w:hAnsi="Arial" w:cs="Arial"/>
          <w:sz w:val="18"/>
          <w:szCs w:val="18"/>
        </w:rPr>
        <w:t xml:space="preserve"> </w:t>
      </w:r>
      <w:r w:rsidR="000308B3" w:rsidRPr="00CB4B8C">
        <w:rPr>
          <w:rFonts w:ascii="Arial" w:hAnsi="Arial" w:cs="Arial"/>
          <w:sz w:val="18"/>
          <w:szCs w:val="18"/>
        </w:rPr>
        <w:t>of the year.</w:t>
      </w:r>
    </w:p>
    <w:p w:rsidR="00D74CBB" w:rsidRDefault="00D74CBB" w:rsidP="00D74CBB">
      <w:pPr>
        <w:rPr>
          <w:rFonts w:ascii="Arial" w:hAnsi="Arial" w:cs="Arial"/>
          <w:sz w:val="20"/>
          <w:szCs w:val="20"/>
        </w:rPr>
      </w:pPr>
    </w:p>
    <w:p w:rsidR="00D74CBB" w:rsidRPr="00113C96" w:rsidRDefault="00D74CBB" w:rsidP="00D74CBB">
      <w:pPr>
        <w:jc w:val="both"/>
        <w:rPr>
          <w:rFonts w:ascii="Arial" w:hAnsi="Arial" w:cs="Arial"/>
          <w:b/>
          <w:bCs/>
          <w:sz w:val="20"/>
          <w:szCs w:val="20"/>
        </w:rPr>
      </w:pPr>
      <w:r w:rsidRPr="00113C96">
        <w:rPr>
          <w:rFonts w:ascii="Arial" w:hAnsi="Arial" w:cs="Arial"/>
          <w:b/>
          <w:bCs/>
          <w:sz w:val="20"/>
          <w:szCs w:val="20"/>
        </w:rPr>
        <w:t>APPLICATION</w:t>
      </w:r>
    </w:p>
    <w:p w:rsidR="00D74CBB" w:rsidRPr="0014348D" w:rsidRDefault="00D74CBB" w:rsidP="00D74CBB">
      <w:pPr>
        <w:rPr>
          <w:rFonts w:ascii="Arial" w:hAnsi="Arial" w:cs="Arial"/>
          <w:sz w:val="18"/>
          <w:szCs w:val="18"/>
        </w:rPr>
      </w:pPr>
    </w:p>
    <w:p w:rsidR="00D74CBB" w:rsidRPr="0014348D" w:rsidRDefault="00D74CBB" w:rsidP="00D74CBB">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D74CBB" w:rsidRDefault="00D74CBB" w:rsidP="00D74CBB">
      <w:pPr>
        <w:rPr>
          <w:rFonts w:ascii="Arial" w:hAnsi="Arial" w:cs="Arial"/>
          <w:sz w:val="18"/>
          <w:szCs w:val="18"/>
        </w:rPr>
      </w:pPr>
    </w:p>
    <w:p w:rsidR="00D74CBB" w:rsidRPr="0014348D" w:rsidRDefault="00D74CBB" w:rsidP="00D74CBB">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D74CBB" w:rsidRDefault="00D74CBB" w:rsidP="00D74CBB">
      <w:pPr>
        <w:rPr>
          <w:rFonts w:ascii="Arial" w:hAnsi="Arial" w:cs="Arial"/>
          <w:sz w:val="18"/>
          <w:szCs w:val="18"/>
        </w:rPr>
      </w:pPr>
    </w:p>
    <w:p w:rsidR="00D74CBB" w:rsidRDefault="00D74CBB" w:rsidP="00D74CBB">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D74CBB" w:rsidRDefault="00D74CBB" w:rsidP="00D74CBB">
      <w:pPr>
        <w:rPr>
          <w:rFonts w:ascii="Arial" w:hAnsi="Arial" w:cs="Arial"/>
          <w:sz w:val="18"/>
          <w:szCs w:val="18"/>
        </w:rPr>
      </w:pPr>
    </w:p>
    <w:p w:rsidR="00D74CBB" w:rsidRPr="001F4A99" w:rsidRDefault="00D74CBB" w:rsidP="00D74CBB">
      <w:pPr>
        <w:rPr>
          <w:rFonts w:ascii="Arial" w:hAnsi="Arial" w:cs="Arial"/>
          <w:sz w:val="18"/>
          <w:szCs w:val="18"/>
        </w:rPr>
      </w:pPr>
      <w:r w:rsidRPr="001F4A99">
        <w:rPr>
          <w:rFonts w:ascii="Arial" w:hAnsi="Arial" w:cs="Arial"/>
          <w:sz w:val="18"/>
          <w:szCs w:val="18"/>
        </w:rPr>
        <w:t xml:space="preserve">It should be noted that this schedule does not list any charges or assessments that are required by law to be charged by a distributor and that are not subject to Board approval, such as the Debt Retirement Charge, charges for Ministry of Energy Conservation and Renewable Energy Program, the Provincial Benefit and any applicable taxes. </w:t>
      </w:r>
    </w:p>
    <w:p w:rsidR="00D74CBB" w:rsidRDefault="00D74CBB" w:rsidP="00D74CBB">
      <w:pPr>
        <w:tabs>
          <w:tab w:val="left" w:pos="6543"/>
          <w:tab w:val="left" w:pos="7765"/>
        </w:tabs>
        <w:rPr>
          <w:rFonts w:ascii="Arial" w:hAnsi="Arial" w:cs="Arial"/>
          <w:b/>
          <w:bCs/>
          <w:color w:val="000000"/>
          <w:sz w:val="18"/>
          <w:szCs w:val="18"/>
        </w:rPr>
      </w:pPr>
    </w:p>
    <w:p w:rsidR="00D74CBB" w:rsidRPr="00157CE1" w:rsidRDefault="00D74CBB" w:rsidP="00D74CBB">
      <w:pPr>
        <w:jc w:val="both"/>
        <w:rPr>
          <w:rFonts w:ascii="Arial" w:hAnsi="Arial" w:cs="Arial"/>
          <w:b/>
          <w:bCs/>
          <w:color w:val="000000"/>
          <w:sz w:val="20"/>
          <w:szCs w:val="20"/>
        </w:rPr>
      </w:pPr>
      <w:r w:rsidRPr="00113C96">
        <w:rPr>
          <w:rFonts w:ascii="Arial" w:hAnsi="Arial" w:cs="Arial"/>
          <w:b/>
          <w:bCs/>
          <w:sz w:val="20"/>
          <w:szCs w:val="20"/>
        </w:rPr>
        <w:t xml:space="preserve">MONTHLY RATES </w:t>
      </w:r>
      <w:smartTag w:uri="urn:schemas-microsoft-com:office:smarttags" w:element="stockticker">
        <w:r w:rsidRPr="00113C96">
          <w:rPr>
            <w:rFonts w:ascii="Arial" w:hAnsi="Arial" w:cs="Arial"/>
            <w:b/>
            <w:bCs/>
            <w:sz w:val="20"/>
            <w:szCs w:val="20"/>
          </w:rPr>
          <w:t>AND</w:t>
        </w:r>
      </w:smartTag>
      <w:r w:rsidRPr="00113C96">
        <w:rPr>
          <w:rFonts w:ascii="Arial" w:hAnsi="Arial" w:cs="Arial"/>
          <w:b/>
          <w:bCs/>
          <w:sz w:val="20"/>
          <w:szCs w:val="20"/>
        </w:rPr>
        <w:t xml:space="preserve">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cs="Arial"/>
          <w:b/>
          <w:bCs/>
          <w:color w:val="000000"/>
          <w:sz w:val="20"/>
          <w:szCs w:val="20"/>
        </w:rPr>
        <w:t>livery Component</w:t>
      </w:r>
    </w:p>
    <w:p w:rsidR="00D74CBB" w:rsidRDefault="00D74CBB" w:rsidP="00D74CBB">
      <w:pPr>
        <w:tabs>
          <w:tab w:val="left" w:pos="6543"/>
          <w:tab w:val="left" w:pos="7765"/>
        </w:tabs>
        <w:rPr>
          <w:rFonts w:ascii="Arial" w:hAnsi="Arial" w:cs="Arial"/>
          <w:color w:val="000000"/>
          <w:sz w:val="16"/>
          <w:szCs w:val="16"/>
        </w:rPr>
      </w:pPr>
    </w:p>
    <w:p w:rsidR="00D74CBB" w:rsidRPr="00AB24C5" w:rsidRDefault="00D74CBB" w:rsidP="00D74CBB">
      <w:pPr>
        <w:rPr>
          <w:rFonts w:ascii="Arial" w:hAnsi="Arial" w:cs="Arial"/>
          <w:sz w:val="16"/>
          <w:szCs w:val="16"/>
          <w:lang w:val="en-CA" w:eastAsia="en-CA"/>
        </w:rPr>
      </w:pPr>
      <w:r w:rsidRPr="00AB24C5">
        <w:rPr>
          <w:rFonts w:ascii="Arial" w:hAnsi="Arial" w:cs="Arial"/>
          <w:sz w:val="16"/>
          <w:szCs w:val="16"/>
          <w:lang w:val="en-CA" w:eastAsia="en-CA"/>
        </w:rPr>
        <w:t>Service Charge</w:t>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Pr>
          <w:rFonts w:ascii="Arial" w:hAnsi="Arial" w:cs="Arial"/>
          <w:sz w:val="16"/>
          <w:szCs w:val="16"/>
          <w:lang w:val="en-CA" w:eastAsia="en-CA"/>
        </w:rPr>
        <w:tab/>
      </w:r>
      <w:r>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Pr>
          <w:rFonts w:ascii="Arial" w:hAnsi="Arial" w:cs="Arial"/>
          <w:sz w:val="16"/>
          <w:szCs w:val="16"/>
          <w:lang w:val="en-CA" w:eastAsia="en-CA"/>
        </w:rPr>
        <w:t>$</w:t>
      </w:r>
      <w:r>
        <w:rPr>
          <w:rFonts w:ascii="Arial" w:hAnsi="Arial" w:cs="Arial"/>
          <w:sz w:val="16"/>
          <w:szCs w:val="16"/>
          <w:lang w:val="en-CA" w:eastAsia="en-CA"/>
        </w:rPr>
        <w:tab/>
      </w:r>
      <w:r w:rsidR="000262AF">
        <w:rPr>
          <w:rFonts w:ascii="Arial" w:hAnsi="Arial" w:cs="Arial"/>
          <w:sz w:val="16"/>
          <w:szCs w:val="16"/>
          <w:lang w:val="en-CA" w:eastAsia="en-CA"/>
        </w:rPr>
        <w:t>26.07</w:t>
      </w:r>
    </w:p>
    <w:p w:rsidR="00D74CBB" w:rsidRPr="00AB24C5" w:rsidRDefault="00D74CBB" w:rsidP="00D74CBB">
      <w:pPr>
        <w:rPr>
          <w:rFonts w:ascii="Arial" w:hAnsi="Arial" w:cs="Arial"/>
          <w:sz w:val="16"/>
          <w:szCs w:val="16"/>
          <w:lang w:val="en-CA" w:eastAsia="en-CA"/>
        </w:rPr>
      </w:pPr>
      <w:r w:rsidRPr="00AB24C5">
        <w:rPr>
          <w:rFonts w:ascii="Arial" w:hAnsi="Arial" w:cs="Arial"/>
          <w:sz w:val="16"/>
          <w:szCs w:val="16"/>
          <w:lang w:val="en-CA" w:eastAsia="en-CA"/>
        </w:rPr>
        <w:t xml:space="preserve">Smart Meter </w:t>
      </w:r>
      <w:r>
        <w:rPr>
          <w:rFonts w:ascii="Arial" w:hAnsi="Arial" w:cs="Arial"/>
          <w:sz w:val="16"/>
          <w:szCs w:val="16"/>
          <w:lang w:val="en-CA" w:eastAsia="en-CA"/>
        </w:rPr>
        <w:t>Funding Adder</w:t>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Pr>
          <w:rFonts w:ascii="Arial" w:hAnsi="Arial" w:cs="Arial"/>
          <w:sz w:val="16"/>
          <w:szCs w:val="16"/>
          <w:lang w:val="en-CA" w:eastAsia="en-CA"/>
        </w:rPr>
        <w:tab/>
      </w:r>
      <w:r>
        <w:rPr>
          <w:rFonts w:ascii="Arial" w:hAnsi="Arial" w:cs="Arial"/>
          <w:sz w:val="16"/>
          <w:szCs w:val="16"/>
          <w:lang w:val="en-CA" w:eastAsia="en-CA"/>
        </w:rPr>
        <w:tab/>
      </w:r>
      <w:r w:rsidRPr="00AB24C5">
        <w:rPr>
          <w:rFonts w:ascii="Arial" w:hAnsi="Arial" w:cs="Arial"/>
          <w:sz w:val="16"/>
          <w:szCs w:val="16"/>
          <w:lang w:val="en-CA" w:eastAsia="en-CA"/>
        </w:rPr>
        <w:tab/>
        <w:t>$</w:t>
      </w:r>
      <w:r w:rsidRPr="00AB24C5">
        <w:rPr>
          <w:rFonts w:ascii="Arial" w:hAnsi="Arial" w:cs="Arial"/>
          <w:sz w:val="16"/>
          <w:szCs w:val="16"/>
          <w:lang w:val="en-CA" w:eastAsia="en-CA"/>
        </w:rPr>
        <w:tab/>
      </w:r>
      <w:r w:rsidR="000262AF">
        <w:rPr>
          <w:rFonts w:ascii="Arial" w:hAnsi="Arial" w:cs="Arial"/>
          <w:sz w:val="16"/>
          <w:szCs w:val="16"/>
          <w:lang w:val="en-CA" w:eastAsia="en-CA"/>
        </w:rPr>
        <w:t>1.00</w:t>
      </w:r>
    </w:p>
    <w:p w:rsidR="00D74CBB" w:rsidRDefault="00D74CBB" w:rsidP="00D74CBB">
      <w:pPr>
        <w:rPr>
          <w:rFonts w:ascii="Arial" w:hAnsi="Arial" w:cs="Arial"/>
          <w:sz w:val="16"/>
          <w:szCs w:val="16"/>
          <w:lang w:val="en-CA" w:eastAsia="en-CA"/>
        </w:rPr>
      </w:pPr>
      <w:r w:rsidRPr="00AB24C5">
        <w:rPr>
          <w:rFonts w:ascii="Arial" w:hAnsi="Arial" w:cs="Arial"/>
          <w:sz w:val="16"/>
          <w:szCs w:val="16"/>
          <w:lang w:val="en-CA" w:eastAsia="en-CA"/>
        </w:rPr>
        <w:t xml:space="preserve">Distribution Volumetric Rate </w:t>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Pr>
          <w:rFonts w:ascii="Arial" w:hAnsi="Arial" w:cs="Arial"/>
          <w:sz w:val="16"/>
          <w:szCs w:val="16"/>
          <w:lang w:val="en-CA" w:eastAsia="en-CA"/>
        </w:rPr>
        <w:tab/>
      </w:r>
      <w:r>
        <w:rPr>
          <w:rFonts w:ascii="Arial" w:hAnsi="Arial" w:cs="Arial"/>
          <w:sz w:val="16"/>
          <w:szCs w:val="16"/>
          <w:lang w:val="en-CA" w:eastAsia="en-CA"/>
        </w:rPr>
        <w:tab/>
      </w:r>
      <w:r w:rsidRPr="00AB24C5">
        <w:rPr>
          <w:rFonts w:ascii="Arial" w:hAnsi="Arial" w:cs="Arial"/>
          <w:sz w:val="16"/>
          <w:szCs w:val="16"/>
          <w:lang w:val="en-CA" w:eastAsia="en-CA"/>
        </w:rPr>
        <w:tab/>
      </w:r>
      <w:r>
        <w:rPr>
          <w:rFonts w:ascii="Arial" w:hAnsi="Arial" w:cs="Arial"/>
          <w:sz w:val="16"/>
          <w:szCs w:val="16"/>
          <w:lang w:val="en-CA" w:eastAsia="en-CA"/>
        </w:rPr>
        <w:t>$/kWh</w:t>
      </w:r>
      <w:r>
        <w:rPr>
          <w:rFonts w:ascii="Arial" w:hAnsi="Arial" w:cs="Arial"/>
          <w:sz w:val="16"/>
          <w:szCs w:val="16"/>
          <w:lang w:val="en-CA" w:eastAsia="en-CA"/>
        </w:rPr>
        <w:tab/>
      </w:r>
      <w:r w:rsidR="000262AF">
        <w:rPr>
          <w:rFonts w:ascii="Arial" w:hAnsi="Arial" w:cs="Arial"/>
          <w:sz w:val="16"/>
          <w:szCs w:val="16"/>
          <w:lang w:val="en-CA" w:eastAsia="en-CA"/>
        </w:rPr>
        <w:t>0.1001</w:t>
      </w:r>
    </w:p>
    <w:p w:rsidR="000262AF" w:rsidRPr="00AB24C5" w:rsidRDefault="000262AF" w:rsidP="000262AF">
      <w:pPr>
        <w:rPr>
          <w:rFonts w:ascii="Arial" w:hAnsi="Arial" w:cs="Arial"/>
          <w:sz w:val="16"/>
          <w:szCs w:val="16"/>
          <w:lang w:val="en-CA" w:eastAsia="en-CA"/>
        </w:rPr>
      </w:pPr>
      <w:r w:rsidRPr="00AB24C5">
        <w:rPr>
          <w:rFonts w:ascii="Arial" w:hAnsi="Arial" w:cs="Arial"/>
          <w:sz w:val="16"/>
          <w:szCs w:val="16"/>
          <w:lang w:val="en-CA" w:eastAsia="en-CA"/>
        </w:rPr>
        <w:t xml:space="preserve">Rate </w:t>
      </w:r>
      <w:r>
        <w:rPr>
          <w:rFonts w:ascii="Arial" w:hAnsi="Arial" w:cs="Arial"/>
          <w:sz w:val="16"/>
          <w:szCs w:val="16"/>
          <w:lang w:val="en-CA" w:eastAsia="en-CA"/>
        </w:rPr>
        <w:t>R</w:t>
      </w:r>
      <w:r w:rsidRPr="00AB24C5">
        <w:rPr>
          <w:rFonts w:ascii="Arial" w:hAnsi="Arial" w:cs="Arial"/>
          <w:sz w:val="16"/>
          <w:szCs w:val="16"/>
          <w:lang w:val="en-CA" w:eastAsia="en-CA"/>
        </w:rPr>
        <w:t>ider</w:t>
      </w:r>
      <w:r>
        <w:rPr>
          <w:rFonts w:ascii="Arial" w:hAnsi="Arial" w:cs="Arial"/>
          <w:sz w:val="16"/>
          <w:szCs w:val="16"/>
          <w:lang w:val="en-CA" w:eastAsia="en-CA"/>
        </w:rPr>
        <w:t xml:space="preserve"> for Deferral/Variance Account Disposition – effective until May 31, 201</w:t>
      </w:r>
      <w:r w:rsidR="009C1802">
        <w:rPr>
          <w:rFonts w:ascii="Arial" w:hAnsi="Arial" w:cs="Arial"/>
          <w:sz w:val="16"/>
          <w:szCs w:val="16"/>
          <w:lang w:val="en-CA" w:eastAsia="en-CA"/>
        </w:rPr>
        <w:t>3</w:t>
      </w:r>
      <w:r>
        <w:rPr>
          <w:rFonts w:ascii="Arial" w:hAnsi="Arial" w:cs="Arial"/>
          <w:sz w:val="16"/>
          <w:szCs w:val="16"/>
          <w:lang w:val="en-CA" w:eastAsia="en-CA"/>
        </w:rPr>
        <w:tab/>
      </w:r>
      <w:r>
        <w:rPr>
          <w:rFonts w:ascii="Arial" w:hAnsi="Arial" w:cs="Arial"/>
          <w:sz w:val="16"/>
          <w:szCs w:val="16"/>
          <w:lang w:val="en-CA" w:eastAsia="en-CA"/>
        </w:rPr>
        <w:tab/>
      </w:r>
      <w:r>
        <w:rPr>
          <w:rFonts w:ascii="Arial" w:hAnsi="Arial" w:cs="Arial"/>
          <w:sz w:val="16"/>
          <w:szCs w:val="16"/>
          <w:lang w:val="en-CA" w:eastAsia="en-CA"/>
        </w:rPr>
        <w:tab/>
        <w:t>$/kWh</w:t>
      </w:r>
      <w:r>
        <w:rPr>
          <w:rFonts w:ascii="Arial" w:hAnsi="Arial" w:cs="Arial"/>
          <w:sz w:val="16"/>
          <w:szCs w:val="16"/>
          <w:lang w:val="en-CA" w:eastAsia="en-CA"/>
        </w:rPr>
        <w:tab/>
        <w:t>0.0045</w:t>
      </w:r>
    </w:p>
    <w:p w:rsidR="00D74CBB" w:rsidRDefault="00D74CBB" w:rsidP="00D74CBB">
      <w:pPr>
        <w:rPr>
          <w:rFonts w:ascii="Arial" w:hAnsi="Arial" w:cs="Arial"/>
          <w:sz w:val="16"/>
          <w:szCs w:val="16"/>
          <w:lang w:val="en-CA" w:eastAsia="en-CA"/>
        </w:rPr>
      </w:pPr>
      <w:r w:rsidRPr="00AB24C5">
        <w:rPr>
          <w:rFonts w:ascii="Arial" w:hAnsi="Arial" w:cs="Arial"/>
          <w:sz w:val="16"/>
          <w:szCs w:val="16"/>
          <w:lang w:val="en-CA" w:eastAsia="en-CA"/>
        </w:rPr>
        <w:t xml:space="preserve">Rate </w:t>
      </w:r>
      <w:r>
        <w:rPr>
          <w:rFonts w:ascii="Arial" w:hAnsi="Arial" w:cs="Arial"/>
          <w:sz w:val="16"/>
          <w:szCs w:val="16"/>
          <w:lang w:val="en-CA" w:eastAsia="en-CA"/>
        </w:rPr>
        <w:t>R</w:t>
      </w:r>
      <w:r w:rsidRPr="00AB24C5">
        <w:rPr>
          <w:rFonts w:ascii="Arial" w:hAnsi="Arial" w:cs="Arial"/>
          <w:sz w:val="16"/>
          <w:szCs w:val="16"/>
          <w:lang w:val="en-CA" w:eastAsia="en-CA"/>
        </w:rPr>
        <w:t>ider</w:t>
      </w:r>
      <w:r>
        <w:rPr>
          <w:rFonts w:ascii="Arial" w:hAnsi="Arial" w:cs="Arial"/>
          <w:sz w:val="16"/>
          <w:szCs w:val="16"/>
          <w:lang w:val="en-CA" w:eastAsia="en-CA"/>
        </w:rPr>
        <w:t xml:space="preserve"> for Deferral/Variance Account Disposition – effective until </w:t>
      </w:r>
      <w:r w:rsidR="000262AF">
        <w:rPr>
          <w:rFonts w:ascii="Arial" w:hAnsi="Arial" w:cs="Arial"/>
          <w:sz w:val="16"/>
          <w:szCs w:val="16"/>
          <w:lang w:val="en-CA" w:eastAsia="en-CA"/>
        </w:rPr>
        <w:t>November 30</w:t>
      </w:r>
      <w:r>
        <w:rPr>
          <w:rFonts w:ascii="Arial" w:hAnsi="Arial" w:cs="Arial"/>
          <w:sz w:val="16"/>
          <w:szCs w:val="16"/>
          <w:lang w:val="en-CA" w:eastAsia="en-CA"/>
        </w:rPr>
        <w:t>, 201</w:t>
      </w:r>
      <w:r w:rsidR="000262AF">
        <w:rPr>
          <w:rFonts w:ascii="Arial" w:hAnsi="Arial" w:cs="Arial"/>
          <w:sz w:val="16"/>
          <w:szCs w:val="16"/>
          <w:lang w:val="en-CA" w:eastAsia="en-CA"/>
        </w:rPr>
        <w:t>5</w:t>
      </w:r>
      <w:r>
        <w:rPr>
          <w:rFonts w:ascii="Arial" w:hAnsi="Arial" w:cs="Arial"/>
          <w:sz w:val="16"/>
          <w:szCs w:val="16"/>
          <w:lang w:val="en-CA" w:eastAsia="en-CA"/>
        </w:rPr>
        <w:tab/>
      </w:r>
      <w:r>
        <w:rPr>
          <w:rFonts w:ascii="Arial" w:hAnsi="Arial" w:cs="Arial"/>
          <w:sz w:val="16"/>
          <w:szCs w:val="16"/>
          <w:lang w:val="en-CA" w:eastAsia="en-CA"/>
        </w:rPr>
        <w:tab/>
      </w:r>
      <w:r>
        <w:rPr>
          <w:rFonts w:ascii="Arial" w:hAnsi="Arial" w:cs="Arial"/>
          <w:sz w:val="16"/>
          <w:szCs w:val="16"/>
          <w:lang w:val="en-CA" w:eastAsia="en-CA"/>
        </w:rPr>
        <w:tab/>
        <w:t>$/kWh</w:t>
      </w:r>
      <w:r>
        <w:rPr>
          <w:rFonts w:ascii="Arial" w:hAnsi="Arial" w:cs="Arial"/>
          <w:sz w:val="16"/>
          <w:szCs w:val="16"/>
          <w:lang w:val="en-CA" w:eastAsia="en-CA"/>
        </w:rPr>
        <w:tab/>
        <w:t>0.0</w:t>
      </w:r>
      <w:r w:rsidR="000262AF">
        <w:rPr>
          <w:rFonts w:ascii="Arial" w:hAnsi="Arial" w:cs="Arial"/>
          <w:sz w:val="16"/>
          <w:szCs w:val="16"/>
          <w:lang w:val="en-CA" w:eastAsia="en-CA"/>
        </w:rPr>
        <w:t>307</w:t>
      </w:r>
    </w:p>
    <w:p w:rsidR="000262AF" w:rsidRDefault="000262AF" w:rsidP="000262AF">
      <w:pPr>
        <w:rPr>
          <w:rFonts w:ascii="Arial" w:hAnsi="Arial" w:cs="Arial"/>
          <w:sz w:val="16"/>
          <w:szCs w:val="16"/>
          <w:lang w:val="en-CA" w:eastAsia="en-CA"/>
        </w:rPr>
      </w:pPr>
      <w:r w:rsidRPr="00AB24C5">
        <w:rPr>
          <w:rFonts w:ascii="Arial" w:hAnsi="Arial" w:cs="Arial"/>
          <w:sz w:val="16"/>
          <w:szCs w:val="16"/>
          <w:lang w:val="en-CA" w:eastAsia="en-CA"/>
        </w:rPr>
        <w:t xml:space="preserve">Rate </w:t>
      </w:r>
      <w:r>
        <w:rPr>
          <w:rFonts w:ascii="Arial" w:hAnsi="Arial" w:cs="Arial"/>
          <w:sz w:val="16"/>
          <w:szCs w:val="16"/>
          <w:lang w:val="en-CA" w:eastAsia="en-CA"/>
        </w:rPr>
        <w:t>R</w:t>
      </w:r>
      <w:r w:rsidRPr="00AB24C5">
        <w:rPr>
          <w:rFonts w:ascii="Arial" w:hAnsi="Arial" w:cs="Arial"/>
          <w:sz w:val="16"/>
          <w:szCs w:val="16"/>
          <w:lang w:val="en-CA" w:eastAsia="en-CA"/>
        </w:rPr>
        <w:t>ider</w:t>
      </w:r>
      <w:r>
        <w:rPr>
          <w:rFonts w:ascii="Arial" w:hAnsi="Arial" w:cs="Arial"/>
          <w:sz w:val="16"/>
          <w:szCs w:val="16"/>
          <w:lang w:val="en-CA" w:eastAsia="en-CA"/>
        </w:rPr>
        <w:t xml:space="preserve"> for Deferral/Variance Account Disposition – effective until December 31, 2010</w:t>
      </w:r>
      <w:r>
        <w:rPr>
          <w:rFonts w:ascii="Arial" w:hAnsi="Arial" w:cs="Arial"/>
          <w:sz w:val="16"/>
          <w:szCs w:val="16"/>
          <w:lang w:val="en-CA" w:eastAsia="en-CA"/>
        </w:rPr>
        <w:tab/>
      </w:r>
      <w:r>
        <w:rPr>
          <w:rFonts w:ascii="Arial" w:hAnsi="Arial" w:cs="Arial"/>
          <w:sz w:val="16"/>
          <w:szCs w:val="16"/>
          <w:lang w:val="en-CA" w:eastAsia="en-CA"/>
        </w:rPr>
        <w:tab/>
      </w:r>
      <w:r>
        <w:rPr>
          <w:rFonts w:ascii="Arial" w:hAnsi="Arial" w:cs="Arial"/>
          <w:sz w:val="16"/>
          <w:szCs w:val="16"/>
          <w:lang w:val="en-CA" w:eastAsia="en-CA"/>
        </w:rPr>
        <w:tab/>
        <w:t>$/kWh</w:t>
      </w:r>
      <w:r>
        <w:rPr>
          <w:rFonts w:ascii="Arial" w:hAnsi="Arial" w:cs="Arial"/>
          <w:sz w:val="16"/>
          <w:szCs w:val="16"/>
          <w:lang w:val="en-CA" w:eastAsia="en-CA"/>
        </w:rPr>
        <w:tab/>
        <w:t>(0.0041)</w:t>
      </w:r>
    </w:p>
    <w:p w:rsidR="00D74CBB" w:rsidRPr="00AB24C5" w:rsidRDefault="00D74CBB" w:rsidP="00D74CBB">
      <w:pPr>
        <w:rPr>
          <w:rFonts w:ascii="Arial" w:hAnsi="Arial" w:cs="Arial"/>
          <w:sz w:val="16"/>
          <w:szCs w:val="16"/>
          <w:lang w:val="en-CA" w:eastAsia="en-CA"/>
        </w:rPr>
      </w:pPr>
      <w:r w:rsidRPr="00AB24C5">
        <w:rPr>
          <w:rFonts w:ascii="Arial" w:hAnsi="Arial" w:cs="Arial"/>
          <w:sz w:val="16"/>
          <w:szCs w:val="16"/>
          <w:lang w:val="en-CA" w:eastAsia="en-CA"/>
        </w:rPr>
        <w:t>Retail Transmission Rate – Network Service Rate</w:t>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Pr>
          <w:rFonts w:ascii="Arial" w:hAnsi="Arial" w:cs="Arial"/>
          <w:sz w:val="16"/>
          <w:szCs w:val="16"/>
          <w:lang w:val="en-CA" w:eastAsia="en-CA"/>
        </w:rPr>
        <w:tab/>
      </w:r>
      <w:r>
        <w:rPr>
          <w:rFonts w:ascii="Arial" w:hAnsi="Arial" w:cs="Arial"/>
          <w:sz w:val="16"/>
          <w:szCs w:val="16"/>
          <w:lang w:val="en-CA" w:eastAsia="en-CA"/>
        </w:rPr>
        <w:tab/>
        <w:t>$/kWh</w:t>
      </w:r>
      <w:r>
        <w:rPr>
          <w:rFonts w:ascii="Arial" w:hAnsi="Arial" w:cs="Arial"/>
          <w:sz w:val="16"/>
          <w:szCs w:val="16"/>
          <w:lang w:val="en-CA" w:eastAsia="en-CA"/>
        </w:rPr>
        <w:tab/>
        <w:t>0.0057</w:t>
      </w:r>
    </w:p>
    <w:p w:rsidR="00D74CBB" w:rsidRPr="00AB24C5" w:rsidRDefault="00D74CBB" w:rsidP="00D74CBB">
      <w:pPr>
        <w:rPr>
          <w:rFonts w:ascii="Arial" w:hAnsi="Arial" w:cs="Arial"/>
          <w:sz w:val="16"/>
          <w:szCs w:val="16"/>
          <w:lang w:val="en-CA" w:eastAsia="en-CA"/>
        </w:rPr>
      </w:pPr>
      <w:r w:rsidRPr="00AB24C5">
        <w:rPr>
          <w:rFonts w:ascii="Arial" w:hAnsi="Arial" w:cs="Arial"/>
          <w:sz w:val="16"/>
          <w:szCs w:val="16"/>
          <w:lang w:val="en-CA" w:eastAsia="en-CA"/>
        </w:rPr>
        <w:t>Retail Transmission Rate – Line and Transformation Connection Service Rate</w:t>
      </w:r>
      <w:r w:rsidRPr="00AB24C5">
        <w:rPr>
          <w:rFonts w:ascii="Arial" w:hAnsi="Arial" w:cs="Arial"/>
          <w:sz w:val="16"/>
          <w:szCs w:val="16"/>
          <w:lang w:val="en-CA" w:eastAsia="en-CA"/>
        </w:rPr>
        <w:tab/>
      </w:r>
      <w:r w:rsidRPr="00AB24C5">
        <w:rPr>
          <w:rFonts w:ascii="Arial" w:hAnsi="Arial" w:cs="Arial"/>
          <w:sz w:val="16"/>
          <w:szCs w:val="16"/>
          <w:lang w:val="en-CA" w:eastAsia="en-CA"/>
        </w:rPr>
        <w:tab/>
      </w:r>
      <w:r>
        <w:rPr>
          <w:rFonts w:ascii="Arial" w:hAnsi="Arial" w:cs="Arial"/>
          <w:sz w:val="16"/>
          <w:szCs w:val="16"/>
          <w:lang w:val="en-CA" w:eastAsia="en-CA"/>
        </w:rPr>
        <w:tab/>
      </w:r>
      <w:r>
        <w:rPr>
          <w:rFonts w:ascii="Arial" w:hAnsi="Arial" w:cs="Arial"/>
          <w:sz w:val="16"/>
          <w:szCs w:val="16"/>
          <w:lang w:val="en-CA" w:eastAsia="en-CA"/>
        </w:rPr>
        <w:tab/>
        <w:t>$/kWh</w:t>
      </w:r>
      <w:r>
        <w:rPr>
          <w:rFonts w:ascii="Arial" w:hAnsi="Arial" w:cs="Arial"/>
          <w:sz w:val="16"/>
          <w:szCs w:val="16"/>
          <w:lang w:val="en-CA" w:eastAsia="en-CA"/>
        </w:rPr>
        <w:tab/>
        <w:t>0.00</w:t>
      </w:r>
      <w:r w:rsidR="004C5BBE">
        <w:rPr>
          <w:rFonts w:ascii="Arial" w:hAnsi="Arial" w:cs="Arial"/>
          <w:sz w:val="16"/>
          <w:szCs w:val="16"/>
          <w:lang w:val="en-CA" w:eastAsia="en-CA"/>
        </w:rPr>
        <w:t>47</w:t>
      </w:r>
    </w:p>
    <w:p w:rsidR="00D74CBB" w:rsidRDefault="00D74CBB" w:rsidP="00D74CBB">
      <w:pPr>
        <w:jc w:val="both"/>
        <w:rPr>
          <w:rFonts w:ascii="Arial" w:hAnsi="Arial" w:cs="Arial"/>
          <w:b/>
          <w:bCs/>
          <w:sz w:val="20"/>
          <w:szCs w:val="20"/>
        </w:rPr>
      </w:pPr>
    </w:p>
    <w:p w:rsidR="00D74CBB" w:rsidRPr="00157CE1" w:rsidRDefault="00D74CBB" w:rsidP="00D74CBB">
      <w:pPr>
        <w:jc w:val="both"/>
        <w:rPr>
          <w:rFonts w:ascii="Arial" w:hAnsi="Arial" w:cs="Arial"/>
          <w:b/>
          <w:bCs/>
          <w:color w:val="000000"/>
          <w:sz w:val="20"/>
          <w:szCs w:val="20"/>
        </w:rPr>
      </w:pPr>
      <w:r w:rsidRPr="00113C96">
        <w:rPr>
          <w:rFonts w:ascii="Arial" w:hAnsi="Arial" w:cs="Arial"/>
          <w:b/>
          <w:bCs/>
          <w:sz w:val="20"/>
          <w:szCs w:val="20"/>
        </w:rPr>
        <w:t xml:space="preserve">MONTHLY RATES </w:t>
      </w:r>
      <w:smartTag w:uri="urn:schemas-microsoft-com:office:smarttags" w:element="Street">
        <w:r w:rsidRPr="00113C96">
          <w:rPr>
            <w:rFonts w:ascii="Arial" w:hAnsi="Arial" w:cs="Arial"/>
            <w:b/>
            <w:bCs/>
            <w:sz w:val="20"/>
            <w:szCs w:val="20"/>
          </w:rPr>
          <w:t>AND</w:t>
        </w:r>
      </w:smartTag>
      <w:r w:rsidRPr="00113C96">
        <w:rPr>
          <w:rFonts w:ascii="Arial" w:hAnsi="Arial" w:cs="Arial"/>
          <w:b/>
          <w:bCs/>
          <w:sz w:val="20"/>
          <w:szCs w:val="20"/>
        </w:rPr>
        <w:t xml:space="preserve"> CHARGES</w:t>
      </w:r>
      <w:r>
        <w:rPr>
          <w:rFonts w:ascii="Arial" w:hAnsi="Arial" w:cs="Arial"/>
          <w:b/>
          <w:bCs/>
          <w:sz w:val="20"/>
          <w:szCs w:val="20"/>
        </w:rPr>
        <w:t xml:space="preserve"> – Regulatory</w:t>
      </w:r>
      <w:r w:rsidRPr="00157CE1">
        <w:rPr>
          <w:rFonts w:ascii="Arial" w:hAnsi="Arial" w:cs="Arial"/>
          <w:b/>
          <w:bCs/>
          <w:color w:val="000000"/>
          <w:sz w:val="20"/>
          <w:szCs w:val="20"/>
        </w:rPr>
        <w:t xml:space="preserve"> Component</w:t>
      </w:r>
    </w:p>
    <w:p w:rsidR="00D74CBB" w:rsidRDefault="00D74CBB" w:rsidP="00D74CBB">
      <w:pPr>
        <w:tabs>
          <w:tab w:val="left" w:pos="360"/>
          <w:tab w:val="left" w:pos="6543"/>
          <w:tab w:val="left" w:pos="7765"/>
        </w:tabs>
        <w:rPr>
          <w:rFonts w:ascii="Arial" w:hAnsi="Arial" w:cs="Arial"/>
          <w:color w:val="000000"/>
          <w:sz w:val="16"/>
          <w:szCs w:val="16"/>
        </w:rPr>
      </w:pPr>
    </w:p>
    <w:p w:rsidR="00D74CBB" w:rsidRPr="00AB24C5" w:rsidRDefault="00D74CBB" w:rsidP="00D74CBB">
      <w:pPr>
        <w:rPr>
          <w:rFonts w:ascii="Arial" w:hAnsi="Arial" w:cs="Arial"/>
          <w:sz w:val="16"/>
          <w:szCs w:val="16"/>
          <w:lang w:val="en-CA" w:eastAsia="en-CA"/>
        </w:rPr>
      </w:pPr>
      <w:r w:rsidRPr="00AB24C5">
        <w:rPr>
          <w:rFonts w:ascii="Arial" w:hAnsi="Arial" w:cs="Arial"/>
          <w:sz w:val="16"/>
          <w:szCs w:val="16"/>
          <w:lang w:val="en-CA" w:eastAsia="en-CA"/>
        </w:rPr>
        <w:t xml:space="preserve">Wholesale Market Service Rate </w:t>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Pr>
          <w:rFonts w:ascii="Arial" w:hAnsi="Arial" w:cs="Arial"/>
          <w:sz w:val="16"/>
          <w:szCs w:val="16"/>
          <w:lang w:val="en-CA" w:eastAsia="en-CA"/>
        </w:rPr>
        <w:tab/>
      </w:r>
      <w:r>
        <w:rPr>
          <w:rFonts w:ascii="Arial" w:hAnsi="Arial" w:cs="Arial"/>
          <w:sz w:val="16"/>
          <w:szCs w:val="16"/>
          <w:lang w:val="en-CA" w:eastAsia="en-CA"/>
        </w:rPr>
        <w:tab/>
      </w:r>
      <w:r w:rsidRPr="00AB24C5">
        <w:rPr>
          <w:rFonts w:ascii="Arial" w:hAnsi="Arial" w:cs="Arial"/>
          <w:sz w:val="16"/>
          <w:szCs w:val="16"/>
          <w:lang w:val="en-CA" w:eastAsia="en-CA"/>
        </w:rPr>
        <w:tab/>
        <w:t>$/kWh</w:t>
      </w:r>
      <w:r w:rsidRPr="00AB24C5">
        <w:rPr>
          <w:rFonts w:ascii="Arial" w:hAnsi="Arial" w:cs="Arial"/>
          <w:sz w:val="16"/>
          <w:szCs w:val="16"/>
          <w:lang w:val="en-CA" w:eastAsia="en-CA"/>
        </w:rPr>
        <w:tab/>
        <w:t>0.0052</w:t>
      </w:r>
    </w:p>
    <w:p w:rsidR="00D74CBB" w:rsidRDefault="00D74CBB" w:rsidP="00D74CBB">
      <w:pPr>
        <w:rPr>
          <w:rFonts w:ascii="Arial" w:hAnsi="Arial" w:cs="Arial"/>
          <w:sz w:val="16"/>
          <w:szCs w:val="16"/>
          <w:lang w:val="en-CA" w:eastAsia="en-CA"/>
        </w:rPr>
      </w:pPr>
      <w:r w:rsidRPr="00AB24C5">
        <w:rPr>
          <w:rFonts w:ascii="Arial" w:hAnsi="Arial" w:cs="Arial"/>
          <w:sz w:val="16"/>
          <w:szCs w:val="16"/>
          <w:lang w:val="en-CA" w:eastAsia="en-CA"/>
        </w:rPr>
        <w:t>Rural Rate Protection Charge</w:t>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Pr>
          <w:rFonts w:ascii="Arial" w:hAnsi="Arial" w:cs="Arial"/>
          <w:sz w:val="16"/>
          <w:szCs w:val="16"/>
          <w:lang w:val="en-CA" w:eastAsia="en-CA"/>
        </w:rPr>
        <w:tab/>
      </w:r>
      <w:r>
        <w:rPr>
          <w:rFonts w:ascii="Arial" w:hAnsi="Arial" w:cs="Arial"/>
          <w:sz w:val="16"/>
          <w:szCs w:val="16"/>
          <w:lang w:val="en-CA" w:eastAsia="en-CA"/>
        </w:rPr>
        <w:tab/>
      </w:r>
      <w:r w:rsidRPr="00AB24C5">
        <w:rPr>
          <w:rFonts w:ascii="Arial" w:hAnsi="Arial" w:cs="Arial"/>
          <w:sz w:val="16"/>
          <w:szCs w:val="16"/>
          <w:lang w:val="en-CA" w:eastAsia="en-CA"/>
        </w:rPr>
        <w:tab/>
        <w:t>$/kWh</w:t>
      </w:r>
      <w:r w:rsidRPr="00AB24C5">
        <w:rPr>
          <w:rFonts w:ascii="Arial" w:hAnsi="Arial" w:cs="Arial"/>
          <w:sz w:val="16"/>
          <w:szCs w:val="16"/>
          <w:lang w:val="en-CA" w:eastAsia="en-CA"/>
        </w:rPr>
        <w:tab/>
        <w:t>0.0013</w:t>
      </w:r>
    </w:p>
    <w:p w:rsidR="00D74CBB" w:rsidRPr="00AB24C5" w:rsidRDefault="00D74CBB" w:rsidP="00D74CBB">
      <w:pPr>
        <w:rPr>
          <w:rFonts w:ascii="Arial" w:hAnsi="Arial" w:cs="Arial"/>
          <w:sz w:val="16"/>
          <w:szCs w:val="16"/>
          <w:lang w:val="en-CA" w:eastAsia="en-CA"/>
        </w:rPr>
      </w:pPr>
      <w:r w:rsidRPr="00AB24C5">
        <w:rPr>
          <w:rFonts w:ascii="Arial" w:hAnsi="Arial" w:cs="Arial"/>
          <w:sz w:val="16"/>
          <w:szCs w:val="16"/>
          <w:lang w:val="en-CA" w:eastAsia="en-CA"/>
        </w:rPr>
        <w:t>Standard Supply Service – Administration Charge (if applicable)</w:t>
      </w:r>
      <w:r w:rsidRPr="00AB24C5">
        <w:rPr>
          <w:rFonts w:ascii="Arial" w:hAnsi="Arial" w:cs="Arial"/>
          <w:sz w:val="16"/>
          <w:szCs w:val="16"/>
          <w:lang w:val="en-CA" w:eastAsia="en-CA"/>
        </w:rPr>
        <w:tab/>
      </w:r>
      <w:r w:rsidRPr="00AB24C5">
        <w:rPr>
          <w:rFonts w:ascii="Arial" w:hAnsi="Arial" w:cs="Arial"/>
          <w:sz w:val="16"/>
          <w:szCs w:val="16"/>
          <w:lang w:val="en-CA" w:eastAsia="en-CA"/>
        </w:rPr>
        <w:tab/>
      </w:r>
      <w:r>
        <w:rPr>
          <w:rFonts w:ascii="Arial" w:hAnsi="Arial" w:cs="Arial"/>
          <w:sz w:val="16"/>
          <w:szCs w:val="16"/>
          <w:lang w:val="en-CA" w:eastAsia="en-CA"/>
        </w:rPr>
        <w:tab/>
      </w:r>
      <w:r>
        <w:rPr>
          <w:rFonts w:ascii="Arial" w:hAnsi="Arial" w:cs="Arial"/>
          <w:sz w:val="16"/>
          <w:szCs w:val="16"/>
          <w:lang w:val="en-CA" w:eastAsia="en-CA"/>
        </w:rPr>
        <w:tab/>
      </w:r>
      <w:r w:rsidRPr="00AB24C5">
        <w:rPr>
          <w:rFonts w:ascii="Arial" w:hAnsi="Arial" w:cs="Arial"/>
          <w:sz w:val="16"/>
          <w:szCs w:val="16"/>
          <w:lang w:val="en-CA" w:eastAsia="en-CA"/>
        </w:rPr>
        <w:tab/>
        <w:t>$</w:t>
      </w:r>
      <w:r w:rsidRPr="00AB24C5">
        <w:rPr>
          <w:rFonts w:ascii="Arial" w:hAnsi="Arial" w:cs="Arial"/>
          <w:sz w:val="16"/>
          <w:szCs w:val="16"/>
          <w:lang w:val="en-CA" w:eastAsia="en-CA"/>
        </w:rPr>
        <w:tab/>
        <w:t>0.25</w:t>
      </w:r>
    </w:p>
    <w:p w:rsidR="00D74CBB" w:rsidRDefault="00D74CBB" w:rsidP="00D74CBB">
      <w:pPr>
        <w:rPr>
          <w:rFonts w:ascii="Arial" w:hAnsi="Arial" w:cs="Arial"/>
          <w:sz w:val="20"/>
          <w:szCs w:val="20"/>
        </w:rPr>
      </w:pPr>
      <w:r>
        <w:rPr>
          <w:rFonts w:ascii="Arial" w:hAnsi="Arial" w:cs="Arial"/>
          <w:sz w:val="16"/>
          <w:szCs w:val="16"/>
          <w:lang w:val="en-CA" w:eastAsia="en-CA"/>
        </w:rPr>
        <w:br w:type="page"/>
      </w:r>
    </w:p>
    <w:p w:rsidR="00D74CBB" w:rsidRPr="009243B8" w:rsidRDefault="00D74CBB" w:rsidP="00D74CBB">
      <w:pPr>
        <w:tabs>
          <w:tab w:val="left" w:pos="6543"/>
          <w:tab w:val="left" w:pos="7765"/>
        </w:tabs>
        <w:rPr>
          <w:rFonts w:ascii="Arial" w:hAnsi="Arial" w:cs="Arial"/>
          <w:b/>
          <w:bCs/>
          <w:color w:val="000000"/>
          <w:sz w:val="28"/>
          <w:szCs w:val="28"/>
        </w:rPr>
      </w:pPr>
      <w:r w:rsidRPr="009243B8">
        <w:rPr>
          <w:rFonts w:ascii="Arial" w:hAnsi="Arial" w:cs="Arial"/>
          <w:b/>
          <w:bCs/>
          <w:color w:val="000000"/>
          <w:sz w:val="28"/>
          <w:szCs w:val="28"/>
        </w:rPr>
        <w:lastRenderedPageBreak/>
        <w:t xml:space="preserve">STREET LIGHTING </w:t>
      </w:r>
      <w:r w:rsidRPr="009243B8">
        <w:rPr>
          <w:rFonts w:ascii="Arial" w:hAnsi="Arial" w:cs="Arial"/>
          <w:b/>
          <w:bCs/>
          <w:sz w:val="28"/>
          <w:szCs w:val="28"/>
        </w:rPr>
        <w:t>SERVICE CLASSIFICATION</w:t>
      </w:r>
    </w:p>
    <w:p w:rsidR="00D74CBB" w:rsidRDefault="00D74CBB" w:rsidP="004D42A0">
      <w:pPr>
        <w:rPr>
          <w:rFonts w:ascii="Arial" w:hAnsi="Arial" w:cs="Arial"/>
          <w:sz w:val="16"/>
          <w:szCs w:val="16"/>
        </w:rPr>
      </w:pPr>
    </w:p>
    <w:p w:rsidR="009C3BA2" w:rsidRDefault="000308B3" w:rsidP="004D42A0">
      <w:pPr>
        <w:rPr>
          <w:rFonts w:ascii="Arial" w:hAnsi="Arial" w:cs="Arial"/>
          <w:sz w:val="16"/>
          <w:szCs w:val="16"/>
        </w:rPr>
      </w:pPr>
      <w:r w:rsidRPr="009C3BA2">
        <w:rPr>
          <w:rFonts w:ascii="Arial" w:hAnsi="Arial" w:cs="Arial"/>
          <w:sz w:val="16"/>
          <w:szCs w:val="16"/>
        </w:rPr>
        <w:t xml:space="preserve">This classification refers to an account for roadway lighting. </w:t>
      </w:r>
      <w:r w:rsidR="009C3BA2">
        <w:rPr>
          <w:rFonts w:ascii="Arial" w:hAnsi="Arial" w:cs="Arial"/>
          <w:sz w:val="16"/>
          <w:szCs w:val="16"/>
        </w:rPr>
        <w:t xml:space="preserve"> The consumption for these unmetered accounts will be based on the calculated connection load times the </w:t>
      </w:r>
      <w:r w:rsidR="009C3BA2" w:rsidRPr="009C3BA2">
        <w:rPr>
          <w:rFonts w:ascii="Arial" w:hAnsi="Arial" w:cs="Arial"/>
          <w:sz w:val="16"/>
          <w:szCs w:val="16"/>
        </w:rPr>
        <w:t xml:space="preserve">calculated hours of use </w:t>
      </w:r>
      <w:r w:rsidR="009C3BA2">
        <w:rPr>
          <w:rFonts w:ascii="Arial" w:hAnsi="Arial" w:cs="Arial"/>
          <w:sz w:val="16"/>
          <w:szCs w:val="16"/>
        </w:rPr>
        <w:t xml:space="preserve">established in the approved </w:t>
      </w:r>
      <w:smartTag w:uri="urn:schemas-microsoft-com:office:smarttags" w:element="Street">
        <w:smartTag w:uri="urn:schemas-microsoft-com:office:smarttags" w:element="address">
          <w:r w:rsidR="009C3BA2">
            <w:rPr>
              <w:rFonts w:ascii="Arial" w:hAnsi="Arial" w:cs="Arial"/>
              <w:sz w:val="16"/>
              <w:szCs w:val="16"/>
            </w:rPr>
            <w:t>OEB street</w:t>
          </w:r>
        </w:smartTag>
      </w:smartTag>
      <w:r w:rsidR="009C3BA2">
        <w:rPr>
          <w:rFonts w:ascii="Arial" w:hAnsi="Arial" w:cs="Arial"/>
          <w:sz w:val="16"/>
          <w:szCs w:val="16"/>
        </w:rPr>
        <w:t xml:space="preserve"> lighting load shape template.  </w:t>
      </w:r>
    </w:p>
    <w:p w:rsidR="00D74CBB" w:rsidRDefault="00D74CBB" w:rsidP="00D74CBB">
      <w:pPr>
        <w:rPr>
          <w:rFonts w:ascii="Arial" w:hAnsi="Arial" w:cs="Arial"/>
          <w:sz w:val="20"/>
          <w:szCs w:val="20"/>
        </w:rPr>
      </w:pPr>
    </w:p>
    <w:p w:rsidR="00D74CBB" w:rsidRPr="00113C96" w:rsidRDefault="00D74CBB" w:rsidP="00D74CBB">
      <w:pPr>
        <w:jc w:val="both"/>
        <w:rPr>
          <w:rFonts w:ascii="Arial" w:hAnsi="Arial" w:cs="Arial"/>
          <w:b/>
          <w:bCs/>
          <w:sz w:val="20"/>
          <w:szCs w:val="20"/>
        </w:rPr>
      </w:pPr>
      <w:r w:rsidRPr="00113C96">
        <w:rPr>
          <w:rFonts w:ascii="Arial" w:hAnsi="Arial" w:cs="Arial"/>
          <w:b/>
          <w:bCs/>
          <w:sz w:val="20"/>
          <w:szCs w:val="20"/>
        </w:rPr>
        <w:t>APPLICATION</w:t>
      </w:r>
    </w:p>
    <w:p w:rsidR="00D74CBB" w:rsidRPr="0014348D" w:rsidRDefault="00D74CBB" w:rsidP="00D74CBB">
      <w:pPr>
        <w:rPr>
          <w:rFonts w:ascii="Arial" w:hAnsi="Arial" w:cs="Arial"/>
          <w:sz w:val="18"/>
          <w:szCs w:val="18"/>
        </w:rPr>
      </w:pPr>
    </w:p>
    <w:p w:rsidR="00D74CBB" w:rsidRPr="0014348D" w:rsidRDefault="00D74CBB" w:rsidP="00D74CBB">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D74CBB" w:rsidRDefault="00D74CBB" w:rsidP="00D74CBB">
      <w:pPr>
        <w:rPr>
          <w:rFonts w:ascii="Arial" w:hAnsi="Arial" w:cs="Arial"/>
          <w:sz w:val="18"/>
          <w:szCs w:val="18"/>
        </w:rPr>
      </w:pPr>
    </w:p>
    <w:p w:rsidR="00D74CBB" w:rsidRPr="0014348D" w:rsidRDefault="00D74CBB" w:rsidP="00D74CBB">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D74CBB" w:rsidRDefault="00D74CBB" w:rsidP="00D74CBB">
      <w:pPr>
        <w:rPr>
          <w:rFonts w:ascii="Arial" w:hAnsi="Arial" w:cs="Arial"/>
          <w:sz w:val="18"/>
          <w:szCs w:val="18"/>
        </w:rPr>
      </w:pPr>
    </w:p>
    <w:p w:rsidR="00D74CBB" w:rsidRDefault="00D74CBB" w:rsidP="00D74CBB">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D74CBB" w:rsidRDefault="00D74CBB" w:rsidP="00D74CBB">
      <w:pPr>
        <w:rPr>
          <w:rFonts w:ascii="Arial" w:hAnsi="Arial" w:cs="Arial"/>
          <w:sz w:val="18"/>
          <w:szCs w:val="18"/>
        </w:rPr>
      </w:pPr>
    </w:p>
    <w:p w:rsidR="00D74CBB" w:rsidRPr="001F4A99" w:rsidRDefault="00D74CBB" w:rsidP="00D74CBB">
      <w:pPr>
        <w:rPr>
          <w:rFonts w:ascii="Arial" w:hAnsi="Arial" w:cs="Arial"/>
          <w:sz w:val="18"/>
          <w:szCs w:val="18"/>
        </w:rPr>
      </w:pPr>
      <w:r w:rsidRPr="001F4A99">
        <w:rPr>
          <w:rFonts w:ascii="Arial" w:hAnsi="Arial" w:cs="Arial"/>
          <w:sz w:val="18"/>
          <w:szCs w:val="18"/>
        </w:rPr>
        <w:t xml:space="preserve">It should be noted that this schedule does not list any charges or assessments that are required by law to be charged by a distributor and that are not subject to Board approval, such as the Debt Retirement Charge, charges for Ministry of Energy Conservation and Renewable Energy Program, the Provincial Benefit and any applicable taxes. </w:t>
      </w:r>
    </w:p>
    <w:p w:rsidR="00D74CBB" w:rsidRDefault="00D74CBB" w:rsidP="00D74CBB">
      <w:pPr>
        <w:tabs>
          <w:tab w:val="left" w:pos="6543"/>
          <w:tab w:val="left" w:pos="7765"/>
        </w:tabs>
        <w:rPr>
          <w:rFonts w:ascii="Arial" w:hAnsi="Arial" w:cs="Arial"/>
          <w:b/>
          <w:bCs/>
          <w:color w:val="000000"/>
          <w:sz w:val="18"/>
          <w:szCs w:val="18"/>
        </w:rPr>
      </w:pPr>
    </w:p>
    <w:p w:rsidR="00D74CBB" w:rsidRPr="00157CE1" w:rsidRDefault="00D74CBB" w:rsidP="00D74CBB">
      <w:pPr>
        <w:jc w:val="both"/>
        <w:rPr>
          <w:rFonts w:ascii="Arial" w:hAnsi="Arial" w:cs="Arial"/>
          <w:b/>
          <w:bCs/>
          <w:color w:val="000000"/>
          <w:sz w:val="20"/>
          <w:szCs w:val="20"/>
        </w:rPr>
      </w:pPr>
      <w:r w:rsidRPr="00113C96">
        <w:rPr>
          <w:rFonts w:ascii="Arial" w:hAnsi="Arial" w:cs="Arial"/>
          <w:b/>
          <w:bCs/>
          <w:sz w:val="20"/>
          <w:szCs w:val="20"/>
        </w:rPr>
        <w:t xml:space="preserve">MONTHLY RATES </w:t>
      </w:r>
      <w:smartTag w:uri="urn:schemas-microsoft-com:office:smarttags" w:element="stockticker">
        <w:r w:rsidRPr="00113C96">
          <w:rPr>
            <w:rFonts w:ascii="Arial" w:hAnsi="Arial" w:cs="Arial"/>
            <w:b/>
            <w:bCs/>
            <w:sz w:val="20"/>
            <w:szCs w:val="20"/>
          </w:rPr>
          <w:t>AND</w:t>
        </w:r>
      </w:smartTag>
      <w:r w:rsidRPr="00113C96">
        <w:rPr>
          <w:rFonts w:ascii="Arial" w:hAnsi="Arial" w:cs="Arial"/>
          <w:b/>
          <w:bCs/>
          <w:sz w:val="20"/>
          <w:szCs w:val="20"/>
        </w:rPr>
        <w:t xml:space="preserve">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cs="Arial"/>
          <w:b/>
          <w:bCs/>
          <w:color w:val="000000"/>
          <w:sz w:val="20"/>
          <w:szCs w:val="20"/>
        </w:rPr>
        <w:t>livery Component</w:t>
      </w:r>
    </w:p>
    <w:p w:rsidR="00D74CBB" w:rsidRDefault="00D74CBB" w:rsidP="00D74CBB">
      <w:pPr>
        <w:tabs>
          <w:tab w:val="left" w:pos="6543"/>
          <w:tab w:val="left" w:pos="7765"/>
        </w:tabs>
        <w:rPr>
          <w:rFonts w:ascii="Arial" w:hAnsi="Arial" w:cs="Arial"/>
          <w:color w:val="000000"/>
          <w:sz w:val="16"/>
          <w:szCs w:val="16"/>
        </w:rPr>
      </w:pPr>
    </w:p>
    <w:p w:rsidR="00D74CBB" w:rsidRDefault="00D74CBB" w:rsidP="00D74CBB">
      <w:pPr>
        <w:rPr>
          <w:rFonts w:ascii="Arial" w:hAnsi="Arial" w:cs="Arial"/>
          <w:sz w:val="16"/>
          <w:szCs w:val="16"/>
          <w:lang w:val="en-CA" w:eastAsia="en-CA"/>
        </w:rPr>
      </w:pPr>
      <w:r w:rsidRPr="00AB24C5">
        <w:rPr>
          <w:rFonts w:ascii="Arial" w:hAnsi="Arial" w:cs="Arial"/>
          <w:sz w:val="16"/>
          <w:szCs w:val="16"/>
          <w:lang w:val="en-CA" w:eastAsia="en-CA"/>
        </w:rPr>
        <w:t>Service Charge</w:t>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Pr>
          <w:rFonts w:ascii="Arial" w:hAnsi="Arial" w:cs="Arial"/>
          <w:sz w:val="16"/>
          <w:szCs w:val="16"/>
          <w:lang w:val="en-CA" w:eastAsia="en-CA"/>
        </w:rPr>
        <w:tab/>
      </w:r>
      <w:r>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Pr>
          <w:rFonts w:ascii="Arial" w:hAnsi="Arial" w:cs="Arial"/>
          <w:sz w:val="16"/>
          <w:szCs w:val="16"/>
          <w:lang w:val="en-CA" w:eastAsia="en-CA"/>
        </w:rPr>
        <w:t>$</w:t>
      </w:r>
      <w:r>
        <w:rPr>
          <w:rFonts w:ascii="Arial" w:hAnsi="Arial" w:cs="Arial"/>
          <w:sz w:val="16"/>
          <w:szCs w:val="16"/>
          <w:lang w:val="en-CA" w:eastAsia="en-CA"/>
        </w:rPr>
        <w:tab/>
        <w:t>0.</w:t>
      </w:r>
      <w:r w:rsidR="001262FF">
        <w:rPr>
          <w:rFonts w:ascii="Arial" w:hAnsi="Arial" w:cs="Arial"/>
          <w:sz w:val="16"/>
          <w:szCs w:val="16"/>
          <w:lang w:val="en-CA" w:eastAsia="en-CA"/>
        </w:rPr>
        <w:t>96</w:t>
      </w:r>
    </w:p>
    <w:p w:rsidR="00D74CBB" w:rsidRDefault="00D74CBB" w:rsidP="00D74CBB">
      <w:pPr>
        <w:rPr>
          <w:rFonts w:ascii="Arial" w:hAnsi="Arial" w:cs="Arial"/>
          <w:sz w:val="16"/>
          <w:szCs w:val="16"/>
          <w:lang w:val="en-CA" w:eastAsia="en-CA"/>
        </w:rPr>
      </w:pPr>
      <w:r w:rsidRPr="00AB24C5">
        <w:rPr>
          <w:rFonts w:ascii="Arial" w:hAnsi="Arial" w:cs="Arial"/>
          <w:sz w:val="16"/>
          <w:szCs w:val="16"/>
          <w:lang w:val="en-CA" w:eastAsia="en-CA"/>
        </w:rPr>
        <w:t xml:space="preserve">Distribution Volumetric Rate </w:t>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Pr>
          <w:rFonts w:ascii="Arial" w:hAnsi="Arial" w:cs="Arial"/>
          <w:sz w:val="16"/>
          <w:szCs w:val="16"/>
          <w:lang w:val="en-CA" w:eastAsia="en-CA"/>
        </w:rPr>
        <w:tab/>
      </w:r>
      <w:r>
        <w:rPr>
          <w:rFonts w:ascii="Arial" w:hAnsi="Arial" w:cs="Arial"/>
          <w:sz w:val="16"/>
          <w:szCs w:val="16"/>
          <w:lang w:val="en-CA" w:eastAsia="en-CA"/>
        </w:rPr>
        <w:tab/>
      </w:r>
      <w:r w:rsidRPr="00AB24C5">
        <w:rPr>
          <w:rFonts w:ascii="Arial" w:hAnsi="Arial" w:cs="Arial"/>
          <w:sz w:val="16"/>
          <w:szCs w:val="16"/>
          <w:lang w:val="en-CA" w:eastAsia="en-CA"/>
        </w:rPr>
        <w:tab/>
      </w:r>
      <w:r>
        <w:rPr>
          <w:rFonts w:ascii="Arial" w:hAnsi="Arial" w:cs="Arial"/>
          <w:sz w:val="16"/>
          <w:szCs w:val="16"/>
          <w:lang w:val="en-CA" w:eastAsia="en-CA"/>
        </w:rPr>
        <w:t>$/kWh</w:t>
      </w:r>
      <w:r>
        <w:rPr>
          <w:rFonts w:ascii="Arial" w:hAnsi="Arial" w:cs="Arial"/>
          <w:sz w:val="16"/>
          <w:szCs w:val="16"/>
          <w:lang w:val="en-CA" w:eastAsia="en-CA"/>
        </w:rPr>
        <w:tab/>
      </w:r>
      <w:r w:rsidR="001262FF">
        <w:rPr>
          <w:rFonts w:ascii="Arial" w:hAnsi="Arial" w:cs="Arial"/>
          <w:sz w:val="16"/>
          <w:szCs w:val="16"/>
          <w:lang w:val="en-CA" w:eastAsia="en-CA"/>
        </w:rPr>
        <w:t>0.1537</w:t>
      </w:r>
    </w:p>
    <w:p w:rsidR="00D74CBB" w:rsidRDefault="00D74CBB" w:rsidP="00D74CBB">
      <w:pPr>
        <w:rPr>
          <w:rFonts w:ascii="Arial" w:hAnsi="Arial" w:cs="Arial"/>
          <w:sz w:val="16"/>
          <w:szCs w:val="16"/>
          <w:lang w:val="en-CA" w:eastAsia="en-CA"/>
        </w:rPr>
      </w:pPr>
      <w:r w:rsidRPr="00AB24C5">
        <w:rPr>
          <w:rFonts w:ascii="Arial" w:hAnsi="Arial" w:cs="Arial"/>
          <w:sz w:val="16"/>
          <w:szCs w:val="16"/>
          <w:lang w:val="en-CA" w:eastAsia="en-CA"/>
        </w:rPr>
        <w:t xml:space="preserve">Rate </w:t>
      </w:r>
      <w:r>
        <w:rPr>
          <w:rFonts w:ascii="Arial" w:hAnsi="Arial" w:cs="Arial"/>
          <w:sz w:val="16"/>
          <w:szCs w:val="16"/>
          <w:lang w:val="en-CA" w:eastAsia="en-CA"/>
        </w:rPr>
        <w:t>R</w:t>
      </w:r>
      <w:r w:rsidRPr="00AB24C5">
        <w:rPr>
          <w:rFonts w:ascii="Arial" w:hAnsi="Arial" w:cs="Arial"/>
          <w:sz w:val="16"/>
          <w:szCs w:val="16"/>
          <w:lang w:val="en-CA" w:eastAsia="en-CA"/>
        </w:rPr>
        <w:t>ider</w:t>
      </w:r>
      <w:r>
        <w:rPr>
          <w:rFonts w:ascii="Arial" w:hAnsi="Arial" w:cs="Arial"/>
          <w:sz w:val="16"/>
          <w:szCs w:val="16"/>
          <w:lang w:val="en-CA" w:eastAsia="en-CA"/>
        </w:rPr>
        <w:t xml:space="preserve"> for Deferral/Variance Account Disposition – effective until </w:t>
      </w:r>
      <w:r w:rsidR="001262FF">
        <w:rPr>
          <w:rFonts w:ascii="Arial" w:hAnsi="Arial" w:cs="Arial"/>
          <w:sz w:val="16"/>
          <w:szCs w:val="16"/>
          <w:lang w:val="en-CA" w:eastAsia="en-CA"/>
        </w:rPr>
        <w:t xml:space="preserve">May </w:t>
      </w:r>
      <w:r>
        <w:rPr>
          <w:rFonts w:ascii="Arial" w:hAnsi="Arial" w:cs="Arial"/>
          <w:sz w:val="16"/>
          <w:szCs w:val="16"/>
          <w:lang w:val="en-CA" w:eastAsia="en-CA"/>
        </w:rPr>
        <w:t>31, 201</w:t>
      </w:r>
      <w:r w:rsidR="001262FF">
        <w:rPr>
          <w:rFonts w:ascii="Arial" w:hAnsi="Arial" w:cs="Arial"/>
          <w:sz w:val="16"/>
          <w:szCs w:val="16"/>
          <w:lang w:val="en-CA" w:eastAsia="en-CA"/>
        </w:rPr>
        <w:t>3</w:t>
      </w:r>
      <w:r>
        <w:rPr>
          <w:rFonts w:ascii="Arial" w:hAnsi="Arial" w:cs="Arial"/>
          <w:sz w:val="16"/>
          <w:szCs w:val="16"/>
          <w:lang w:val="en-CA" w:eastAsia="en-CA"/>
        </w:rPr>
        <w:tab/>
      </w:r>
      <w:r>
        <w:rPr>
          <w:rFonts w:ascii="Arial" w:hAnsi="Arial" w:cs="Arial"/>
          <w:sz w:val="16"/>
          <w:szCs w:val="16"/>
          <w:lang w:val="en-CA" w:eastAsia="en-CA"/>
        </w:rPr>
        <w:tab/>
      </w:r>
      <w:r>
        <w:rPr>
          <w:rFonts w:ascii="Arial" w:hAnsi="Arial" w:cs="Arial"/>
          <w:sz w:val="16"/>
          <w:szCs w:val="16"/>
          <w:lang w:val="en-CA" w:eastAsia="en-CA"/>
        </w:rPr>
        <w:tab/>
        <w:t>$/kWh</w:t>
      </w:r>
      <w:r>
        <w:rPr>
          <w:rFonts w:ascii="Arial" w:hAnsi="Arial" w:cs="Arial"/>
          <w:sz w:val="16"/>
          <w:szCs w:val="16"/>
          <w:lang w:val="en-CA" w:eastAsia="en-CA"/>
        </w:rPr>
        <w:tab/>
        <w:t>0.00</w:t>
      </w:r>
      <w:r w:rsidR="001262FF">
        <w:rPr>
          <w:rFonts w:ascii="Arial" w:hAnsi="Arial" w:cs="Arial"/>
          <w:sz w:val="16"/>
          <w:szCs w:val="16"/>
          <w:lang w:val="en-CA" w:eastAsia="en-CA"/>
        </w:rPr>
        <w:t>47</w:t>
      </w:r>
    </w:p>
    <w:p w:rsidR="001262FF" w:rsidRPr="00AB24C5" w:rsidRDefault="001262FF" w:rsidP="001262FF">
      <w:pPr>
        <w:rPr>
          <w:rFonts w:ascii="Arial" w:hAnsi="Arial" w:cs="Arial"/>
          <w:sz w:val="16"/>
          <w:szCs w:val="16"/>
          <w:lang w:val="en-CA" w:eastAsia="en-CA"/>
        </w:rPr>
      </w:pPr>
      <w:r w:rsidRPr="00AB24C5">
        <w:rPr>
          <w:rFonts w:ascii="Arial" w:hAnsi="Arial" w:cs="Arial"/>
          <w:sz w:val="16"/>
          <w:szCs w:val="16"/>
          <w:lang w:val="en-CA" w:eastAsia="en-CA"/>
        </w:rPr>
        <w:t xml:space="preserve">Rate </w:t>
      </w:r>
      <w:r>
        <w:rPr>
          <w:rFonts w:ascii="Arial" w:hAnsi="Arial" w:cs="Arial"/>
          <w:sz w:val="16"/>
          <w:szCs w:val="16"/>
          <w:lang w:val="en-CA" w:eastAsia="en-CA"/>
        </w:rPr>
        <w:t>R</w:t>
      </w:r>
      <w:r w:rsidRPr="00AB24C5">
        <w:rPr>
          <w:rFonts w:ascii="Arial" w:hAnsi="Arial" w:cs="Arial"/>
          <w:sz w:val="16"/>
          <w:szCs w:val="16"/>
          <w:lang w:val="en-CA" w:eastAsia="en-CA"/>
        </w:rPr>
        <w:t>ider</w:t>
      </w:r>
      <w:r>
        <w:rPr>
          <w:rFonts w:ascii="Arial" w:hAnsi="Arial" w:cs="Arial"/>
          <w:sz w:val="16"/>
          <w:szCs w:val="16"/>
          <w:lang w:val="en-CA" w:eastAsia="en-CA"/>
        </w:rPr>
        <w:t xml:space="preserve"> for Deferral/Variance Account Disposition – effective until December 31, 2010</w:t>
      </w:r>
      <w:r>
        <w:rPr>
          <w:rFonts w:ascii="Arial" w:hAnsi="Arial" w:cs="Arial"/>
          <w:sz w:val="16"/>
          <w:szCs w:val="16"/>
          <w:lang w:val="en-CA" w:eastAsia="en-CA"/>
        </w:rPr>
        <w:tab/>
      </w:r>
      <w:r>
        <w:rPr>
          <w:rFonts w:ascii="Arial" w:hAnsi="Arial" w:cs="Arial"/>
          <w:sz w:val="16"/>
          <w:szCs w:val="16"/>
          <w:lang w:val="en-CA" w:eastAsia="en-CA"/>
        </w:rPr>
        <w:tab/>
      </w:r>
      <w:r>
        <w:rPr>
          <w:rFonts w:ascii="Arial" w:hAnsi="Arial" w:cs="Arial"/>
          <w:sz w:val="16"/>
          <w:szCs w:val="16"/>
          <w:lang w:val="en-CA" w:eastAsia="en-CA"/>
        </w:rPr>
        <w:tab/>
        <w:t>$/kWh</w:t>
      </w:r>
      <w:r>
        <w:rPr>
          <w:rFonts w:ascii="Arial" w:hAnsi="Arial" w:cs="Arial"/>
          <w:sz w:val="16"/>
          <w:szCs w:val="16"/>
          <w:lang w:val="en-CA" w:eastAsia="en-CA"/>
        </w:rPr>
        <w:tab/>
        <w:t>(0.0016</w:t>
      </w:r>
      <w:r w:rsidRPr="00AB24C5">
        <w:rPr>
          <w:rFonts w:ascii="Arial" w:hAnsi="Arial" w:cs="Arial"/>
          <w:sz w:val="16"/>
          <w:szCs w:val="16"/>
          <w:lang w:val="en-CA" w:eastAsia="en-CA"/>
        </w:rPr>
        <w:t>)</w:t>
      </w:r>
    </w:p>
    <w:p w:rsidR="00D74CBB" w:rsidRPr="00AB24C5" w:rsidRDefault="00D74CBB" w:rsidP="00D74CBB">
      <w:pPr>
        <w:rPr>
          <w:rFonts w:ascii="Arial" w:hAnsi="Arial" w:cs="Arial"/>
          <w:sz w:val="16"/>
          <w:szCs w:val="16"/>
          <w:lang w:val="en-CA" w:eastAsia="en-CA"/>
        </w:rPr>
      </w:pPr>
      <w:r w:rsidRPr="00AB24C5">
        <w:rPr>
          <w:rFonts w:ascii="Arial" w:hAnsi="Arial" w:cs="Arial"/>
          <w:sz w:val="16"/>
          <w:szCs w:val="16"/>
          <w:lang w:val="en-CA" w:eastAsia="en-CA"/>
        </w:rPr>
        <w:t>Retail Transmission Rate – Network Service Rate</w:t>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Pr>
          <w:rFonts w:ascii="Arial" w:hAnsi="Arial" w:cs="Arial"/>
          <w:sz w:val="16"/>
          <w:szCs w:val="16"/>
          <w:lang w:val="en-CA" w:eastAsia="en-CA"/>
        </w:rPr>
        <w:tab/>
      </w:r>
      <w:r>
        <w:rPr>
          <w:rFonts w:ascii="Arial" w:hAnsi="Arial" w:cs="Arial"/>
          <w:sz w:val="16"/>
          <w:szCs w:val="16"/>
          <w:lang w:val="en-CA" w:eastAsia="en-CA"/>
        </w:rPr>
        <w:tab/>
        <w:t>$/kW</w:t>
      </w:r>
      <w:r>
        <w:rPr>
          <w:rFonts w:ascii="Arial" w:hAnsi="Arial" w:cs="Arial"/>
          <w:sz w:val="16"/>
          <w:szCs w:val="16"/>
          <w:lang w:val="en-CA" w:eastAsia="en-CA"/>
        </w:rPr>
        <w:tab/>
        <w:t>1.6002</w:t>
      </w:r>
    </w:p>
    <w:p w:rsidR="00D74CBB" w:rsidRPr="00AB24C5" w:rsidRDefault="00D74CBB" w:rsidP="00D74CBB">
      <w:pPr>
        <w:rPr>
          <w:rFonts w:ascii="Arial" w:hAnsi="Arial" w:cs="Arial"/>
          <w:sz w:val="16"/>
          <w:szCs w:val="16"/>
          <w:lang w:val="en-CA" w:eastAsia="en-CA"/>
        </w:rPr>
      </w:pPr>
      <w:r w:rsidRPr="00AB24C5">
        <w:rPr>
          <w:rFonts w:ascii="Arial" w:hAnsi="Arial" w:cs="Arial"/>
          <w:sz w:val="16"/>
          <w:szCs w:val="16"/>
          <w:lang w:val="en-CA" w:eastAsia="en-CA"/>
        </w:rPr>
        <w:t>Retail Transmission Rate – Line and Transformation Connection Service Rate</w:t>
      </w:r>
      <w:r w:rsidRPr="00AB24C5">
        <w:rPr>
          <w:rFonts w:ascii="Arial" w:hAnsi="Arial" w:cs="Arial"/>
          <w:sz w:val="16"/>
          <w:szCs w:val="16"/>
          <w:lang w:val="en-CA" w:eastAsia="en-CA"/>
        </w:rPr>
        <w:tab/>
      </w:r>
      <w:r w:rsidRPr="00AB24C5">
        <w:rPr>
          <w:rFonts w:ascii="Arial" w:hAnsi="Arial" w:cs="Arial"/>
          <w:sz w:val="16"/>
          <w:szCs w:val="16"/>
          <w:lang w:val="en-CA" w:eastAsia="en-CA"/>
        </w:rPr>
        <w:tab/>
      </w:r>
      <w:r>
        <w:rPr>
          <w:rFonts w:ascii="Arial" w:hAnsi="Arial" w:cs="Arial"/>
          <w:sz w:val="16"/>
          <w:szCs w:val="16"/>
          <w:lang w:val="en-CA" w:eastAsia="en-CA"/>
        </w:rPr>
        <w:tab/>
      </w:r>
      <w:r>
        <w:rPr>
          <w:rFonts w:ascii="Arial" w:hAnsi="Arial" w:cs="Arial"/>
          <w:sz w:val="16"/>
          <w:szCs w:val="16"/>
          <w:lang w:val="en-CA" w:eastAsia="en-CA"/>
        </w:rPr>
        <w:tab/>
        <w:t>$/kW</w:t>
      </w:r>
      <w:r>
        <w:rPr>
          <w:rFonts w:ascii="Arial" w:hAnsi="Arial" w:cs="Arial"/>
          <w:sz w:val="16"/>
          <w:szCs w:val="16"/>
          <w:lang w:val="en-CA" w:eastAsia="en-CA"/>
        </w:rPr>
        <w:tab/>
        <w:t>1.</w:t>
      </w:r>
      <w:r w:rsidR="001262FF">
        <w:rPr>
          <w:rFonts w:ascii="Arial" w:hAnsi="Arial" w:cs="Arial"/>
          <w:sz w:val="16"/>
          <w:szCs w:val="16"/>
          <w:lang w:val="en-CA" w:eastAsia="en-CA"/>
        </w:rPr>
        <w:t>2859</w:t>
      </w:r>
    </w:p>
    <w:p w:rsidR="00D74CBB" w:rsidRDefault="00D74CBB" w:rsidP="00D74CBB">
      <w:pPr>
        <w:jc w:val="both"/>
        <w:rPr>
          <w:rFonts w:ascii="Arial" w:hAnsi="Arial" w:cs="Arial"/>
          <w:b/>
          <w:bCs/>
          <w:sz w:val="20"/>
          <w:szCs w:val="20"/>
        </w:rPr>
      </w:pPr>
    </w:p>
    <w:p w:rsidR="00D74CBB" w:rsidRPr="00157CE1" w:rsidRDefault="00D74CBB" w:rsidP="00D74CBB">
      <w:pPr>
        <w:jc w:val="both"/>
        <w:rPr>
          <w:rFonts w:ascii="Arial" w:hAnsi="Arial" w:cs="Arial"/>
          <w:b/>
          <w:bCs/>
          <w:color w:val="000000"/>
          <w:sz w:val="20"/>
          <w:szCs w:val="20"/>
        </w:rPr>
      </w:pPr>
      <w:r w:rsidRPr="00113C96">
        <w:rPr>
          <w:rFonts w:ascii="Arial" w:hAnsi="Arial" w:cs="Arial"/>
          <w:b/>
          <w:bCs/>
          <w:sz w:val="20"/>
          <w:szCs w:val="20"/>
        </w:rPr>
        <w:t xml:space="preserve">MONTHLY RATES </w:t>
      </w:r>
      <w:smartTag w:uri="urn:schemas-microsoft-com:office:smarttags" w:element="Street">
        <w:r w:rsidRPr="00113C96">
          <w:rPr>
            <w:rFonts w:ascii="Arial" w:hAnsi="Arial" w:cs="Arial"/>
            <w:b/>
            <w:bCs/>
            <w:sz w:val="20"/>
            <w:szCs w:val="20"/>
          </w:rPr>
          <w:t>AND</w:t>
        </w:r>
      </w:smartTag>
      <w:r w:rsidRPr="00113C96">
        <w:rPr>
          <w:rFonts w:ascii="Arial" w:hAnsi="Arial" w:cs="Arial"/>
          <w:b/>
          <w:bCs/>
          <w:sz w:val="20"/>
          <w:szCs w:val="20"/>
        </w:rPr>
        <w:t xml:space="preserve"> CHARGES</w:t>
      </w:r>
      <w:r>
        <w:rPr>
          <w:rFonts w:ascii="Arial" w:hAnsi="Arial" w:cs="Arial"/>
          <w:b/>
          <w:bCs/>
          <w:sz w:val="20"/>
          <w:szCs w:val="20"/>
        </w:rPr>
        <w:t xml:space="preserve"> – Regulatory</w:t>
      </w:r>
      <w:r w:rsidRPr="00157CE1">
        <w:rPr>
          <w:rFonts w:ascii="Arial" w:hAnsi="Arial" w:cs="Arial"/>
          <w:b/>
          <w:bCs/>
          <w:color w:val="000000"/>
          <w:sz w:val="20"/>
          <w:szCs w:val="20"/>
        </w:rPr>
        <w:t xml:space="preserve"> Component</w:t>
      </w:r>
    </w:p>
    <w:p w:rsidR="00D74CBB" w:rsidRDefault="00D74CBB" w:rsidP="00D74CBB">
      <w:pPr>
        <w:tabs>
          <w:tab w:val="left" w:pos="360"/>
          <w:tab w:val="left" w:pos="6543"/>
          <w:tab w:val="left" w:pos="7765"/>
        </w:tabs>
        <w:rPr>
          <w:rFonts w:ascii="Arial" w:hAnsi="Arial" w:cs="Arial"/>
          <w:color w:val="000000"/>
          <w:sz w:val="16"/>
          <w:szCs w:val="16"/>
        </w:rPr>
      </w:pPr>
    </w:p>
    <w:p w:rsidR="00D74CBB" w:rsidRPr="00AB24C5" w:rsidRDefault="00D74CBB" w:rsidP="00D74CBB">
      <w:pPr>
        <w:rPr>
          <w:rFonts w:ascii="Arial" w:hAnsi="Arial" w:cs="Arial"/>
          <w:sz w:val="16"/>
          <w:szCs w:val="16"/>
          <w:lang w:val="en-CA" w:eastAsia="en-CA"/>
        </w:rPr>
      </w:pPr>
      <w:r w:rsidRPr="00AB24C5">
        <w:rPr>
          <w:rFonts w:ascii="Arial" w:hAnsi="Arial" w:cs="Arial"/>
          <w:sz w:val="16"/>
          <w:szCs w:val="16"/>
          <w:lang w:val="en-CA" w:eastAsia="en-CA"/>
        </w:rPr>
        <w:t xml:space="preserve">Wholesale Market Service Rate </w:t>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Pr>
          <w:rFonts w:ascii="Arial" w:hAnsi="Arial" w:cs="Arial"/>
          <w:sz w:val="16"/>
          <w:szCs w:val="16"/>
          <w:lang w:val="en-CA" w:eastAsia="en-CA"/>
        </w:rPr>
        <w:tab/>
      </w:r>
      <w:r>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t>$/kWh</w:t>
      </w:r>
      <w:r w:rsidRPr="00AB24C5">
        <w:rPr>
          <w:rFonts w:ascii="Arial" w:hAnsi="Arial" w:cs="Arial"/>
          <w:sz w:val="16"/>
          <w:szCs w:val="16"/>
          <w:lang w:val="en-CA" w:eastAsia="en-CA"/>
        </w:rPr>
        <w:tab/>
        <w:t>0.0052</w:t>
      </w:r>
    </w:p>
    <w:p w:rsidR="00D74CBB" w:rsidRDefault="00D74CBB" w:rsidP="00D74CBB">
      <w:pPr>
        <w:rPr>
          <w:rFonts w:ascii="Arial" w:hAnsi="Arial" w:cs="Arial"/>
          <w:sz w:val="16"/>
          <w:szCs w:val="16"/>
          <w:lang w:val="en-CA" w:eastAsia="en-CA"/>
        </w:rPr>
      </w:pPr>
      <w:r w:rsidRPr="00AB24C5">
        <w:rPr>
          <w:rFonts w:ascii="Arial" w:hAnsi="Arial" w:cs="Arial"/>
          <w:sz w:val="16"/>
          <w:szCs w:val="16"/>
          <w:lang w:val="en-CA" w:eastAsia="en-CA"/>
        </w:rPr>
        <w:t>Rural Rate Protection Charge</w:t>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Pr>
          <w:rFonts w:ascii="Arial" w:hAnsi="Arial" w:cs="Arial"/>
          <w:sz w:val="16"/>
          <w:szCs w:val="16"/>
          <w:lang w:val="en-CA" w:eastAsia="en-CA"/>
        </w:rPr>
        <w:tab/>
      </w:r>
      <w:r>
        <w:rPr>
          <w:rFonts w:ascii="Arial" w:hAnsi="Arial" w:cs="Arial"/>
          <w:sz w:val="16"/>
          <w:szCs w:val="16"/>
          <w:lang w:val="en-CA" w:eastAsia="en-CA"/>
        </w:rPr>
        <w:tab/>
      </w:r>
      <w:r w:rsidRPr="00AB24C5">
        <w:rPr>
          <w:rFonts w:ascii="Arial" w:hAnsi="Arial" w:cs="Arial"/>
          <w:sz w:val="16"/>
          <w:szCs w:val="16"/>
          <w:lang w:val="en-CA" w:eastAsia="en-CA"/>
        </w:rPr>
        <w:tab/>
        <w:t>$/kWh</w:t>
      </w:r>
      <w:r w:rsidRPr="00AB24C5">
        <w:rPr>
          <w:rFonts w:ascii="Arial" w:hAnsi="Arial" w:cs="Arial"/>
          <w:sz w:val="16"/>
          <w:szCs w:val="16"/>
          <w:lang w:val="en-CA" w:eastAsia="en-CA"/>
        </w:rPr>
        <w:tab/>
        <w:t>0.0013</w:t>
      </w:r>
    </w:p>
    <w:p w:rsidR="00D74CBB" w:rsidRPr="00AB24C5" w:rsidRDefault="00D74CBB" w:rsidP="00D74CBB">
      <w:pPr>
        <w:rPr>
          <w:rFonts w:ascii="Arial" w:hAnsi="Arial" w:cs="Arial"/>
          <w:sz w:val="16"/>
          <w:szCs w:val="16"/>
          <w:lang w:val="en-CA" w:eastAsia="en-CA"/>
        </w:rPr>
      </w:pPr>
      <w:r w:rsidRPr="00AB24C5">
        <w:rPr>
          <w:rFonts w:ascii="Arial" w:hAnsi="Arial" w:cs="Arial"/>
          <w:sz w:val="16"/>
          <w:szCs w:val="16"/>
          <w:lang w:val="en-CA" w:eastAsia="en-CA"/>
        </w:rPr>
        <w:t>Standard Supply Service – Administration Charge (if applicable)</w:t>
      </w:r>
      <w:r w:rsidRPr="00AB24C5">
        <w:rPr>
          <w:rFonts w:ascii="Arial" w:hAnsi="Arial" w:cs="Arial"/>
          <w:sz w:val="16"/>
          <w:szCs w:val="16"/>
          <w:lang w:val="en-CA" w:eastAsia="en-CA"/>
        </w:rPr>
        <w:tab/>
      </w:r>
      <w:r w:rsidRPr="00AB24C5">
        <w:rPr>
          <w:rFonts w:ascii="Arial" w:hAnsi="Arial" w:cs="Arial"/>
          <w:sz w:val="16"/>
          <w:szCs w:val="16"/>
          <w:lang w:val="en-CA" w:eastAsia="en-CA"/>
        </w:rPr>
        <w:tab/>
      </w:r>
      <w:r w:rsidRPr="00AB24C5">
        <w:rPr>
          <w:rFonts w:ascii="Arial" w:hAnsi="Arial" w:cs="Arial"/>
          <w:sz w:val="16"/>
          <w:szCs w:val="16"/>
          <w:lang w:val="en-CA" w:eastAsia="en-CA"/>
        </w:rPr>
        <w:tab/>
      </w:r>
      <w:r>
        <w:rPr>
          <w:rFonts w:ascii="Arial" w:hAnsi="Arial" w:cs="Arial"/>
          <w:sz w:val="16"/>
          <w:szCs w:val="16"/>
          <w:lang w:val="en-CA" w:eastAsia="en-CA"/>
        </w:rPr>
        <w:tab/>
      </w:r>
      <w:r>
        <w:rPr>
          <w:rFonts w:ascii="Arial" w:hAnsi="Arial" w:cs="Arial"/>
          <w:sz w:val="16"/>
          <w:szCs w:val="16"/>
          <w:lang w:val="en-CA" w:eastAsia="en-CA"/>
        </w:rPr>
        <w:tab/>
      </w:r>
      <w:r w:rsidRPr="00AB24C5">
        <w:rPr>
          <w:rFonts w:ascii="Arial" w:hAnsi="Arial" w:cs="Arial"/>
          <w:sz w:val="16"/>
          <w:szCs w:val="16"/>
          <w:lang w:val="en-CA" w:eastAsia="en-CA"/>
        </w:rPr>
        <w:t>$</w:t>
      </w:r>
      <w:r w:rsidRPr="00AB24C5">
        <w:rPr>
          <w:rFonts w:ascii="Arial" w:hAnsi="Arial" w:cs="Arial"/>
          <w:sz w:val="16"/>
          <w:szCs w:val="16"/>
          <w:lang w:val="en-CA" w:eastAsia="en-CA"/>
        </w:rPr>
        <w:tab/>
        <w:t>0.25</w:t>
      </w:r>
    </w:p>
    <w:p w:rsidR="000308B3" w:rsidRPr="00FA1096" w:rsidRDefault="00D74CBB" w:rsidP="00724903">
      <w:pPr>
        <w:rPr>
          <w:rFonts w:ascii="Arial" w:hAnsi="Arial" w:cs="Arial"/>
          <w:sz w:val="20"/>
          <w:szCs w:val="20"/>
        </w:rPr>
      </w:pPr>
      <w:r>
        <w:rPr>
          <w:rFonts w:ascii="Arial" w:hAnsi="Arial" w:cs="Arial"/>
          <w:sz w:val="16"/>
          <w:szCs w:val="16"/>
          <w:lang w:val="en-CA" w:eastAsia="en-CA"/>
        </w:rPr>
        <w:br w:type="page"/>
      </w:r>
    </w:p>
    <w:p w:rsidR="007D4888" w:rsidRPr="009243B8" w:rsidRDefault="007D4888" w:rsidP="007D4888">
      <w:pPr>
        <w:tabs>
          <w:tab w:val="left" w:pos="360"/>
          <w:tab w:val="left" w:pos="720"/>
          <w:tab w:val="left" w:pos="6543"/>
          <w:tab w:val="left" w:pos="7765"/>
        </w:tabs>
        <w:rPr>
          <w:rFonts w:ascii="Arial" w:hAnsi="Arial" w:cs="Arial"/>
          <w:b/>
          <w:bCs/>
          <w:sz w:val="28"/>
          <w:szCs w:val="28"/>
        </w:rPr>
      </w:pPr>
      <w:proofErr w:type="spellStart"/>
      <w:proofErr w:type="gramStart"/>
      <w:r w:rsidRPr="009243B8">
        <w:rPr>
          <w:rFonts w:ascii="Arial" w:hAnsi="Arial" w:cs="Arial"/>
          <w:b/>
          <w:bCs/>
          <w:sz w:val="28"/>
          <w:szCs w:val="28"/>
        </w:rPr>
        <w:lastRenderedPageBreak/>
        <w:t>microFIT</w:t>
      </w:r>
      <w:proofErr w:type="spellEnd"/>
      <w:proofErr w:type="gramEnd"/>
      <w:r w:rsidRPr="009243B8">
        <w:rPr>
          <w:rFonts w:ascii="Arial" w:hAnsi="Arial" w:cs="Arial"/>
          <w:b/>
          <w:bCs/>
          <w:sz w:val="28"/>
          <w:szCs w:val="28"/>
        </w:rPr>
        <w:t xml:space="preserve"> GENERATOR SERVICE CLASSIFICATION</w:t>
      </w:r>
    </w:p>
    <w:p w:rsidR="007D4888" w:rsidRDefault="007D4888" w:rsidP="007D4888">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ascii="Arial" w:hAnsi="Arial" w:cs="Arial"/>
          <w:sz w:val="18"/>
          <w:szCs w:val="18"/>
        </w:rPr>
      </w:pPr>
    </w:p>
    <w:p w:rsidR="007D4888" w:rsidRPr="00417055" w:rsidRDefault="007D4888" w:rsidP="007D4888">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z w:val="18"/>
          <w:szCs w:val="18"/>
        </w:rPr>
      </w:pPr>
      <w:r w:rsidRPr="00417055">
        <w:rPr>
          <w:rFonts w:ascii="Arial" w:hAnsi="Arial" w:cs="Arial"/>
          <w:sz w:val="18"/>
          <w:szCs w:val="18"/>
        </w:rPr>
        <w:t xml:space="preserve">This classification applies to an electricity generation facility contracted under the Ontario Power Authority’s </w:t>
      </w:r>
      <w:proofErr w:type="spellStart"/>
      <w:r w:rsidRPr="00417055">
        <w:rPr>
          <w:rFonts w:ascii="Arial" w:hAnsi="Arial" w:cs="Arial"/>
          <w:sz w:val="18"/>
          <w:szCs w:val="18"/>
        </w:rPr>
        <w:t>microFIT</w:t>
      </w:r>
      <w:proofErr w:type="spellEnd"/>
      <w:r w:rsidRPr="00417055">
        <w:rPr>
          <w:rFonts w:ascii="Arial" w:hAnsi="Arial" w:cs="Arial"/>
          <w:sz w:val="18"/>
          <w:szCs w:val="18"/>
        </w:rPr>
        <w:t xml:space="preserve"> program and connected to the distributor’s distribution system.</w:t>
      </w:r>
      <w:r>
        <w:rPr>
          <w:rFonts w:ascii="Arial" w:hAnsi="Arial" w:cs="Arial"/>
          <w:sz w:val="18"/>
          <w:szCs w:val="18"/>
        </w:rPr>
        <w:t xml:space="preserve">  </w:t>
      </w:r>
      <w:r w:rsidRPr="00157CE1">
        <w:rPr>
          <w:rFonts w:ascii="Arial" w:hAnsi="Arial" w:cs="Arial"/>
          <w:sz w:val="18"/>
          <w:szCs w:val="18"/>
        </w:rPr>
        <w:t>Further servicing details are available in the distributor’s Conditions of Service.</w:t>
      </w:r>
    </w:p>
    <w:p w:rsidR="007D4888" w:rsidRDefault="007D4888" w:rsidP="007D4888">
      <w:pPr>
        <w:jc w:val="both"/>
        <w:rPr>
          <w:rFonts w:ascii="Arial" w:hAnsi="Arial" w:cs="Arial"/>
          <w:b/>
          <w:bCs/>
          <w:sz w:val="20"/>
          <w:szCs w:val="20"/>
        </w:rPr>
      </w:pPr>
    </w:p>
    <w:p w:rsidR="007D4888" w:rsidRPr="00113C96" w:rsidRDefault="007D4888" w:rsidP="007D4888">
      <w:pPr>
        <w:jc w:val="both"/>
        <w:rPr>
          <w:rFonts w:ascii="Arial" w:hAnsi="Arial" w:cs="Arial"/>
          <w:b/>
          <w:bCs/>
          <w:sz w:val="20"/>
          <w:szCs w:val="20"/>
        </w:rPr>
      </w:pPr>
      <w:r w:rsidRPr="00113C96">
        <w:rPr>
          <w:rFonts w:ascii="Arial" w:hAnsi="Arial" w:cs="Arial"/>
          <w:b/>
          <w:bCs/>
          <w:sz w:val="20"/>
          <w:szCs w:val="20"/>
        </w:rPr>
        <w:t>APPLICATION</w:t>
      </w:r>
    </w:p>
    <w:p w:rsidR="007D4888" w:rsidRPr="0014348D" w:rsidRDefault="007D4888" w:rsidP="007D4888">
      <w:pPr>
        <w:rPr>
          <w:rFonts w:ascii="Arial" w:hAnsi="Arial" w:cs="Arial"/>
          <w:sz w:val="18"/>
          <w:szCs w:val="18"/>
        </w:rPr>
      </w:pPr>
    </w:p>
    <w:p w:rsidR="007D4888" w:rsidRPr="0014348D" w:rsidRDefault="007D4888" w:rsidP="007D488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7D4888" w:rsidRDefault="007D4888" w:rsidP="007D4888">
      <w:pPr>
        <w:rPr>
          <w:rFonts w:ascii="Arial" w:hAnsi="Arial" w:cs="Arial"/>
          <w:sz w:val="18"/>
          <w:szCs w:val="18"/>
        </w:rPr>
      </w:pPr>
    </w:p>
    <w:p w:rsidR="007D4888" w:rsidRPr="0014348D" w:rsidRDefault="007D4888" w:rsidP="007D4888">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7D4888" w:rsidRDefault="007D4888" w:rsidP="007D4888">
      <w:pPr>
        <w:rPr>
          <w:rFonts w:ascii="Arial" w:hAnsi="Arial" w:cs="Arial"/>
          <w:sz w:val="18"/>
          <w:szCs w:val="18"/>
        </w:rPr>
      </w:pPr>
    </w:p>
    <w:p w:rsidR="007D4888" w:rsidRDefault="007D4888" w:rsidP="007D4888">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7D4888" w:rsidRDefault="007D4888" w:rsidP="007D4888">
      <w:pPr>
        <w:rPr>
          <w:rFonts w:ascii="Arial" w:hAnsi="Arial" w:cs="Arial"/>
          <w:sz w:val="18"/>
          <w:szCs w:val="18"/>
        </w:rPr>
      </w:pPr>
    </w:p>
    <w:p w:rsidR="007D4888" w:rsidRPr="001F4A99" w:rsidRDefault="007D4888" w:rsidP="007D4888">
      <w:pPr>
        <w:rPr>
          <w:rFonts w:ascii="Arial" w:hAnsi="Arial" w:cs="Arial"/>
          <w:sz w:val="18"/>
          <w:szCs w:val="18"/>
        </w:rPr>
      </w:pPr>
      <w:r w:rsidRPr="001F4A99">
        <w:rPr>
          <w:rFonts w:ascii="Arial" w:hAnsi="Arial" w:cs="Arial"/>
          <w:sz w:val="18"/>
          <w:szCs w:val="18"/>
        </w:rPr>
        <w:t xml:space="preserve">It should be noted that this schedule does not list any charges or assessments that are required by law to be charged by a distributor and that are not subject to Board approval, such as the Debt Retirement Charge, charges for Ministry of Energy Conservation and Renewable Energy Program, the Provincial Benefit and any applicable taxes. </w:t>
      </w:r>
    </w:p>
    <w:p w:rsidR="007D4888" w:rsidRPr="00E52531" w:rsidRDefault="007D4888" w:rsidP="007D4888">
      <w:pPr>
        <w:rPr>
          <w:rFonts w:ascii="Arial" w:hAnsi="Arial" w:cs="Arial"/>
          <w:sz w:val="18"/>
          <w:szCs w:val="18"/>
        </w:rPr>
      </w:pPr>
    </w:p>
    <w:p w:rsidR="007D4888" w:rsidRPr="00B1253D" w:rsidRDefault="007D4888" w:rsidP="007D4888">
      <w:pPr>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cs="Arial"/>
          <w:b/>
          <w:bCs/>
          <w:color w:val="000000"/>
          <w:sz w:val="20"/>
          <w:szCs w:val="20"/>
        </w:rPr>
        <w:t>livery Component</w:t>
      </w:r>
      <w:r w:rsidRPr="001B0010">
        <w:rPr>
          <w:rFonts w:ascii="Arial" w:hAnsi="Arial" w:cs="Arial"/>
          <w:b/>
          <w:bCs/>
          <w:color w:val="000000"/>
          <w:sz w:val="18"/>
          <w:szCs w:val="18"/>
        </w:rPr>
        <w:t xml:space="preserve"> </w:t>
      </w:r>
      <w:r w:rsidR="00A767CD" w:rsidRPr="00B1253D">
        <w:rPr>
          <w:rFonts w:ascii="Arial" w:hAnsi="Arial"/>
          <w:b/>
          <w:color w:val="000000"/>
          <w:sz w:val="20"/>
          <w:szCs w:val="20"/>
        </w:rPr>
        <w:t xml:space="preserve">– </w:t>
      </w:r>
      <w:r w:rsidR="00A767CD" w:rsidRPr="00B1253D">
        <w:rPr>
          <w:rFonts w:ascii="Arial" w:hAnsi="Arial" w:cs="Arial"/>
          <w:b/>
          <w:sz w:val="20"/>
          <w:szCs w:val="20"/>
        </w:rPr>
        <w:t>effective September 21, 2009</w:t>
      </w:r>
    </w:p>
    <w:p w:rsidR="007D4888" w:rsidRDefault="007D4888" w:rsidP="007D4888">
      <w:pPr>
        <w:tabs>
          <w:tab w:val="left" w:pos="6543"/>
          <w:tab w:val="left" w:pos="7765"/>
        </w:tabs>
        <w:rPr>
          <w:rFonts w:ascii="Arial" w:hAnsi="Arial" w:cs="Arial"/>
          <w:color w:val="000000"/>
          <w:sz w:val="16"/>
          <w:szCs w:val="16"/>
        </w:rPr>
      </w:pPr>
    </w:p>
    <w:p w:rsidR="007D4888" w:rsidRPr="00B51159" w:rsidRDefault="007D4888" w:rsidP="007D4888">
      <w:pPr>
        <w:rPr>
          <w:rFonts w:ascii="Arial" w:hAnsi="Arial" w:cs="Arial"/>
          <w:sz w:val="16"/>
          <w:szCs w:val="16"/>
          <w:lang w:val="en-CA" w:eastAsia="en-CA"/>
        </w:rPr>
      </w:pPr>
      <w:r w:rsidRPr="00B51159">
        <w:rPr>
          <w:rFonts w:ascii="Arial" w:hAnsi="Arial" w:cs="Arial"/>
          <w:sz w:val="16"/>
          <w:szCs w:val="16"/>
          <w:lang w:val="en-CA" w:eastAsia="en-CA"/>
        </w:rPr>
        <w:t xml:space="preserve">Service Charge </w:t>
      </w:r>
      <w:r>
        <w:rPr>
          <w:rFonts w:ascii="Arial" w:hAnsi="Arial" w:cs="Arial"/>
          <w:sz w:val="16"/>
          <w:szCs w:val="16"/>
          <w:lang w:val="en-CA" w:eastAsia="en-CA"/>
        </w:rPr>
        <w:tab/>
      </w:r>
      <w:r>
        <w:rPr>
          <w:rFonts w:ascii="Arial" w:hAnsi="Arial" w:cs="Arial"/>
          <w:sz w:val="16"/>
          <w:szCs w:val="16"/>
          <w:lang w:val="en-CA" w:eastAsia="en-CA"/>
        </w:rPr>
        <w:tab/>
      </w:r>
      <w:r w:rsidRPr="00B51159">
        <w:rPr>
          <w:rFonts w:ascii="Arial" w:hAnsi="Arial" w:cs="Arial"/>
          <w:sz w:val="16"/>
          <w:szCs w:val="16"/>
          <w:lang w:val="en-CA" w:eastAsia="en-CA"/>
        </w:rPr>
        <w:tab/>
      </w:r>
      <w:r w:rsidRPr="00B51159">
        <w:rPr>
          <w:rFonts w:ascii="Arial" w:hAnsi="Arial" w:cs="Arial"/>
          <w:sz w:val="16"/>
          <w:szCs w:val="16"/>
          <w:lang w:val="en-CA" w:eastAsia="en-CA"/>
        </w:rPr>
        <w:tab/>
      </w:r>
      <w:r w:rsidRPr="00B51159">
        <w:rPr>
          <w:rFonts w:ascii="Arial" w:hAnsi="Arial" w:cs="Arial"/>
          <w:sz w:val="16"/>
          <w:szCs w:val="16"/>
          <w:lang w:val="en-CA" w:eastAsia="en-CA"/>
        </w:rPr>
        <w:tab/>
      </w:r>
      <w:r w:rsidRPr="00B51159">
        <w:rPr>
          <w:rFonts w:ascii="Arial" w:hAnsi="Arial" w:cs="Arial"/>
          <w:sz w:val="16"/>
          <w:szCs w:val="16"/>
          <w:lang w:val="en-CA" w:eastAsia="en-CA"/>
        </w:rPr>
        <w:tab/>
      </w:r>
      <w:r>
        <w:rPr>
          <w:rFonts w:ascii="Arial" w:hAnsi="Arial" w:cs="Arial"/>
          <w:sz w:val="16"/>
          <w:szCs w:val="16"/>
          <w:lang w:val="en-CA" w:eastAsia="en-CA"/>
        </w:rPr>
        <w:tab/>
      </w:r>
      <w:r>
        <w:rPr>
          <w:rFonts w:ascii="Arial" w:hAnsi="Arial" w:cs="Arial"/>
          <w:sz w:val="16"/>
          <w:szCs w:val="16"/>
          <w:lang w:val="en-CA" w:eastAsia="en-CA"/>
        </w:rPr>
        <w:tab/>
      </w:r>
      <w:r w:rsidRPr="00B51159">
        <w:rPr>
          <w:rFonts w:ascii="Arial" w:hAnsi="Arial" w:cs="Arial"/>
          <w:sz w:val="16"/>
          <w:szCs w:val="16"/>
          <w:lang w:val="en-CA" w:eastAsia="en-CA"/>
        </w:rPr>
        <w:tab/>
      </w:r>
      <w:r>
        <w:rPr>
          <w:rFonts w:ascii="Arial" w:hAnsi="Arial" w:cs="Arial"/>
          <w:sz w:val="16"/>
          <w:szCs w:val="16"/>
          <w:lang w:val="en-CA" w:eastAsia="en-CA"/>
        </w:rPr>
        <w:tab/>
      </w:r>
      <w:r w:rsidRPr="00B51159">
        <w:rPr>
          <w:rFonts w:ascii="Arial" w:hAnsi="Arial" w:cs="Arial"/>
          <w:sz w:val="16"/>
          <w:szCs w:val="16"/>
          <w:lang w:val="en-CA" w:eastAsia="en-CA"/>
        </w:rPr>
        <w:t>$</w:t>
      </w:r>
      <w:r w:rsidRPr="00B51159">
        <w:rPr>
          <w:rFonts w:ascii="Arial" w:hAnsi="Arial" w:cs="Arial"/>
          <w:sz w:val="16"/>
          <w:szCs w:val="16"/>
          <w:lang w:val="en-CA" w:eastAsia="en-CA"/>
        </w:rPr>
        <w:tab/>
      </w:r>
      <w:r>
        <w:rPr>
          <w:rFonts w:ascii="Arial" w:hAnsi="Arial" w:cs="Arial"/>
          <w:sz w:val="16"/>
          <w:szCs w:val="16"/>
          <w:lang w:val="en-CA" w:eastAsia="en-CA"/>
        </w:rPr>
        <w:t>5.25</w:t>
      </w:r>
    </w:p>
    <w:p w:rsidR="007D4888" w:rsidRPr="00113C96" w:rsidRDefault="007D4888" w:rsidP="007D4888">
      <w:pPr>
        <w:jc w:val="both"/>
        <w:rPr>
          <w:rFonts w:ascii="Arial" w:hAnsi="Arial" w:cs="Arial"/>
          <w:sz w:val="20"/>
          <w:szCs w:val="20"/>
        </w:rPr>
      </w:pPr>
    </w:p>
    <w:p w:rsidR="007D4888" w:rsidRPr="00B81B0C" w:rsidRDefault="007D4888" w:rsidP="007D4888">
      <w:pPr>
        <w:rPr>
          <w:rFonts w:ascii="Arial" w:hAnsi="Arial" w:cs="Arial"/>
          <w:b/>
          <w:bCs/>
          <w:sz w:val="28"/>
          <w:szCs w:val="28"/>
        </w:rPr>
      </w:pPr>
      <w:r>
        <w:rPr>
          <w:rFonts w:ascii="Arial" w:hAnsi="Arial" w:cs="Arial"/>
          <w:color w:val="000000"/>
          <w:sz w:val="16"/>
          <w:szCs w:val="16"/>
        </w:rPr>
        <w:br w:type="page"/>
      </w:r>
      <w:r w:rsidRPr="00B81B0C">
        <w:rPr>
          <w:rFonts w:ascii="Arial" w:hAnsi="Arial" w:cs="Arial"/>
          <w:b/>
          <w:bCs/>
          <w:sz w:val="28"/>
          <w:szCs w:val="28"/>
        </w:rPr>
        <w:lastRenderedPageBreak/>
        <w:t>ALLOWANCES</w:t>
      </w:r>
    </w:p>
    <w:p w:rsidR="007D4888" w:rsidRDefault="007D4888" w:rsidP="007D4888">
      <w:pPr>
        <w:tabs>
          <w:tab w:val="left" w:pos="360"/>
          <w:tab w:val="left" w:pos="7740"/>
        </w:tabs>
        <w:rPr>
          <w:rFonts w:ascii="Arial" w:hAnsi="Arial" w:cs="Arial"/>
          <w:sz w:val="16"/>
          <w:szCs w:val="16"/>
        </w:rPr>
      </w:pPr>
    </w:p>
    <w:p w:rsidR="007D4888" w:rsidRPr="00974662" w:rsidRDefault="007D4888" w:rsidP="007D4888">
      <w:pPr>
        <w:tabs>
          <w:tab w:val="left" w:pos="360"/>
          <w:tab w:val="left" w:pos="7740"/>
        </w:tabs>
        <w:rPr>
          <w:rFonts w:ascii="Arial" w:hAnsi="Arial" w:cs="Arial"/>
          <w:sz w:val="16"/>
          <w:szCs w:val="16"/>
        </w:rPr>
      </w:pPr>
      <w:r>
        <w:rPr>
          <w:rFonts w:ascii="Arial" w:hAnsi="Arial" w:cs="Arial"/>
          <w:sz w:val="16"/>
          <w:szCs w:val="16"/>
        </w:rPr>
        <w:tab/>
      </w:r>
      <w:r w:rsidRPr="00974662">
        <w:rPr>
          <w:rFonts w:ascii="Arial" w:hAnsi="Arial" w:cs="Arial"/>
          <w:sz w:val="16"/>
          <w:szCs w:val="16"/>
        </w:rPr>
        <w:t xml:space="preserve">Transformer Allowance for Ownership – per kW of billing demand/month </w:t>
      </w:r>
      <w:r>
        <w:rPr>
          <w:rFonts w:ascii="Arial" w:hAnsi="Arial" w:cs="Arial"/>
          <w:sz w:val="16"/>
          <w:szCs w:val="16"/>
        </w:rPr>
        <w:tab/>
      </w:r>
      <w:r w:rsidRPr="00974662">
        <w:rPr>
          <w:rFonts w:ascii="Arial" w:hAnsi="Arial" w:cs="Arial"/>
          <w:sz w:val="16"/>
          <w:szCs w:val="16"/>
        </w:rPr>
        <w:t xml:space="preserve">$/kW </w:t>
      </w:r>
      <w:r>
        <w:rPr>
          <w:rFonts w:ascii="Arial" w:hAnsi="Arial" w:cs="Arial"/>
          <w:sz w:val="16"/>
          <w:szCs w:val="16"/>
        </w:rPr>
        <w:tab/>
      </w:r>
      <w:r w:rsidRPr="00974662">
        <w:rPr>
          <w:rFonts w:ascii="Arial" w:hAnsi="Arial" w:cs="Arial"/>
          <w:sz w:val="16"/>
          <w:szCs w:val="16"/>
        </w:rPr>
        <w:t>(0.60)</w:t>
      </w:r>
    </w:p>
    <w:p w:rsidR="007D4888" w:rsidRPr="00E24308" w:rsidRDefault="007D4888" w:rsidP="007D4888">
      <w:pPr>
        <w:tabs>
          <w:tab w:val="left" w:pos="360"/>
          <w:tab w:val="left" w:pos="6543"/>
          <w:tab w:val="left" w:pos="7765"/>
        </w:tabs>
        <w:rPr>
          <w:rFonts w:ascii="Arial" w:hAnsi="Arial" w:cs="Arial"/>
          <w:sz w:val="16"/>
          <w:szCs w:val="16"/>
        </w:rPr>
      </w:pPr>
      <w:r>
        <w:rPr>
          <w:rFonts w:ascii="Arial" w:hAnsi="Arial" w:cs="Arial"/>
          <w:sz w:val="16"/>
          <w:szCs w:val="16"/>
        </w:rPr>
        <w:tab/>
        <w:t>Primary Metering Allowance for transformer losses – applied to measured demand and energy</w:t>
      </w:r>
      <w:r>
        <w:rPr>
          <w:rFonts w:ascii="Arial" w:hAnsi="Arial" w:cs="Arial"/>
          <w:sz w:val="16"/>
          <w:szCs w:val="16"/>
        </w:rPr>
        <w:tab/>
        <w:t>%</w:t>
      </w:r>
      <w:r>
        <w:rPr>
          <w:rFonts w:ascii="Arial" w:hAnsi="Arial" w:cs="Arial"/>
          <w:sz w:val="16"/>
          <w:szCs w:val="16"/>
        </w:rPr>
        <w:tab/>
      </w:r>
      <w:r>
        <w:rPr>
          <w:rFonts w:ascii="Arial" w:hAnsi="Arial" w:cs="Arial"/>
          <w:sz w:val="16"/>
          <w:szCs w:val="16"/>
        </w:rPr>
        <w:tab/>
        <w:t>(1.00)</w:t>
      </w:r>
    </w:p>
    <w:p w:rsidR="007D4888" w:rsidRDefault="007D4888" w:rsidP="007D4888">
      <w:pPr>
        <w:tabs>
          <w:tab w:val="left" w:pos="6543"/>
          <w:tab w:val="left" w:pos="7765"/>
        </w:tabs>
        <w:rPr>
          <w:rFonts w:ascii="Arial" w:hAnsi="Arial" w:cs="Arial"/>
          <w:color w:val="000000"/>
          <w:sz w:val="16"/>
          <w:szCs w:val="16"/>
        </w:rPr>
      </w:pPr>
    </w:p>
    <w:p w:rsidR="007D4888" w:rsidRPr="00E24308" w:rsidRDefault="007D4888" w:rsidP="007D4888">
      <w:pPr>
        <w:tabs>
          <w:tab w:val="left" w:pos="6543"/>
          <w:tab w:val="left" w:pos="7765"/>
        </w:tabs>
        <w:rPr>
          <w:rFonts w:ascii="Arial" w:hAnsi="Arial" w:cs="Arial"/>
          <w:color w:val="000000"/>
          <w:sz w:val="16"/>
          <w:szCs w:val="16"/>
        </w:rPr>
      </w:pPr>
    </w:p>
    <w:p w:rsidR="007D4888" w:rsidRPr="00B81B0C" w:rsidRDefault="007D4888" w:rsidP="007D4888">
      <w:pPr>
        <w:tabs>
          <w:tab w:val="left" w:pos="6543"/>
          <w:tab w:val="left" w:pos="7765"/>
        </w:tabs>
        <w:rPr>
          <w:rFonts w:ascii="Arial" w:hAnsi="Arial" w:cs="Arial"/>
          <w:color w:val="000000"/>
          <w:sz w:val="28"/>
          <w:szCs w:val="28"/>
        </w:rPr>
      </w:pPr>
      <w:r w:rsidRPr="00B81B0C">
        <w:rPr>
          <w:rFonts w:ascii="Arial" w:hAnsi="Arial" w:cs="Arial"/>
          <w:b/>
          <w:bCs/>
          <w:color w:val="000000"/>
          <w:sz w:val="28"/>
          <w:szCs w:val="28"/>
        </w:rPr>
        <w:t xml:space="preserve">SPECIFIC SERVICE CHARGES </w:t>
      </w:r>
    </w:p>
    <w:p w:rsidR="007D4888" w:rsidRDefault="007D4888" w:rsidP="007D4888">
      <w:pPr>
        <w:jc w:val="both"/>
        <w:rPr>
          <w:rFonts w:ascii="Arial" w:hAnsi="Arial" w:cs="Arial"/>
          <w:b/>
          <w:bCs/>
          <w:sz w:val="20"/>
          <w:szCs w:val="20"/>
        </w:rPr>
      </w:pPr>
    </w:p>
    <w:p w:rsidR="007D4888" w:rsidRPr="00113C96" w:rsidRDefault="007D4888" w:rsidP="007D4888">
      <w:pPr>
        <w:jc w:val="both"/>
        <w:rPr>
          <w:rFonts w:ascii="Arial" w:hAnsi="Arial" w:cs="Arial"/>
          <w:b/>
          <w:bCs/>
          <w:sz w:val="20"/>
          <w:szCs w:val="20"/>
        </w:rPr>
      </w:pPr>
      <w:r w:rsidRPr="00113C96">
        <w:rPr>
          <w:rFonts w:ascii="Arial" w:hAnsi="Arial" w:cs="Arial"/>
          <w:b/>
          <w:bCs/>
          <w:sz w:val="20"/>
          <w:szCs w:val="20"/>
        </w:rPr>
        <w:t>APPLICATION</w:t>
      </w:r>
    </w:p>
    <w:p w:rsidR="007D4888" w:rsidRPr="0014348D" w:rsidRDefault="007D4888" w:rsidP="007D4888">
      <w:pPr>
        <w:rPr>
          <w:rFonts w:ascii="Arial" w:hAnsi="Arial" w:cs="Arial"/>
          <w:sz w:val="18"/>
          <w:szCs w:val="18"/>
        </w:rPr>
      </w:pPr>
    </w:p>
    <w:p w:rsidR="007D4888" w:rsidRPr="0014348D" w:rsidRDefault="007D4888" w:rsidP="007D488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7D4888" w:rsidRDefault="007D4888" w:rsidP="007D4888">
      <w:pPr>
        <w:rPr>
          <w:rFonts w:ascii="Arial" w:hAnsi="Arial" w:cs="Arial"/>
          <w:sz w:val="18"/>
          <w:szCs w:val="18"/>
        </w:rPr>
      </w:pPr>
    </w:p>
    <w:p w:rsidR="007D4888" w:rsidRPr="0014348D" w:rsidRDefault="007D4888" w:rsidP="007D4888">
      <w:pPr>
        <w:rPr>
          <w:rFonts w:ascii="Arial" w:hAnsi="Arial" w:cs="Arial"/>
          <w:sz w:val="18"/>
          <w:szCs w:val="18"/>
        </w:rPr>
      </w:pPr>
      <w:r w:rsidRPr="0014348D">
        <w:rPr>
          <w:rFonts w:ascii="Arial" w:hAnsi="Arial" w:cs="Arial"/>
          <w:sz w:val="18"/>
          <w:szCs w:val="18"/>
        </w:rPr>
        <w:t>No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7D4888" w:rsidRDefault="007D4888" w:rsidP="007D4888">
      <w:pPr>
        <w:rPr>
          <w:rFonts w:ascii="Arial" w:hAnsi="Arial" w:cs="Arial"/>
          <w:sz w:val="18"/>
          <w:szCs w:val="18"/>
        </w:rPr>
      </w:pPr>
    </w:p>
    <w:p w:rsidR="007D4888" w:rsidRPr="001F4A99" w:rsidRDefault="007D4888" w:rsidP="007D4888">
      <w:pPr>
        <w:rPr>
          <w:rFonts w:ascii="Arial" w:hAnsi="Arial" w:cs="Arial"/>
          <w:sz w:val="18"/>
          <w:szCs w:val="18"/>
        </w:rPr>
      </w:pPr>
      <w:r w:rsidRPr="001F4A99">
        <w:rPr>
          <w:rFonts w:ascii="Arial" w:hAnsi="Arial" w:cs="Arial"/>
          <w:sz w:val="18"/>
          <w:szCs w:val="18"/>
        </w:rPr>
        <w:t xml:space="preserve">It should be noted that this schedule does not list any charges or assessments that are required by law to be charged by a distributor and that are not subject to Board approval, such as the Debt Retirement Charge, charges for Ministry of Energy Conservation and Renewable Energy Program, the Provincial Benefit and any applicable taxes. </w:t>
      </w:r>
    </w:p>
    <w:p w:rsidR="001141B3" w:rsidRDefault="001141B3" w:rsidP="007D4888">
      <w:pPr>
        <w:rPr>
          <w:rFonts w:ascii="Arial" w:hAnsi="Arial" w:cs="Arial"/>
          <w:sz w:val="20"/>
          <w:szCs w:val="20"/>
        </w:rPr>
      </w:pPr>
    </w:p>
    <w:p w:rsidR="00FB6215" w:rsidRDefault="00FB6215" w:rsidP="00FB6215">
      <w:pPr>
        <w:pStyle w:val="Default"/>
        <w:jc w:val="both"/>
        <w:rPr>
          <w:sz w:val="16"/>
          <w:szCs w:val="16"/>
        </w:rPr>
      </w:pPr>
      <w:r>
        <w:rPr>
          <w:sz w:val="16"/>
          <w:szCs w:val="16"/>
        </w:rPr>
        <w:t xml:space="preserve">Customer Administration </w:t>
      </w:r>
    </w:p>
    <w:p w:rsidR="00FB6215" w:rsidRDefault="00FB6215" w:rsidP="00FB6215">
      <w:pPr>
        <w:pStyle w:val="Default"/>
        <w:ind w:left="360"/>
        <w:rPr>
          <w:sz w:val="16"/>
          <w:szCs w:val="16"/>
        </w:rPr>
      </w:pPr>
      <w:r>
        <w:rPr>
          <w:sz w:val="16"/>
          <w:szCs w:val="16"/>
        </w:rPr>
        <w:t xml:space="preserve">Arrears certificate (credit reference)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15.00 </w:t>
      </w:r>
    </w:p>
    <w:p w:rsidR="00FB6215" w:rsidRDefault="00FB6215" w:rsidP="00FB6215">
      <w:pPr>
        <w:pStyle w:val="Default"/>
        <w:ind w:left="360"/>
        <w:rPr>
          <w:sz w:val="16"/>
          <w:szCs w:val="16"/>
        </w:rPr>
      </w:pPr>
      <w:r>
        <w:rPr>
          <w:sz w:val="16"/>
          <w:szCs w:val="16"/>
        </w:rPr>
        <w:t>Statement of Account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w:t>
      </w:r>
      <w:r>
        <w:rPr>
          <w:sz w:val="16"/>
          <w:szCs w:val="16"/>
        </w:rPr>
        <w:tab/>
        <w:t>15.00</w:t>
      </w:r>
    </w:p>
    <w:p w:rsidR="00FB6215" w:rsidRDefault="00FB6215" w:rsidP="00FB6215">
      <w:pPr>
        <w:pStyle w:val="Default"/>
        <w:ind w:left="360"/>
        <w:rPr>
          <w:sz w:val="16"/>
          <w:szCs w:val="16"/>
        </w:rPr>
      </w:pPr>
      <w:r>
        <w:rPr>
          <w:sz w:val="16"/>
          <w:szCs w:val="16"/>
        </w:rPr>
        <w:t>Pulling Post Dated Cheques</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w:t>
      </w:r>
      <w:r>
        <w:rPr>
          <w:sz w:val="16"/>
          <w:szCs w:val="16"/>
        </w:rPr>
        <w:tab/>
        <w:t>15.00</w:t>
      </w:r>
    </w:p>
    <w:p w:rsidR="00FB6215" w:rsidRDefault="00FB6215" w:rsidP="00FB6215">
      <w:pPr>
        <w:pStyle w:val="Default"/>
        <w:ind w:left="360"/>
        <w:rPr>
          <w:sz w:val="16"/>
          <w:szCs w:val="16"/>
        </w:rPr>
      </w:pPr>
      <w:r>
        <w:rPr>
          <w:sz w:val="16"/>
          <w:szCs w:val="16"/>
        </w:rPr>
        <w:t>Duplicate Invoices for previous billing</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w:t>
      </w:r>
      <w:r>
        <w:rPr>
          <w:sz w:val="16"/>
          <w:szCs w:val="16"/>
        </w:rPr>
        <w:tab/>
        <w:t>15.00</w:t>
      </w:r>
    </w:p>
    <w:p w:rsidR="00FB6215" w:rsidRDefault="00FB6215" w:rsidP="00FB6215">
      <w:pPr>
        <w:pStyle w:val="Default"/>
        <w:ind w:left="360"/>
        <w:rPr>
          <w:sz w:val="16"/>
          <w:szCs w:val="16"/>
        </w:rPr>
      </w:pPr>
      <w:r>
        <w:rPr>
          <w:sz w:val="16"/>
          <w:szCs w:val="16"/>
        </w:rPr>
        <w:t>Request for other billing information</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w:t>
      </w:r>
      <w:r>
        <w:rPr>
          <w:sz w:val="16"/>
          <w:szCs w:val="16"/>
        </w:rPr>
        <w:tab/>
        <w:t>15.00</w:t>
      </w:r>
    </w:p>
    <w:p w:rsidR="00FB6215" w:rsidRDefault="00FB6215" w:rsidP="00FB6215">
      <w:pPr>
        <w:pStyle w:val="Default"/>
        <w:ind w:left="360"/>
        <w:rPr>
          <w:sz w:val="16"/>
          <w:szCs w:val="16"/>
        </w:rPr>
      </w:pPr>
      <w:r>
        <w:rPr>
          <w:sz w:val="16"/>
          <w:szCs w:val="16"/>
        </w:rPr>
        <w:t>Easement Letter</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w:t>
      </w:r>
      <w:r>
        <w:rPr>
          <w:sz w:val="16"/>
          <w:szCs w:val="16"/>
        </w:rPr>
        <w:tab/>
        <w:t>15.00</w:t>
      </w:r>
    </w:p>
    <w:p w:rsidR="00FB6215" w:rsidRDefault="00FB6215" w:rsidP="00FB6215">
      <w:pPr>
        <w:pStyle w:val="Default"/>
        <w:ind w:left="360"/>
        <w:rPr>
          <w:sz w:val="16"/>
          <w:szCs w:val="16"/>
        </w:rPr>
      </w:pPr>
      <w:r>
        <w:rPr>
          <w:sz w:val="16"/>
          <w:szCs w:val="16"/>
        </w:rPr>
        <w:t>Income Tax Letter</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w:t>
      </w:r>
      <w:r>
        <w:rPr>
          <w:sz w:val="16"/>
          <w:szCs w:val="16"/>
        </w:rPr>
        <w:tab/>
        <w:t>15.00</w:t>
      </w:r>
    </w:p>
    <w:p w:rsidR="00FB6215" w:rsidRDefault="00FB6215" w:rsidP="00FB6215">
      <w:pPr>
        <w:pStyle w:val="Default"/>
        <w:ind w:left="360"/>
        <w:rPr>
          <w:sz w:val="16"/>
          <w:szCs w:val="16"/>
        </w:rPr>
      </w:pPr>
      <w:r>
        <w:rPr>
          <w:sz w:val="16"/>
          <w:szCs w:val="16"/>
        </w:rPr>
        <w:t>Notification charge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w:t>
      </w:r>
      <w:r>
        <w:rPr>
          <w:sz w:val="16"/>
          <w:szCs w:val="16"/>
        </w:rPr>
        <w:tab/>
        <w:t>15.00</w:t>
      </w:r>
    </w:p>
    <w:p w:rsidR="00FB6215" w:rsidRDefault="00FB6215" w:rsidP="00FB6215">
      <w:pPr>
        <w:pStyle w:val="Default"/>
        <w:ind w:left="360"/>
        <w:rPr>
          <w:sz w:val="16"/>
          <w:szCs w:val="16"/>
        </w:rPr>
      </w:pPr>
      <w:r>
        <w:rPr>
          <w:sz w:val="16"/>
          <w:szCs w:val="16"/>
        </w:rPr>
        <w:t>Account History</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w:t>
      </w:r>
      <w:r>
        <w:rPr>
          <w:sz w:val="16"/>
          <w:szCs w:val="16"/>
        </w:rPr>
        <w:tab/>
        <w:t>15.00</w:t>
      </w:r>
      <w:r>
        <w:rPr>
          <w:sz w:val="16"/>
          <w:szCs w:val="16"/>
        </w:rPr>
        <w:tab/>
      </w:r>
    </w:p>
    <w:p w:rsidR="00FB6215" w:rsidRDefault="00FB6215" w:rsidP="00FB6215">
      <w:pPr>
        <w:pStyle w:val="Default"/>
        <w:ind w:left="360"/>
        <w:rPr>
          <w:sz w:val="16"/>
          <w:szCs w:val="16"/>
        </w:rPr>
      </w:pPr>
      <w:r>
        <w:rPr>
          <w:sz w:val="16"/>
          <w:szCs w:val="16"/>
        </w:rPr>
        <w:t>Credit Reference/credit check (plus credit agency costs)</w:t>
      </w:r>
      <w:r>
        <w:rPr>
          <w:sz w:val="16"/>
          <w:szCs w:val="16"/>
        </w:rPr>
        <w:tab/>
      </w:r>
      <w:r>
        <w:rPr>
          <w:sz w:val="16"/>
          <w:szCs w:val="16"/>
        </w:rPr>
        <w:tab/>
      </w:r>
      <w:r>
        <w:rPr>
          <w:sz w:val="16"/>
          <w:szCs w:val="16"/>
        </w:rPr>
        <w:tab/>
      </w:r>
      <w:r>
        <w:rPr>
          <w:sz w:val="16"/>
          <w:szCs w:val="16"/>
        </w:rPr>
        <w:tab/>
      </w:r>
      <w:r>
        <w:rPr>
          <w:sz w:val="16"/>
          <w:szCs w:val="16"/>
        </w:rPr>
        <w:tab/>
        <w:t>$</w:t>
      </w:r>
      <w:r>
        <w:rPr>
          <w:sz w:val="16"/>
          <w:szCs w:val="16"/>
        </w:rPr>
        <w:tab/>
        <w:t>15.00</w:t>
      </w:r>
    </w:p>
    <w:p w:rsidR="00FB6215" w:rsidRDefault="00FB6215" w:rsidP="00FB6215">
      <w:pPr>
        <w:pStyle w:val="Default"/>
        <w:ind w:left="360"/>
        <w:rPr>
          <w:sz w:val="16"/>
          <w:szCs w:val="16"/>
        </w:rPr>
      </w:pPr>
      <w:r>
        <w:rPr>
          <w:sz w:val="16"/>
          <w:szCs w:val="16"/>
        </w:rPr>
        <w:t xml:space="preserve">Account set up charge/change of occupancy charge (plus credit agency costs if applicable) </w:t>
      </w:r>
      <w:r>
        <w:rPr>
          <w:sz w:val="16"/>
          <w:szCs w:val="16"/>
        </w:rPr>
        <w:tab/>
      </w:r>
      <w:r>
        <w:rPr>
          <w:sz w:val="16"/>
          <w:szCs w:val="16"/>
        </w:rPr>
        <w:tab/>
        <w:t xml:space="preserve">$ </w:t>
      </w:r>
      <w:r>
        <w:rPr>
          <w:sz w:val="16"/>
          <w:szCs w:val="16"/>
        </w:rPr>
        <w:tab/>
        <w:t xml:space="preserve">30.00 </w:t>
      </w:r>
    </w:p>
    <w:p w:rsidR="00FB6215" w:rsidRDefault="00FB6215" w:rsidP="00FB6215">
      <w:pPr>
        <w:pStyle w:val="Default"/>
        <w:ind w:left="360"/>
        <w:rPr>
          <w:sz w:val="16"/>
          <w:szCs w:val="16"/>
        </w:rPr>
      </w:pPr>
      <w:r>
        <w:rPr>
          <w:sz w:val="16"/>
          <w:szCs w:val="16"/>
        </w:rPr>
        <w:t xml:space="preserve">Returned cheque charge (plus bank charges)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15.00 </w:t>
      </w:r>
    </w:p>
    <w:p w:rsidR="00FB6215" w:rsidRDefault="00FB6215" w:rsidP="00FB6215">
      <w:pPr>
        <w:pStyle w:val="Default"/>
        <w:ind w:left="360"/>
        <w:rPr>
          <w:sz w:val="16"/>
          <w:szCs w:val="16"/>
        </w:rPr>
      </w:pPr>
      <w:r>
        <w:rPr>
          <w:sz w:val="16"/>
          <w:szCs w:val="16"/>
        </w:rPr>
        <w:t>Charge to certify cheques</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15.00 </w:t>
      </w:r>
    </w:p>
    <w:p w:rsidR="00FB6215" w:rsidRDefault="00FB6215" w:rsidP="00FB6215">
      <w:pPr>
        <w:pStyle w:val="Default"/>
        <w:ind w:left="360"/>
        <w:rPr>
          <w:sz w:val="16"/>
          <w:szCs w:val="16"/>
        </w:rPr>
      </w:pPr>
      <w:r>
        <w:rPr>
          <w:sz w:val="16"/>
          <w:szCs w:val="16"/>
        </w:rPr>
        <w:t xml:space="preserve">Legal letter charge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15.00 </w:t>
      </w:r>
    </w:p>
    <w:p w:rsidR="00FB6215" w:rsidRDefault="00FB6215" w:rsidP="00FB6215">
      <w:pPr>
        <w:pStyle w:val="Default"/>
        <w:ind w:left="360"/>
        <w:rPr>
          <w:sz w:val="16"/>
          <w:szCs w:val="16"/>
        </w:rPr>
      </w:pPr>
      <w:r>
        <w:rPr>
          <w:sz w:val="16"/>
          <w:szCs w:val="16"/>
        </w:rPr>
        <w:t xml:space="preserve">Special meter reads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30.00 </w:t>
      </w:r>
    </w:p>
    <w:p w:rsidR="00FB6215" w:rsidRDefault="00FB6215" w:rsidP="00FB6215">
      <w:pPr>
        <w:pStyle w:val="Default"/>
        <w:ind w:left="360"/>
        <w:rPr>
          <w:sz w:val="16"/>
          <w:szCs w:val="16"/>
        </w:rPr>
      </w:pPr>
      <w:r>
        <w:rPr>
          <w:sz w:val="16"/>
          <w:szCs w:val="16"/>
        </w:rPr>
        <w:t xml:space="preserve">Meter dispute charge plus Measurement Canada fees (if meter found correct) </w:t>
      </w:r>
      <w:r>
        <w:rPr>
          <w:sz w:val="16"/>
          <w:szCs w:val="16"/>
        </w:rPr>
        <w:tab/>
      </w:r>
      <w:r>
        <w:rPr>
          <w:sz w:val="16"/>
          <w:szCs w:val="16"/>
        </w:rPr>
        <w:tab/>
      </w:r>
      <w:r>
        <w:rPr>
          <w:sz w:val="16"/>
          <w:szCs w:val="16"/>
        </w:rPr>
        <w:tab/>
        <w:t>$</w:t>
      </w:r>
      <w:r>
        <w:rPr>
          <w:sz w:val="16"/>
          <w:szCs w:val="16"/>
        </w:rPr>
        <w:tab/>
        <w:t xml:space="preserve">30.00 </w:t>
      </w:r>
    </w:p>
    <w:p w:rsidR="00FB6215" w:rsidRDefault="00FB6215" w:rsidP="00FB6215">
      <w:pPr>
        <w:pStyle w:val="Default"/>
        <w:jc w:val="both"/>
        <w:rPr>
          <w:sz w:val="16"/>
          <w:szCs w:val="16"/>
        </w:rPr>
      </w:pPr>
    </w:p>
    <w:p w:rsidR="00FB6215" w:rsidRDefault="00FB6215" w:rsidP="00FB6215">
      <w:pPr>
        <w:pStyle w:val="Default"/>
        <w:jc w:val="both"/>
        <w:rPr>
          <w:sz w:val="16"/>
          <w:szCs w:val="16"/>
        </w:rPr>
      </w:pPr>
      <w:r>
        <w:rPr>
          <w:sz w:val="16"/>
          <w:szCs w:val="16"/>
        </w:rPr>
        <w:t xml:space="preserve">Non-Payment of Account </w:t>
      </w:r>
    </w:p>
    <w:p w:rsidR="00FB6215" w:rsidRDefault="00FB6215" w:rsidP="00FB6215">
      <w:pPr>
        <w:pStyle w:val="Default"/>
        <w:ind w:left="360"/>
        <w:rPr>
          <w:sz w:val="16"/>
          <w:szCs w:val="16"/>
        </w:rPr>
      </w:pPr>
      <w:r>
        <w:rPr>
          <w:sz w:val="16"/>
          <w:szCs w:val="16"/>
        </w:rPr>
        <w:t xml:space="preserve">Late Payment - per month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1.50 </w:t>
      </w:r>
    </w:p>
    <w:p w:rsidR="00FB6215" w:rsidRDefault="00FB6215" w:rsidP="00FB6215">
      <w:pPr>
        <w:pStyle w:val="Default"/>
        <w:ind w:left="360"/>
        <w:rPr>
          <w:sz w:val="16"/>
          <w:szCs w:val="16"/>
        </w:rPr>
      </w:pPr>
      <w:r>
        <w:rPr>
          <w:sz w:val="16"/>
          <w:szCs w:val="16"/>
        </w:rPr>
        <w:t xml:space="preserve">Late Payment - per annum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19.56 </w:t>
      </w:r>
    </w:p>
    <w:p w:rsidR="00FB6215" w:rsidRDefault="00FB6215" w:rsidP="00FB6215">
      <w:pPr>
        <w:pStyle w:val="Default"/>
        <w:ind w:left="360"/>
        <w:rPr>
          <w:sz w:val="16"/>
          <w:szCs w:val="16"/>
        </w:rPr>
      </w:pPr>
      <w:r>
        <w:rPr>
          <w:sz w:val="16"/>
          <w:szCs w:val="16"/>
        </w:rPr>
        <w:t>Collection of account charge – no disconnection - during regular business hours</w:t>
      </w:r>
      <w:r>
        <w:rPr>
          <w:sz w:val="16"/>
          <w:szCs w:val="16"/>
        </w:rPr>
        <w:tab/>
      </w:r>
      <w:r>
        <w:rPr>
          <w:sz w:val="16"/>
          <w:szCs w:val="16"/>
        </w:rPr>
        <w:tab/>
      </w:r>
      <w:r>
        <w:rPr>
          <w:sz w:val="16"/>
          <w:szCs w:val="16"/>
        </w:rPr>
        <w:tab/>
        <w:t xml:space="preserve">$ </w:t>
      </w:r>
      <w:r>
        <w:rPr>
          <w:sz w:val="16"/>
          <w:szCs w:val="16"/>
        </w:rPr>
        <w:tab/>
        <w:t xml:space="preserve">30.00 </w:t>
      </w:r>
    </w:p>
    <w:p w:rsidR="00FB6215" w:rsidRDefault="00FB6215" w:rsidP="00FB6215">
      <w:pPr>
        <w:pStyle w:val="Default"/>
        <w:ind w:left="360"/>
        <w:rPr>
          <w:sz w:val="16"/>
          <w:szCs w:val="16"/>
        </w:rPr>
      </w:pPr>
      <w:r>
        <w:rPr>
          <w:sz w:val="16"/>
          <w:szCs w:val="16"/>
        </w:rPr>
        <w:t>Collection of account charge - no disconnection - after regular hours</w:t>
      </w:r>
      <w:r>
        <w:rPr>
          <w:sz w:val="16"/>
          <w:szCs w:val="16"/>
        </w:rPr>
        <w:tab/>
      </w:r>
      <w:r>
        <w:rPr>
          <w:sz w:val="16"/>
          <w:szCs w:val="16"/>
        </w:rPr>
        <w:tab/>
      </w:r>
      <w:r>
        <w:rPr>
          <w:sz w:val="16"/>
          <w:szCs w:val="16"/>
        </w:rPr>
        <w:tab/>
      </w:r>
      <w:r>
        <w:rPr>
          <w:sz w:val="16"/>
          <w:szCs w:val="16"/>
        </w:rPr>
        <w:tab/>
        <w:t>$</w:t>
      </w:r>
      <w:r>
        <w:rPr>
          <w:sz w:val="16"/>
          <w:szCs w:val="16"/>
        </w:rPr>
        <w:tab/>
        <w:t>165.00</w:t>
      </w:r>
    </w:p>
    <w:p w:rsidR="00FB6215" w:rsidRDefault="00FB6215" w:rsidP="00FB6215">
      <w:pPr>
        <w:pStyle w:val="Default"/>
        <w:ind w:left="360"/>
        <w:rPr>
          <w:sz w:val="16"/>
          <w:szCs w:val="16"/>
        </w:rPr>
      </w:pPr>
      <w:r>
        <w:rPr>
          <w:sz w:val="16"/>
          <w:szCs w:val="16"/>
        </w:rPr>
        <w:t xml:space="preserve">Disconnect/Reconnect Charges - at meter during regular hours </w:t>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65.00 </w:t>
      </w:r>
    </w:p>
    <w:p w:rsidR="00FB6215" w:rsidRDefault="00FB6215" w:rsidP="00FB6215">
      <w:pPr>
        <w:pStyle w:val="Default"/>
        <w:ind w:left="360"/>
        <w:rPr>
          <w:sz w:val="16"/>
          <w:szCs w:val="16"/>
        </w:rPr>
      </w:pPr>
      <w:r>
        <w:rPr>
          <w:sz w:val="16"/>
          <w:szCs w:val="16"/>
        </w:rPr>
        <w:t>Disconnect/Reconnect Charges - at meter after regular hours</w:t>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185.00 </w:t>
      </w:r>
    </w:p>
    <w:p w:rsidR="00FB6215" w:rsidRDefault="00FB6215" w:rsidP="00FB6215">
      <w:pPr>
        <w:pStyle w:val="Default"/>
        <w:ind w:left="360"/>
        <w:rPr>
          <w:sz w:val="16"/>
          <w:szCs w:val="16"/>
        </w:rPr>
      </w:pPr>
      <w:r>
        <w:rPr>
          <w:sz w:val="16"/>
          <w:szCs w:val="16"/>
        </w:rPr>
        <w:t xml:space="preserve">Disconnect/Reconnect Charges at Pole - during regular hours </w:t>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185.00</w:t>
      </w:r>
    </w:p>
    <w:p w:rsidR="00FB6215" w:rsidRDefault="00FB6215" w:rsidP="00FB6215">
      <w:pPr>
        <w:pStyle w:val="Default"/>
        <w:ind w:left="360"/>
        <w:rPr>
          <w:sz w:val="16"/>
          <w:szCs w:val="16"/>
        </w:rPr>
      </w:pPr>
      <w:r>
        <w:rPr>
          <w:sz w:val="16"/>
          <w:szCs w:val="16"/>
        </w:rPr>
        <w:t>Disconnect/Reconnect at pole – after regular hours</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415.00</w:t>
      </w:r>
    </w:p>
    <w:p w:rsidR="00FB6215" w:rsidRDefault="00FB6215" w:rsidP="00FB6215">
      <w:pPr>
        <w:pStyle w:val="Default"/>
        <w:rPr>
          <w:sz w:val="16"/>
          <w:szCs w:val="16"/>
        </w:rPr>
      </w:pPr>
      <w:r>
        <w:rPr>
          <w:sz w:val="16"/>
          <w:szCs w:val="16"/>
        </w:rPr>
        <w:tab/>
      </w:r>
    </w:p>
    <w:p w:rsidR="00FB6215" w:rsidRDefault="00FB6215" w:rsidP="00FB6215">
      <w:pPr>
        <w:pStyle w:val="Default"/>
        <w:rPr>
          <w:sz w:val="16"/>
          <w:szCs w:val="16"/>
        </w:rPr>
      </w:pPr>
      <w:r>
        <w:rPr>
          <w:sz w:val="16"/>
          <w:szCs w:val="16"/>
        </w:rPr>
        <w:t xml:space="preserve">Install/Remove load control device – during regular hours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65.00 </w:t>
      </w:r>
    </w:p>
    <w:p w:rsidR="00FB6215" w:rsidRDefault="00FB6215" w:rsidP="00FB6215">
      <w:pPr>
        <w:pStyle w:val="Default"/>
        <w:rPr>
          <w:sz w:val="16"/>
          <w:szCs w:val="16"/>
        </w:rPr>
      </w:pPr>
      <w:r>
        <w:rPr>
          <w:sz w:val="16"/>
          <w:szCs w:val="16"/>
        </w:rPr>
        <w:t>Install/Remove load control device - after regular hours</w:t>
      </w:r>
      <w:r>
        <w:rPr>
          <w:sz w:val="16"/>
          <w:szCs w:val="16"/>
        </w:rPr>
        <w:tab/>
      </w:r>
      <w:r>
        <w:rPr>
          <w:sz w:val="16"/>
          <w:szCs w:val="16"/>
        </w:rPr>
        <w:tab/>
      </w:r>
      <w:r>
        <w:rPr>
          <w:sz w:val="16"/>
          <w:szCs w:val="16"/>
        </w:rPr>
        <w:tab/>
      </w:r>
      <w:r>
        <w:rPr>
          <w:sz w:val="16"/>
          <w:szCs w:val="16"/>
        </w:rPr>
        <w:tab/>
      </w:r>
      <w:r>
        <w:rPr>
          <w:sz w:val="16"/>
          <w:szCs w:val="16"/>
        </w:rPr>
        <w:tab/>
      </w:r>
      <w:r>
        <w:rPr>
          <w:sz w:val="16"/>
          <w:szCs w:val="16"/>
        </w:rPr>
        <w:tab/>
        <w:t>$</w:t>
      </w:r>
      <w:r>
        <w:rPr>
          <w:sz w:val="16"/>
          <w:szCs w:val="16"/>
        </w:rPr>
        <w:tab/>
        <w:t>185.00</w:t>
      </w:r>
    </w:p>
    <w:p w:rsidR="00FB6215" w:rsidRDefault="00FB6215" w:rsidP="00FB6215">
      <w:pPr>
        <w:pStyle w:val="Default"/>
        <w:rPr>
          <w:sz w:val="16"/>
          <w:szCs w:val="16"/>
        </w:rPr>
      </w:pPr>
      <w:r>
        <w:rPr>
          <w:sz w:val="16"/>
          <w:szCs w:val="16"/>
        </w:rPr>
        <w:t xml:space="preserve">Specific Charge for Access to the Power Poles $/pole/year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22.35 </w:t>
      </w:r>
    </w:p>
    <w:p w:rsidR="00FB6215" w:rsidRDefault="00FB6215" w:rsidP="00FB6215">
      <w:pPr>
        <w:pStyle w:val="Default"/>
        <w:rPr>
          <w:sz w:val="16"/>
          <w:szCs w:val="16"/>
        </w:rPr>
      </w:pPr>
    </w:p>
    <w:p w:rsidR="00FB6215" w:rsidRDefault="00FB6215" w:rsidP="00FB6215">
      <w:pPr>
        <w:pStyle w:val="Default"/>
        <w:rPr>
          <w:sz w:val="16"/>
          <w:szCs w:val="16"/>
        </w:rPr>
      </w:pPr>
      <w:r>
        <w:rPr>
          <w:sz w:val="16"/>
          <w:szCs w:val="16"/>
        </w:rPr>
        <w:t>Service Call - customer owned equipment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w:t>
      </w:r>
      <w:r>
        <w:rPr>
          <w:sz w:val="16"/>
          <w:szCs w:val="16"/>
        </w:rPr>
        <w:tab/>
        <w:t>30.00</w:t>
      </w:r>
    </w:p>
    <w:p w:rsidR="00FB6215" w:rsidRDefault="00FB6215" w:rsidP="00FB6215">
      <w:pPr>
        <w:pStyle w:val="Default"/>
        <w:rPr>
          <w:sz w:val="16"/>
          <w:szCs w:val="16"/>
        </w:rPr>
      </w:pPr>
      <w:r>
        <w:rPr>
          <w:sz w:val="16"/>
          <w:szCs w:val="16"/>
        </w:rPr>
        <w:t>Service Call - after regular hours</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w:t>
      </w:r>
      <w:r>
        <w:rPr>
          <w:sz w:val="16"/>
          <w:szCs w:val="16"/>
        </w:rPr>
        <w:tab/>
        <w:t>165.00</w:t>
      </w:r>
    </w:p>
    <w:p w:rsidR="00FB6215" w:rsidRDefault="00FB6215" w:rsidP="00FB6215">
      <w:pPr>
        <w:pStyle w:val="Default"/>
        <w:rPr>
          <w:sz w:val="16"/>
          <w:szCs w:val="16"/>
        </w:rPr>
      </w:pPr>
      <w:r>
        <w:rPr>
          <w:sz w:val="16"/>
          <w:szCs w:val="16"/>
        </w:rPr>
        <w:t xml:space="preserve">Temporary </w:t>
      </w:r>
      <w:proofErr w:type="gramStart"/>
      <w:r>
        <w:rPr>
          <w:sz w:val="16"/>
          <w:szCs w:val="16"/>
        </w:rPr>
        <w:t>service install</w:t>
      </w:r>
      <w:proofErr w:type="gramEnd"/>
      <w:r>
        <w:rPr>
          <w:sz w:val="16"/>
          <w:szCs w:val="16"/>
        </w:rPr>
        <w:t xml:space="preserve"> &amp; remove - overhead - no transformer</w:t>
      </w:r>
      <w:r>
        <w:rPr>
          <w:sz w:val="16"/>
          <w:szCs w:val="16"/>
        </w:rPr>
        <w:tab/>
      </w:r>
      <w:r>
        <w:rPr>
          <w:sz w:val="16"/>
          <w:szCs w:val="16"/>
        </w:rPr>
        <w:tab/>
      </w:r>
      <w:r>
        <w:rPr>
          <w:sz w:val="16"/>
          <w:szCs w:val="16"/>
        </w:rPr>
        <w:tab/>
      </w:r>
      <w:r>
        <w:rPr>
          <w:sz w:val="16"/>
          <w:szCs w:val="16"/>
        </w:rPr>
        <w:tab/>
      </w:r>
      <w:r>
        <w:rPr>
          <w:sz w:val="16"/>
          <w:szCs w:val="16"/>
        </w:rPr>
        <w:tab/>
        <w:t>$</w:t>
      </w:r>
      <w:r>
        <w:rPr>
          <w:sz w:val="16"/>
          <w:szCs w:val="16"/>
        </w:rPr>
        <w:tab/>
        <w:t>500.00</w:t>
      </w:r>
    </w:p>
    <w:p w:rsidR="00FB6215" w:rsidRDefault="00FB6215" w:rsidP="00FB6215">
      <w:pPr>
        <w:pStyle w:val="Default"/>
        <w:rPr>
          <w:sz w:val="16"/>
          <w:szCs w:val="16"/>
        </w:rPr>
      </w:pPr>
      <w:r>
        <w:rPr>
          <w:sz w:val="16"/>
          <w:szCs w:val="16"/>
        </w:rPr>
        <w:t xml:space="preserve">Temporary </w:t>
      </w:r>
      <w:proofErr w:type="gramStart"/>
      <w:r>
        <w:rPr>
          <w:sz w:val="16"/>
          <w:szCs w:val="16"/>
        </w:rPr>
        <w:t>service install</w:t>
      </w:r>
      <w:proofErr w:type="gramEnd"/>
      <w:r>
        <w:rPr>
          <w:sz w:val="16"/>
          <w:szCs w:val="16"/>
        </w:rPr>
        <w:t xml:space="preserve"> &amp; remove - underground - no transformer</w:t>
      </w:r>
      <w:r>
        <w:rPr>
          <w:sz w:val="16"/>
          <w:szCs w:val="16"/>
        </w:rPr>
        <w:tab/>
      </w:r>
      <w:r>
        <w:rPr>
          <w:sz w:val="16"/>
          <w:szCs w:val="16"/>
        </w:rPr>
        <w:tab/>
      </w:r>
      <w:r>
        <w:rPr>
          <w:sz w:val="16"/>
          <w:szCs w:val="16"/>
        </w:rPr>
        <w:tab/>
      </w:r>
      <w:r>
        <w:rPr>
          <w:sz w:val="16"/>
          <w:szCs w:val="16"/>
        </w:rPr>
        <w:tab/>
      </w:r>
      <w:r>
        <w:rPr>
          <w:sz w:val="16"/>
          <w:szCs w:val="16"/>
        </w:rPr>
        <w:tab/>
        <w:t>$</w:t>
      </w:r>
      <w:r>
        <w:rPr>
          <w:sz w:val="16"/>
          <w:szCs w:val="16"/>
        </w:rPr>
        <w:tab/>
        <w:t>300.00</w:t>
      </w:r>
    </w:p>
    <w:p w:rsidR="00974662" w:rsidRDefault="00FB6215" w:rsidP="00FB6215">
      <w:pPr>
        <w:tabs>
          <w:tab w:val="left" w:pos="6543"/>
          <w:tab w:val="left" w:pos="7765"/>
        </w:tabs>
        <w:rPr>
          <w:rFonts w:ascii="Arial" w:hAnsi="Arial" w:cs="Arial"/>
          <w:sz w:val="16"/>
          <w:szCs w:val="16"/>
        </w:rPr>
      </w:pPr>
      <w:r>
        <w:rPr>
          <w:sz w:val="16"/>
          <w:szCs w:val="16"/>
        </w:rPr>
        <w:t>Temporary service install &amp; remove - overhead - with transformer</w:t>
      </w:r>
      <w:r>
        <w:rPr>
          <w:sz w:val="16"/>
          <w:szCs w:val="16"/>
        </w:rPr>
        <w:tab/>
      </w:r>
      <w:r>
        <w:rPr>
          <w:sz w:val="16"/>
          <w:szCs w:val="16"/>
        </w:rPr>
        <w:tab/>
      </w:r>
      <w:r>
        <w:rPr>
          <w:sz w:val="16"/>
          <w:szCs w:val="16"/>
        </w:rPr>
        <w:tab/>
        <w:t>$</w:t>
      </w:r>
      <w:r>
        <w:rPr>
          <w:sz w:val="16"/>
          <w:szCs w:val="16"/>
        </w:rPr>
        <w:tab/>
        <w:t>1000.00</w:t>
      </w:r>
    </w:p>
    <w:p w:rsidR="00974662" w:rsidRDefault="00974662" w:rsidP="00724903">
      <w:pPr>
        <w:rPr>
          <w:rFonts w:ascii="Arial" w:hAnsi="Arial" w:cs="Arial"/>
          <w:sz w:val="20"/>
          <w:szCs w:val="20"/>
        </w:rPr>
      </w:pPr>
    </w:p>
    <w:p w:rsidR="007D4888" w:rsidRPr="00B81B0C" w:rsidRDefault="007D4888" w:rsidP="007D4888">
      <w:pPr>
        <w:tabs>
          <w:tab w:val="left" w:pos="6543"/>
          <w:tab w:val="left" w:pos="7765"/>
        </w:tabs>
        <w:ind w:right="-720"/>
        <w:rPr>
          <w:rFonts w:ascii="Arial" w:hAnsi="Arial" w:cs="Arial"/>
          <w:sz w:val="28"/>
          <w:szCs w:val="28"/>
        </w:rPr>
      </w:pPr>
      <w:r w:rsidRPr="00B81B0C">
        <w:rPr>
          <w:rFonts w:ascii="Arial" w:hAnsi="Arial" w:cs="Arial"/>
          <w:b/>
          <w:bCs/>
          <w:sz w:val="28"/>
          <w:szCs w:val="28"/>
        </w:rPr>
        <w:t>RETAIL SERVICE CHARGES (if applicable)</w:t>
      </w:r>
    </w:p>
    <w:p w:rsidR="007D4888" w:rsidRPr="0014348D" w:rsidRDefault="007D4888" w:rsidP="007D4888">
      <w:pPr>
        <w:rPr>
          <w:rFonts w:ascii="Arial" w:hAnsi="Arial" w:cs="Arial"/>
          <w:sz w:val="18"/>
          <w:szCs w:val="18"/>
        </w:rPr>
      </w:pPr>
    </w:p>
    <w:p w:rsidR="007D4888" w:rsidRPr="00113C96" w:rsidRDefault="007D4888" w:rsidP="007D4888">
      <w:pPr>
        <w:jc w:val="both"/>
        <w:rPr>
          <w:rFonts w:ascii="Arial" w:hAnsi="Arial" w:cs="Arial"/>
          <w:b/>
          <w:bCs/>
          <w:sz w:val="20"/>
          <w:szCs w:val="20"/>
        </w:rPr>
      </w:pPr>
      <w:r w:rsidRPr="00113C96">
        <w:rPr>
          <w:rFonts w:ascii="Arial" w:hAnsi="Arial" w:cs="Arial"/>
          <w:b/>
          <w:bCs/>
          <w:sz w:val="20"/>
          <w:szCs w:val="20"/>
        </w:rPr>
        <w:t>APPLICATION</w:t>
      </w:r>
    </w:p>
    <w:p w:rsidR="007D4888" w:rsidRPr="0014348D" w:rsidRDefault="007D4888" w:rsidP="007D4888">
      <w:pPr>
        <w:rPr>
          <w:rFonts w:ascii="Arial" w:hAnsi="Arial" w:cs="Arial"/>
          <w:sz w:val="18"/>
          <w:szCs w:val="18"/>
        </w:rPr>
      </w:pPr>
    </w:p>
    <w:p w:rsidR="007D4888" w:rsidRPr="0014348D" w:rsidRDefault="007D4888" w:rsidP="007D488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7D4888" w:rsidRDefault="007D4888" w:rsidP="007D4888">
      <w:pPr>
        <w:rPr>
          <w:rFonts w:ascii="Arial" w:hAnsi="Arial" w:cs="Arial"/>
          <w:sz w:val="18"/>
          <w:szCs w:val="18"/>
        </w:rPr>
      </w:pPr>
    </w:p>
    <w:p w:rsidR="007D4888" w:rsidRPr="0014348D" w:rsidRDefault="007D4888" w:rsidP="007D4888">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7D4888" w:rsidRDefault="007D4888" w:rsidP="007D4888">
      <w:pPr>
        <w:rPr>
          <w:rFonts w:ascii="Arial" w:hAnsi="Arial" w:cs="Arial"/>
          <w:sz w:val="18"/>
          <w:szCs w:val="18"/>
        </w:rPr>
      </w:pPr>
    </w:p>
    <w:p w:rsidR="007D4888" w:rsidRDefault="007D4888" w:rsidP="007D4888">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7D4888" w:rsidRDefault="007D4888" w:rsidP="007D4888">
      <w:pPr>
        <w:rPr>
          <w:rFonts w:ascii="Arial" w:hAnsi="Arial" w:cs="Arial"/>
          <w:sz w:val="18"/>
          <w:szCs w:val="18"/>
        </w:rPr>
      </w:pPr>
    </w:p>
    <w:p w:rsidR="007D4888" w:rsidRPr="001F4A99" w:rsidRDefault="007D4888" w:rsidP="007D4888">
      <w:pPr>
        <w:rPr>
          <w:rFonts w:ascii="Arial" w:hAnsi="Arial" w:cs="Arial"/>
          <w:sz w:val="18"/>
          <w:szCs w:val="18"/>
        </w:rPr>
      </w:pPr>
      <w:r w:rsidRPr="001F4A99">
        <w:rPr>
          <w:rFonts w:ascii="Arial" w:hAnsi="Arial" w:cs="Arial"/>
          <w:sz w:val="18"/>
          <w:szCs w:val="18"/>
        </w:rPr>
        <w:t xml:space="preserve">It should be noted that this schedule does not list any charges or assessments that are required by law to be charged by a distributor and that are not subject to Board approval, such as the Debt Retirement Charge, charges for Ministry of Energy Conservation and Renewable Energy Program, the Provincial Benefit and any applicable taxes. </w:t>
      </w:r>
    </w:p>
    <w:p w:rsidR="007D4888" w:rsidRPr="00A475E9" w:rsidRDefault="007D4888" w:rsidP="007D4888">
      <w:pPr>
        <w:tabs>
          <w:tab w:val="left" w:pos="6543"/>
          <w:tab w:val="left" w:pos="7765"/>
        </w:tabs>
        <w:ind w:right="-720"/>
        <w:rPr>
          <w:rFonts w:ascii="Arial" w:hAnsi="Arial" w:cs="Arial"/>
          <w:sz w:val="16"/>
          <w:szCs w:val="16"/>
        </w:rPr>
      </w:pPr>
    </w:p>
    <w:p w:rsidR="007D4888" w:rsidRDefault="007D4888" w:rsidP="007D4888">
      <w:pPr>
        <w:tabs>
          <w:tab w:val="left" w:pos="6543"/>
          <w:tab w:val="left" w:pos="7765"/>
        </w:tabs>
        <w:ind w:right="-720"/>
        <w:rPr>
          <w:rFonts w:ascii="Arial" w:hAnsi="Arial" w:cs="Arial"/>
          <w:sz w:val="18"/>
          <w:szCs w:val="18"/>
        </w:rPr>
      </w:pPr>
      <w:r w:rsidRPr="001B0010">
        <w:rPr>
          <w:rFonts w:ascii="Arial" w:hAnsi="Arial" w:cs="Arial"/>
          <w:sz w:val="18"/>
          <w:szCs w:val="18"/>
        </w:rPr>
        <w:t xml:space="preserve">Retail Service Charges refer to services provided by </w:t>
      </w:r>
      <w:r w:rsidR="00E84469">
        <w:rPr>
          <w:rFonts w:ascii="Arial" w:hAnsi="Arial" w:cs="Arial"/>
          <w:sz w:val="18"/>
          <w:szCs w:val="18"/>
        </w:rPr>
        <w:t>Algoma Power Inc.</w:t>
      </w:r>
      <w:r w:rsidRPr="001B0010">
        <w:rPr>
          <w:rFonts w:ascii="Arial" w:hAnsi="Arial" w:cs="Arial"/>
          <w:sz w:val="18"/>
          <w:szCs w:val="18"/>
        </w:rPr>
        <w:t xml:space="preserve"> to retailers or customers related to the supply of </w:t>
      </w:r>
    </w:p>
    <w:p w:rsidR="007D4888" w:rsidRPr="001B0010" w:rsidRDefault="007D4888" w:rsidP="007D4888">
      <w:pPr>
        <w:tabs>
          <w:tab w:val="left" w:pos="6543"/>
          <w:tab w:val="left" w:pos="7765"/>
        </w:tabs>
        <w:ind w:right="-720"/>
        <w:rPr>
          <w:rFonts w:ascii="Arial" w:hAnsi="Arial" w:cs="Arial"/>
          <w:sz w:val="18"/>
          <w:szCs w:val="18"/>
        </w:rPr>
      </w:pPr>
      <w:proofErr w:type="gramStart"/>
      <w:r w:rsidRPr="001B0010">
        <w:rPr>
          <w:rFonts w:ascii="Arial" w:hAnsi="Arial" w:cs="Arial"/>
          <w:sz w:val="18"/>
          <w:szCs w:val="18"/>
        </w:rPr>
        <w:t>competitive</w:t>
      </w:r>
      <w:proofErr w:type="gramEnd"/>
      <w:r w:rsidRPr="001B0010">
        <w:rPr>
          <w:rFonts w:ascii="Arial" w:hAnsi="Arial" w:cs="Arial"/>
          <w:sz w:val="18"/>
          <w:szCs w:val="18"/>
        </w:rPr>
        <w:t xml:space="preserve"> electricity</w:t>
      </w:r>
      <w:r>
        <w:rPr>
          <w:rFonts w:ascii="Arial" w:hAnsi="Arial" w:cs="Arial"/>
          <w:sz w:val="18"/>
          <w:szCs w:val="18"/>
        </w:rPr>
        <w:t xml:space="preserve"> and are defined in the 2006 Electricity Distribution Rate Handbook.</w:t>
      </w:r>
    </w:p>
    <w:p w:rsidR="007D4888" w:rsidRDefault="007D4888" w:rsidP="007D4888">
      <w:pPr>
        <w:tabs>
          <w:tab w:val="left" w:pos="6543"/>
          <w:tab w:val="left" w:pos="7765"/>
        </w:tabs>
        <w:ind w:right="-720"/>
        <w:rPr>
          <w:rFonts w:ascii="Arial" w:hAnsi="Arial" w:cs="Arial"/>
          <w:sz w:val="16"/>
          <w:szCs w:val="16"/>
        </w:rPr>
      </w:pPr>
    </w:p>
    <w:p w:rsidR="007D4888" w:rsidRPr="00A475E9" w:rsidRDefault="007D4888" w:rsidP="007D4888">
      <w:pPr>
        <w:tabs>
          <w:tab w:val="left" w:pos="6543"/>
          <w:tab w:val="left" w:pos="7765"/>
        </w:tabs>
        <w:ind w:right="-720"/>
        <w:rPr>
          <w:rFonts w:ascii="Arial" w:hAnsi="Arial" w:cs="Arial"/>
          <w:sz w:val="16"/>
          <w:szCs w:val="16"/>
        </w:rPr>
      </w:pPr>
    </w:p>
    <w:p w:rsidR="007D4888" w:rsidRPr="00A475E9" w:rsidRDefault="007D4888" w:rsidP="007D4888">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t>One-time charge, per retailer, to establish the service agreement between the distributor and the retailer</w:t>
      </w:r>
      <w:r w:rsidRPr="00A475E9">
        <w:rPr>
          <w:rFonts w:ascii="Arial" w:hAnsi="Arial" w:cs="Arial"/>
          <w:sz w:val="16"/>
          <w:szCs w:val="16"/>
        </w:rPr>
        <w:tab/>
        <w:t>$</w:t>
      </w:r>
      <w:r w:rsidRPr="00A475E9">
        <w:rPr>
          <w:rFonts w:ascii="Arial" w:hAnsi="Arial" w:cs="Arial"/>
          <w:sz w:val="16"/>
          <w:szCs w:val="16"/>
        </w:rPr>
        <w:tab/>
      </w:r>
      <w:r w:rsidRPr="00A475E9">
        <w:rPr>
          <w:rFonts w:ascii="Arial" w:hAnsi="Arial" w:cs="Arial"/>
          <w:sz w:val="16"/>
          <w:szCs w:val="16"/>
        </w:rPr>
        <w:tab/>
        <w:t>100.00</w:t>
      </w:r>
    </w:p>
    <w:p w:rsidR="007D4888" w:rsidRPr="00A475E9" w:rsidRDefault="007D4888" w:rsidP="007D4888">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t>Monthly Fixed Charge, per retailer</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r>
      <w:r w:rsidRPr="00A475E9">
        <w:rPr>
          <w:rFonts w:ascii="Arial" w:hAnsi="Arial" w:cs="Arial"/>
          <w:sz w:val="16"/>
          <w:szCs w:val="16"/>
        </w:rPr>
        <w:tab/>
        <w:t>20.00</w:t>
      </w:r>
    </w:p>
    <w:p w:rsidR="007D4888" w:rsidRPr="00A475E9" w:rsidRDefault="007D4888" w:rsidP="007D4888">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r>
      <w:proofErr w:type="gramStart"/>
      <w:r w:rsidRPr="00A475E9">
        <w:rPr>
          <w:rFonts w:ascii="Arial" w:hAnsi="Arial" w:cs="Arial"/>
          <w:sz w:val="16"/>
          <w:szCs w:val="16"/>
        </w:rPr>
        <w:t>Monthly Variable Charge, per customer, per retailer</w:t>
      </w:r>
      <w:r w:rsidRPr="00A475E9">
        <w:rPr>
          <w:rFonts w:ascii="Arial" w:hAnsi="Arial" w:cs="Arial"/>
          <w:sz w:val="16"/>
          <w:szCs w:val="16"/>
        </w:rPr>
        <w:tab/>
      </w:r>
      <w:r w:rsidRPr="00A475E9">
        <w:rPr>
          <w:rFonts w:ascii="Arial" w:hAnsi="Arial" w:cs="Arial"/>
          <w:sz w:val="16"/>
          <w:szCs w:val="16"/>
        </w:rPr>
        <w:tab/>
        <w:t>$/</w:t>
      </w:r>
      <w:proofErr w:type="spellStart"/>
      <w:r w:rsidRPr="00A475E9">
        <w:rPr>
          <w:rFonts w:ascii="Arial" w:hAnsi="Arial" w:cs="Arial"/>
          <w:sz w:val="16"/>
          <w:szCs w:val="16"/>
        </w:rPr>
        <w:t>cust</w:t>
      </w:r>
      <w:proofErr w:type="spellEnd"/>
      <w:r w:rsidRPr="00A475E9">
        <w:rPr>
          <w:rFonts w:ascii="Arial" w:hAnsi="Arial" w:cs="Arial"/>
          <w:sz w:val="16"/>
          <w:szCs w:val="16"/>
        </w:rPr>
        <w:t>.</w:t>
      </w:r>
      <w:proofErr w:type="gramEnd"/>
      <w:r w:rsidRPr="00A475E9">
        <w:rPr>
          <w:rFonts w:ascii="Arial" w:hAnsi="Arial" w:cs="Arial"/>
          <w:sz w:val="16"/>
          <w:szCs w:val="16"/>
        </w:rPr>
        <w:tab/>
        <w:t>0.50</w:t>
      </w:r>
    </w:p>
    <w:p w:rsidR="007D4888" w:rsidRPr="00A475E9" w:rsidRDefault="007D4888" w:rsidP="007D4888">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r>
      <w:proofErr w:type="gramStart"/>
      <w:r w:rsidRPr="00A475E9">
        <w:rPr>
          <w:rFonts w:ascii="Arial" w:hAnsi="Arial" w:cs="Arial"/>
          <w:sz w:val="16"/>
          <w:szCs w:val="16"/>
        </w:rPr>
        <w:t>Distributor-consolidated billing charge, per customer, per retailer</w:t>
      </w:r>
      <w:r w:rsidRPr="00A475E9">
        <w:rPr>
          <w:rFonts w:ascii="Arial" w:hAnsi="Arial" w:cs="Arial"/>
          <w:sz w:val="16"/>
          <w:szCs w:val="16"/>
        </w:rPr>
        <w:tab/>
      </w:r>
      <w:r w:rsidRPr="00A475E9">
        <w:rPr>
          <w:rFonts w:ascii="Arial" w:hAnsi="Arial" w:cs="Arial"/>
          <w:sz w:val="16"/>
          <w:szCs w:val="16"/>
        </w:rPr>
        <w:tab/>
        <w:t>$/</w:t>
      </w:r>
      <w:proofErr w:type="spellStart"/>
      <w:r w:rsidRPr="00A475E9">
        <w:rPr>
          <w:rFonts w:ascii="Arial" w:hAnsi="Arial" w:cs="Arial"/>
          <w:sz w:val="16"/>
          <w:szCs w:val="16"/>
        </w:rPr>
        <w:t>cust</w:t>
      </w:r>
      <w:proofErr w:type="spellEnd"/>
      <w:r w:rsidRPr="00A475E9">
        <w:rPr>
          <w:rFonts w:ascii="Arial" w:hAnsi="Arial" w:cs="Arial"/>
          <w:sz w:val="16"/>
          <w:szCs w:val="16"/>
        </w:rPr>
        <w:t>.</w:t>
      </w:r>
      <w:proofErr w:type="gramEnd"/>
      <w:r w:rsidRPr="00A475E9">
        <w:rPr>
          <w:rFonts w:ascii="Arial" w:hAnsi="Arial" w:cs="Arial"/>
          <w:sz w:val="16"/>
          <w:szCs w:val="16"/>
        </w:rPr>
        <w:tab/>
        <w:t>0.30</w:t>
      </w:r>
    </w:p>
    <w:p w:rsidR="007D4888" w:rsidRPr="00A475E9" w:rsidRDefault="007D4888" w:rsidP="007D4888">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r>
      <w:proofErr w:type="gramStart"/>
      <w:r w:rsidRPr="00A475E9">
        <w:rPr>
          <w:rFonts w:ascii="Arial" w:hAnsi="Arial" w:cs="Arial"/>
          <w:sz w:val="16"/>
          <w:szCs w:val="16"/>
        </w:rPr>
        <w:t>Retailer-consolidated billing credit, per customer, per retailer</w:t>
      </w:r>
      <w:r w:rsidRPr="00A475E9">
        <w:rPr>
          <w:rFonts w:ascii="Arial" w:hAnsi="Arial" w:cs="Arial"/>
          <w:sz w:val="16"/>
          <w:szCs w:val="16"/>
        </w:rPr>
        <w:tab/>
      </w:r>
      <w:r w:rsidRPr="00A475E9">
        <w:rPr>
          <w:rFonts w:ascii="Arial" w:hAnsi="Arial" w:cs="Arial"/>
          <w:sz w:val="16"/>
          <w:szCs w:val="16"/>
        </w:rPr>
        <w:tab/>
        <w:t>$/</w:t>
      </w:r>
      <w:proofErr w:type="spellStart"/>
      <w:r w:rsidRPr="00A475E9">
        <w:rPr>
          <w:rFonts w:ascii="Arial" w:hAnsi="Arial" w:cs="Arial"/>
          <w:sz w:val="16"/>
          <w:szCs w:val="16"/>
        </w:rPr>
        <w:t>cust</w:t>
      </w:r>
      <w:proofErr w:type="spellEnd"/>
      <w:r w:rsidRPr="00A475E9">
        <w:rPr>
          <w:rFonts w:ascii="Arial" w:hAnsi="Arial" w:cs="Arial"/>
          <w:sz w:val="16"/>
          <w:szCs w:val="16"/>
        </w:rPr>
        <w:t>.</w:t>
      </w:r>
      <w:proofErr w:type="gramEnd"/>
      <w:r w:rsidRPr="00A475E9">
        <w:rPr>
          <w:rFonts w:ascii="Arial" w:hAnsi="Arial" w:cs="Arial"/>
          <w:sz w:val="16"/>
          <w:szCs w:val="16"/>
        </w:rPr>
        <w:tab/>
        <w:t>(0.30)</w:t>
      </w:r>
    </w:p>
    <w:p w:rsidR="007D4888" w:rsidRPr="00A475E9" w:rsidRDefault="007D4888" w:rsidP="007D4888">
      <w:pPr>
        <w:tabs>
          <w:tab w:val="left" w:pos="360"/>
          <w:tab w:val="left" w:pos="6543"/>
          <w:tab w:val="left" w:pos="7765"/>
        </w:tabs>
        <w:ind w:right="-720"/>
        <w:rPr>
          <w:rFonts w:ascii="Arial" w:hAnsi="Arial" w:cs="Arial"/>
          <w:sz w:val="16"/>
          <w:szCs w:val="16"/>
        </w:rPr>
      </w:pPr>
      <w:r w:rsidRPr="00A475E9">
        <w:rPr>
          <w:rFonts w:ascii="Arial" w:hAnsi="Arial" w:cs="Arial"/>
          <w:sz w:val="16"/>
          <w:szCs w:val="16"/>
        </w:rPr>
        <w:tab/>
        <w:t>Service Transaction Requests (STR)</w:t>
      </w:r>
    </w:p>
    <w:p w:rsidR="007D4888" w:rsidRPr="00A475E9" w:rsidRDefault="007D4888" w:rsidP="007D4888">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Request fee, per request, applied to the requesting party</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r>
      <w:r w:rsidRPr="00A475E9">
        <w:rPr>
          <w:rFonts w:ascii="Arial" w:hAnsi="Arial" w:cs="Arial"/>
          <w:sz w:val="16"/>
          <w:szCs w:val="16"/>
        </w:rPr>
        <w:tab/>
        <w:t>0.25</w:t>
      </w:r>
    </w:p>
    <w:p w:rsidR="007D4888" w:rsidRPr="00A475E9" w:rsidRDefault="007D4888" w:rsidP="007D4888">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Processing fee, per request, applied to the requesting party</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r>
      <w:r w:rsidRPr="00A475E9">
        <w:rPr>
          <w:rFonts w:ascii="Arial" w:hAnsi="Arial" w:cs="Arial"/>
          <w:sz w:val="16"/>
          <w:szCs w:val="16"/>
        </w:rPr>
        <w:tab/>
        <w:t>0.50</w:t>
      </w:r>
    </w:p>
    <w:p w:rsidR="007D4888" w:rsidRPr="00A475E9" w:rsidRDefault="007D4888" w:rsidP="007D4888">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t xml:space="preserve">Request for customer information as outlined in Section 10.6.3 and Chapter 11 of the Retail </w:t>
      </w:r>
    </w:p>
    <w:p w:rsidR="007D4888" w:rsidRPr="00A475E9" w:rsidRDefault="007D4888" w:rsidP="007D4888">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t xml:space="preserve">Settlement Code directly to retailers and customers, if not delivered electronically through the </w:t>
      </w:r>
    </w:p>
    <w:p w:rsidR="007D4888" w:rsidRPr="00A475E9" w:rsidRDefault="007D4888" w:rsidP="007D4888">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t>Electronic Business Transaction (EBT) system, applied to the requesting party</w:t>
      </w:r>
    </w:p>
    <w:p w:rsidR="007D4888" w:rsidRPr="00A475E9" w:rsidRDefault="007D4888" w:rsidP="007D4888">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Up to twice a year</w:t>
      </w:r>
      <w:r w:rsidRPr="00A475E9">
        <w:rPr>
          <w:rFonts w:ascii="Arial" w:hAnsi="Arial" w:cs="Arial"/>
          <w:sz w:val="16"/>
          <w:szCs w:val="16"/>
        </w:rPr>
        <w:tab/>
      </w:r>
      <w:r w:rsidRPr="00A475E9">
        <w:rPr>
          <w:rFonts w:ascii="Arial" w:hAnsi="Arial" w:cs="Arial"/>
          <w:sz w:val="16"/>
          <w:szCs w:val="16"/>
        </w:rPr>
        <w:tab/>
      </w:r>
      <w:r w:rsidRPr="00A475E9">
        <w:rPr>
          <w:rFonts w:ascii="Arial" w:hAnsi="Arial" w:cs="Arial"/>
          <w:sz w:val="16"/>
          <w:szCs w:val="16"/>
        </w:rPr>
        <w:tab/>
      </w:r>
      <w:r w:rsidRPr="00A475E9">
        <w:rPr>
          <w:rFonts w:ascii="Arial" w:hAnsi="Arial" w:cs="Arial"/>
          <w:sz w:val="16"/>
          <w:szCs w:val="16"/>
        </w:rPr>
        <w:tab/>
        <w:t>no charge</w:t>
      </w:r>
    </w:p>
    <w:p w:rsidR="007D4888" w:rsidRPr="00A475E9" w:rsidRDefault="007D4888" w:rsidP="007D4888">
      <w:pPr>
        <w:tabs>
          <w:tab w:val="left" w:pos="360"/>
          <w:tab w:val="left" w:pos="720"/>
          <w:tab w:val="left" w:pos="6543"/>
          <w:tab w:val="left" w:pos="7765"/>
        </w:tabs>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More than twice a year, per request (plus incremental delivery costs)</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r>
      <w:r w:rsidRPr="00A475E9">
        <w:rPr>
          <w:rFonts w:ascii="Arial" w:hAnsi="Arial" w:cs="Arial"/>
          <w:sz w:val="16"/>
          <w:szCs w:val="16"/>
        </w:rPr>
        <w:tab/>
        <w:t>2.00</w:t>
      </w:r>
    </w:p>
    <w:p w:rsidR="007D4888" w:rsidRPr="00A475E9" w:rsidRDefault="007D4888" w:rsidP="007D4888">
      <w:pPr>
        <w:tabs>
          <w:tab w:val="left" w:pos="6543"/>
          <w:tab w:val="left" w:pos="7765"/>
        </w:tabs>
        <w:ind w:right="-720"/>
        <w:rPr>
          <w:rFonts w:ascii="Arial" w:hAnsi="Arial" w:cs="Arial"/>
          <w:sz w:val="16"/>
          <w:szCs w:val="16"/>
        </w:rPr>
      </w:pPr>
    </w:p>
    <w:p w:rsidR="007D4888" w:rsidRPr="00B81B0C" w:rsidRDefault="007D4888" w:rsidP="007D4888">
      <w:pPr>
        <w:rPr>
          <w:rFonts w:ascii="Arial" w:hAnsi="Arial" w:cs="Arial"/>
          <w:b/>
          <w:sz w:val="28"/>
          <w:szCs w:val="28"/>
        </w:rPr>
      </w:pPr>
      <w:r w:rsidRPr="00B81B0C">
        <w:rPr>
          <w:rFonts w:ascii="Arial" w:hAnsi="Arial" w:cs="Arial"/>
          <w:b/>
          <w:sz w:val="28"/>
          <w:szCs w:val="28"/>
        </w:rPr>
        <w:t>LOSS FACTORS</w:t>
      </w:r>
    </w:p>
    <w:p w:rsidR="007D4888" w:rsidRDefault="007D4888" w:rsidP="007D4888">
      <w:pPr>
        <w:rPr>
          <w:rFonts w:ascii="Arial" w:hAnsi="Arial" w:cs="Arial"/>
          <w:sz w:val="18"/>
          <w:szCs w:val="18"/>
        </w:rPr>
      </w:pPr>
    </w:p>
    <w:p w:rsidR="007D4888" w:rsidRPr="001B0010" w:rsidRDefault="007D4888" w:rsidP="007D4888">
      <w:pPr>
        <w:rPr>
          <w:rFonts w:ascii="Arial" w:hAnsi="Arial" w:cs="Arial"/>
          <w:sz w:val="18"/>
          <w:szCs w:val="18"/>
        </w:rPr>
      </w:pPr>
      <w:r w:rsidRPr="001B0010">
        <w:rPr>
          <w:rFonts w:ascii="Arial" w:hAnsi="Arial" w:cs="Arial"/>
          <w:sz w:val="18"/>
          <w:szCs w:val="18"/>
        </w:rPr>
        <w:t>If the distributor is not capable of prorating changed loss factors jointly with distribution rates, the revised loss factors will be implemented upon the first subsequent billing for each billing cycle.</w:t>
      </w:r>
    </w:p>
    <w:p w:rsidR="007D4888" w:rsidRPr="00554A54" w:rsidRDefault="007D4888" w:rsidP="007D4888">
      <w:pPr>
        <w:pStyle w:val="Header"/>
        <w:tabs>
          <w:tab w:val="clear" w:pos="4320"/>
          <w:tab w:val="center" w:pos="0"/>
        </w:tabs>
        <w:rPr>
          <w:rFonts w:ascii="Arial" w:hAnsi="Arial" w:cs="Arial"/>
          <w:sz w:val="16"/>
          <w:szCs w:val="16"/>
        </w:rPr>
      </w:pPr>
    </w:p>
    <w:p w:rsidR="007D4888" w:rsidRDefault="00DC072A" w:rsidP="007D4888">
      <w:pPr>
        <w:tabs>
          <w:tab w:val="left" w:pos="7740"/>
        </w:tabs>
        <w:rPr>
          <w:rFonts w:ascii="Arial" w:hAnsi="Arial" w:cs="Arial"/>
          <w:sz w:val="16"/>
          <w:szCs w:val="16"/>
        </w:rPr>
      </w:pPr>
      <w:r>
        <w:rPr>
          <w:rFonts w:ascii="Arial" w:hAnsi="Arial" w:cs="Arial"/>
          <w:sz w:val="16"/>
          <w:szCs w:val="16"/>
        </w:rPr>
        <w:t>Total Loss Factor</w:t>
      </w:r>
      <w:r w:rsidR="00C42F20">
        <w:rPr>
          <w:rFonts w:ascii="Arial" w:hAnsi="Arial" w:cs="Arial"/>
          <w:sz w:val="16"/>
          <w:szCs w:val="16"/>
        </w:rPr>
        <w:t xml:space="preserve"> – Secondary Metered Customer</w:t>
      </w:r>
      <w:r w:rsidR="007D4888">
        <w:rPr>
          <w:rFonts w:ascii="Arial" w:hAnsi="Arial" w:cs="Arial"/>
          <w:sz w:val="16"/>
          <w:szCs w:val="16"/>
        </w:rPr>
        <w:tab/>
      </w:r>
      <w:r w:rsidR="007D4888">
        <w:rPr>
          <w:rFonts w:ascii="Arial" w:hAnsi="Arial" w:cs="Arial"/>
          <w:sz w:val="16"/>
          <w:szCs w:val="16"/>
        </w:rPr>
        <w:tab/>
      </w:r>
      <w:r w:rsidR="007D4888">
        <w:rPr>
          <w:rFonts w:ascii="Arial" w:hAnsi="Arial" w:cs="Arial"/>
          <w:sz w:val="16"/>
          <w:szCs w:val="16"/>
        </w:rPr>
        <w:tab/>
      </w:r>
      <w:r w:rsidR="007D4888" w:rsidRPr="00744CFB">
        <w:rPr>
          <w:rFonts w:ascii="Arial" w:hAnsi="Arial" w:cs="Arial"/>
          <w:sz w:val="16"/>
          <w:szCs w:val="16"/>
        </w:rPr>
        <w:t>1.</w:t>
      </w:r>
      <w:r>
        <w:rPr>
          <w:rFonts w:ascii="Arial" w:hAnsi="Arial" w:cs="Arial"/>
          <w:sz w:val="16"/>
          <w:szCs w:val="16"/>
        </w:rPr>
        <w:t>0864</w:t>
      </w:r>
    </w:p>
    <w:p w:rsidR="009C1802" w:rsidRPr="00744CFB" w:rsidRDefault="00C42F20" w:rsidP="007D4888">
      <w:pPr>
        <w:tabs>
          <w:tab w:val="left" w:pos="7740"/>
        </w:tabs>
        <w:rPr>
          <w:rFonts w:ascii="Arial" w:hAnsi="Arial" w:cs="Arial"/>
          <w:sz w:val="16"/>
          <w:szCs w:val="16"/>
        </w:rPr>
      </w:pPr>
      <w:r>
        <w:rPr>
          <w:rFonts w:ascii="Arial" w:hAnsi="Arial" w:cs="Arial"/>
          <w:sz w:val="16"/>
          <w:szCs w:val="16"/>
        </w:rPr>
        <w:t>Total Loss Factor – Primary Metered Customer</w:t>
      </w:r>
      <w:r w:rsidR="009C1802">
        <w:rPr>
          <w:rFonts w:ascii="Arial" w:hAnsi="Arial" w:cs="Arial"/>
          <w:sz w:val="16"/>
          <w:szCs w:val="16"/>
        </w:rPr>
        <w:tab/>
      </w:r>
      <w:r w:rsidR="009C1802">
        <w:rPr>
          <w:rFonts w:ascii="Arial" w:hAnsi="Arial" w:cs="Arial"/>
          <w:sz w:val="16"/>
          <w:szCs w:val="16"/>
        </w:rPr>
        <w:tab/>
      </w:r>
      <w:r w:rsidR="009C1802">
        <w:rPr>
          <w:rFonts w:ascii="Arial" w:hAnsi="Arial" w:cs="Arial"/>
          <w:sz w:val="16"/>
          <w:szCs w:val="16"/>
        </w:rPr>
        <w:tab/>
      </w:r>
      <w:r>
        <w:rPr>
          <w:rFonts w:ascii="Arial" w:hAnsi="Arial" w:cs="Arial"/>
          <w:sz w:val="16"/>
          <w:szCs w:val="16"/>
        </w:rPr>
        <w:t>1.0755</w:t>
      </w:r>
    </w:p>
    <w:sectPr w:rsidR="009C1802" w:rsidRPr="00744CFB" w:rsidSect="0016777D">
      <w:headerReference w:type="default" r:id="rId7"/>
      <w:pgSz w:w="12240" w:h="15840" w:code="1"/>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2AF" w:rsidRDefault="000262AF">
      <w:r>
        <w:separator/>
      </w:r>
    </w:p>
  </w:endnote>
  <w:endnote w:type="continuationSeparator" w:id="0">
    <w:p w:rsidR="000262AF" w:rsidRDefault="000262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2AF" w:rsidRDefault="000262AF">
      <w:r>
        <w:separator/>
      </w:r>
    </w:p>
  </w:footnote>
  <w:footnote w:type="continuationSeparator" w:id="0">
    <w:p w:rsidR="000262AF" w:rsidRDefault="000262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2AF" w:rsidRDefault="000262AF" w:rsidP="00724903">
    <w:pPr>
      <w:jc w:val="right"/>
      <w:rPr>
        <w:rFonts w:ascii="Arial" w:hAnsi="Arial" w:cs="Arial"/>
        <w:b/>
        <w:bCs/>
        <w:i/>
        <w:iCs/>
        <w:sz w:val="20"/>
        <w:szCs w:val="20"/>
      </w:rPr>
    </w:pPr>
    <w:r w:rsidRPr="000D47C8">
      <w:rPr>
        <w:rStyle w:val="PageNumber"/>
        <w:rFonts w:ascii="Arial" w:hAnsi="Arial" w:cs="Arial"/>
        <w:sz w:val="16"/>
        <w:szCs w:val="16"/>
      </w:rPr>
      <w:t xml:space="preserve">Page </w:t>
    </w:r>
    <w:r w:rsidR="003B14D1" w:rsidRPr="000D47C8">
      <w:rPr>
        <w:rStyle w:val="PageNumber"/>
        <w:rFonts w:ascii="Arial" w:hAnsi="Arial" w:cs="Arial"/>
        <w:sz w:val="16"/>
        <w:szCs w:val="16"/>
      </w:rPr>
      <w:fldChar w:fldCharType="begin"/>
    </w:r>
    <w:r w:rsidRPr="000D47C8">
      <w:rPr>
        <w:rStyle w:val="PageNumber"/>
        <w:rFonts w:ascii="Arial" w:hAnsi="Arial" w:cs="Arial"/>
        <w:sz w:val="16"/>
        <w:szCs w:val="16"/>
      </w:rPr>
      <w:instrText xml:space="preserve"> PAGE </w:instrText>
    </w:r>
    <w:r w:rsidR="003B14D1" w:rsidRPr="000D47C8">
      <w:rPr>
        <w:rStyle w:val="PageNumber"/>
        <w:rFonts w:ascii="Arial" w:hAnsi="Arial" w:cs="Arial"/>
        <w:sz w:val="16"/>
        <w:szCs w:val="16"/>
      </w:rPr>
      <w:fldChar w:fldCharType="separate"/>
    </w:r>
    <w:r w:rsidR="009B5399">
      <w:rPr>
        <w:rStyle w:val="PageNumber"/>
        <w:rFonts w:ascii="Arial" w:hAnsi="Arial" w:cs="Arial"/>
        <w:noProof/>
        <w:sz w:val="16"/>
        <w:szCs w:val="16"/>
      </w:rPr>
      <w:t>2</w:t>
    </w:r>
    <w:r w:rsidR="003B14D1" w:rsidRPr="000D47C8">
      <w:rPr>
        <w:rStyle w:val="PageNumber"/>
        <w:rFonts w:ascii="Arial" w:hAnsi="Arial" w:cs="Arial"/>
        <w:sz w:val="16"/>
        <w:szCs w:val="16"/>
      </w:rPr>
      <w:fldChar w:fldCharType="end"/>
    </w:r>
    <w:r w:rsidRPr="000D47C8">
      <w:rPr>
        <w:rStyle w:val="PageNumber"/>
        <w:rFonts w:ascii="Arial" w:hAnsi="Arial" w:cs="Arial"/>
        <w:sz w:val="16"/>
        <w:szCs w:val="16"/>
      </w:rPr>
      <w:t xml:space="preserve"> of </w:t>
    </w:r>
    <w:r w:rsidR="003B14D1" w:rsidRPr="000D47C8">
      <w:rPr>
        <w:rStyle w:val="PageNumber"/>
        <w:rFonts w:ascii="Arial" w:hAnsi="Arial" w:cs="Arial"/>
        <w:sz w:val="16"/>
        <w:szCs w:val="16"/>
      </w:rPr>
      <w:fldChar w:fldCharType="begin"/>
    </w:r>
    <w:r w:rsidRPr="000D47C8">
      <w:rPr>
        <w:rStyle w:val="PageNumber"/>
        <w:rFonts w:ascii="Arial" w:hAnsi="Arial" w:cs="Arial"/>
        <w:sz w:val="16"/>
        <w:szCs w:val="16"/>
      </w:rPr>
      <w:instrText xml:space="preserve"> NUMPAGES </w:instrText>
    </w:r>
    <w:r w:rsidR="003B14D1" w:rsidRPr="000D47C8">
      <w:rPr>
        <w:rStyle w:val="PageNumber"/>
        <w:rFonts w:ascii="Arial" w:hAnsi="Arial" w:cs="Arial"/>
        <w:sz w:val="16"/>
        <w:szCs w:val="16"/>
      </w:rPr>
      <w:fldChar w:fldCharType="separate"/>
    </w:r>
    <w:r w:rsidR="009B5399">
      <w:rPr>
        <w:rStyle w:val="PageNumber"/>
        <w:rFonts w:ascii="Arial" w:hAnsi="Arial" w:cs="Arial"/>
        <w:noProof/>
        <w:sz w:val="16"/>
        <w:szCs w:val="16"/>
      </w:rPr>
      <w:t>7</w:t>
    </w:r>
    <w:r w:rsidR="003B14D1" w:rsidRPr="000D47C8">
      <w:rPr>
        <w:rStyle w:val="PageNumber"/>
        <w:rFonts w:ascii="Arial" w:hAnsi="Arial" w:cs="Arial"/>
        <w:sz w:val="16"/>
        <w:szCs w:val="16"/>
      </w:rPr>
      <w:fldChar w:fldCharType="end"/>
    </w:r>
  </w:p>
  <w:p w:rsidR="000262AF" w:rsidRPr="00724903" w:rsidRDefault="000262AF" w:rsidP="00724903">
    <w:pPr>
      <w:jc w:val="center"/>
      <w:rPr>
        <w:rFonts w:ascii="Arial" w:hAnsi="Arial" w:cs="Arial"/>
        <w:b/>
        <w:sz w:val="36"/>
        <w:szCs w:val="36"/>
      </w:rPr>
    </w:pPr>
    <w:r>
      <w:rPr>
        <w:rFonts w:ascii="Arial" w:hAnsi="Arial" w:cs="Arial"/>
        <w:b/>
        <w:sz w:val="36"/>
        <w:szCs w:val="36"/>
      </w:rPr>
      <w:t xml:space="preserve">Algoma </w:t>
    </w:r>
    <w:r w:rsidRPr="00724903">
      <w:rPr>
        <w:rFonts w:ascii="Arial" w:hAnsi="Arial" w:cs="Arial"/>
        <w:b/>
        <w:sz w:val="36"/>
        <w:szCs w:val="36"/>
      </w:rPr>
      <w:t xml:space="preserve">Power </w:t>
    </w:r>
    <w:r>
      <w:rPr>
        <w:rFonts w:ascii="Arial" w:hAnsi="Arial" w:cs="Arial"/>
        <w:b/>
        <w:sz w:val="36"/>
        <w:szCs w:val="36"/>
      </w:rPr>
      <w:t>Inc.</w:t>
    </w:r>
  </w:p>
  <w:p w:rsidR="000262AF" w:rsidRPr="00FA1096" w:rsidRDefault="000262AF" w:rsidP="00724903">
    <w:pPr>
      <w:jc w:val="center"/>
      <w:rPr>
        <w:rFonts w:ascii="Arial" w:hAnsi="Arial" w:cs="Arial"/>
        <w:b/>
        <w:sz w:val="28"/>
        <w:szCs w:val="28"/>
      </w:rPr>
    </w:pPr>
    <w:r w:rsidRPr="00FA1096">
      <w:rPr>
        <w:rFonts w:ascii="Arial" w:hAnsi="Arial" w:cs="Arial"/>
        <w:b/>
        <w:sz w:val="28"/>
        <w:szCs w:val="28"/>
      </w:rPr>
      <w:t>TARIFF OF RATES AND CHARGES</w:t>
    </w:r>
  </w:p>
  <w:p w:rsidR="000262AF" w:rsidRPr="00FA1096" w:rsidRDefault="000262AF" w:rsidP="00724903">
    <w:pPr>
      <w:jc w:val="center"/>
      <w:rPr>
        <w:rFonts w:ascii="Arial" w:hAnsi="Arial" w:cs="Arial"/>
        <w:b/>
      </w:rPr>
    </w:pPr>
    <w:r w:rsidRPr="00FA1096">
      <w:rPr>
        <w:rFonts w:ascii="Arial" w:hAnsi="Arial" w:cs="Arial"/>
        <w:b/>
      </w:rPr>
      <w:t xml:space="preserve">Effective </w:t>
    </w:r>
    <w:r>
      <w:rPr>
        <w:rFonts w:ascii="Arial" w:hAnsi="Arial" w:cs="Arial"/>
        <w:b/>
      </w:rPr>
      <w:t>and Implementation Date Dec</w:t>
    </w:r>
    <w:r w:rsidRPr="00FA1096">
      <w:rPr>
        <w:rFonts w:ascii="Arial" w:hAnsi="Arial" w:cs="Arial"/>
        <w:b/>
      </w:rPr>
      <w:t>ember 1, 20</w:t>
    </w:r>
    <w:r>
      <w:rPr>
        <w:rFonts w:ascii="Arial" w:hAnsi="Arial" w:cs="Arial"/>
        <w:b/>
      </w:rPr>
      <w:t>1</w:t>
    </w:r>
    <w:r w:rsidRPr="00FA1096">
      <w:rPr>
        <w:rFonts w:ascii="Arial" w:hAnsi="Arial" w:cs="Arial"/>
        <w:b/>
      </w:rPr>
      <w:t>0</w:t>
    </w:r>
  </w:p>
  <w:p w:rsidR="000262AF" w:rsidRPr="0008344C" w:rsidRDefault="000262AF" w:rsidP="00C83A2A">
    <w:pPr>
      <w:jc w:val="center"/>
      <w:rPr>
        <w:rFonts w:ascii="Arial" w:hAnsi="Arial" w:cs="Arial"/>
        <w:b/>
      </w:rPr>
    </w:pPr>
    <w:proofErr w:type="gramStart"/>
    <w:r>
      <w:rPr>
        <w:rFonts w:ascii="Arial" w:hAnsi="Arial" w:cs="Arial"/>
        <w:b/>
      </w:rPr>
      <w:t>except</w:t>
    </w:r>
    <w:proofErr w:type="gramEnd"/>
    <w:r>
      <w:rPr>
        <w:rFonts w:ascii="Arial" w:hAnsi="Arial" w:cs="Arial"/>
        <w:b/>
      </w:rPr>
      <w:t xml:space="preserve"> for the </w:t>
    </w:r>
    <w:proofErr w:type="spellStart"/>
    <w:r>
      <w:rPr>
        <w:rFonts w:ascii="Arial" w:hAnsi="Arial" w:cs="Arial"/>
        <w:b/>
      </w:rPr>
      <w:t>microFIT</w:t>
    </w:r>
    <w:proofErr w:type="spellEnd"/>
    <w:r>
      <w:rPr>
        <w:rFonts w:ascii="Arial" w:hAnsi="Arial" w:cs="Arial"/>
        <w:b/>
      </w:rPr>
      <w:t xml:space="preserve"> Generator Class effective date of September 21, 2009</w:t>
    </w:r>
  </w:p>
  <w:p w:rsidR="000262AF" w:rsidRDefault="000262AF" w:rsidP="00724903">
    <w:pPr>
      <w:jc w:val="center"/>
      <w:rPr>
        <w:rFonts w:ascii="Arial" w:hAnsi="Arial" w:cs="Arial"/>
        <w:b/>
        <w:sz w:val="20"/>
        <w:szCs w:val="20"/>
      </w:rPr>
    </w:pPr>
  </w:p>
  <w:p w:rsidR="000262AF" w:rsidRPr="00FA1096" w:rsidRDefault="000262AF" w:rsidP="00724903">
    <w:pPr>
      <w:jc w:val="center"/>
      <w:rPr>
        <w:rFonts w:ascii="Arial" w:hAnsi="Arial" w:cs="Arial"/>
        <w:b/>
        <w:sz w:val="20"/>
        <w:szCs w:val="20"/>
      </w:rPr>
    </w:pPr>
    <w:r w:rsidRPr="00FA1096">
      <w:rPr>
        <w:rFonts w:ascii="Arial" w:hAnsi="Arial" w:cs="Arial"/>
        <w:b/>
        <w:sz w:val="20"/>
        <w:szCs w:val="20"/>
      </w:rPr>
      <w:t>This schedule supersedes and replaces all previously</w:t>
    </w:r>
  </w:p>
  <w:p w:rsidR="000262AF" w:rsidRPr="00FA1096" w:rsidRDefault="000262AF" w:rsidP="00724903">
    <w:pPr>
      <w:jc w:val="center"/>
      <w:rPr>
        <w:rFonts w:ascii="Arial" w:hAnsi="Arial" w:cs="Arial"/>
        <w:b/>
        <w:sz w:val="20"/>
        <w:szCs w:val="20"/>
      </w:rPr>
    </w:pPr>
    <w:proofErr w:type="gramStart"/>
    <w:r w:rsidRPr="00FA1096">
      <w:rPr>
        <w:rFonts w:ascii="Arial" w:hAnsi="Arial" w:cs="Arial"/>
        <w:b/>
        <w:sz w:val="20"/>
        <w:szCs w:val="20"/>
      </w:rPr>
      <w:t>approved</w:t>
    </w:r>
    <w:proofErr w:type="gramEnd"/>
    <w:r w:rsidRPr="00FA1096">
      <w:rPr>
        <w:rFonts w:ascii="Arial" w:hAnsi="Arial" w:cs="Arial"/>
        <w:b/>
        <w:sz w:val="20"/>
        <w:szCs w:val="20"/>
      </w:rPr>
      <w:t xml:space="preserve"> schedules of Rates, Charges and Loss Factors</w:t>
    </w:r>
  </w:p>
  <w:p w:rsidR="000262AF" w:rsidRPr="00FA1096" w:rsidRDefault="000262AF" w:rsidP="00FA1096">
    <w:pPr>
      <w:pStyle w:val="Header"/>
      <w:jc w:val="right"/>
      <w:rPr>
        <w:rFonts w:ascii="Arial" w:hAnsi="Arial" w:cs="Arial"/>
        <w:sz w:val="16"/>
        <w:szCs w:val="16"/>
      </w:rPr>
    </w:pPr>
    <w:r>
      <w:rPr>
        <w:rFonts w:ascii="Arial" w:hAnsi="Arial" w:cs="Arial"/>
        <w:sz w:val="16"/>
        <w:szCs w:val="16"/>
      </w:rPr>
      <w:t>EB-2009-0278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footnotePr>
    <w:footnote w:id="-1"/>
    <w:footnote w:id="0"/>
  </w:footnotePr>
  <w:endnotePr>
    <w:endnote w:id="-1"/>
    <w:endnote w:id="0"/>
  </w:endnotePr>
  <w:compat/>
  <w:rsids>
    <w:rsidRoot w:val="000308B3"/>
    <w:rsid w:val="00000377"/>
    <w:rsid w:val="00001151"/>
    <w:rsid w:val="000019E1"/>
    <w:rsid w:val="00001B6C"/>
    <w:rsid w:val="00002219"/>
    <w:rsid w:val="00002887"/>
    <w:rsid w:val="00002A35"/>
    <w:rsid w:val="00006A73"/>
    <w:rsid w:val="00011D0B"/>
    <w:rsid w:val="000131EB"/>
    <w:rsid w:val="00015120"/>
    <w:rsid w:val="00015428"/>
    <w:rsid w:val="00017499"/>
    <w:rsid w:val="000174D3"/>
    <w:rsid w:val="000205A1"/>
    <w:rsid w:val="00020C00"/>
    <w:rsid w:val="000210E8"/>
    <w:rsid w:val="00021D68"/>
    <w:rsid w:val="00022665"/>
    <w:rsid w:val="000232F4"/>
    <w:rsid w:val="0002393E"/>
    <w:rsid w:val="0002533F"/>
    <w:rsid w:val="00025BBF"/>
    <w:rsid w:val="0002604D"/>
    <w:rsid w:val="000262AF"/>
    <w:rsid w:val="00026A9B"/>
    <w:rsid w:val="00026E12"/>
    <w:rsid w:val="00030764"/>
    <w:rsid w:val="000308B3"/>
    <w:rsid w:val="00031AAC"/>
    <w:rsid w:val="0003220A"/>
    <w:rsid w:val="000339FE"/>
    <w:rsid w:val="00034A16"/>
    <w:rsid w:val="000431EB"/>
    <w:rsid w:val="00043881"/>
    <w:rsid w:val="00043B23"/>
    <w:rsid w:val="0004562D"/>
    <w:rsid w:val="00046909"/>
    <w:rsid w:val="000475B1"/>
    <w:rsid w:val="00047720"/>
    <w:rsid w:val="00051752"/>
    <w:rsid w:val="00051EE9"/>
    <w:rsid w:val="00053928"/>
    <w:rsid w:val="00060582"/>
    <w:rsid w:val="000605E1"/>
    <w:rsid w:val="0006417B"/>
    <w:rsid w:val="00072D33"/>
    <w:rsid w:val="00077722"/>
    <w:rsid w:val="00077A54"/>
    <w:rsid w:val="00080505"/>
    <w:rsid w:val="00081D09"/>
    <w:rsid w:val="00082350"/>
    <w:rsid w:val="0008280B"/>
    <w:rsid w:val="00082F4D"/>
    <w:rsid w:val="0008306D"/>
    <w:rsid w:val="000833D0"/>
    <w:rsid w:val="00084763"/>
    <w:rsid w:val="0008646B"/>
    <w:rsid w:val="000877CD"/>
    <w:rsid w:val="00090B41"/>
    <w:rsid w:val="00090BDB"/>
    <w:rsid w:val="00090D1B"/>
    <w:rsid w:val="00091351"/>
    <w:rsid w:val="000917A3"/>
    <w:rsid w:val="00092859"/>
    <w:rsid w:val="000929FE"/>
    <w:rsid w:val="000950F3"/>
    <w:rsid w:val="00096113"/>
    <w:rsid w:val="00096E38"/>
    <w:rsid w:val="000A0004"/>
    <w:rsid w:val="000A100C"/>
    <w:rsid w:val="000A5A70"/>
    <w:rsid w:val="000A67AE"/>
    <w:rsid w:val="000A682F"/>
    <w:rsid w:val="000A7B3A"/>
    <w:rsid w:val="000B1CCF"/>
    <w:rsid w:val="000B25C8"/>
    <w:rsid w:val="000B384B"/>
    <w:rsid w:val="000B6633"/>
    <w:rsid w:val="000B7A66"/>
    <w:rsid w:val="000C01D2"/>
    <w:rsid w:val="000C0490"/>
    <w:rsid w:val="000C1CEB"/>
    <w:rsid w:val="000C1D29"/>
    <w:rsid w:val="000C2F30"/>
    <w:rsid w:val="000C363F"/>
    <w:rsid w:val="000C4BCB"/>
    <w:rsid w:val="000C5457"/>
    <w:rsid w:val="000C5CF1"/>
    <w:rsid w:val="000C651D"/>
    <w:rsid w:val="000C6868"/>
    <w:rsid w:val="000C7B37"/>
    <w:rsid w:val="000C7EFB"/>
    <w:rsid w:val="000D0012"/>
    <w:rsid w:val="000D2568"/>
    <w:rsid w:val="000D310E"/>
    <w:rsid w:val="000D55DB"/>
    <w:rsid w:val="000D7919"/>
    <w:rsid w:val="000D7B0D"/>
    <w:rsid w:val="000D7BA3"/>
    <w:rsid w:val="000E1D4B"/>
    <w:rsid w:val="000E2895"/>
    <w:rsid w:val="000E5AB2"/>
    <w:rsid w:val="000E6A6C"/>
    <w:rsid w:val="000E79AA"/>
    <w:rsid w:val="000F070C"/>
    <w:rsid w:val="000F0D71"/>
    <w:rsid w:val="000F591A"/>
    <w:rsid w:val="000F5DE7"/>
    <w:rsid w:val="001002EE"/>
    <w:rsid w:val="00100789"/>
    <w:rsid w:val="00101C19"/>
    <w:rsid w:val="00103A46"/>
    <w:rsid w:val="00104E43"/>
    <w:rsid w:val="0010502C"/>
    <w:rsid w:val="00105331"/>
    <w:rsid w:val="00105F1C"/>
    <w:rsid w:val="00106C8D"/>
    <w:rsid w:val="00107232"/>
    <w:rsid w:val="0011073B"/>
    <w:rsid w:val="00110F8E"/>
    <w:rsid w:val="001141B3"/>
    <w:rsid w:val="00114B62"/>
    <w:rsid w:val="00114F23"/>
    <w:rsid w:val="00116B49"/>
    <w:rsid w:val="00117404"/>
    <w:rsid w:val="00117875"/>
    <w:rsid w:val="001235F6"/>
    <w:rsid w:val="0012383C"/>
    <w:rsid w:val="001240B1"/>
    <w:rsid w:val="00124976"/>
    <w:rsid w:val="001262FF"/>
    <w:rsid w:val="00126B97"/>
    <w:rsid w:val="00127AE7"/>
    <w:rsid w:val="001316EB"/>
    <w:rsid w:val="00131E60"/>
    <w:rsid w:val="00132EB1"/>
    <w:rsid w:val="00133FA9"/>
    <w:rsid w:val="001360CE"/>
    <w:rsid w:val="0013711D"/>
    <w:rsid w:val="001373E8"/>
    <w:rsid w:val="00140410"/>
    <w:rsid w:val="00142651"/>
    <w:rsid w:val="00142E8B"/>
    <w:rsid w:val="00142F10"/>
    <w:rsid w:val="001440DE"/>
    <w:rsid w:val="00144248"/>
    <w:rsid w:val="001478D2"/>
    <w:rsid w:val="00150128"/>
    <w:rsid w:val="00150F93"/>
    <w:rsid w:val="001513FA"/>
    <w:rsid w:val="001522BB"/>
    <w:rsid w:val="0015399F"/>
    <w:rsid w:val="001542CD"/>
    <w:rsid w:val="001545EA"/>
    <w:rsid w:val="00156033"/>
    <w:rsid w:val="0015726D"/>
    <w:rsid w:val="00157DDD"/>
    <w:rsid w:val="0016029C"/>
    <w:rsid w:val="001602D5"/>
    <w:rsid w:val="001608F1"/>
    <w:rsid w:val="00161C00"/>
    <w:rsid w:val="00162C4F"/>
    <w:rsid w:val="00162D29"/>
    <w:rsid w:val="001632DF"/>
    <w:rsid w:val="00163ED8"/>
    <w:rsid w:val="00164B0F"/>
    <w:rsid w:val="00164BD5"/>
    <w:rsid w:val="00164DBC"/>
    <w:rsid w:val="00165363"/>
    <w:rsid w:val="0016548F"/>
    <w:rsid w:val="0016777D"/>
    <w:rsid w:val="00167B01"/>
    <w:rsid w:val="00170BFE"/>
    <w:rsid w:val="001715A9"/>
    <w:rsid w:val="0017271A"/>
    <w:rsid w:val="0017288F"/>
    <w:rsid w:val="001735A7"/>
    <w:rsid w:val="0017496B"/>
    <w:rsid w:val="00175083"/>
    <w:rsid w:val="00175399"/>
    <w:rsid w:val="001776F2"/>
    <w:rsid w:val="00182FA1"/>
    <w:rsid w:val="001843E5"/>
    <w:rsid w:val="00184F91"/>
    <w:rsid w:val="0018583B"/>
    <w:rsid w:val="00185F5C"/>
    <w:rsid w:val="00186D22"/>
    <w:rsid w:val="00190405"/>
    <w:rsid w:val="00193D99"/>
    <w:rsid w:val="001944DE"/>
    <w:rsid w:val="00194644"/>
    <w:rsid w:val="00196487"/>
    <w:rsid w:val="00196B11"/>
    <w:rsid w:val="0019720A"/>
    <w:rsid w:val="00197BE6"/>
    <w:rsid w:val="001A1704"/>
    <w:rsid w:val="001A6125"/>
    <w:rsid w:val="001A61AC"/>
    <w:rsid w:val="001A643E"/>
    <w:rsid w:val="001A77CD"/>
    <w:rsid w:val="001B2855"/>
    <w:rsid w:val="001B3350"/>
    <w:rsid w:val="001B34BB"/>
    <w:rsid w:val="001B3DB1"/>
    <w:rsid w:val="001B5852"/>
    <w:rsid w:val="001C17D3"/>
    <w:rsid w:val="001C1EC5"/>
    <w:rsid w:val="001C33A5"/>
    <w:rsid w:val="001C40D3"/>
    <w:rsid w:val="001C569D"/>
    <w:rsid w:val="001C6AF5"/>
    <w:rsid w:val="001C7658"/>
    <w:rsid w:val="001D412A"/>
    <w:rsid w:val="001D4701"/>
    <w:rsid w:val="001D4DCA"/>
    <w:rsid w:val="001D4DE2"/>
    <w:rsid w:val="001D5C75"/>
    <w:rsid w:val="001D5FB6"/>
    <w:rsid w:val="001D6A34"/>
    <w:rsid w:val="001D6B0B"/>
    <w:rsid w:val="001D777E"/>
    <w:rsid w:val="001D7C78"/>
    <w:rsid w:val="001E1244"/>
    <w:rsid w:val="001E1CE3"/>
    <w:rsid w:val="001E3C32"/>
    <w:rsid w:val="001E4A90"/>
    <w:rsid w:val="001E7B60"/>
    <w:rsid w:val="001F0FF1"/>
    <w:rsid w:val="001F15DF"/>
    <w:rsid w:val="001F46C1"/>
    <w:rsid w:val="001F4BC1"/>
    <w:rsid w:val="001F68E3"/>
    <w:rsid w:val="00200239"/>
    <w:rsid w:val="00200F2D"/>
    <w:rsid w:val="00200F90"/>
    <w:rsid w:val="002030CA"/>
    <w:rsid w:val="0020399A"/>
    <w:rsid w:val="00206B83"/>
    <w:rsid w:val="002074C4"/>
    <w:rsid w:val="002075C3"/>
    <w:rsid w:val="002100A7"/>
    <w:rsid w:val="00213D78"/>
    <w:rsid w:val="00216B19"/>
    <w:rsid w:val="00217A02"/>
    <w:rsid w:val="002201AE"/>
    <w:rsid w:val="002209B1"/>
    <w:rsid w:val="002210B9"/>
    <w:rsid w:val="002226A3"/>
    <w:rsid w:val="00222DFB"/>
    <w:rsid w:val="00223C6B"/>
    <w:rsid w:val="00224160"/>
    <w:rsid w:val="002247E8"/>
    <w:rsid w:val="00224F61"/>
    <w:rsid w:val="00225B91"/>
    <w:rsid w:val="00226BEE"/>
    <w:rsid w:val="00226F9C"/>
    <w:rsid w:val="00227C2E"/>
    <w:rsid w:val="00227F55"/>
    <w:rsid w:val="00230F3C"/>
    <w:rsid w:val="00231DA5"/>
    <w:rsid w:val="00233139"/>
    <w:rsid w:val="00234624"/>
    <w:rsid w:val="00234977"/>
    <w:rsid w:val="00236848"/>
    <w:rsid w:val="002377C3"/>
    <w:rsid w:val="002440B6"/>
    <w:rsid w:val="00244164"/>
    <w:rsid w:val="00244844"/>
    <w:rsid w:val="002465F2"/>
    <w:rsid w:val="00246673"/>
    <w:rsid w:val="0025130A"/>
    <w:rsid w:val="00251F47"/>
    <w:rsid w:val="00252FC0"/>
    <w:rsid w:val="00253186"/>
    <w:rsid w:val="0025508E"/>
    <w:rsid w:val="00255B0B"/>
    <w:rsid w:val="00255CC3"/>
    <w:rsid w:val="00257D84"/>
    <w:rsid w:val="002626CA"/>
    <w:rsid w:val="00263842"/>
    <w:rsid w:val="00264E3B"/>
    <w:rsid w:val="00266621"/>
    <w:rsid w:val="0027070A"/>
    <w:rsid w:val="00271852"/>
    <w:rsid w:val="0027274F"/>
    <w:rsid w:val="0027615B"/>
    <w:rsid w:val="0027627F"/>
    <w:rsid w:val="002772EA"/>
    <w:rsid w:val="00277BDE"/>
    <w:rsid w:val="00280EB2"/>
    <w:rsid w:val="002815C2"/>
    <w:rsid w:val="00281AAF"/>
    <w:rsid w:val="00281C9B"/>
    <w:rsid w:val="0028301B"/>
    <w:rsid w:val="002834B0"/>
    <w:rsid w:val="00283A21"/>
    <w:rsid w:val="0028515D"/>
    <w:rsid w:val="00287E0C"/>
    <w:rsid w:val="002900EA"/>
    <w:rsid w:val="0029165B"/>
    <w:rsid w:val="00293363"/>
    <w:rsid w:val="00293C9E"/>
    <w:rsid w:val="00296328"/>
    <w:rsid w:val="0029686C"/>
    <w:rsid w:val="002A03E0"/>
    <w:rsid w:val="002A03EB"/>
    <w:rsid w:val="002A10FF"/>
    <w:rsid w:val="002A1148"/>
    <w:rsid w:val="002A2F6C"/>
    <w:rsid w:val="002A351C"/>
    <w:rsid w:val="002A4BF7"/>
    <w:rsid w:val="002A51BB"/>
    <w:rsid w:val="002A5613"/>
    <w:rsid w:val="002A5E2B"/>
    <w:rsid w:val="002A7720"/>
    <w:rsid w:val="002B2093"/>
    <w:rsid w:val="002B295E"/>
    <w:rsid w:val="002B2C10"/>
    <w:rsid w:val="002B4618"/>
    <w:rsid w:val="002B4BD8"/>
    <w:rsid w:val="002B5421"/>
    <w:rsid w:val="002B56F6"/>
    <w:rsid w:val="002B7B33"/>
    <w:rsid w:val="002C0F0D"/>
    <w:rsid w:val="002C21FC"/>
    <w:rsid w:val="002C261B"/>
    <w:rsid w:val="002C35E9"/>
    <w:rsid w:val="002C4027"/>
    <w:rsid w:val="002C4337"/>
    <w:rsid w:val="002C43F9"/>
    <w:rsid w:val="002C524B"/>
    <w:rsid w:val="002C5562"/>
    <w:rsid w:val="002C79A4"/>
    <w:rsid w:val="002D1CAB"/>
    <w:rsid w:val="002D1FD3"/>
    <w:rsid w:val="002D25CA"/>
    <w:rsid w:val="002D2B9C"/>
    <w:rsid w:val="002D2EB5"/>
    <w:rsid w:val="002D3092"/>
    <w:rsid w:val="002D3144"/>
    <w:rsid w:val="002D3EFF"/>
    <w:rsid w:val="002D55F2"/>
    <w:rsid w:val="002D600F"/>
    <w:rsid w:val="002E2BB0"/>
    <w:rsid w:val="002E3221"/>
    <w:rsid w:val="002E391D"/>
    <w:rsid w:val="002E5E29"/>
    <w:rsid w:val="002E6EC8"/>
    <w:rsid w:val="002E71CA"/>
    <w:rsid w:val="002E73FD"/>
    <w:rsid w:val="002E7475"/>
    <w:rsid w:val="002E7757"/>
    <w:rsid w:val="002F142F"/>
    <w:rsid w:val="002F1996"/>
    <w:rsid w:val="002F1C79"/>
    <w:rsid w:val="002F3909"/>
    <w:rsid w:val="002F4085"/>
    <w:rsid w:val="002F40E3"/>
    <w:rsid w:val="002F4935"/>
    <w:rsid w:val="002F5448"/>
    <w:rsid w:val="0030237F"/>
    <w:rsid w:val="00303971"/>
    <w:rsid w:val="00303F02"/>
    <w:rsid w:val="0030538E"/>
    <w:rsid w:val="003064A8"/>
    <w:rsid w:val="00306ED6"/>
    <w:rsid w:val="003107FC"/>
    <w:rsid w:val="00311554"/>
    <w:rsid w:val="00313879"/>
    <w:rsid w:val="00313E48"/>
    <w:rsid w:val="003148B8"/>
    <w:rsid w:val="00314B2B"/>
    <w:rsid w:val="003159B4"/>
    <w:rsid w:val="00316BD6"/>
    <w:rsid w:val="0032117C"/>
    <w:rsid w:val="00326C2A"/>
    <w:rsid w:val="003304AB"/>
    <w:rsid w:val="00334036"/>
    <w:rsid w:val="00334104"/>
    <w:rsid w:val="00335962"/>
    <w:rsid w:val="00336301"/>
    <w:rsid w:val="00337634"/>
    <w:rsid w:val="00340C32"/>
    <w:rsid w:val="0034197D"/>
    <w:rsid w:val="0034229A"/>
    <w:rsid w:val="00342F05"/>
    <w:rsid w:val="00344DBB"/>
    <w:rsid w:val="00345C0D"/>
    <w:rsid w:val="00352C2F"/>
    <w:rsid w:val="00352E50"/>
    <w:rsid w:val="00354058"/>
    <w:rsid w:val="00354F0D"/>
    <w:rsid w:val="00355C8F"/>
    <w:rsid w:val="0035782C"/>
    <w:rsid w:val="00360872"/>
    <w:rsid w:val="00361F3F"/>
    <w:rsid w:val="00362338"/>
    <w:rsid w:val="00362B63"/>
    <w:rsid w:val="00367191"/>
    <w:rsid w:val="00367F36"/>
    <w:rsid w:val="003714A3"/>
    <w:rsid w:val="0037156B"/>
    <w:rsid w:val="00372546"/>
    <w:rsid w:val="00374936"/>
    <w:rsid w:val="003774ED"/>
    <w:rsid w:val="0037780C"/>
    <w:rsid w:val="003779F1"/>
    <w:rsid w:val="003804F5"/>
    <w:rsid w:val="00380D5B"/>
    <w:rsid w:val="00382DFF"/>
    <w:rsid w:val="00382E9F"/>
    <w:rsid w:val="003838A1"/>
    <w:rsid w:val="00383B6F"/>
    <w:rsid w:val="00384145"/>
    <w:rsid w:val="00387AB5"/>
    <w:rsid w:val="00387B6D"/>
    <w:rsid w:val="00391DD6"/>
    <w:rsid w:val="00392DF4"/>
    <w:rsid w:val="00392ED7"/>
    <w:rsid w:val="00394B15"/>
    <w:rsid w:val="00394E04"/>
    <w:rsid w:val="003A0506"/>
    <w:rsid w:val="003A0E72"/>
    <w:rsid w:val="003A1F7A"/>
    <w:rsid w:val="003A2F8B"/>
    <w:rsid w:val="003A3949"/>
    <w:rsid w:val="003A42A6"/>
    <w:rsid w:val="003A49DD"/>
    <w:rsid w:val="003A4F3D"/>
    <w:rsid w:val="003A50E4"/>
    <w:rsid w:val="003A53DA"/>
    <w:rsid w:val="003A6A14"/>
    <w:rsid w:val="003B0ABF"/>
    <w:rsid w:val="003B0BAF"/>
    <w:rsid w:val="003B1263"/>
    <w:rsid w:val="003B14D1"/>
    <w:rsid w:val="003B30E1"/>
    <w:rsid w:val="003B3D47"/>
    <w:rsid w:val="003B449B"/>
    <w:rsid w:val="003B524F"/>
    <w:rsid w:val="003B6EF8"/>
    <w:rsid w:val="003B779C"/>
    <w:rsid w:val="003B79FE"/>
    <w:rsid w:val="003B7A8C"/>
    <w:rsid w:val="003C0138"/>
    <w:rsid w:val="003C268B"/>
    <w:rsid w:val="003C28D4"/>
    <w:rsid w:val="003C59C7"/>
    <w:rsid w:val="003C5AF1"/>
    <w:rsid w:val="003D2E35"/>
    <w:rsid w:val="003D368A"/>
    <w:rsid w:val="003D5B7B"/>
    <w:rsid w:val="003D7E5C"/>
    <w:rsid w:val="003E18F0"/>
    <w:rsid w:val="003E419C"/>
    <w:rsid w:val="003E4479"/>
    <w:rsid w:val="003E48DB"/>
    <w:rsid w:val="003E4BF1"/>
    <w:rsid w:val="003E5961"/>
    <w:rsid w:val="003E5966"/>
    <w:rsid w:val="003E6778"/>
    <w:rsid w:val="003E7A42"/>
    <w:rsid w:val="003F0576"/>
    <w:rsid w:val="003F1E15"/>
    <w:rsid w:val="003F3865"/>
    <w:rsid w:val="003F562B"/>
    <w:rsid w:val="003F62EF"/>
    <w:rsid w:val="004002B4"/>
    <w:rsid w:val="00403B96"/>
    <w:rsid w:val="00407B8F"/>
    <w:rsid w:val="00407C6B"/>
    <w:rsid w:val="0041131A"/>
    <w:rsid w:val="00412642"/>
    <w:rsid w:val="004141DD"/>
    <w:rsid w:val="00414275"/>
    <w:rsid w:val="00414379"/>
    <w:rsid w:val="00415E31"/>
    <w:rsid w:val="00416A30"/>
    <w:rsid w:val="00416A4A"/>
    <w:rsid w:val="00416B80"/>
    <w:rsid w:val="004179C4"/>
    <w:rsid w:val="00421D93"/>
    <w:rsid w:val="004242AC"/>
    <w:rsid w:val="0042470C"/>
    <w:rsid w:val="00424ADD"/>
    <w:rsid w:val="00426F93"/>
    <w:rsid w:val="00434718"/>
    <w:rsid w:val="00434E9F"/>
    <w:rsid w:val="00435A84"/>
    <w:rsid w:val="00436EF4"/>
    <w:rsid w:val="00437E9F"/>
    <w:rsid w:val="00437EED"/>
    <w:rsid w:val="004401F7"/>
    <w:rsid w:val="0044031B"/>
    <w:rsid w:val="00443861"/>
    <w:rsid w:val="00444871"/>
    <w:rsid w:val="00445687"/>
    <w:rsid w:val="00446138"/>
    <w:rsid w:val="004469DB"/>
    <w:rsid w:val="00447972"/>
    <w:rsid w:val="004506AD"/>
    <w:rsid w:val="00451005"/>
    <w:rsid w:val="004513B4"/>
    <w:rsid w:val="00452DB6"/>
    <w:rsid w:val="004552FE"/>
    <w:rsid w:val="004564E1"/>
    <w:rsid w:val="0045747E"/>
    <w:rsid w:val="004577A2"/>
    <w:rsid w:val="00460598"/>
    <w:rsid w:val="00460EF9"/>
    <w:rsid w:val="004615FB"/>
    <w:rsid w:val="00463A7F"/>
    <w:rsid w:val="00463B86"/>
    <w:rsid w:val="0046708B"/>
    <w:rsid w:val="00470935"/>
    <w:rsid w:val="0047382F"/>
    <w:rsid w:val="00473B40"/>
    <w:rsid w:val="00473FA5"/>
    <w:rsid w:val="004742F3"/>
    <w:rsid w:val="004745DB"/>
    <w:rsid w:val="00474D0D"/>
    <w:rsid w:val="00475238"/>
    <w:rsid w:val="00476000"/>
    <w:rsid w:val="00476C24"/>
    <w:rsid w:val="00480578"/>
    <w:rsid w:val="004806EC"/>
    <w:rsid w:val="00480859"/>
    <w:rsid w:val="00481257"/>
    <w:rsid w:val="00482958"/>
    <w:rsid w:val="0048330F"/>
    <w:rsid w:val="0048352C"/>
    <w:rsid w:val="004849B2"/>
    <w:rsid w:val="00485453"/>
    <w:rsid w:val="0048617D"/>
    <w:rsid w:val="004862A3"/>
    <w:rsid w:val="00486799"/>
    <w:rsid w:val="00487E8C"/>
    <w:rsid w:val="004917E4"/>
    <w:rsid w:val="00494B14"/>
    <w:rsid w:val="004A2CAD"/>
    <w:rsid w:val="004A2E5A"/>
    <w:rsid w:val="004A4670"/>
    <w:rsid w:val="004A6577"/>
    <w:rsid w:val="004B234A"/>
    <w:rsid w:val="004B4F36"/>
    <w:rsid w:val="004B654A"/>
    <w:rsid w:val="004C0950"/>
    <w:rsid w:val="004C1651"/>
    <w:rsid w:val="004C312C"/>
    <w:rsid w:val="004C3EEC"/>
    <w:rsid w:val="004C402B"/>
    <w:rsid w:val="004C4466"/>
    <w:rsid w:val="004C5BBE"/>
    <w:rsid w:val="004C72D3"/>
    <w:rsid w:val="004C75E4"/>
    <w:rsid w:val="004D00F8"/>
    <w:rsid w:val="004D0640"/>
    <w:rsid w:val="004D2062"/>
    <w:rsid w:val="004D2065"/>
    <w:rsid w:val="004D2ADD"/>
    <w:rsid w:val="004D3CA8"/>
    <w:rsid w:val="004D42A0"/>
    <w:rsid w:val="004D5F5E"/>
    <w:rsid w:val="004D6168"/>
    <w:rsid w:val="004D7AE7"/>
    <w:rsid w:val="004E2D58"/>
    <w:rsid w:val="004E338E"/>
    <w:rsid w:val="004E3514"/>
    <w:rsid w:val="004E5230"/>
    <w:rsid w:val="004E7258"/>
    <w:rsid w:val="004E77A4"/>
    <w:rsid w:val="004F1EB0"/>
    <w:rsid w:val="004F2DE4"/>
    <w:rsid w:val="004F3882"/>
    <w:rsid w:val="004F5498"/>
    <w:rsid w:val="004F7247"/>
    <w:rsid w:val="00500291"/>
    <w:rsid w:val="0050073A"/>
    <w:rsid w:val="0050083B"/>
    <w:rsid w:val="00503CA0"/>
    <w:rsid w:val="00504219"/>
    <w:rsid w:val="00504B94"/>
    <w:rsid w:val="00505930"/>
    <w:rsid w:val="00511935"/>
    <w:rsid w:val="00513E18"/>
    <w:rsid w:val="0051480D"/>
    <w:rsid w:val="00515786"/>
    <w:rsid w:val="00515D6A"/>
    <w:rsid w:val="00517D4E"/>
    <w:rsid w:val="00520347"/>
    <w:rsid w:val="005207AA"/>
    <w:rsid w:val="00520C50"/>
    <w:rsid w:val="00523691"/>
    <w:rsid w:val="00523741"/>
    <w:rsid w:val="0052392B"/>
    <w:rsid w:val="005241AA"/>
    <w:rsid w:val="00525887"/>
    <w:rsid w:val="005260BA"/>
    <w:rsid w:val="005266BC"/>
    <w:rsid w:val="0053095F"/>
    <w:rsid w:val="00531B7B"/>
    <w:rsid w:val="005326EE"/>
    <w:rsid w:val="005355AE"/>
    <w:rsid w:val="00535724"/>
    <w:rsid w:val="00535B75"/>
    <w:rsid w:val="005363EE"/>
    <w:rsid w:val="00536DF0"/>
    <w:rsid w:val="00537765"/>
    <w:rsid w:val="00542DB3"/>
    <w:rsid w:val="00543CF6"/>
    <w:rsid w:val="005445BD"/>
    <w:rsid w:val="005451D1"/>
    <w:rsid w:val="005459A5"/>
    <w:rsid w:val="00546531"/>
    <w:rsid w:val="00546662"/>
    <w:rsid w:val="0055051C"/>
    <w:rsid w:val="005513C3"/>
    <w:rsid w:val="00552E54"/>
    <w:rsid w:val="0055360E"/>
    <w:rsid w:val="0055411A"/>
    <w:rsid w:val="005548A1"/>
    <w:rsid w:val="00554A90"/>
    <w:rsid w:val="005555DB"/>
    <w:rsid w:val="00555DF9"/>
    <w:rsid w:val="005568BF"/>
    <w:rsid w:val="00556901"/>
    <w:rsid w:val="005569C2"/>
    <w:rsid w:val="005573D7"/>
    <w:rsid w:val="00557515"/>
    <w:rsid w:val="00557DCF"/>
    <w:rsid w:val="00560AF3"/>
    <w:rsid w:val="00561919"/>
    <w:rsid w:val="0056239E"/>
    <w:rsid w:val="005625FF"/>
    <w:rsid w:val="00564C12"/>
    <w:rsid w:val="005672E9"/>
    <w:rsid w:val="00570CA2"/>
    <w:rsid w:val="00571C74"/>
    <w:rsid w:val="005726C3"/>
    <w:rsid w:val="0057414B"/>
    <w:rsid w:val="0057425D"/>
    <w:rsid w:val="00574C66"/>
    <w:rsid w:val="00574D72"/>
    <w:rsid w:val="00575467"/>
    <w:rsid w:val="00576F73"/>
    <w:rsid w:val="00577325"/>
    <w:rsid w:val="00577F37"/>
    <w:rsid w:val="00580B1E"/>
    <w:rsid w:val="00580EC6"/>
    <w:rsid w:val="005825CE"/>
    <w:rsid w:val="00583715"/>
    <w:rsid w:val="005841EC"/>
    <w:rsid w:val="00584C25"/>
    <w:rsid w:val="00584EAA"/>
    <w:rsid w:val="00584EB5"/>
    <w:rsid w:val="00586A5B"/>
    <w:rsid w:val="005873FB"/>
    <w:rsid w:val="0059090B"/>
    <w:rsid w:val="00591048"/>
    <w:rsid w:val="00592908"/>
    <w:rsid w:val="005939E7"/>
    <w:rsid w:val="00594D70"/>
    <w:rsid w:val="00595789"/>
    <w:rsid w:val="005978A1"/>
    <w:rsid w:val="005A0988"/>
    <w:rsid w:val="005A3863"/>
    <w:rsid w:val="005A4C3B"/>
    <w:rsid w:val="005A6408"/>
    <w:rsid w:val="005B0B9B"/>
    <w:rsid w:val="005B0EAB"/>
    <w:rsid w:val="005B2508"/>
    <w:rsid w:val="005B48C0"/>
    <w:rsid w:val="005B5135"/>
    <w:rsid w:val="005B6220"/>
    <w:rsid w:val="005B7709"/>
    <w:rsid w:val="005B7EDE"/>
    <w:rsid w:val="005C56A6"/>
    <w:rsid w:val="005C57F5"/>
    <w:rsid w:val="005C7F1D"/>
    <w:rsid w:val="005D0967"/>
    <w:rsid w:val="005D0FCE"/>
    <w:rsid w:val="005D327A"/>
    <w:rsid w:val="005D374D"/>
    <w:rsid w:val="005D38B9"/>
    <w:rsid w:val="005D38BF"/>
    <w:rsid w:val="005D393E"/>
    <w:rsid w:val="005D443D"/>
    <w:rsid w:val="005D44CF"/>
    <w:rsid w:val="005D4C0A"/>
    <w:rsid w:val="005D6276"/>
    <w:rsid w:val="005D6DE4"/>
    <w:rsid w:val="005D75B5"/>
    <w:rsid w:val="005E1608"/>
    <w:rsid w:val="005E1793"/>
    <w:rsid w:val="005E295C"/>
    <w:rsid w:val="005E3171"/>
    <w:rsid w:val="005E36B8"/>
    <w:rsid w:val="005E41AB"/>
    <w:rsid w:val="005E5057"/>
    <w:rsid w:val="005F084B"/>
    <w:rsid w:val="005F0F6D"/>
    <w:rsid w:val="005F15AA"/>
    <w:rsid w:val="005F1ACB"/>
    <w:rsid w:val="005F20D4"/>
    <w:rsid w:val="005F4D44"/>
    <w:rsid w:val="005F648E"/>
    <w:rsid w:val="005F6FB2"/>
    <w:rsid w:val="005F7B65"/>
    <w:rsid w:val="005F7CA7"/>
    <w:rsid w:val="0060097D"/>
    <w:rsid w:val="00601153"/>
    <w:rsid w:val="00601358"/>
    <w:rsid w:val="00601617"/>
    <w:rsid w:val="0060202D"/>
    <w:rsid w:val="006029F9"/>
    <w:rsid w:val="00602DBF"/>
    <w:rsid w:val="00604461"/>
    <w:rsid w:val="00605F3D"/>
    <w:rsid w:val="00610F44"/>
    <w:rsid w:val="00610FFE"/>
    <w:rsid w:val="006116E9"/>
    <w:rsid w:val="00612BC1"/>
    <w:rsid w:val="0061310A"/>
    <w:rsid w:val="00616792"/>
    <w:rsid w:val="00617038"/>
    <w:rsid w:val="00617318"/>
    <w:rsid w:val="00621638"/>
    <w:rsid w:val="00623C68"/>
    <w:rsid w:val="006245E7"/>
    <w:rsid w:val="00624EC7"/>
    <w:rsid w:val="00625C2A"/>
    <w:rsid w:val="00626C0F"/>
    <w:rsid w:val="006278FE"/>
    <w:rsid w:val="00627ECB"/>
    <w:rsid w:val="00631609"/>
    <w:rsid w:val="00631AA9"/>
    <w:rsid w:val="00631FCC"/>
    <w:rsid w:val="00633387"/>
    <w:rsid w:val="00633848"/>
    <w:rsid w:val="006342D6"/>
    <w:rsid w:val="00635395"/>
    <w:rsid w:val="0063570F"/>
    <w:rsid w:val="00635BB0"/>
    <w:rsid w:val="006364FC"/>
    <w:rsid w:val="006375DA"/>
    <w:rsid w:val="0064248B"/>
    <w:rsid w:val="00644CAB"/>
    <w:rsid w:val="00644E3E"/>
    <w:rsid w:val="006466DF"/>
    <w:rsid w:val="00646E82"/>
    <w:rsid w:val="00646FB1"/>
    <w:rsid w:val="00647014"/>
    <w:rsid w:val="00647476"/>
    <w:rsid w:val="006513C9"/>
    <w:rsid w:val="0065526F"/>
    <w:rsid w:val="00656F73"/>
    <w:rsid w:val="00660835"/>
    <w:rsid w:val="00660F51"/>
    <w:rsid w:val="00664E14"/>
    <w:rsid w:val="00666CB5"/>
    <w:rsid w:val="00667B47"/>
    <w:rsid w:val="0067097E"/>
    <w:rsid w:val="00670DC9"/>
    <w:rsid w:val="00672B00"/>
    <w:rsid w:val="006741AB"/>
    <w:rsid w:val="00674BF2"/>
    <w:rsid w:val="006752A7"/>
    <w:rsid w:val="00675334"/>
    <w:rsid w:val="00676ACE"/>
    <w:rsid w:val="0067719F"/>
    <w:rsid w:val="00677702"/>
    <w:rsid w:val="00682254"/>
    <w:rsid w:val="006845E6"/>
    <w:rsid w:val="0068572B"/>
    <w:rsid w:val="00686E8A"/>
    <w:rsid w:val="00690369"/>
    <w:rsid w:val="00692707"/>
    <w:rsid w:val="006949D3"/>
    <w:rsid w:val="00695879"/>
    <w:rsid w:val="006A0270"/>
    <w:rsid w:val="006A2313"/>
    <w:rsid w:val="006A2671"/>
    <w:rsid w:val="006A2DCF"/>
    <w:rsid w:val="006A3038"/>
    <w:rsid w:val="006A3BDC"/>
    <w:rsid w:val="006A442C"/>
    <w:rsid w:val="006A4777"/>
    <w:rsid w:val="006A56E5"/>
    <w:rsid w:val="006A572D"/>
    <w:rsid w:val="006A67FB"/>
    <w:rsid w:val="006B1CBD"/>
    <w:rsid w:val="006B1CF5"/>
    <w:rsid w:val="006B26F3"/>
    <w:rsid w:val="006B2BAB"/>
    <w:rsid w:val="006B2CD6"/>
    <w:rsid w:val="006B37BE"/>
    <w:rsid w:val="006B38D5"/>
    <w:rsid w:val="006B3BAE"/>
    <w:rsid w:val="006B4442"/>
    <w:rsid w:val="006B5990"/>
    <w:rsid w:val="006B5E38"/>
    <w:rsid w:val="006B663F"/>
    <w:rsid w:val="006C1D7B"/>
    <w:rsid w:val="006C1D81"/>
    <w:rsid w:val="006C390B"/>
    <w:rsid w:val="006C3EFD"/>
    <w:rsid w:val="006C7C71"/>
    <w:rsid w:val="006D0476"/>
    <w:rsid w:val="006D1CCE"/>
    <w:rsid w:val="006D1E4F"/>
    <w:rsid w:val="006D3057"/>
    <w:rsid w:val="006D483F"/>
    <w:rsid w:val="006D4C28"/>
    <w:rsid w:val="006D5610"/>
    <w:rsid w:val="006D795C"/>
    <w:rsid w:val="006D7FDF"/>
    <w:rsid w:val="006E020B"/>
    <w:rsid w:val="006E1016"/>
    <w:rsid w:val="006E12DE"/>
    <w:rsid w:val="006E1511"/>
    <w:rsid w:val="006E1AA9"/>
    <w:rsid w:val="006E3056"/>
    <w:rsid w:val="006E4144"/>
    <w:rsid w:val="006E47EE"/>
    <w:rsid w:val="006E5689"/>
    <w:rsid w:val="006E68E4"/>
    <w:rsid w:val="006E747A"/>
    <w:rsid w:val="006E7894"/>
    <w:rsid w:val="006E7D9A"/>
    <w:rsid w:val="006E7FEE"/>
    <w:rsid w:val="006F2A10"/>
    <w:rsid w:val="006F4472"/>
    <w:rsid w:val="006F48C0"/>
    <w:rsid w:val="006F4A1A"/>
    <w:rsid w:val="006F4CA3"/>
    <w:rsid w:val="006F52C3"/>
    <w:rsid w:val="006F5EDD"/>
    <w:rsid w:val="006F5F76"/>
    <w:rsid w:val="00702830"/>
    <w:rsid w:val="0070286B"/>
    <w:rsid w:val="00703CE8"/>
    <w:rsid w:val="00704AF0"/>
    <w:rsid w:val="00705289"/>
    <w:rsid w:val="00707D0E"/>
    <w:rsid w:val="007101FF"/>
    <w:rsid w:val="00711585"/>
    <w:rsid w:val="00711C03"/>
    <w:rsid w:val="00711C4E"/>
    <w:rsid w:val="007126A7"/>
    <w:rsid w:val="00713BD7"/>
    <w:rsid w:val="007149C8"/>
    <w:rsid w:val="0071531A"/>
    <w:rsid w:val="007165E4"/>
    <w:rsid w:val="00720339"/>
    <w:rsid w:val="00720870"/>
    <w:rsid w:val="00721311"/>
    <w:rsid w:val="0072255E"/>
    <w:rsid w:val="007229A0"/>
    <w:rsid w:val="00723B2B"/>
    <w:rsid w:val="00723E44"/>
    <w:rsid w:val="00724903"/>
    <w:rsid w:val="00724D42"/>
    <w:rsid w:val="0072636D"/>
    <w:rsid w:val="007271F5"/>
    <w:rsid w:val="007275A6"/>
    <w:rsid w:val="00730AAC"/>
    <w:rsid w:val="00733262"/>
    <w:rsid w:val="00733582"/>
    <w:rsid w:val="00733C11"/>
    <w:rsid w:val="00734605"/>
    <w:rsid w:val="00735867"/>
    <w:rsid w:val="0073727B"/>
    <w:rsid w:val="00737362"/>
    <w:rsid w:val="00737628"/>
    <w:rsid w:val="007427E8"/>
    <w:rsid w:val="00743B01"/>
    <w:rsid w:val="00744CFB"/>
    <w:rsid w:val="0074564A"/>
    <w:rsid w:val="007475F3"/>
    <w:rsid w:val="007528A6"/>
    <w:rsid w:val="00752966"/>
    <w:rsid w:val="007545CB"/>
    <w:rsid w:val="00754D69"/>
    <w:rsid w:val="00754F86"/>
    <w:rsid w:val="00755251"/>
    <w:rsid w:val="00755464"/>
    <w:rsid w:val="00755E11"/>
    <w:rsid w:val="00756076"/>
    <w:rsid w:val="00756904"/>
    <w:rsid w:val="00756BD7"/>
    <w:rsid w:val="00757900"/>
    <w:rsid w:val="00760C3D"/>
    <w:rsid w:val="00761AA8"/>
    <w:rsid w:val="0076286D"/>
    <w:rsid w:val="00763000"/>
    <w:rsid w:val="0076401A"/>
    <w:rsid w:val="00764110"/>
    <w:rsid w:val="0076559B"/>
    <w:rsid w:val="00765D82"/>
    <w:rsid w:val="00766A55"/>
    <w:rsid w:val="00766FFA"/>
    <w:rsid w:val="007670FA"/>
    <w:rsid w:val="00767546"/>
    <w:rsid w:val="00770EAA"/>
    <w:rsid w:val="00771D27"/>
    <w:rsid w:val="00774AD2"/>
    <w:rsid w:val="00780978"/>
    <w:rsid w:val="00780E1C"/>
    <w:rsid w:val="00781E6C"/>
    <w:rsid w:val="0078369B"/>
    <w:rsid w:val="007862FA"/>
    <w:rsid w:val="00787980"/>
    <w:rsid w:val="00787DDF"/>
    <w:rsid w:val="00790917"/>
    <w:rsid w:val="00790A12"/>
    <w:rsid w:val="00791E0C"/>
    <w:rsid w:val="00791F62"/>
    <w:rsid w:val="007940D9"/>
    <w:rsid w:val="0079410C"/>
    <w:rsid w:val="00796B74"/>
    <w:rsid w:val="00797EC8"/>
    <w:rsid w:val="007A0684"/>
    <w:rsid w:val="007A0BAB"/>
    <w:rsid w:val="007A1966"/>
    <w:rsid w:val="007A2066"/>
    <w:rsid w:val="007A2B62"/>
    <w:rsid w:val="007A4E62"/>
    <w:rsid w:val="007A58B6"/>
    <w:rsid w:val="007A5CB0"/>
    <w:rsid w:val="007A7211"/>
    <w:rsid w:val="007B00D4"/>
    <w:rsid w:val="007B1FC0"/>
    <w:rsid w:val="007B2C60"/>
    <w:rsid w:val="007B5BEB"/>
    <w:rsid w:val="007B5D56"/>
    <w:rsid w:val="007B5F8A"/>
    <w:rsid w:val="007B6217"/>
    <w:rsid w:val="007B6648"/>
    <w:rsid w:val="007B7991"/>
    <w:rsid w:val="007B7A3D"/>
    <w:rsid w:val="007B7FD2"/>
    <w:rsid w:val="007C0419"/>
    <w:rsid w:val="007C2462"/>
    <w:rsid w:val="007C24F3"/>
    <w:rsid w:val="007C32F5"/>
    <w:rsid w:val="007C3D87"/>
    <w:rsid w:val="007C44BA"/>
    <w:rsid w:val="007C795A"/>
    <w:rsid w:val="007C798F"/>
    <w:rsid w:val="007C7CD0"/>
    <w:rsid w:val="007D0634"/>
    <w:rsid w:val="007D0779"/>
    <w:rsid w:val="007D1346"/>
    <w:rsid w:val="007D220F"/>
    <w:rsid w:val="007D4405"/>
    <w:rsid w:val="007D4888"/>
    <w:rsid w:val="007D5631"/>
    <w:rsid w:val="007D5AD5"/>
    <w:rsid w:val="007D6D51"/>
    <w:rsid w:val="007D6E6E"/>
    <w:rsid w:val="007D7F0C"/>
    <w:rsid w:val="007E014C"/>
    <w:rsid w:val="007E0648"/>
    <w:rsid w:val="007E2C10"/>
    <w:rsid w:val="007E4DBD"/>
    <w:rsid w:val="007E7A64"/>
    <w:rsid w:val="007F01D1"/>
    <w:rsid w:val="007F06E5"/>
    <w:rsid w:val="007F1C34"/>
    <w:rsid w:val="007F387F"/>
    <w:rsid w:val="007F3B4D"/>
    <w:rsid w:val="007F4B68"/>
    <w:rsid w:val="007F6DBB"/>
    <w:rsid w:val="007F72D0"/>
    <w:rsid w:val="00804257"/>
    <w:rsid w:val="00807107"/>
    <w:rsid w:val="00807958"/>
    <w:rsid w:val="0081004C"/>
    <w:rsid w:val="00810624"/>
    <w:rsid w:val="00812999"/>
    <w:rsid w:val="00812A7C"/>
    <w:rsid w:val="00814C1C"/>
    <w:rsid w:val="00815C36"/>
    <w:rsid w:val="0081670C"/>
    <w:rsid w:val="008204EE"/>
    <w:rsid w:val="00820E64"/>
    <w:rsid w:val="008210B8"/>
    <w:rsid w:val="00821891"/>
    <w:rsid w:val="00821BC0"/>
    <w:rsid w:val="00823032"/>
    <w:rsid w:val="0082653F"/>
    <w:rsid w:val="00827263"/>
    <w:rsid w:val="008273A8"/>
    <w:rsid w:val="008310DF"/>
    <w:rsid w:val="0083334E"/>
    <w:rsid w:val="00833676"/>
    <w:rsid w:val="0083461D"/>
    <w:rsid w:val="0083655D"/>
    <w:rsid w:val="00837CCF"/>
    <w:rsid w:val="0084122C"/>
    <w:rsid w:val="008451E5"/>
    <w:rsid w:val="00845545"/>
    <w:rsid w:val="00845BE8"/>
    <w:rsid w:val="00846BC8"/>
    <w:rsid w:val="00846C37"/>
    <w:rsid w:val="00850916"/>
    <w:rsid w:val="00850B2B"/>
    <w:rsid w:val="008510FA"/>
    <w:rsid w:val="00851ACB"/>
    <w:rsid w:val="00851B6C"/>
    <w:rsid w:val="0085201A"/>
    <w:rsid w:val="00853B61"/>
    <w:rsid w:val="0085557A"/>
    <w:rsid w:val="008576FE"/>
    <w:rsid w:val="00857D97"/>
    <w:rsid w:val="00862846"/>
    <w:rsid w:val="0086357A"/>
    <w:rsid w:val="00864159"/>
    <w:rsid w:val="0086620B"/>
    <w:rsid w:val="00867059"/>
    <w:rsid w:val="0086748D"/>
    <w:rsid w:val="00867730"/>
    <w:rsid w:val="00872151"/>
    <w:rsid w:val="00872A69"/>
    <w:rsid w:val="00872EBC"/>
    <w:rsid w:val="00873016"/>
    <w:rsid w:val="0087378D"/>
    <w:rsid w:val="00874D21"/>
    <w:rsid w:val="0087574C"/>
    <w:rsid w:val="008758F5"/>
    <w:rsid w:val="00876C33"/>
    <w:rsid w:val="00876FD0"/>
    <w:rsid w:val="00877359"/>
    <w:rsid w:val="00877A65"/>
    <w:rsid w:val="00877DBD"/>
    <w:rsid w:val="008810F0"/>
    <w:rsid w:val="00882CE9"/>
    <w:rsid w:val="00883C85"/>
    <w:rsid w:val="00884243"/>
    <w:rsid w:val="00884255"/>
    <w:rsid w:val="00884F7F"/>
    <w:rsid w:val="00885152"/>
    <w:rsid w:val="00885F9D"/>
    <w:rsid w:val="00886980"/>
    <w:rsid w:val="00887BA0"/>
    <w:rsid w:val="008911AD"/>
    <w:rsid w:val="0089158F"/>
    <w:rsid w:val="00891E2C"/>
    <w:rsid w:val="00893940"/>
    <w:rsid w:val="008960C9"/>
    <w:rsid w:val="008974AC"/>
    <w:rsid w:val="008A0025"/>
    <w:rsid w:val="008A04DC"/>
    <w:rsid w:val="008A200A"/>
    <w:rsid w:val="008A31B4"/>
    <w:rsid w:val="008A34B9"/>
    <w:rsid w:val="008A3D75"/>
    <w:rsid w:val="008A42DC"/>
    <w:rsid w:val="008A5081"/>
    <w:rsid w:val="008A5E9E"/>
    <w:rsid w:val="008A6794"/>
    <w:rsid w:val="008A6DFF"/>
    <w:rsid w:val="008A75E5"/>
    <w:rsid w:val="008B0EC9"/>
    <w:rsid w:val="008B20CC"/>
    <w:rsid w:val="008B4616"/>
    <w:rsid w:val="008B5AF5"/>
    <w:rsid w:val="008B6F43"/>
    <w:rsid w:val="008B7931"/>
    <w:rsid w:val="008C0156"/>
    <w:rsid w:val="008C01D3"/>
    <w:rsid w:val="008C2701"/>
    <w:rsid w:val="008C29D3"/>
    <w:rsid w:val="008C32E3"/>
    <w:rsid w:val="008C4D10"/>
    <w:rsid w:val="008C5E36"/>
    <w:rsid w:val="008C617E"/>
    <w:rsid w:val="008C6EC9"/>
    <w:rsid w:val="008C7063"/>
    <w:rsid w:val="008D0083"/>
    <w:rsid w:val="008D2544"/>
    <w:rsid w:val="008D3212"/>
    <w:rsid w:val="008D3788"/>
    <w:rsid w:val="008D3DD1"/>
    <w:rsid w:val="008D45A4"/>
    <w:rsid w:val="008D4745"/>
    <w:rsid w:val="008D5BEE"/>
    <w:rsid w:val="008D61E5"/>
    <w:rsid w:val="008D73A0"/>
    <w:rsid w:val="008E1880"/>
    <w:rsid w:val="008E42C6"/>
    <w:rsid w:val="008E464D"/>
    <w:rsid w:val="008E4CD4"/>
    <w:rsid w:val="008F0A0F"/>
    <w:rsid w:val="008F0CC3"/>
    <w:rsid w:val="008F146C"/>
    <w:rsid w:val="008F1967"/>
    <w:rsid w:val="008F1B7C"/>
    <w:rsid w:val="008F37EC"/>
    <w:rsid w:val="008F4D46"/>
    <w:rsid w:val="008F5F32"/>
    <w:rsid w:val="008F7253"/>
    <w:rsid w:val="008F77EA"/>
    <w:rsid w:val="008F7CE9"/>
    <w:rsid w:val="00900376"/>
    <w:rsid w:val="0090113F"/>
    <w:rsid w:val="00901152"/>
    <w:rsid w:val="00902F10"/>
    <w:rsid w:val="009039D9"/>
    <w:rsid w:val="0090460E"/>
    <w:rsid w:val="00905777"/>
    <w:rsid w:val="009060AB"/>
    <w:rsid w:val="0090661A"/>
    <w:rsid w:val="0090743E"/>
    <w:rsid w:val="0090777B"/>
    <w:rsid w:val="00907D13"/>
    <w:rsid w:val="00907E4F"/>
    <w:rsid w:val="00907F7D"/>
    <w:rsid w:val="0091207C"/>
    <w:rsid w:val="00913D99"/>
    <w:rsid w:val="00915D5A"/>
    <w:rsid w:val="009229AF"/>
    <w:rsid w:val="00927F95"/>
    <w:rsid w:val="00930A0F"/>
    <w:rsid w:val="00932496"/>
    <w:rsid w:val="009340A1"/>
    <w:rsid w:val="00940566"/>
    <w:rsid w:val="00940AC6"/>
    <w:rsid w:val="00940F48"/>
    <w:rsid w:val="00942D4B"/>
    <w:rsid w:val="00942FFA"/>
    <w:rsid w:val="00943DA5"/>
    <w:rsid w:val="00946989"/>
    <w:rsid w:val="00951925"/>
    <w:rsid w:val="009529AE"/>
    <w:rsid w:val="009541E7"/>
    <w:rsid w:val="00954E16"/>
    <w:rsid w:val="00957DEC"/>
    <w:rsid w:val="00960858"/>
    <w:rsid w:val="00961035"/>
    <w:rsid w:val="00961C27"/>
    <w:rsid w:val="00961E77"/>
    <w:rsid w:val="00962C2C"/>
    <w:rsid w:val="00965569"/>
    <w:rsid w:val="009710E1"/>
    <w:rsid w:val="009730CB"/>
    <w:rsid w:val="009743F1"/>
    <w:rsid w:val="00974662"/>
    <w:rsid w:val="0097482B"/>
    <w:rsid w:val="00977342"/>
    <w:rsid w:val="00980E40"/>
    <w:rsid w:val="00981EDE"/>
    <w:rsid w:val="00983DA1"/>
    <w:rsid w:val="00984595"/>
    <w:rsid w:val="009848FA"/>
    <w:rsid w:val="0098608D"/>
    <w:rsid w:val="0098613C"/>
    <w:rsid w:val="009909A0"/>
    <w:rsid w:val="009919CE"/>
    <w:rsid w:val="00993C87"/>
    <w:rsid w:val="00993FA7"/>
    <w:rsid w:val="00995E90"/>
    <w:rsid w:val="00997A7D"/>
    <w:rsid w:val="009A0745"/>
    <w:rsid w:val="009A113E"/>
    <w:rsid w:val="009A3505"/>
    <w:rsid w:val="009A386D"/>
    <w:rsid w:val="009A412D"/>
    <w:rsid w:val="009A4208"/>
    <w:rsid w:val="009A6755"/>
    <w:rsid w:val="009A7788"/>
    <w:rsid w:val="009A79DA"/>
    <w:rsid w:val="009B0299"/>
    <w:rsid w:val="009B285E"/>
    <w:rsid w:val="009B50D7"/>
    <w:rsid w:val="009B5399"/>
    <w:rsid w:val="009B5E04"/>
    <w:rsid w:val="009C02F6"/>
    <w:rsid w:val="009C174E"/>
    <w:rsid w:val="009C1802"/>
    <w:rsid w:val="009C264B"/>
    <w:rsid w:val="009C276E"/>
    <w:rsid w:val="009C2E61"/>
    <w:rsid w:val="009C307E"/>
    <w:rsid w:val="009C3BA2"/>
    <w:rsid w:val="009D1E0B"/>
    <w:rsid w:val="009D1E19"/>
    <w:rsid w:val="009D1EDC"/>
    <w:rsid w:val="009D2625"/>
    <w:rsid w:val="009E01E0"/>
    <w:rsid w:val="009E0C10"/>
    <w:rsid w:val="009E13A5"/>
    <w:rsid w:val="009E20E0"/>
    <w:rsid w:val="009E3B77"/>
    <w:rsid w:val="009E3E7B"/>
    <w:rsid w:val="009E508B"/>
    <w:rsid w:val="009E6133"/>
    <w:rsid w:val="009F09A7"/>
    <w:rsid w:val="009F3D10"/>
    <w:rsid w:val="009F40F8"/>
    <w:rsid w:val="009F7499"/>
    <w:rsid w:val="009F7C00"/>
    <w:rsid w:val="009F7FEC"/>
    <w:rsid w:val="00A00405"/>
    <w:rsid w:val="00A016C3"/>
    <w:rsid w:val="00A018B3"/>
    <w:rsid w:val="00A0327A"/>
    <w:rsid w:val="00A0336E"/>
    <w:rsid w:val="00A040D6"/>
    <w:rsid w:val="00A053D2"/>
    <w:rsid w:val="00A06534"/>
    <w:rsid w:val="00A10E47"/>
    <w:rsid w:val="00A159B6"/>
    <w:rsid w:val="00A16807"/>
    <w:rsid w:val="00A21C04"/>
    <w:rsid w:val="00A24F13"/>
    <w:rsid w:val="00A258A3"/>
    <w:rsid w:val="00A26339"/>
    <w:rsid w:val="00A300D9"/>
    <w:rsid w:val="00A30D2A"/>
    <w:rsid w:val="00A30DF0"/>
    <w:rsid w:val="00A33A62"/>
    <w:rsid w:val="00A34202"/>
    <w:rsid w:val="00A3425F"/>
    <w:rsid w:val="00A34589"/>
    <w:rsid w:val="00A36D8A"/>
    <w:rsid w:val="00A36E5C"/>
    <w:rsid w:val="00A36FE9"/>
    <w:rsid w:val="00A379E1"/>
    <w:rsid w:val="00A37A27"/>
    <w:rsid w:val="00A40F45"/>
    <w:rsid w:val="00A4208F"/>
    <w:rsid w:val="00A42D62"/>
    <w:rsid w:val="00A431D5"/>
    <w:rsid w:val="00A43D30"/>
    <w:rsid w:val="00A45F17"/>
    <w:rsid w:val="00A508E7"/>
    <w:rsid w:val="00A51AF4"/>
    <w:rsid w:val="00A5205F"/>
    <w:rsid w:val="00A52556"/>
    <w:rsid w:val="00A52D1F"/>
    <w:rsid w:val="00A5375D"/>
    <w:rsid w:val="00A53EE5"/>
    <w:rsid w:val="00A5558E"/>
    <w:rsid w:val="00A555AE"/>
    <w:rsid w:val="00A56239"/>
    <w:rsid w:val="00A5698D"/>
    <w:rsid w:val="00A56A6F"/>
    <w:rsid w:val="00A604B9"/>
    <w:rsid w:val="00A611B8"/>
    <w:rsid w:val="00A61202"/>
    <w:rsid w:val="00A61B0E"/>
    <w:rsid w:val="00A6405D"/>
    <w:rsid w:val="00A64067"/>
    <w:rsid w:val="00A64651"/>
    <w:rsid w:val="00A65196"/>
    <w:rsid w:val="00A65C36"/>
    <w:rsid w:val="00A67C9E"/>
    <w:rsid w:val="00A707D1"/>
    <w:rsid w:val="00A717A5"/>
    <w:rsid w:val="00A71D52"/>
    <w:rsid w:val="00A75ED7"/>
    <w:rsid w:val="00A767CD"/>
    <w:rsid w:val="00A81FC1"/>
    <w:rsid w:val="00A82411"/>
    <w:rsid w:val="00A829D8"/>
    <w:rsid w:val="00A82F8F"/>
    <w:rsid w:val="00A83C02"/>
    <w:rsid w:val="00A850A9"/>
    <w:rsid w:val="00A854EB"/>
    <w:rsid w:val="00A86117"/>
    <w:rsid w:val="00A86F54"/>
    <w:rsid w:val="00A922CE"/>
    <w:rsid w:val="00A9318A"/>
    <w:rsid w:val="00A9370E"/>
    <w:rsid w:val="00A9424A"/>
    <w:rsid w:val="00A94726"/>
    <w:rsid w:val="00A948C9"/>
    <w:rsid w:val="00A95B5D"/>
    <w:rsid w:val="00A9613F"/>
    <w:rsid w:val="00A97FD1"/>
    <w:rsid w:val="00AA02E9"/>
    <w:rsid w:val="00AA1F9F"/>
    <w:rsid w:val="00AA2D97"/>
    <w:rsid w:val="00AA5F20"/>
    <w:rsid w:val="00AA6E66"/>
    <w:rsid w:val="00AA7933"/>
    <w:rsid w:val="00AB3EEF"/>
    <w:rsid w:val="00AB57D3"/>
    <w:rsid w:val="00AB5DE6"/>
    <w:rsid w:val="00AC0F45"/>
    <w:rsid w:val="00AC2653"/>
    <w:rsid w:val="00AC274C"/>
    <w:rsid w:val="00AC2F26"/>
    <w:rsid w:val="00AC3D9B"/>
    <w:rsid w:val="00AC527C"/>
    <w:rsid w:val="00AC63C8"/>
    <w:rsid w:val="00AC7C88"/>
    <w:rsid w:val="00AD166E"/>
    <w:rsid w:val="00AD17C7"/>
    <w:rsid w:val="00AD1D3C"/>
    <w:rsid w:val="00AD1E32"/>
    <w:rsid w:val="00AD2314"/>
    <w:rsid w:val="00AD2389"/>
    <w:rsid w:val="00AD34B1"/>
    <w:rsid w:val="00AD5F3F"/>
    <w:rsid w:val="00AD7F7B"/>
    <w:rsid w:val="00AE08CF"/>
    <w:rsid w:val="00AE1B25"/>
    <w:rsid w:val="00AE2543"/>
    <w:rsid w:val="00AE26A4"/>
    <w:rsid w:val="00AE5D84"/>
    <w:rsid w:val="00AE6337"/>
    <w:rsid w:val="00AE63BF"/>
    <w:rsid w:val="00AE6624"/>
    <w:rsid w:val="00AE6C58"/>
    <w:rsid w:val="00AE723A"/>
    <w:rsid w:val="00AF06D7"/>
    <w:rsid w:val="00AF31F3"/>
    <w:rsid w:val="00AF36A7"/>
    <w:rsid w:val="00AF40CD"/>
    <w:rsid w:val="00AF4157"/>
    <w:rsid w:val="00AF4FB0"/>
    <w:rsid w:val="00AF5FFC"/>
    <w:rsid w:val="00B01A16"/>
    <w:rsid w:val="00B02312"/>
    <w:rsid w:val="00B05510"/>
    <w:rsid w:val="00B0783F"/>
    <w:rsid w:val="00B07CA7"/>
    <w:rsid w:val="00B10D82"/>
    <w:rsid w:val="00B11F56"/>
    <w:rsid w:val="00B11F92"/>
    <w:rsid w:val="00B14E21"/>
    <w:rsid w:val="00B1617D"/>
    <w:rsid w:val="00B1618B"/>
    <w:rsid w:val="00B16B9B"/>
    <w:rsid w:val="00B174E1"/>
    <w:rsid w:val="00B21206"/>
    <w:rsid w:val="00B24609"/>
    <w:rsid w:val="00B248BD"/>
    <w:rsid w:val="00B254B7"/>
    <w:rsid w:val="00B25F95"/>
    <w:rsid w:val="00B27EE8"/>
    <w:rsid w:val="00B318DC"/>
    <w:rsid w:val="00B320BA"/>
    <w:rsid w:val="00B32F34"/>
    <w:rsid w:val="00B34685"/>
    <w:rsid w:val="00B36951"/>
    <w:rsid w:val="00B41CB9"/>
    <w:rsid w:val="00B41F19"/>
    <w:rsid w:val="00B42448"/>
    <w:rsid w:val="00B427FA"/>
    <w:rsid w:val="00B4421D"/>
    <w:rsid w:val="00B45C48"/>
    <w:rsid w:val="00B46C68"/>
    <w:rsid w:val="00B46EEB"/>
    <w:rsid w:val="00B474A6"/>
    <w:rsid w:val="00B474EA"/>
    <w:rsid w:val="00B55524"/>
    <w:rsid w:val="00B55982"/>
    <w:rsid w:val="00B55A08"/>
    <w:rsid w:val="00B56B82"/>
    <w:rsid w:val="00B57153"/>
    <w:rsid w:val="00B576FF"/>
    <w:rsid w:val="00B57771"/>
    <w:rsid w:val="00B63489"/>
    <w:rsid w:val="00B63FFE"/>
    <w:rsid w:val="00B6403E"/>
    <w:rsid w:val="00B64614"/>
    <w:rsid w:val="00B6497F"/>
    <w:rsid w:val="00B649D6"/>
    <w:rsid w:val="00B64B8B"/>
    <w:rsid w:val="00B64E3F"/>
    <w:rsid w:val="00B651CE"/>
    <w:rsid w:val="00B6609C"/>
    <w:rsid w:val="00B67DBD"/>
    <w:rsid w:val="00B67FA8"/>
    <w:rsid w:val="00B71396"/>
    <w:rsid w:val="00B714E9"/>
    <w:rsid w:val="00B71878"/>
    <w:rsid w:val="00B72801"/>
    <w:rsid w:val="00B73EB5"/>
    <w:rsid w:val="00B74814"/>
    <w:rsid w:val="00B755BD"/>
    <w:rsid w:val="00B75820"/>
    <w:rsid w:val="00B75DD8"/>
    <w:rsid w:val="00B77B11"/>
    <w:rsid w:val="00B8072B"/>
    <w:rsid w:val="00B831C3"/>
    <w:rsid w:val="00B83911"/>
    <w:rsid w:val="00B83DEA"/>
    <w:rsid w:val="00B90FC9"/>
    <w:rsid w:val="00B9593B"/>
    <w:rsid w:val="00BA16AA"/>
    <w:rsid w:val="00BA1C05"/>
    <w:rsid w:val="00BA340A"/>
    <w:rsid w:val="00BA3ABA"/>
    <w:rsid w:val="00BA5F3B"/>
    <w:rsid w:val="00BB0BAA"/>
    <w:rsid w:val="00BB137B"/>
    <w:rsid w:val="00BB1A2A"/>
    <w:rsid w:val="00BB1FCC"/>
    <w:rsid w:val="00BB5C47"/>
    <w:rsid w:val="00BB68F0"/>
    <w:rsid w:val="00BB7565"/>
    <w:rsid w:val="00BB7625"/>
    <w:rsid w:val="00BC1AC8"/>
    <w:rsid w:val="00BC1D67"/>
    <w:rsid w:val="00BC2041"/>
    <w:rsid w:val="00BC395B"/>
    <w:rsid w:val="00BC3C02"/>
    <w:rsid w:val="00BC5281"/>
    <w:rsid w:val="00BC5704"/>
    <w:rsid w:val="00BC60D5"/>
    <w:rsid w:val="00BC6ACF"/>
    <w:rsid w:val="00BC7602"/>
    <w:rsid w:val="00BD0BA0"/>
    <w:rsid w:val="00BD1B2D"/>
    <w:rsid w:val="00BD1C69"/>
    <w:rsid w:val="00BD4C2C"/>
    <w:rsid w:val="00BD55AC"/>
    <w:rsid w:val="00BE1842"/>
    <w:rsid w:val="00BE246D"/>
    <w:rsid w:val="00BE57F3"/>
    <w:rsid w:val="00BE5E98"/>
    <w:rsid w:val="00BE7438"/>
    <w:rsid w:val="00BE7628"/>
    <w:rsid w:val="00BE7D23"/>
    <w:rsid w:val="00BF1B25"/>
    <w:rsid w:val="00BF1E70"/>
    <w:rsid w:val="00BF25F7"/>
    <w:rsid w:val="00BF2E54"/>
    <w:rsid w:val="00BF482F"/>
    <w:rsid w:val="00BF6B9C"/>
    <w:rsid w:val="00C005B5"/>
    <w:rsid w:val="00C00EF2"/>
    <w:rsid w:val="00C02EB0"/>
    <w:rsid w:val="00C031F2"/>
    <w:rsid w:val="00C0490C"/>
    <w:rsid w:val="00C06324"/>
    <w:rsid w:val="00C113C1"/>
    <w:rsid w:val="00C129D1"/>
    <w:rsid w:val="00C12C6F"/>
    <w:rsid w:val="00C13159"/>
    <w:rsid w:val="00C14516"/>
    <w:rsid w:val="00C14DE5"/>
    <w:rsid w:val="00C20A9D"/>
    <w:rsid w:val="00C20AE0"/>
    <w:rsid w:val="00C20F00"/>
    <w:rsid w:val="00C20F97"/>
    <w:rsid w:val="00C21C21"/>
    <w:rsid w:val="00C224E8"/>
    <w:rsid w:val="00C22A3D"/>
    <w:rsid w:val="00C2315B"/>
    <w:rsid w:val="00C235CC"/>
    <w:rsid w:val="00C2408C"/>
    <w:rsid w:val="00C24240"/>
    <w:rsid w:val="00C244C1"/>
    <w:rsid w:val="00C2463F"/>
    <w:rsid w:val="00C250A8"/>
    <w:rsid w:val="00C278D3"/>
    <w:rsid w:val="00C3079E"/>
    <w:rsid w:val="00C318A2"/>
    <w:rsid w:val="00C31905"/>
    <w:rsid w:val="00C31BFB"/>
    <w:rsid w:val="00C32B4A"/>
    <w:rsid w:val="00C3306C"/>
    <w:rsid w:val="00C33965"/>
    <w:rsid w:val="00C365D6"/>
    <w:rsid w:val="00C36DB8"/>
    <w:rsid w:val="00C37227"/>
    <w:rsid w:val="00C37986"/>
    <w:rsid w:val="00C40797"/>
    <w:rsid w:val="00C41232"/>
    <w:rsid w:val="00C42200"/>
    <w:rsid w:val="00C42AAA"/>
    <w:rsid w:val="00C42F20"/>
    <w:rsid w:val="00C4312B"/>
    <w:rsid w:val="00C459AA"/>
    <w:rsid w:val="00C50FAB"/>
    <w:rsid w:val="00C5312B"/>
    <w:rsid w:val="00C53485"/>
    <w:rsid w:val="00C54063"/>
    <w:rsid w:val="00C54C9B"/>
    <w:rsid w:val="00C55459"/>
    <w:rsid w:val="00C55E8F"/>
    <w:rsid w:val="00C566A3"/>
    <w:rsid w:val="00C57ADA"/>
    <w:rsid w:val="00C60F54"/>
    <w:rsid w:val="00C63B54"/>
    <w:rsid w:val="00C63C8C"/>
    <w:rsid w:val="00C6453F"/>
    <w:rsid w:val="00C64AC1"/>
    <w:rsid w:val="00C671D4"/>
    <w:rsid w:val="00C723E8"/>
    <w:rsid w:val="00C73122"/>
    <w:rsid w:val="00C7437C"/>
    <w:rsid w:val="00C75117"/>
    <w:rsid w:val="00C755F9"/>
    <w:rsid w:val="00C7687C"/>
    <w:rsid w:val="00C77611"/>
    <w:rsid w:val="00C77634"/>
    <w:rsid w:val="00C80745"/>
    <w:rsid w:val="00C8146D"/>
    <w:rsid w:val="00C82060"/>
    <w:rsid w:val="00C82CFF"/>
    <w:rsid w:val="00C83A2A"/>
    <w:rsid w:val="00C841E1"/>
    <w:rsid w:val="00C842C7"/>
    <w:rsid w:val="00C84A1F"/>
    <w:rsid w:val="00C84F4D"/>
    <w:rsid w:val="00C85191"/>
    <w:rsid w:val="00C9054B"/>
    <w:rsid w:val="00C91275"/>
    <w:rsid w:val="00CA2431"/>
    <w:rsid w:val="00CA2F95"/>
    <w:rsid w:val="00CA4D98"/>
    <w:rsid w:val="00CA5A24"/>
    <w:rsid w:val="00CA5F50"/>
    <w:rsid w:val="00CA74EF"/>
    <w:rsid w:val="00CB0314"/>
    <w:rsid w:val="00CB2060"/>
    <w:rsid w:val="00CB37A2"/>
    <w:rsid w:val="00CB48EA"/>
    <w:rsid w:val="00CB4B8C"/>
    <w:rsid w:val="00CB6ED1"/>
    <w:rsid w:val="00CB73E8"/>
    <w:rsid w:val="00CB7F81"/>
    <w:rsid w:val="00CC1648"/>
    <w:rsid w:val="00CC1A76"/>
    <w:rsid w:val="00CC1ACB"/>
    <w:rsid w:val="00CC25FD"/>
    <w:rsid w:val="00CC4D16"/>
    <w:rsid w:val="00CC6F35"/>
    <w:rsid w:val="00CD0F01"/>
    <w:rsid w:val="00CD190B"/>
    <w:rsid w:val="00CD1F9F"/>
    <w:rsid w:val="00CD52D2"/>
    <w:rsid w:val="00CD547C"/>
    <w:rsid w:val="00CD77A1"/>
    <w:rsid w:val="00CD7EA4"/>
    <w:rsid w:val="00CE0FCF"/>
    <w:rsid w:val="00CE56BF"/>
    <w:rsid w:val="00CE6984"/>
    <w:rsid w:val="00CF0114"/>
    <w:rsid w:val="00CF0BA3"/>
    <w:rsid w:val="00CF2749"/>
    <w:rsid w:val="00CF590B"/>
    <w:rsid w:val="00CF6347"/>
    <w:rsid w:val="00CF6F89"/>
    <w:rsid w:val="00D00F84"/>
    <w:rsid w:val="00D04BF9"/>
    <w:rsid w:val="00D0612D"/>
    <w:rsid w:val="00D06287"/>
    <w:rsid w:val="00D0713E"/>
    <w:rsid w:val="00D07788"/>
    <w:rsid w:val="00D10DFD"/>
    <w:rsid w:val="00D11066"/>
    <w:rsid w:val="00D14270"/>
    <w:rsid w:val="00D14AF4"/>
    <w:rsid w:val="00D173AF"/>
    <w:rsid w:val="00D21696"/>
    <w:rsid w:val="00D23562"/>
    <w:rsid w:val="00D23F6F"/>
    <w:rsid w:val="00D2446B"/>
    <w:rsid w:val="00D25F31"/>
    <w:rsid w:val="00D2732F"/>
    <w:rsid w:val="00D278D8"/>
    <w:rsid w:val="00D27EEB"/>
    <w:rsid w:val="00D31FE4"/>
    <w:rsid w:val="00D3372E"/>
    <w:rsid w:val="00D3472D"/>
    <w:rsid w:val="00D34C24"/>
    <w:rsid w:val="00D34FE1"/>
    <w:rsid w:val="00D35799"/>
    <w:rsid w:val="00D35A3F"/>
    <w:rsid w:val="00D364EE"/>
    <w:rsid w:val="00D41125"/>
    <w:rsid w:val="00D429D1"/>
    <w:rsid w:val="00D43032"/>
    <w:rsid w:val="00D430F9"/>
    <w:rsid w:val="00D43F4D"/>
    <w:rsid w:val="00D445BA"/>
    <w:rsid w:val="00D44AB9"/>
    <w:rsid w:val="00D50136"/>
    <w:rsid w:val="00D51F0E"/>
    <w:rsid w:val="00D51F7C"/>
    <w:rsid w:val="00D52C4F"/>
    <w:rsid w:val="00D532D9"/>
    <w:rsid w:val="00D542AE"/>
    <w:rsid w:val="00D562BB"/>
    <w:rsid w:val="00D564F6"/>
    <w:rsid w:val="00D57298"/>
    <w:rsid w:val="00D57933"/>
    <w:rsid w:val="00D60D20"/>
    <w:rsid w:val="00D618E0"/>
    <w:rsid w:val="00D671C9"/>
    <w:rsid w:val="00D67A75"/>
    <w:rsid w:val="00D702D5"/>
    <w:rsid w:val="00D70547"/>
    <w:rsid w:val="00D70801"/>
    <w:rsid w:val="00D72055"/>
    <w:rsid w:val="00D72295"/>
    <w:rsid w:val="00D72717"/>
    <w:rsid w:val="00D72C36"/>
    <w:rsid w:val="00D74CBB"/>
    <w:rsid w:val="00D75D89"/>
    <w:rsid w:val="00D75E64"/>
    <w:rsid w:val="00D80947"/>
    <w:rsid w:val="00D81A01"/>
    <w:rsid w:val="00D81AB3"/>
    <w:rsid w:val="00D8350F"/>
    <w:rsid w:val="00D84BD7"/>
    <w:rsid w:val="00D84F58"/>
    <w:rsid w:val="00D864FA"/>
    <w:rsid w:val="00D91918"/>
    <w:rsid w:val="00D93407"/>
    <w:rsid w:val="00D94430"/>
    <w:rsid w:val="00D95BDD"/>
    <w:rsid w:val="00D96A70"/>
    <w:rsid w:val="00D96FA7"/>
    <w:rsid w:val="00D9730F"/>
    <w:rsid w:val="00D97712"/>
    <w:rsid w:val="00DA022E"/>
    <w:rsid w:val="00DA3140"/>
    <w:rsid w:val="00DA427B"/>
    <w:rsid w:val="00DA48B1"/>
    <w:rsid w:val="00DA4ACD"/>
    <w:rsid w:val="00DA4F46"/>
    <w:rsid w:val="00DA54EF"/>
    <w:rsid w:val="00DA5C0A"/>
    <w:rsid w:val="00DA6ED7"/>
    <w:rsid w:val="00DB075E"/>
    <w:rsid w:val="00DB08FE"/>
    <w:rsid w:val="00DB0CB7"/>
    <w:rsid w:val="00DB4041"/>
    <w:rsid w:val="00DB58E7"/>
    <w:rsid w:val="00DC00B1"/>
    <w:rsid w:val="00DC0525"/>
    <w:rsid w:val="00DC072A"/>
    <w:rsid w:val="00DC17B1"/>
    <w:rsid w:val="00DC1F14"/>
    <w:rsid w:val="00DC2AC9"/>
    <w:rsid w:val="00DC31B0"/>
    <w:rsid w:val="00DC7D09"/>
    <w:rsid w:val="00DD2282"/>
    <w:rsid w:val="00DD3371"/>
    <w:rsid w:val="00DD3BDD"/>
    <w:rsid w:val="00DD3E0D"/>
    <w:rsid w:val="00DD5017"/>
    <w:rsid w:val="00DD63FD"/>
    <w:rsid w:val="00DD74E5"/>
    <w:rsid w:val="00DE1596"/>
    <w:rsid w:val="00DE1C74"/>
    <w:rsid w:val="00DE22E0"/>
    <w:rsid w:val="00DE2572"/>
    <w:rsid w:val="00DE3373"/>
    <w:rsid w:val="00DE3D84"/>
    <w:rsid w:val="00DE45B3"/>
    <w:rsid w:val="00DE5A7B"/>
    <w:rsid w:val="00DE5EF2"/>
    <w:rsid w:val="00DE638E"/>
    <w:rsid w:val="00DE6B7A"/>
    <w:rsid w:val="00DE6CE4"/>
    <w:rsid w:val="00DE711F"/>
    <w:rsid w:val="00DF0517"/>
    <w:rsid w:val="00DF310E"/>
    <w:rsid w:val="00DF322F"/>
    <w:rsid w:val="00DF5E05"/>
    <w:rsid w:val="00DF6426"/>
    <w:rsid w:val="00DF7F7B"/>
    <w:rsid w:val="00E02E41"/>
    <w:rsid w:val="00E035A4"/>
    <w:rsid w:val="00E03E0C"/>
    <w:rsid w:val="00E0461B"/>
    <w:rsid w:val="00E04753"/>
    <w:rsid w:val="00E05542"/>
    <w:rsid w:val="00E067D4"/>
    <w:rsid w:val="00E068E5"/>
    <w:rsid w:val="00E10732"/>
    <w:rsid w:val="00E120FB"/>
    <w:rsid w:val="00E14A89"/>
    <w:rsid w:val="00E1526A"/>
    <w:rsid w:val="00E15BF4"/>
    <w:rsid w:val="00E174A7"/>
    <w:rsid w:val="00E20115"/>
    <w:rsid w:val="00E210F7"/>
    <w:rsid w:val="00E227D8"/>
    <w:rsid w:val="00E228AC"/>
    <w:rsid w:val="00E24B27"/>
    <w:rsid w:val="00E24F2E"/>
    <w:rsid w:val="00E269DC"/>
    <w:rsid w:val="00E26EA4"/>
    <w:rsid w:val="00E26FB1"/>
    <w:rsid w:val="00E270DC"/>
    <w:rsid w:val="00E3005B"/>
    <w:rsid w:val="00E311FD"/>
    <w:rsid w:val="00E34C34"/>
    <w:rsid w:val="00E35056"/>
    <w:rsid w:val="00E35CDD"/>
    <w:rsid w:val="00E41BA1"/>
    <w:rsid w:val="00E423B9"/>
    <w:rsid w:val="00E42BE3"/>
    <w:rsid w:val="00E43534"/>
    <w:rsid w:val="00E44701"/>
    <w:rsid w:val="00E44822"/>
    <w:rsid w:val="00E44F5B"/>
    <w:rsid w:val="00E45782"/>
    <w:rsid w:val="00E463D5"/>
    <w:rsid w:val="00E465C3"/>
    <w:rsid w:val="00E51263"/>
    <w:rsid w:val="00E51463"/>
    <w:rsid w:val="00E516D9"/>
    <w:rsid w:val="00E537A0"/>
    <w:rsid w:val="00E53B2C"/>
    <w:rsid w:val="00E54679"/>
    <w:rsid w:val="00E558B8"/>
    <w:rsid w:val="00E55B40"/>
    <w:rsid w:val="00E56701"/>
    <w:rsid w:val="00E569B3"/>
    <w:rsid w:val="00E570E6"/>
    <w:rsid w:val="00E57981"/>
    <w:rsid w:val="00E61922"/>
    <w:rsid w:val="00E624B6"/>
    <w:rsid w:val="00E6389F"/>
    <w:rsid w:val="00E63BB2"/>
    <w:rsid w:val="00E63D15"/>
    <w:rsid w:val="00E658CF"/>
    <w:rsid w:val="00E66C38"/>
    <w:rsid w:val="00E67EB3"/>
    <w:rsid w:val="00E70191"/>
    <w:rsid w:val="00E710C9"/>
    <w:rsid w:val="00E714E9"/>
    <w:rsid w:val="00E72D3D"/>
    <w:rsid w:val="00E73A91"/>
    <w:rsid w:val="00E7559B"/>
    <w:rsid w:val="00E7645C"/>
    <w:rsid w:val="00E76697"/>
    <w:rsid w:val="00E80D97"/>
    <w:rsid w:val="00E8168D"/>
    <w:rsid w:val="00E83FEC"/>
    <w:rsid w:val="00E84469"/>
    <w:rsid w:val="00E848DD"/>
    <w:rsid w:val="00E860C0"/>
    <w:rsid w:val="00E8610D"/>
    <w:rsid w:val="00E93CA9"/>
    <w:rsid w:val="00E949CC"/>
    <w:rsid w:val="00EA208D"/>
    <w:rsid w:val="00EA345D"/>
    <w:rsid w:val="00EA4722"/>
    <w:rsid w:val="00EA4F3B"/>
    <w:rsid w:val="00EB10FD"/>
    <w:rsid w:val="00EB1103"/>
    <w:rsid w:val="00EB1334"/>
    <w:rsid w:val="00EB2373"/>
    <w:rsid w:val="00EB4587"/>
    <w:rsid w:val="00EB6134"/>
    <w:rsid w:val="00EB6E1D"/>
    <w:rsid w:val="00EC058D"/>
    <w:rsid w:val="00EC310E"/>
    <w:rsid w:val="00EC4AD0"/>
    <w:rsid w:val="00EC527B"/>
    <w:rsid w:val="00EC5900"/>
    <w:rsid w:val="00ED2EF3"/>
    <w:rsid w:val="00ED3B9D"/>
    <w:rsid w:val="00EE0D28"/>
    <w:rsid w:val="00EE2904"/>
    <w:rsid w:val="00EE2A1E"/>
    <w:rsid w:val="00EE2E1C"/>
    <w:rsid w:val="00EE44F0"/>
    <w:rsid w:val="00EE4A97"/>
    <w:rsid w:val="00EE4ABD"/>
    <w:rsid w:val="00EE4E9F"/>
    <w:rsid w:val="00EE6F37"/>
    <w:rsid w:val="00EE782E"/>
    <w:rsid w:val="00EE7D6C"/>
    <w:rsid w:val="00EF5C04"/>
    <w:rsid w:val="00EF65C7"/>
    <w:rsid w:val="00EF707B"/>
    <w:rsid w:val="00EF7725"/>
    <w:rsid w:val="00EF7CA1"/>
    <w:rsid w:val="00F0214F"/>
    <w:rsid w:val="00F02498"/>
    <w:rsid w:val="00F046D0"/>
    <w:rsid w:val="00F058AE"/>
    <w:rsid w:val="00F06876"/>
    <w:rsid w:val="00F0689A"/>
    <w:rsid w:val="00F113E8"/>
    <w:rsid w:val="00F14236"/>
    <w:rsid w:val="00F1473C"/>
    <w:rsid w:val="00F150C8"/>
    <w:rsid w:val="00F15106"/>
    <w:rsid w:val="00F15EE5"/>
    <w:rsid w:val="00F16143"/>
    <w:rsid w:val="00F16610"/>
    <w:rsid w:val="00F169C4"/>
    <w:rsid w:val="00F20156"/>
    <w:rsid w:val="00F208CB"/>
    <w:rsid w:val="00F20969"/>
    <w:rsid w:val="00F23385"/>
    <w:rsid w:val="00F2426A"/>
    <w:rsid w:val="00F242C7"/>
    <w:rsid w:val="00F25AEC"/>
    <w:rsid w:val="00F27F42"/>
    <w:rsid w:val="00F3199B"/>
    <w:rsid w:val="00F32949"/>
    <w:rsid w:val="00F34732"/>
    <w:rsid w:val="00F37CE8"/>
    <w:rsid w:val="00F40F2C"/>
    <w:rsid w:val="00F43DBB"/>
    <w:rsid w:val="00F45A7E"/>
    <w:rsid w:val="00F4699B"/>
    <w:rsid w:val="00F46ACF"/>
    <w:rsid w:val="00F471CF"/>
    <w:rsid w:val="00F476CE"/>
    <w:rsid w:val="00F50C29"/>
    <w:rsid w:val="00F50E17"/>
    <w:rsid w:val="00F52954"/>
    <w:rsid w:val="00F53778"/>
    <w:rsid w:val="00F54A07"/>
    <w:rsid w:val="00F550A6"/>
    <w:rsid w:val="00F601F5"/>
    <w:rsid w:val="00F60F96"/>
    <w:rsid w:val="00F61A1A"/>
    <w:rsid w:val="00F61C7C"/>
    <w:rsid w:val="00F61EE6"/>
    <w:rsid w:val="00F666AE"/>
    <w:rsid w:val="00F67567"/>
    <w:rsid w:val="00F67A99"/>
    <w:rsid w:val="00F67C99"/>
    <w:rsid w:val="00F7068D"/>
    <w:rsid w:val="00F738E4"/>
    <w:rsid w:val="00F75045"/>
    <w:rsid w:val="00F76050"/>
    <w:rsid w:val="00F7652F"/>
    <w:rsid w:val="00F76852"/>
    <w:rsid w:val="00F76DCA"/>
    <w:rsid w:val="00F772EA"/>
    <w:rsid w:val="00F77DDE"/>
    <w:rsid w:val="00F77FE7"/>
    <w:rsid w:val="00F81763"/>
    <w:rsid w:val="00F83792"/>
    <w:rsid w:val="00F85891"/>
    <w:rsid w:val="00F8671A"/>
    <w:rsid w:val="00F9025E"/>
    <w:rsid w:val="00F919E4"/>
    <w:rsid w:val="00F929D2"/>
    <w:rsid w:val="00F933BE"/>
    <w:rsid w:val="00F9493C"/>
    <w:rsid w:val="00F94DFF"/>
    <w:rsid w:val="00F95941"/>
    <w:rsid w:val="00F97C15"/>
    <w:rsid w:val="00FA05D3"/>
    <w:rsid w:val="00FA1096"/>
    <w:rsid w:val="00FA28AF"/>
    <w:rsid w:val="00FA40BD"/>
    <w:rsid w:val="00FA46D7"/>
    <w:rsid w:val="00FA46E4"/>
    <w:rsid w:val="00FA5350"/>
    <w:rsid w:val="00FA5A6D"/>
    <w:rsid w:val="00FA5D36"/>
    <w:rsid w:val="00FB0596"/>
    <w:rsid w:val="00FB08BF"/>
    <w:rsid w:val="00FB2800"/>
    <w:rsid w:val="00FB4C5D"/>
    <w:rsid w:val="00FB5956"/>
    <w:rsid w:val="00FB6043"/>
    <w:rsid w:val="00FB6215"/>
    <w:rsid w:val="00FC07E7"/>
    <w:rsid w:val="00FC0DB9"/>
    <w:rsid w:val="00FC14B3"/>
    <w:rsid w:val="00FC36B4"/>
    <w:rsid w:val="00FC45B1"/>
    <w:rsid w:val="00FC5575"/>
    <w:rsid w:val="00FC5C69"/>
    <w:rsid w:val="00FC6B6C"/>
    <w:rsid w:val="00FC7537"/>
    <w:rsid w:val="00FD05B7"/>
    <w:rsid w:val="00FD2B55"/>
    <w:rsid w:val="00FD5387"/>
    <w:rsid w:val="00FD5C3A"/>
    <w:rsid w:val="00FD7293"/>
    <w:rsid w:val="00FE41CE"/>
    <w:rsid w:val="00FE4CE7"/>
    <w:rsid w:val="00FF3615"/>
    <w:rsid w:val="00FF3CEA"/>
    <w:rsid w:val="00FF40E9"/>
    <w:rsid w:val="00FF6271"/>
    <w:rsid w:val="00FF7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48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4903"/>
    <w:pPr>
      <w:tabs>
        <w:tab w:val="center" w:pos="4320"/>
        <w:tab w:val="right" w:pos="8640"/>
      </w:tabs>
    </w:pPr>
  </w:style>
  <w:style w:type="paragraph" w:styleId="Footer">
    <w:name w:val="footer"/>
    <w:basedOn w:val="Normal"/>
    <w:rsid w:val="00724903"/>
    <w:pPr>
      <w:tabs>
        <w:tab w:val="center" w:pos="4320"/>
        <w:tab w:val="right" w:pos="8640"/>
      </w:tabs>
    </w:pPr>
  </w:style>
  <w:style w:type="character" w:styleId="PageNumber">
    <w:name w:val="page number"/>
    <w:basedOn w:val="DefaultParagraphFont"/>
    <w:rsid w:val="00724903"/>
  </w:style>
  <w:style w:type="paragraph" w:customStyle="1" w:styleId="Default">
    <w:name w:val="Default"/>
    <w:rsid w:val="007D4888"/>
    <w:pPr>
      <w:autoSpaceDE w:val="0"/>
      <w:autoSpaceDN w:val="0"/>
      <w:adjustRightInd w:val="0"/>
    </w:pPr>
    <w:rPr>
      <w:rFonts w:ascii="Arial" w:hAnsi="Arial" w:cs="Arial"/>
      <w:color w:val="000000"/>
      <w:sz w:val="24"/>
      <w:szCs w:val="24"/>
      <w:lang w:val="en-CA" w:eastAsia="en-CA"/>
    </w:rPr>
  </w:style>
  <w:style w:type="character" w:customStyle="1" w:styleId="HeaderChar">
    <w:name w:val="Header Char"/>
    <w:basedOn w:val="DefaultParagraphFont"/>
    <w:link w:val="Header"/>
    <w:locked/>
    <w:rsid w:val="007D4888"/>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7FF73-FD94-4A20-97DC-262A3067A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2586</Words>
  <Characters>14685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Great Lakes Power Limited – Distribution Division</vt:lpstr>
    </vt:vector>
  </TitlesOfParts>
  <Company>Ontario Energy Board</Company>
  <LinksUpToDate>false</LinksUpToDate>
  <CharactersWithSpaces>17237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Lakes Power Limited – Distribution Division</dc:title>
  <dc:subject/>
  <dc:creator>HarmerLe</dc:creator>
  <cp:keywords/>
  <dc:description/>
  <cp:lastModifiedBy>bradburyd</cp:lastModifiedBy>
  <cp:revision>2</cp:revision>
  <cp:lastPrinted>2010-11-22T16:25:00Z</cp:lastPrinted>
  <dcterms:created xsi:type="dcterms:W3CDTF">2010-12-17T19:15:00Z</dcterms:created>
  <dcterms:modified xsi:type="dcterms:W3CDTF">2010-12-17T19:15:00Z</dcterms:modified>
</cp:coreProperties>
</file>