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BD9" w:rsidRPr="006779DD" w:rsidRDefault="00AB30AC" w:rsidP="000921E8">
      <w:pPr>
        <w:spacing w:line="240" w:lineRule="auto"/>
        <w:jc w:val="center"/>
        <w:rPr>
          <w:rFonts w:ascii="Arial" w:hAnsi="Arial" w:cs="Arial"/>
          <w:b/>
          <w:sz w:val="28"/>
          <w:szCs w:val="28"/>
        </w:rPr>
      </w:pPr>
      <w:r w:rsidRPr="006779DD">
        <w:rPr>
          <w:rFonts w:ascii="Arial" w:hAnsi="Arial" w:cs="Arial"/>
          <w:b/>
          <w:sz w:val="28"/>
          <w:szCs w:val="28"/>
        </w:rPr>
        <w:t>Burlington Hydro Inc.</w:t>
      </w:r>
    </w:p>
    <w:p w:rsidR="00AB30AC" w:rsidRPr="00C02976" w:rsidRDefault="00AB30AC" w:rsidP="00C02976">
      <w:pPr>
        <w:jc w:val="center"/>
        <w:rPr>
          <w:rFonts w:ascii="Arial" w:hAnsi="Arial" w:cs="Arial"/>
          <w:b/>
          <w:sz w:val="28"/>
          <w:szCs w:val="28"/>
        </w:rPr>
      </w:pPr>
      <w:r w:rsidRPr="006779DD">
        <w:rPr>
          <w:rFonts w:ascii="Arial" w:hAnsi="Arial" w:cs="Arial"/>
          <w:b/>
          <w:sz w:val="28"/>
          <w:szCs w:val="28"/>
        </w:rPr>
        <w:t xml:space="preserve">Response to </w:t>
      </w:r>
      <w:r w:rsidR="006B5C2F">
        <w:rPr>
          <w:rFonts w:ascii="Arial" w:hAnsi="Arial" w:cs="Arial"/>
          <w:b/>
          <w:sz w:val="28"/>
          <w:szCs w:val="28"/>
        </w:rPr>
        <w:t>Canadian Federation of Independent Business</w:t>
      </w:r>
      <w:r w:rsidRPr="006779DD">
        <w:rPr>
          <w:rFonts w:ascii="Arial" w:hAnsi="Arial" w:cs="Arial"/>
          <w:b/>
          <w:sz w:val="28"/>
          <w:szCs w:val="28"/>
        </w:rPr>
        <w:t xml:space="preserve"> Interrogatories</w:t>
      </w:r>
    </w:p>
    <w:p w:rsidR="00B01B18" w:rsidRPr="00B01B18" w:rsidRDefault="00B01B18" w:rsidP="00B01B18">
      <w:pPr>
        <w:pStyle w:val="ListParagraph"/>
        <w:numPr>
          <w:ilvl w:val="0"/>
          <w:numId w:val="17"/>
        </w:numPr>
        <w:autoSpaceDE w:val="0"/>
        <w:autoSpaceDN w:val="0"/>
        <w:adjustRightInd w:val="0"/>
        <w:spacing w:after="0" w:line="240" w:lineRule="auto"/>
        <w:jc w:val="both"/>
        <w:rPr>
          <w:rFonts w:ascii="Arial" w:hAnsi="Arial" w:cs="Arial"/>
          <w:bCs/>
          <w:i/>
          <w:noProof/>
          <w:sz w:val="24"/>
          <w:szCs w:val="24"/>
        </w:rPr>
      </w:pPr>
      <w:r w:rsidRPr="00B01B18">
        <w:rPr>
          <w:rFonts w:ascii="Arial" w:hAnsi="Arial" w:cs="Arial"/>
          <w:bCs/>
          <w:i/>
          <w:noProof/>
          <w:sz w:val="24"/>
          <w:szCs w:val="24"/>
        </w:rPr>
        <w:t>Burlington Hydro states in it’s application that “significant customer distress” is expected on intorduction of TOU rates. What data is presently available to Burlington to assess the impact of the change on small commercial customers, if the customers are not able to make changes in the consumption levels or load shapes?</w:t>
      </w:r>
    </w:p>
    <w:p w:rsidR="00B01B18" w:rsidRPr="00B01B18" w:rsidRDefault="00B01B18" w:rsidP="00B01B18">
      <w:pPr>
        <w:pStyle w:val="ListParagraph"/>
        <w:autoSpaceDE w:val="0"/>
        <w:autoSpaceDN w:val="0"/>
        <w:adjustRightInd w:val="0"/>
        <w:spacing w:after="0" w:line="240" w:lineRule="auto"/>
        <w:jc w:val="both"/>
        <w:rPr>
          <w:rFonts w:ascii="Arial" w:hAnsi="Arial" w:cs="Arial"/>
          <w:sz w:val="24"/>
          <w:szCs w:val="24"/>
        </w:rPr>
      </w:pPr>
    </w:p>
    <w:p w:rsidR="00B01B18" w:rsidRPr="00B01B18" w:rsidRDefault="00B01B18" w:rsidP="00B01B18">
      <w:pPr>
        <w:pStyle w:val="ListParagraph"/>
        <w:autoSpaceDE w:val="0"/>
        <w:autoSpaceDN w:val="0"/>
        <w:adjustRightInd w:val="0"/>
        <w:spacing w:after="0" w:line="240" w:lineRule="auto"/>
        <w:jc w:val="both"/>
        <w:rPr>
          <w:rFonts w:ascii="Arial" w:hAnsi="Arial" w:cs="Arial"/>
          <w:sz w:val="24"/>
          <w:szCs w:val="24"/>
        </w:rPr>
      </w:pPr>
      <w:r w:rsidRPr="00B01B18">
        <w:rPr>
          <w:rFonts w:ascii="Arial" w:hAnsi="Arial" w:cs="Arial"/>
          <w:sz w:val="24"/>
          <w:szCs w:val="24"/>
        </w:rPr>
        <w:t xml:space="preserve">Response: Local special interest groups within the Burlington community (such as, but not limited to) senior advocacy groups, low-income families and small business owners have become increasingly vocal about feeling victimized by TOU rates. With more education BHI feels that we may be able to alleviate the intensity of this reaction.  </w:t>
      </w:r>
    </w:p>
    <w:p w:rsidR="00B01B18" w:rsidRPr="00B01B18" w:rsidRDefault="00B01B18" w:rsidP="00B01B18">
      <w:pPr>
        <w:pStyle w:val="ListParagraph"/>
        <w:autoSpaceDE w:val="0"/>
        <w:autoSpaceDN w:val="0"/>
        <w:adjustRightInd w:val="0"/>
        <w:spacing w:after="0" w:line="240" w:lineRule="auto"/>
        <w:jc w:val="both"/>
        <w:rPr>
          <w:rFonts w:ascii="Arial" w:hAnsi="Arial" w:cs="Arial"/>
          <w:sz w:val="24"/>
          <w:szCs w:val="24"/>
        </w:rPr>
      </w:pPr>
    </w:p>
    <w:p w:rsidR="00B01B18" w:rsidRPr="00B01B18" w:rsidRDefault="00B01B18" w:rsidP="00B01B18">
      <w:pPr>
        <w:pStyle w:val="ListParagraph"/>
        <w:autoSpaceDE w:val="0"/>
        <w:autoSpaceDN w:val="0"/>
        <w:adjustRightInd w:val="0"/>
        <w:spacing w:after="0" w:line="240" w:lineRule="auto"/>
        <w:jc w:val="both"/>
        <w:rPr>
          <w:rFonts w:ascii="Arial" w:hAnsi="Arial" w:cs="Arial"/>
          <w:sz w:val="24"/>
          <w:szCs w:val="24"/>
        </w:rPr>
      </w:pPr>
      <w:r w:rsidRPr="00B01B18">
        <w:rPr>
          <w:rFonts w:ascii="Arial" w:hAnsi="Arial" w:cs="Arial"/>
          <w:sz w:val="24"/>
          <w:szCs w:val="24"/>
        </w:rPr>
        <w:t xml:space="preserve">Although Burlington Hydro does not have any empirical data available to assess the impact of TOU rates on these groups, in sharing key learning’s with other LDC’s we understand that they are often negatively impacted. </w:t>
      </w:r>
    </w:p>
    <w:p w:rsidR="00B01B18" w:rsidRPr="00B01B18" w:rsidRDefault="00B01B18" w:rsidP="00B01B18">
      <w:pPr>
        <w:autoSpaceDE w:val="0"/>
        <w:autoSpaceDN w:val="0"/>
        <w:adjustRightInd w:val="0"/>
        <w:spacing w:after="0" w:line="240" w:lineRule="auto"/>
        <w:jc w:val="both"/>
        <w:rPr>
          <w:rFonts w:ascii="Arial" w:hAnsi="Arial" w:cs="Arial"/>
          <w:bCs/>
          <w:noProof/>
          <w:sz w:val="20"/>
          <w:szCs w:val="20"/>
        </w:rPr>
      </w:pPr>
    </w:p>
    <w:p w:rsidR="00B01B18" w:rsidRPr="00B01B18" w:rsidRDefault="00B01B18" w:rsidP="00B01B18">
      <w:pPr>
        <w:autoSpaceDE w:val="0"/>
        <w:autoSpaceDN w:val="0"/>
        <w:adjustRightInd w:val="0"/>
        <w:spacing w:after="0" w:line="240" w:lineRule="auto"/>
        <w:jc w:val="both"/>
        <w:rPr>
          <w:rFonts w:ascii="Arial" w:hAnsi="Arial" w:cs="Arial"/>
          <w:bCs/>
          <w:noProof/>
          <w:sz w:val="20"/>
          <w:szCs w:val="20"/>
        </w:rPr>
      </w:pPr>
    </w:p>
    <w:p w:rsidR="00B01B18" w:rsidRPr="00B01B18" w:rsidRDefault="00B01B18" w:rsidP="00B01B18">
      <w:pPr>
        <w:pStyle w:val="ListParagraph"/>
        <w:autoSpaceDE w:val="0"/>
        <w:autoSpaceDN w:val="0"/>
        <w:adjustRightInd w:val="0"/>
        <w:spacing w:after="0" w:line="240" w:lineRule="auto"/>
        <w:jc w:val="both"/>
        <w:rPr>
          <w:rFonts w:ascii="Arial" w:hAnsi="Arial" w:cs="Arial"/>
          <w:bCs/>
          <w:noProof/>
          <w:sz w:val="20"/>
          <w:szCs w:val="20"/>
        </w:rPr>
      </w:pPr>
    </w:p>
    <w:p w:rsidR="00B01B18" w:rsidRPr="00B01B18" w:rsidRDefault="00B01B18" w:rsidP="00B01B18">
      <w:pPr>
        <w:pStyle w:val="ListParagraph"/>
        <w:numPr>
          <w:ilvl w:val="0"/>
          <w:numId w:val="17"/>
        </w:numPr>
        <w:autoSpaceDE w:val="0"/>
        <w:autoSpaceDN w:val="0"/>
        <w:adjustRightInd w:val="0"/>
        <w:spacing w:after="0" w:line="240" w:lineRule="auto"/>
        <w:jc w:val="both"/>
        <w:rPr>
          <w:rFonts w:ascii="Arial" w:hAnsi="Arial" w:cs="Arial"/>
          <w:bCs/>
          <w:i/>
          <w:noProof/>
          <w:sz w:val="24"/>
          <w:szCs w:val="24"/>
        </w:rPr>
      </w:pPr>
      <w:r w:rsidRPr="00B01B18">
        <w:rPr>
          <w:rFonts w:ascii="Arial" w:hAnsi="Arial" w:cs="Arial"/>
          <w:bCs/>
          <w:i/>
          <w:noProof/>
          <w:sz w:val="24"/>
          <w:szCs w:val="24"/>
        </w:rPr>
        <w:t>Burlington is requesting “a peroid of covering a number of billing cycles,” during which it plans to provide parallel billing information to customers. Is Burlington Hydro planning to collect the parallel billing information, either for all customers or for a sample, in order to determine the extent and distribution of bill impacts?</w:t>
      </w:r>
    </w:p>
    <w:p w:rsidR="00B01B18" w:rsidRPr="00B01B18" w:rsidRDefault="00B01B18" w:rsidP="00B01B18">
      <w:pPr>
        <w:pStyle w:val="ListParagraph"/>
        <w:autoSpaceDE w:val="0"/>
        <w:autoSpaceDN w:val="0"/>
        <w:adjustRightInd w:val="0"/>
        <w:spacing w:after="0" w:line="240" w:lineRule="auto"/>
        <w:jc w:val="both"/>
        <w:rPr>
          <w:rFonts w:ascii="Arial" w:hAnsi="Arial" w:cs="Arial"/>
          <w:bCs/>
          <w:noProof/>
          <w:sz w:val="24"/>
          <w:szCs w:val="24"/>
        </w:rPr>
      </w:pPr>
    </w:p>
    <w:p w:rsidR="00B01B18" w:rsidRPr="00B01B18" w:rsidRDefault="00B01B18" w:rsidP="00B01B18">
      <w:pPr>
        <w:pStyle w:val="ListParagraph"/>
        <w:autoSpaceDE w:val="0"/>
        <w:autoSpaceDN w:val="0"/>
        <w:adjustRightInd w:val="0"/>
        <w:spacing w:after="0" w:line="240" w:lineRule="auto"/>
        <w:jc w:val="both"/>
        <w:rPr>
          <w:rFonts w:ascii="Arial" w:hAnsi="Arial" w:cs="Arial"/>
          <w:bCs/>
          <w:noProof/>
          <w:sz w:val="24"/>
          <w:szCs w:val="24"/>
        </w:rPr>
      </w:pPr>
      <w:r w:rsidRPr="00B01B18">
        <w:rPr>
          <w:rFonts w:ascii="Arial" w:hAnsi="Arial" w:cs="Arial"/>
          <w:sz w:val="24"/>
          <w:szCs w:val="24"/>
        </w:rPr>
        <w:t xml:space="preserve">Response: </w:t>
      </w:r>
      <w:r w:rsidRPr="00B01B18">
        <w:rPr>
          <w:rFonts w:ascii="Arial" w:hAnsi="Arial" w:cs="Arial"/>
          <w:bCs/>
          <w:noProof/>
          <w:sz w:val="24"/>
          <w:szCs w:val="24"/>
        </w:rPr>
        <w:t xml:space="preserve">Burlington Hydro will </w:t>
      </w:r>
      <w:r w:rsidRPr="00B01B18">
        <w:rPr>
          <w:rFonts w:ascii="Arial" w:hAnsi="Arial" w:cs="Arial"/>
          <w:color w:val="000000"/>
          <w:sz w:val="24"/>
          <w:szCs w:val="24"/>
        </w:rPr>
        <w:t xml:space="preserve">make TOU consumption information available to all TOU customers on our Whitecap Portal – an extension of our current website. After registering (free of charge) all TOU customers will be able to compare and contrast their current RPP pricing with the proposed TOU rates and modify their consumption patterns accordingly. </w:t>
      </w:r>
    </w:p>
    <w:p w:rsidR="00B01B18" w:rsidRPr="00B01B18" w:rsidRDefault="00B01B18" w:rsidP="00B01B18">
      <w:pPr>
        <w:pStyle w:val="ListParagraph"/>
        <w:autoSpaceDE w:val="0"/>
        <w:autoSpaceDN w:val="0"/>
        <w:adjustRightInd w:val="0"/>
        <w:spacing w:after="0" w:line="240" w:lineRule="auto"/>
        <w:jc w:val="both"/>
        <w:rPr>
          <w:rFonts w:ascii="Arial" w:hAnsi="Arial" w:cs="Arial"/>
          <w:bCs/>
          <w:noProof/>
          <w:sz w:val="20"/>
          <w:szCs w:val="20"/>
        </w:rPr>
      </w:pPr>
    </w:p>
    <w:p w:rsidR="00B01B18" w:rsidRPr="00B01B18" w:rsidRDefault="00B01B18" w:rsidP="00B01B18">
      <w:pPr>
        <w:pStyle w:val="ListParagraph"/>
        <w:autoSpaceDE w:val="0"/>
        <w:autoSpaceDN w:val="0"/>
        <w:adjustRightInd w:val="0"/>
        <w:spacing w:after="0" w:line="240" w:lineRule="auto"/>
        <w:jc w:val="both"/>
        <w:rPr>
          <w:rFonts w:ascii="Arial" w:hAnsi="Arial" w:cs="Arial"/>
          <w:bCs/>
          <w:noProof/>
          <w:sz w:val="20"/>
          <w:szCs w:val="20"/>
        </w:rPr>
      </w:pPr>
    </w:p>
    <w:p w:rsidR="00B01B18" w:rsidRPr="00B01B18" w:rsidRDefault="00B01B18" w:rsidP="00B01B18">
      <w:pPr>
        <w:autoSpaceDE w:val="0"/>
        <w:autoSpaceDN w:val="0"/>
        <w:adjustRightInd w:val="0"/>
        <w:spacing w:after="0" w:line="240" w:lineRule="auto"/>
        <w:jc w:val="both"/>
        <w:rPr>
          <w:rFonts w:ascii="Arial" w:hAnsi="Arial" w:cs="Arial"/>
          <w:bCs/>
          <w:noProof/>
          <w:sz w:val="20"/>
          <w:szCs w:val="20"/>
        </w:rPr>
      </w:pPr>
    </w:p>
    <w:p w:rsidR="00B01B18" w:rsidRPr="00B01B18" w:rsidRDefault="00B01B18" w:rsidP="00B01B18">
      <w:pPr>
        <w:pStyle w:val="ListParagraph"/>
        <w:numPr>
          <w:ilvl w:val="0"/>
          <w:numId w:val="17"/>
        </w:numPr>
        <w:autoSpaceDE w:val="0"/>
        <w:autoSpaceDN w:val="0"/>
        <w:adjustRightInd w:val="0"/>
        <w:spacing w:after="0" w:line="240" w:lineRule="auto"/>
        <w:jc w:val="both"/>
        <w:rPr>
          <w:rFonts w:ascii="Arial" w:hAnsi="Arial" w:cs="Arial"/>
          <w:bCs/>
          <w:i/>
          <w:noProof/>
          <w:sz w:val="24"/>
          <w:szCs w:val="24"/>
        </w:rPr>
      </w:pPr>
      <w:r w:rsidRPr="00B01B18">
        <w:rPr>
          <w:rFonts w:ascii="Arial" w:hAnsi="Arial" w:cs="Arial"/>
          <w:bCs/>
          <w:i/>
          <w:noProof/>
          <w:sz w:val="24"/>
          <w:szCs w:val="24"/>
        </w:rPr>
        <w:t>Please list and describe the measures that Burlington Hydro plans to take to assist customers generally, and small business customers specifically, during the postponement period, if approved by the Board.</w:t>
      </w:r>
    </w:p>
    <w:p w:rsidR="00B01B18" w:rsidRPr="00B01B18" w:rsidRDefault="00B01B18" w:rsidP="00B01B18">
      <w:pPr>
        <w:pStyle w:val="ListParagraph"/>
        <w:rPr>
          <w:rFonts w:ascii="Arial" w:hAnsi="Arial" w:cs="Arial"/>
          <w:bCs/>
          <w:noProof/>
          <w:sz w:val="24"/>
          <w:szCs w:val="24"/>
        </w:rPr>
      </w:pPr>
    </w:p>
    <w:p w:rsidR="00B01B18" w:rsidRPr="00B01B18" w:rsidRDefault="00B01B18" w:rsidP="00B01B18">
      <w:pPr>
        <w:pStyle w:val="ListParagraph"/>
        <w:rPr>
          <w:rFonts w:ascii="Arial" w:hAnsi="Arial" w:cs="Arial"/>
          <w:sz w:val="24"/>
          <w:szCs w:val="24"/>
        </w:rPr>
      </w:pPr>
      <w:r w:rsidRPr="00B01B18">
        <w:rPr>
          <w:rFonts w:ascii="Arial" w:hAnsi="Arial" w:cs="Arial"/>
          <w:sz w:val="24"/>
          <w:szCs w:val="24"/>
        </w:rPr>
        <w:t>Response:  The established communications plan, currently under way, covers a number of marketing and communication touch-points. The goal of our strategy is to deliver a consistent and customer friendly message while providing educational TOU management tools:</w:t>
      </w:r>
    </w:p>
    <w:p w:rsidR="00B01B18" w:rsidRPr="00B01B18" w:rsidRDefault="00B01B18" w:rsidP="00B01B18">
      <w:pPr>
        <w:pStyle w:val="ListParagraph"/>
        <w:autoSpaceDE w:val="0"/>
        <w:autoSpaceDN w:val="0"/>
        <w:adjustRightInd w:val="0"/>
        <w:spacing w:after="0" w:line="240" w:lineRule="auto"/>
        <w:jc w:val="both"/>
        <w:rPr>
          <w:rFonts w:ascii="Arial" w:hAnsi="Arial" w:cs="Arial"/>
          <w:sz w:val="24"/>
          <w:szCs w:val="24"/>
        </w:rPr>
      </w:pPr>
    </w:p>
    <w:p w:rsidR="00B01B18" w:rsidRPr="00B01B18" w:rsidRDefault="00B01B18" w:rsidP="00B01B18">
      <w:pPr>
        <w:autoSpaceDE w:val="0"/>
        <w:autoSpaceDN w:val="0"/>
        <w:adjustRightInd w:val="0"/>
        <w:spacing w:after="0" w:line="240" w:lineRule="auto"/>
        <w:ind w:firstLine="720"/>
        <w:jc w:val="both"/>
        <w:rPr>
          <w:rFonts w:ascii="Arial" w:hAnsi="Arial" w:cs="Arial"/>
          <w:sz w:val="24"/>
          <w:szCs w:val="24"/>
        </w:rPr>
      </w:pPr>
      <w:r w:rsidRPr="00B01B18">
        <w:rPr>
          <w:rFonts w:ascii="Arial" w:hAnsi="Arial" w:cs="Arial"/>
          <w:sz w:val="24"/>
          <w:szCs w:val="24"/>
        </w:rPr>
        <w:t>The following metrics have been based on a 6-month communication schedule:</w:t>
      </w:r>
    </w:p>
    <w:p w:rsidR="00B01B18" w:rsidRPr="00B01B18" w:rsidRDefault="00B01B18" w:rsidP="00B01B18">
      <w:pPr>
        <w:autoSpaceDE w:val="0"/>
        <w:autoSpaceDN w:val="0"/>
        <w:adjustRightInd w:val="0"/>
        <w:spacing w:after="0" w:line="240" w:lineRule="auto"/>
        <w:jc w:val="both"/>
        <w:rPr>
          <w:rFonts w:ascii="Arial" w:hAnsi="Arial" w:cs="Arial"/>
          <w:sz w:val="20"/>
          <w:szCs w:val="20"/>
        </w:rPr>
      </w:pPr>
    </w:p>
    <w:p w:rsidR="00B01B18" w:rsidRPr="00B01B18" w:rsidRDefault="00B01B18" w:rsidP="00B01B18">
      <w:pPr>
        <w:pStyle w:val="ListParagraph"/>
        <w:numPr>
          <w:ilvl w:val="0"/>
          <w:numId w:val="18"/>
        </w:numPr>
        <w:autoSpaceDE w:val="0"/>
        <w:autoSpaceDN w:val="0"/>
        <w:adjustRightInd w:val="0"/>
        <w:spacing w:after="0" w:line="240" w:lineRule="auto"/>
        <w:jc w:val="both"/>
        <w:rPr>
          <w:rFonts w:ascii="Arial" w:hAnsi="Arial" w:cs="Arial"/>
          <w:sz w:val="24"/>
          <w:szCs w:val="24"/>
        </w:rPr>
      </w:pPr>
      <w:r w:rsidRPr="00B01B18">
        <w:rPr>
          <w:rFonts w:ascii="Arial" w:hAnsi="Arial" w:cs="Arial"/>
          <w:sz w:val="24"/>
          <w:szCs w:val="24"/>
        </w:rPr>
        <w:lastRenderedPageBreak/>
        <w:t>Reach - Customer Billing Inserts:</w:t>
      </w:r>
    </w:p>
    <w:p w:rsidR="00B01B18" w:rsidRPr="00B01B18" w:rsidRDefault="00B01B18" w:rsidP="00B01B18">
      <w:pPr>
        <w:pStyle w:val="ListParagraph"/>
        <w:numPr>
          <w:ilvl w:val="1"/>
          <w:numId w:val="18"/>
        </w:numPr>
        <w:autoSpaceDE w:val="0"/>
        <w:autoSpaceDN w:val="0"/>
        <w:adjustRightInd w:val="0"/>
        <w:spacing w:after="0" w:line="240" w:lineRule="auto"/>
        <w:jc w:val="both"/>
        <w:rPr>
          <w:rFonts w:ascii="Arial" w:hAnsi="Arial" w:cs="Arial"/>
          <w:sz w:val="24"/>
          <w:szCs w:val="24"/>
        </w:rPr>
      </w:pPr>
      <w:r w:rsidRPr="00B01B18">
        <w:rPr>
          <w:rFonts w:ascii="Arial" w:hAnsi="Arial" w:cs="Arial"/>
          <w:sz w:val="24"/>
          <w:szCs w:val="24"/>
        </w:rPr>
        <w:t>62,666 Customers billed at a read rate of 10% = 6,267</w:t>
      </w:r>
    </w:p>
    <w:p w:rsidR="00B01B18" w:rsidRPr="00B01B18" w:rsidRDefault="00B01B18" w:rsidP="00B01B18">
      <w:pPr>
        <w:pStyle w:val="ListParagraph"/>
        <w:numPr>
          <w:ilvl w:val="1"/>
          <w:numId w:val="18"/>
        </w:numPr>
        <w:autoSpaceDE w:val="0"/>
        <w:autoSpaceDN w:val="0"/>
        <w:adjustRightInd w:val="0"/>
        <w:spacing w:after="0" w:line="240" w:lineRule="auto"/>
        <w:jc w:val="both"/>
        <w:rPr>
          <w:rFonts w:ascii="Arial" w:hAnsi="Arial" w:cs="Arial"/>
          <w:sz w:val="24"/>
          <w:szCs w:val="24"/>
        </w:rPr>
      </w:pPr>
      <w:r w:rsidRPr="00B01B18">
        <w:rPr>
          <w:rFonts w:ascii="Arial" w:hAnsi="Arial" w:cs="Arial"/>
          <w:sz w:val="24"/>
          <w:szCs w:val="24"/>
        </w:rPr>
        <w:t>6,267 x 2 inserts</w:t>
      </w:r>
    </w:p>
    <w:p w:rsidR="00B01B18" w:rsidRPr="00B01B18" w:rsidRDefault="00B01B18" w:rsidP="00B01B18">
      <w:pPr>
        <w:pStyle w:val="ListParagraph"/>
        <w:numPr>
          <w:ilvl w:val="1"/>
          <w:numId w:val="18"/>
        </w:numPr>
        <w:autoSpaceDE w:val="0"/>
        <w:autoSpaceDN w:val="0"/>
        <w:adjustRightInd w:val="0"/>
        <w:spacing w:after="0" w:line="240" w:lineRule="auto"/>
        <w:jc w:val="both"/>
        <w:rPr>
          <w:rFonts w:ascii="Arial" w:hAnsi="Arial" w:cs="Arial"/>
          <w:b/>
          <w:sz w:val="24"/>
          <w:szCs w:val="24"/>
        </w:rPr>
      </w:pPr>
      <w:r w:rsidRPr="00B01B18">
        <w:rPr>
          <w:rFonts w:ascii="Arial" w:hAnsi="Arial" w:cs="Arial"/>
          <w:b/>
          <w:sz w:val="24"/>
          <w:szCs w:val="24"/>
        </w:rPr>
        <w:t>= 12,534</w:t>
      </w:r>
    </w:p>
    <w:p w:rsidR="00B01B18" w:rsidRPr="00B01B18" w:rsidRDefault="00B01B18" w:rsidP="00B01B18">
      <w:pPr>
        <w:pStyle w:val="ListParagraph"/>
        <w:autoSpaceDE w:val="0"/>
        <w:autoSpaceDN w:val="0"/>
        <w:adjustRightInd w:val="0"/>
        <w:spacing w:after="0" w:line="240" w:lineRule="auto"/>
        <w:ind w:left="1440"/>
        <w:jc w:val="both"/>
        <w:rPr>
          <w:rFonts w:ascii="Arial" w:hAnsi="Arial" w:cs="Arial"/>
          <w:sz w:val="24"/>
          <w:szCs w:val="24"/>
        </w:rPr>
      </w:pPr>
    </w:p>
    <w:p w:rsidR="00B01B18" w:rsidRPr="00B01B18" w:rsidRDefault="00B01B18" w:rsidP="00B01B18">
      <w:pPr>
        <w:pStyle w:val="ListParagraph"/>
        <w:numPr>
          <w:ilvl w:val="0"/>
          <w:numId w:val="18"/>
        </w:numPr>
        <w:autoSpaceDE w:val="0"/>
        <w:autoSpaceDN w:val="0"/>
        <w:adjustRightInd w:val="0"/>
        <w:spacing w:after="0" w:line="240" w:lineRule="auto"/>
        <w:jc w:val="both"/>
        <w:rPr>
          <w:rFonts w:ascii="Arial" w:hAnsi="Arial" w:cs="Arial"/>
          <w:sz w:val="24"/>
          <w:szCs w:val="24"/>
        </w:rPr>
      </w:pPr>
      <w:r w:rsidRPr="00B01B18">
        <w:rPr>
          <w:rFonts w:ascii="Arial" w:hAnsi="Arial" w:cs="Arial"/>
          <w:sz w:val="24"/>
          <w:szCs w:val="24"/>
        </w:rPr>
        <w:t>Reach – Appliance Clings:</w:t>
      </w:r>
    </w:p>
    <w:p w:rsidR="00B01B18" w:rsidRPr="00B01B18" w:rsidRDefault="00B01B18" w:rsidP="00B01B18">
      <w:pPr>
        <w:pStyle w:val="ListParagraph"/>
        <w:numPr>
          <w:ilvl w:val="1"/>
          <w:numId w:val="18"/>
        </w:numPr>
        <w:autoSpaceDE w:val="0"/>
        <w:autoSpaceDN w:val="0"/>
        <w:adjustRightInd w:val="0"/>
        <w:spacing w:after="0" w:line="240" w:lineRule="auto"/>
        <w:jc w:val="both"/>
        <w:rPr>
          <w:rFonts w:ascii="Arial" w:hAnsi="Arial" w:cs="Arial"/>
          <w:sz w:val="24"/>
          <w:szCs w:val="24"/>
        </w:rPr>
      </w:pPr>
      <w:r w:rsidRPr="00B01B18">
        <w:rPr>
          <w:rFonts w:ascii="Arial" w:hAnsi="Arial" w:cs="Arial"/>
          <w:sz w:val="24"/>
          <w:szCs w:val="24"/>
        </w:rPr>
        <w:t>62,666 Customers billed at an adoption rate of 10% = 6,267</w:t>
      </w:r>
    </w:p>
    <w:p w:rsidR="00B01B18" w:rsidRPr="00B01B18" w:rsidRDefault="00B01B18" w:rsidP="00B01B18">
      <w:pPr>
        <w:pStyle w:val="ListParagraph"/>
        <w:numPr>
          <w:ilvl w:val="1"/>
          <w:numId w:val="18"/>
        </w:numPr>
        <w:autoSpaceDE w:val="0"/>
        <w:autoSpaceDN w:val="0"/>
        <w:adjustRightInd w:val="0"/>
        <w:spacing w:after="0" w:line="240" w:lineRule="auto"/>
        <w:jc w:val="both"/>
        <w:rPr>
          <w:rFonts w:ascii="Arial" w:hAnsi="Arial" w:cs="Arial"/>
          <w:sz w:val="24"/>
          <w:szCs w:val="24"/>
        </w:rPr>
      </w:pPr>
      <w:r w:rsidRPr="00B01B18">
        <w:rPr>
          <w:rFonts w:ascii="Arial" w:hAnsi="Arial" w:cs="Arial"/>
          <w:sz w:val="24"/>
          <w:szCs w:val="24"/>
        </w:rPr>
        <w:t>6,267 x 2 clings</w:t>
      </w:r>
    </w:p>
    <w:p w:rsidR="00B01B18" w:rsidRPr="00B01B18" w:rsidRDefault="00B01B18" w:rsidP="00B01B18">
      <w:pPr>
        <w:pStyle w:val="ListParagraph"/>
        <w:numPr>
          <w:ilvl w:val="1"/>
          <w:numId w:val="18"/>
        </w:numPr>
        <w:autoSpaceDE w:val="0"/>
        <w:autoSpaceDN w:val="0"/>
        <w:adjustRightInd w:val="0"/>
        <w:spacing w:after="0" w:line="240" w:lineRule="auto"/>
        <w:jc w:val="both"/>
        <w:rPr>
          <w:rFonts w:ascii="Arial" w:hAnsi="Arial" w:cs="Arial"/>
          <w:b/>
          <w:sz w:val="24"/>
          <w:szCs w:val="24"/>
        </w:rPr>
      </w:pPr>
      <w:r w:rsidRPr="00B01B18">
        <w:rPr>
          <w:rFonts w:ascii="Arial" w:hAnsi="Arial" w:cs="Arial"/>
          <w:b/>
          <w:sz w:val="24"/>
          <w:szCs w:val="24"/>
        </w:rPr>
        <w:t>= 12,534</w:t>
      </w:r>
    </w:p>
    <w:p w:rsidR="00B01B18" w:rsidRPr="00B01B18" w:rsidRDefault="00B01B18" w:rsidP="00B01B18">
      <w:pPr>
        <w:autoSpaceDE w:val="0"/>
        <w:autoSpaceDN w:val="0"/>
        <w:adjustRightInd w:val="0"/>
        <w:spacing w:after="0" w:line="240" w:lineRule="auto"/>
        <w:ind w:left="360"/>
        <w:jc w:val="both"/>
        <w:rPr>
          <w:rFonts w:ascii="Arial" w:hAnsi="Arial" w:cs="Arial"/>
          <w:sz w:val="24"/>
          <w:szCs w:val="24"/>
        </w:rPr>
      </w:pPr>
    </w:p>
    <w:p w:rsidR="00B01B18" w:rsidRPr="00B01B18" w:rsidRDefault="00B01B18" w:rsidP="00B01B18">
      <w:pPr>
        <w:pStyle w:val="ListParagraph"/>
        <w:numPr>
          <w:ilvl w:val="0"/>
          <w:numId w:val="18"/>
        </w:numPr>
        <w:autoSpaceDE w:val="0"/>
        <w:autoSpaceDN w:val="0"/>
        <w:adjustRightInd w:val="0"/>
        <w:spacing w:after="0" w:line="240" w:lineRule="auto"/>
        <w:jc w:val="both"/>
        <w:rPr>
          <w:rFonts w:ascii="Arial" w:hAnsi="Arial" w:cs="Arial"/>
          <w:sz w:val="24"/>
          <w:szCs w:val="24"/>
        </w:rPr>
      </w:pPr>
      <w:r w:rsidRPr="00B01B18">
        <w:rPr>
          <w:rFonts w:ascii="Arial" w:hAnsi="Arial" w:cs="Arial"/>
          <w:sz w:val="24"/>
          <w:szCs w:val="24"/>
        </w:rPr>
        <w:t>Projected Reach Radio:</w:t>
      </w:r>
    </w:p>
    <w:p w:rsidR="00B01B18" w:rsidRPr="00B01B18" w:rsidRDefault="00B01B18" w:rsidP="00B01B18">
      <w:pPr>
        <w:pStyle w:val="ListParagraph"/>
        <w:numPr>
          <w:ilvl w:val="1"/>
          <w:numId w:val="18"/>
        </w:numPr>
        <w:autoSpaceDE w:val="0"/>
        <w:autoSpaceDN w:val="0"/>
        <w:adjustRightInd w:val="0"/>
        <w:spacing w:after="0" w:line="240" w:lineRule="auto"/>
        <w:jc w:val="both"/>
        <w:rPr>
          <w:rFonts w:ascii="Arial" w:hAnsi="Arial" w:cs="Arial"/>
          <w:sz w:val="24"/>
          <w:szCs w:val="24"/>
        </w:rPr>
      </w:pPr>
      <w:r w:rsidRPr="00B01B18">
        <w:rPr>
          <w:rFonts w:ascii="Arial" w:hAnsi="Arial" w:cs="Arial"/>
          <w:sz w:val="24"/>
          <w:szCs w:val="24"/>
        </w:rPr>
        <w:t>City population of 164,000 with a reach of 0.5% = 820</w:t>
      </w:r>
    </w:p>
    <w:p w:rsidR="00B01B18" w:rsidRPr="00B01B18" w:rsidRDefault="00B01B18" w:rsidP="00B01B18">
      <w:pPr>
        <w:pStyle w:val="ListParagraph"/>
        <w:numPr>
          <w:ilvl w:val="1"/>
          <w:numId w:val="18"/>
        </w:numPr>
        <w:autoSpaceDE w:val="0"/>
        <w:autoSpaceDN w:val="0"/>
        <w:adjustRightInd w:val="0"/>
        <w:spacing w:after="0" w:line="240" w:lineRule="auto"/>
        <w:jc w:val="both"/>
        <w:rPr>
          <w:rFonts w:ascii="Arial" w:hAnsi="Arial" w:cs="Arial"/>
          <w:sz w:val="24"/>
          <w:szCs w:val="24"/>
        </w:rPr>
      </w:pPr>
      <w:r w:rsidRPr="00B01B18">
        <w:rPr>
          <w:rFonts w:ascii="Arial" w:hAnsi="Arial" w:cs="Arial"/>
          <w:sz w:val="24"/>
          <w:szCs w:val="24"/>
        </w:rPr>
        <w:t>820 X 315 spots/week (over 9 weeks)</w:t>
      </w:r>
    </w:p>
    <w:p w:rsidR="00B01B18" w:rsidRPr="00B01B18" w:rsidRDefault="00B01B18" w:rsidP="00B01B18">
      <w:pPr>
        <w:pStyle w:val="ListParagraph"/>
        <w:numPr>
          <w:ilvl w:val="1"/>
          <w:numId w:val="18"/>
        </w:numPr>
        <w:autoSpaceDE w:val="0"/>
        <w:autoSpaceDN w:val="0"/>
        <w:adjustRightInd w:val="0"/>
        <w:spacing w:after="0" w:line="240" w:lineRule="auto"/>
        <w:jc w:val="both"/>
        <w:rPr>
          <w:rFonts w:ascii="Arial" w:hAnsi="Arial" w:cs="Arial"/>
          <w:b/>
          <w:sz w:val="24"/>
          <w:szCs w:val="24"/>
        </w:rPr>
      </w:pPr>
      <w:r w:rsidRPr="00B01B18">
        <w:rPr>
          <w:rFonts w:ascii="Arial" w:hAnsi="Arial" w:cs="Arial"/>
          <w:b/>
          <w:sz w:val="24"/>
          <w:szCs w:val="24"/>
        </w:rPr>
        <w:t>= 258,300</w:t>
      </w:r>
    </w:p>
    <w:p w:rsidR="00B01B18" w:rsidRDefault="00B01B18" w:rsidP="00B01B18">
      <w:pPr>
        <w:rPr>
          <w:rFonts w:ascii="Arial" w:hAnsi="Arial" w:cs="Arial"/>
          <w:sz w:val="20"/>
          <w:szCs w:val="20"/>
        </w:rPr>
      </w:pPr>
    </w:p>
    <w:p w:rsidR="00B01B18" w:rsidRPr="00B01B18" w:rsidRDefault="00B01B18" w:rsidP="00B01B18">
      <w:pPr>
        <w:pStyle w:val="ListParagraph"/>
        <w:numPr>
          <w:ilvl w:val="0"/>
          <w:numId w:val="19"/>
        </w:numPr>
        <w:rPr>
          <w:rFonts w:ascii="Arial" w:hAnsi="Arial" w:cs="Arial"/>
          <w:sz w:val="24"/>
          <w:szCs w:val="24"/>
        </w:rPr>
      </w:pPr>
      <w:r w:rsidRPr="00B01B18">
        <w:rPr>
          <w:rFonts w:ascii="Arial" w:hAnsi="Arial" w:cs="Arial"/>
          <w:sz w:val="24"/>
          <w:szCs w:val="24"/>
        </w:rPr>
        <w:t>Projected Reach Community Out-Reach Team:</w:t>
      </w:r>
    </w:p>
    <w:p w:rsidR="00B01B18" w:rsidRPr="00B01B18" w:rsidRDefault="00B01B18" w:rsidP="00B01B18">
      <w:pPr>
        <w:pStyle w:val="ListParagraph"/>
        <w:numPr>
          <w:ilvl w:val="1"/>
          <w:numId w:val="18"/>
        </w:numPr>
        <w:autoSpaceDE w:val="0"/>
        <w:autoSpaceDN w:val="0"/>
        <w:adjustRightInd w:val="0"/>
        <w:spacing w:after="0" w:line="240" w:lineRule="auto"/>
        <w:jc w:val="both"/>
        <w:rPr>
          <w:rFonts w:ascii="Arial" w:hAnsi="Arial" w:cs="Arial"/>
          <w:sz w:val="24"/>
          <w:szCs w:val="24"/>
        </w:rPr>
      </w:pPr>
      <w:r w:rsidRPr="00B01B18">
        <w:rPr>
          <w:rFonts w:ascii="Arial" w:hAnsi="Arial" w:cs="Arial"/>
          <w:sz w:val="24"/>
          <w:szCs w:val="24"/>
        </w:rPr>
        <w:t xml:space="preserve">3 days/week @ 20 weeks </w:t>
      </w:r>
    </w:p>
    <w:p w:rsidR="00B01B18" w:rsidRPr="00B01B18" w:rsidRDefault="00B01B18" w:rsidP="00B01B18">
      <w:pPr>
        <w:pStyle w:val="ListParagraph"/>
        <w:numPr>
          <w:ilvl w:val="1"/>
          <w:numId w:val="18"/>
        </w:numPr>
        <w:autoSpaceDE w:val="0"/>
        <w:autoSpaceDN w:val="0"/>
        <w:adjustRightInd w:val="0"/>
        <w:spacing w:after="0" w:line="240" w:lineRule="auto"/>
        <w:jc w:val="both"/>
        <w:rPr>
          <w:rFonts w:ascii="Arial" w:hAnsi="Arial" w:cs="Arial"/>
          <w:sz w:val="24"/>
          <w:szCs w:val="24"/>
        </w:rPr>
      </w:pPr>
      <w:r w:rsidRPr="00B01B18">
        <w:rPr>
          <w:rFonts w:ascii="Arial" w:hAnsi="Arial" w:cs="Arial"/>
          <w:sz w:val="24"/>
          <w:szCs w:val="24"/>
        </w:rPr>
        <w:t>Average reach of 1,000 customers/week</w:t>
      </w:r>
    </w:p>
    <w:p w:rsidR="00B01B18" w:rsidRPr="00B01B18" w:rsidRDefault="00B01B18" w:rsidP="00B01B18">
      <w:pPr>
        <w:pStyle w:val="ListParagraph"/>
        <w:numPr>
          <w:ilvl w:val="1"/>
          <w:numId w:val="18"/>
        </w:numPr>
        <w:autoSpaceDE w:val="0"/>
        <w:autoSpaceDN w:val="0"/>
        <w:adjustRightInd w:val="0"/>
        <w:spacing w:after="0" w:line="240" w:lineRule="auto"/>
        <w:jc w:val="both"/>
        <w:rPr>
          <w:rFonts w:ascii="Arial" w:hAnsi="Arial" w:cs="Arial"/>
          <w:b/>
          <w:sz w:val="24"/>
          <w:szCs w:val="24"/>
        </w:rPr>
      </w:pPr>
      <w:r w:rsidRPr="00B01B18">
        <w:rPr>
          <w:rFonts w:ascii="Arial" w:hAnsi="Arial" w:cs="Arial"/>
          <w:b/>
          <w:sz w:val="24"/>
          <w:szCs w:val="24"/>
        </w:rPr>
        <w:t xml:space="preserve">= 20,000 Customers </w:t>
      </w:r>
    </w:p>
    <w:p w:rsidR="00B01B18" w:rsidRPr="00B01B18" w:rsidRDefault="00B01B18" w:rsidP="00B01B18">
      <w:pPr>
        <w:pStyle w:val="ListParagraph"/>
        <w:autoSpaceDE w:val="0"/>
        <w:autoSpaceDN w:val="0"/>
        <w:adjustRightInd w:val="0"/>
        <w:spacing w:after="0" w:line="240" w:lineRule="auto"/>
        <w:ind w:left="1440"/>
        <w:jc w:val="both"/>
        <w:rPr>
          <w:rFonts w:ascii="Arial" w:hAnsi="Arial" w:cs="Arial"/>
          <w:sz w:val="24"/>
          <w:szCs w:val="24"/>
        </w:rPr>
      </w:pPr>
      <w:r w:rsidRPr="00B01B18">
        <w:rPr>
          <w:rFonts w:ascii="Arial" w:hAnsi="Arial" w:cs="Arial"/>
          <w:sz w:val="24"/>
          <w:szCs w:val="24"/>
        </w:rPr>
        <w:t xml:space="preserve"> </w:t>
      </w:r>
    </w:p>
    <w:p w:rsidR="00B01B18" w:rsidRPr="00B01B18" w:rsidRDefault="00B01B18" w:rsidP="00B01B18">
      <w:pPr>
        <w:pStyle w:val="ListParagraph"/>
        <w:numPr>
          <w:ilvl w:val="0"/>
          <w:numId w:val="18"/>
        </w:numPr>
        <w:autoSpaceDE w:val="0"/>
        <w:autoSpaceDN w:val="0"/>
        <w:adjustRightInd w:val="0"/>
        <w:spacing w:after="0" w:line="240" w:lineRule="auto"/>
        <w:jc w:val="both"/>
        <w:rPr>
          <w:rFonts w:ascii="Arial" w:hAnsi="Arial" w:cs="Arial"/>
          <w:sz w:val="24"/>
          <w:szCs w:val="24"/>
        </w:rPr>
      </w:pPr>
      <w:r w:rsidRPr="00B01B18">
        <w:rPr>
          <w:rFonts w:ascii="Arial" w:hAnsi="Arial" w:cs="Arial"/>
          <w:sz w:val="24"/>
          <w:szCs w:val="24"/>
        </w:rPr>
        <w:t>Projected Reach Customer &amp; Small Business Education Sessions:</w:t>
      </w:r>
    </w:p>
    <w:p w:rsidR="00B01B18" w:rsidRPr="00B01B18" w:rsidRDefault="00B01B18" w:rsidP="00B01B18">
      <w:pPr>
        <w:pStyle w:val="ListParagraph"/>
        <w:numPr>
          <w:ilvl w:val="1"/>
          <w:numId w:val="18"/>
        </w:numPr>
        <w:autoSpaceDE w:val="0"/>
        <w:autoSpaceDN w:val="0"/>
        <w:adjustRightInd w:val="0"/>
        <w:spacing w:after="0" w:line="240" w:lineRule="auto"/>
        <w:jc w:val="both"/>
        <w:rPr>
          <w:rFonts w:ascii="Arial" w:hAnsi="Arial" w:cs="Arial"/>
          <w:sz w:val="24"/>
          <w:szCs w:val="24"/>
        </w:rPr>
      </w:pPr>
      <w:r w:rsidRPr="00B01B18">
        <w:rPr>
          <w:rFonts w:ascii="Arial" w:hAnsi="Arial" w:cs="Arial"/>
          <w:sz w:val="24"/>
          <w:szCs w:val="24"/>
        </w:rPr>
        <w:t>Monthly sessions @ 1/month x6 months</w:t>
      </w:r>
    </w:p>
    <w:p w:rsidR="00B01B18" w:rsidRPr="00B01B18" w:rsidRDefault="00B01B18" w:rsidP="00B01B18">
      <w:pPr>
        <w:pStyle w:val="ListParagraph"/>
        <w:numPr>
          <w:ilvl w:val="1"/>
          <w:numId w:val="18"/>
        </w:numPr>
        <w:autoSpaceDE w:val="0"/>
        <w:autoSpaceDN w:val="0"/>
        <w:adjustRightInd w:val="0"/>
        <w:spacing w:after="0" w:line="240" w:lineRule="auto"/>
        <w:jc w:val="both"/>
        <w:rPr>
          <w:rFonts w:ascii="Arial" w:hAnsi="Arial" w:cs="Arial"/>
          <w:sz w:val="24"/>
          <w:szCs w:val="24"/>
        </w:rPr>
      </w:pPr>
      <w:r w:rsidRPr="00B01B18">
        <w:rPr>
          <w:rFonts w:ascii="Arial" w:hAnsi="Arial" w:cs="Arial"/>
          <w:sz w:val="24"/>
          <w:szCs w:val="24"/>
        </w:rPr>
        <w:t>Average 90 customers/session</w:t>
      </w:r>
    </w:p>
    <w:p w:rsidR="00B01B18" w:rsidRPr="00B01B18" w:rsidRDefault="00B01B18" w:rsidP="00B01B18">
      <w:pPr>
        <w:pStyle w:val="ListParagraph"/>
        <w:numPr>
          <w:ilvl w:val="1"/>
          <w:numId w:val="18"/>
        </w:numPr>
        <w:autoSpaceDE w:val="0"/>
        <w:autoSpaceDN w:val="0"/>
        <w:adjustRightInd w:val="0"/>
        <w:spacing w:after="0" w:line="240" w:lineRule="auto"/>
        <w:jc w:val="both"/>
        <w:rPr>
          <w:rFonts w:ascii="Arial" w:hAnsi="Arial" w:cs="Arial"/>
          <w:b/>
          <w:sz w:val="24"/>
          <w:szCs w:val="24"/>
        </w:rPr>
      </w:pPr>
      <w:r w:rsidRPr="00B01B18">
        <w:rPr>
          <w:rFonts w:ascii="Arial" w:hAnsi="Arial" w:cs="Arial"/>
          <w:b/>
          <w:sz w:val="24"/>
          <w:szCs w:val="24"/>
        </w:rPr>
        <w:t>= 540 Customers</w:t>
      </w:r>
    </w:p>
    <w:p w:rsidR="00B01B18" w:rsidRPr="00B01B18" w:rsidRDefault="00B01B18" w:rsidP="00B01B18">
      <w:pPr>
        <w:pStyle w:val="ListParagraph"/>
        <w:autoSpaceDE w:val="0"/>
        <w:autoSpaceDN w:val="0"/>
        <w:adjustRightInd w:val="0"/>
        <w:spacing w:after="0" w:line="240" w:lineRule="auto"/>
        <w:ind w:left="1440"/>
        <w:jc w:val="both"/>
        <w:rPr>
          <w:rFonts w:ascii="Arial" w:hAnsi="Arial" w:cs="Arial"/>
          <w:sz w:val="24"/>
          <w:szCs w:val="24"/>
        </w:rPr>
      </w:pPr>
    </w:p>
    <w:p w:rsidR="00B01B18" w:rsidRPr="00B01B18" w:rsidRDefault="00B01B18" w:rsidP="00B01B18">
      <w:pPr>
        <w:pStyle w:val="ListParagraph"/>
        <w:numPr>
          <w:ilvl w:val="0"/>
          <w:numId w:val="18"/>
        </w:numPr>
        <w:autoSpaceDE w:val="0"/>
        <w:autoSpaceDN w:val="0"/>
        <w:adjustRightInd w:val="0"/>
        <w:spacing w:after="0" w:line="240" w:lineRule="auto"/>
        <w:jc w:val="both"/>
        <w:rPr>
          <w:rFonts w:ascii="Arial" w:hAnsi="Arial" w:cs="Arial"/>
          <w:sz w:val="24"/>
          <w:szCs w:val="24"/>
        </w:rPr>
      </w:pPr>
      <w:r w:rsidRPr="00B01B18">
        <w:rPr>
          <w:rFonts w:ascii="Arial" w:hAnsi="Arial" w:cs="Arial"/>
          <w:sz w:val="24"/>
          <w:szCs w:val="24"/>
        </w:rPr>
        <w:t>Projected Reach Newspaper:</w:t>
      </w:r>
    </w:p>
    <w:p w:rsidR="00B01B18" w:rsidRPr="00B01B18" w:rsidRDefault="00B01B18" w:rsidP="00B01B18">
      <w:pPr>
        <w:pStyle w:val="ListParagraph"/>
        <w:numPr>
          <w:ilvl w:val="1"/>
          <w:numId w:val="18"/>
        </w:numPr>
        <w:autoSpaceDE w:val="0"/>
        <w:autoSpaceDN w:val="0"/>
        <w:adjustRightInd w:val="0"/>
        <w:spacing w:after="0" w:line="240" w:lineRule="auto"/>
        <w:jc w:val="both"/>
        <w:rPr>
          <w:rFonts w:ascii="Arial" w:hAnsi="Arial" w:cs="Arial"/>
          <w:sz w:val="24"/>
          <w:szCs w:val="24"/>
        </w:rPr>
      </w:pPr>
      <w:r w:rsidRPr="00B01B18">
        <w:rPr>
          <w:rFonts w:ascii="Arial" w:hAnsi="Arial" w:cs="Arial"/>
          <w:sz w:val="24"/>
          <w:szCs w:val="24"/>
        </w:rPr>
        <w:t>Weekly distribution of 60,000 with a reach of 4% = 2,400</w:t>
      </w:r>
    </w:p>
    <w:p w:rsidR="00B01B18" w:rsidRPr="00B01B18" w:rsidRDefault="00B01B18" w:rsidP="00B01B18">
      <w:pPr>
        <w:pStyle w:val="ListParagraph"/>
        <w:numPr>
          <w:ilvl w:val="1"/>
          <w:numId w:val="18"/>
        </w:numPr>
        <w:autoSpaceDE w:val="0"/>
        <w:autoSpaceDN w:val="0"/>
        <w:adjustRightInd w:val="0"/>
        <w:spacing w:after="0" w:line="240" w:lineRule="auto"/>
        <w:jc w:val="both"/>
        <w:rPr>
          <w:rFonts w:ascii="Arial" w:hAnsi="Arial" w:cs="Arial"/>
          <w:sz w:val="24"/>
          <w:szCs w:val="24"/>
        </w:rPr>
      </w:pPr>
      <w:r w:rsidRPr="00B01B18">
        <w:rPr>
          <w:rFonts w:ascii="Arial" w:hAnsi="Arial" w:cs="Arial"/>
          <w:sz w:val="24"/>
          <w:szCs w:val="24"/>
        </w:rPr>
        <w:t>2,400 x 1 article/week for 20 weeks</w:t>
      </w:r>
    </w:p>
    <w:p w:rsidR="00B01B18" w:rsidRPr="00B01B18" w:rsidRDefault="00B01B18" w:rsidP="00B01B18">
      <w:pPr>
        <w:pStyle w:val="ListParagraph"/>
        <w:numPr>
          <w:ilvl w:val="1"/>
          <w:numId w:val="18"/>
        </w:numPr>
        <w:autoSpaceDE w:val="0"/>
        <w:autoSpaceDN w:val="0"/>
        <w:adjustRightInd w:val="0"/>
        <w:spacing w:after="0" w:line="240" w:lineRule="auto"/>
        <w:jc w:val="both"/>
        <w:rPr>
          <w:rFonts w:ascii="Arial" w:hAnsi="Arial" w:cs="Arial"/>
          <w:b/>
          <w:sz w:val="24"/>
          <w:szCs w:val="24"/>
        </w:rPr>
      </w:pPr>
      <w:r w:rsidRPr="00B01B18">
        <w:rPr>
          <w:rFonts w:ascii="Arial" w:hAnsi="Arial" w:cs="Arial"/>
          <w:b/>
          <w:sz w:val="24"/>
          <w:szCs w:val="24"/>
        </w:rPr>
        <w:t>= 48,000</w:t>
      </w:r>
    </w:p>
    <w:p w:rsidR="00B01B18" w:rsidRPr="00B01B18" w:rsidRDefault="00B01B18" w:rsidP="00B01B18">
      <w:pPr>
        <w:autoSpaceDE w:val="0"/>
        <w:autoSpaceDN w:val="0"/>
        <w:adjustRightInd w:val="0"/>
        <w:spacing w:after="0" w:line="240" w:lineRule="auto"/>
        <w:jc w:val="both"/>
        <w:rPr>
          <w:rFonts w:ascii="Arial" w:hAnsi="Arial" w:cs="Arial"/>
          <w:sz w:val="24"/>
          <w:szCs w:val="24"/>
        </w:rPr>
      </w:pPr>
    </w:p>
    <w:p w:rsidR="00B01B18" w:rsidRPr="00B01B18" w:rsidRDefault="00B01B18" w:rsidP="00B01B18">
      <w:pPr>
        <w:autoSpaceDE w:val="0"/>
        <w:autoSpaceDN w:val="0"/>
        <w:adjustRightInd w:val="0"/>
        <w:spacing w:after="0" w:line="240" w:lineRule="auto"/>
        <w:ind w:left="720"/>
        <w:jc w:val="both"/>
        <w:rPr>
          <w:rFonts w:ascii="Arial" w:hAnsi="Arial" w:cs="Arial"/>
          <w:sz w:val="24"/>
          <w:szCs w:val="24"/>
        </w:rPr>
      </w:pPr>
      <w:r w:rsidRPr="00B01B18">
        <w:rPr>
          <w:rFonts w:ascii="Arial" w:hAnsi="Arial" w:cs="Arial"/>
          <w:sz w:val="24"/>
          <w:szCs w:val="24"/>
        </w:rPr>
        <w:t xml:space="preserve">Thus, Burlington Hydro will be able to penetrate the market with a controlled and customized message to our customer base over the six month extension period. With a total of </w:t>
      </w:r>
      <w:r w:rsidRPr="00B01B18">
        <w:rPr>
          <w:rFonts w:ascii="Arial" w:hAnsi="Arial" w:cs="Arial"/>
          <w:b/>
          <w:sz w:val="24"/>
          <w:szCs w:val="24"/>
          <w:u w:val="single"/>
        </w:rPr>
        <w:t>351,908</w:t>
      </w:r>
      <w:r w:rsidRPr="00B01B18">
        <w:rPr>
          <w:rFonts w:ascii="Arial" w:hAnsi="Arial" w:cs="Arial"/>
          <w:sz w:val="24"/>
          <w:szCs w:val="24"/>
        </w:rPr>
        <w:t xml:space="preserve"> TOU educational impressions prior to introducing TOU rates. </w:t>
      </w:r>
    </w:p>
    <w:p w:rsidR="00B01B18" w:rsidRPr="00B01B18" w:rsidRDefault="00B01B18" w:rsidP="00B01B18">
      <w:pPr>
        <w:autoSpaceDE w:val="0"/>
        <w:autoSpaceDN w:val="0"/>
        <w:adjustRightInd w:val="0"/>
        <w:spacing w:after="0" w:line="240" w:lineRule="auto"/>
        <w:ind w:left="720"/>
        <w:jc w:val="both"/>
        <w:rPr>
          <w:rFonts w:ascii="Arial" w:hAnsi="Arial" w:cs="Arial"/>
          <w:sz w:val="20"/>
          <w:szCs w:val="20"/>
        </w:rPr>
      </w:pPr>
    </w:p>
    <w:p w:rsidR="00B01B18" w:rsidRPr="00B01B18" w:rsidRDefault="00B01B18" w:rsidP="00B01B18">
      <w:pPr>
        <w:pStyle w:val="ListParagraph"/>
        <w:autoSpaceDE w:val="0"/>
        <w:autoSpaceDN w:val="0"/>
        <w:adjustRightInd w:val="0"/>
        <w:spacing w:after="0" w:line="240" w:lineRule="auto"/>
        <w:jc w:val="both"/>
        <w:rPr>
          <w:rFonts w:ascii="Arial" w:hAnsi="Arial" w:cs="Arial"/>
          <w:bCs/>
          <w:noProof/>
          <w:sz w:val="20"/>
          <w:szCs w:val="20"/>
        </w:rPr>
      </w:pPr>
    </w:p>
    <w:p w:rsidR="00B01B18" w:rsidRPr="00B01B18" w:rsidRDefault="00B01B18" w:rsidP="00B01B18">
      <w:pPr>
        <w:autoSpaceDE w:val="0"/>
        <w:autoSpaceDN w:val="0"/>
        <w:adjustRightInd w:val="0"/>
        <w:spacing w:after="0" w:line="240" w:lineRule="auto"/>
        <w:jc w:val="both"/>
        <w:rPr>
          <w:rFonts w:ascii="Arial" w:hAnsi="Arial" w:cs="Arial"/>
          <w:bCs/>
          <w:noProof/>
          <w:sz w:val="24"/>
          <w:szCs w:val="24"/>
        </w:rPr>
      </w:pPr>
    </w:p>
    <w:p w:rsidR="00B01B18" w:rsidRPr="00B01B18" w:rsidRDefault="00B01B18" w:rsidP="00B01B18">
      <w:pPr>
        <w:pStyle w:val="ListParagraph"/>
        <w:numPr>
          <w:ilvl w:val="0"/>
          <w:numId w:val="17"/>
        </w:numPr>
        <w:autoSpaceDE w:val="0"/>
        <w:autoSpaceDN w:val="0"/>
        <w:adjustRightInd w:val="0"/>
        <w:spacing w:after="0" w:line="240" w:lineRule="auto"/>
        <w:jc w:val="both"/>
        <w:rPr>
          <w:rFonts w:ascii="Arial" w:hAnsi="Arial" w:cs="Arial"/>
          <w:bCs/>
          <w:i/>
          <w:noProof/>
          <w:sz w:val="24"/>
          <w:szCs w:val="24"/>
        </w:rPr>
      </w:pPr>
      <w:r w:rsidRPr="00B01B18">
        <w:rPr>
          <w:rFonts w:ascii="Arial" w:hAnsi="Arial" w:cs="Arial"/>
          <w:bCs/>
          <w:i/>
          <w:noProof/>
          <w:sz w:val="24"/>
          <w:szCs w:val="24"/>
        </w:rPr>
        <w:t>Is Burlington Hydro confident that customer bill impacts can be mitigated by the new proposed implementation date of January 1, 2012? Why, or why not?</w:t>
      </w:r>
    </w:p>
    <w:p w:rsidR="00B01B18" w:rsidRPr="00B01B18" w:rsidRDefault="00B01B18" w:rsidP="00B01B18">
      <w:pPr>
        <w:pStyle w:val="ListParagraph"/>
        <w:autoSpaceDE w:val="0"/>
        <w:autoSpaceDN w:val="0"/>
        <w:adjustRightInd w:val="0"/>
        <w:spacing w:after="0" w:line="240" w:lineRule="auto"/>
        <w:jc w:val="both"/>
        <w:rPr>
          <w:rFonts w:ascii="Arial" w:hAnsi="Arial" w:cs="Arial"/>
          <w:bCs/>
          <w:noProof/>
          <w:sz w:val="24"/>
          <w:szCs w:val="24"/>
        </w:rPr>
      </w:pPr>
    </w:p>
    <w:p w:rsidR="00B01B18" w:rsidRPr="00B01B18" w:rsidRDefault="00B01B18" w:rsidP="00B01B18">
      <w:pPr>
        <w:pStyle w:val="ListParagraph"/>
        <w:autoSpaceDE w:val="0"/>
        <w:autoSpaceDN w:val="0"/>
        <w:adjustRightInd w:val="0"/>
        <w:spacing w:after="0" w:line="240" w:lineRule="auto"/>
        <w:jc w:val="both"/>
        <w:rPr>
          <w:rFonts w:ascii="Arial" w:hAnsi="Arial" w:cs="Arial"/>
          <w:bCs/>
          <w:noProof/>
          <w:sz w:val="24"/>
          <w:szCs w:val="24"/>
        </w:rPr>
      </w:pPr>
      <w:r w:rsidRPr="00B01B18">
        <w:rPr>
          <w:rFonts w:ascii="Arial" w:hAnsi="Arial" w:cs="Arial"/>
          <w:sz w:val="24"/>
          <w:szCs w:val="24"/>
        </w:rPr>
        <w:t xml:space="preserve">Response: </w:t>
      </w:r>
      <w:r w:rsidRPr="00B01B18">
        <w:rPr>
          <w:rFonts w:ascii="Arial" w:hAnsi="Arial" w:cs="Arial"/>
          <w:bCs/>
          <w:noProof/>
          <w:sz w:val="24"/>
          <w:szCs w:val="24"/>
        </w:rPr>
        <w:t xml:space="preserve">Please see #3 above. Burlington Hydro is confident that the exposure to an additional 350,000+ targeted messages will help our customers to be more educated and better prepared to move onto TOU rates.  Through better education and the adoption of TOU tools </w:t>
      </w:r>
      <w:r w:rsidRPr="00B01B18">
        <w:rPr>
          <w:rFonts w:ascii="Arial" w:hAnsi="Arial" w:cs="Arial"/>
          <w:sz w:val="24"/>
          <w:szCs w:val="24"/>
        </w:rPr>
        <w:t>Burlington Hydro</w:t>
      </w:r>
      <w:r w:rsidRPr="00B01B18">
        <w:rPr>
          <w:rFonts w:ascii="Arial" w:hAnsi="Arial" w:cs="Arial"/>
          <w:bCs/>
          <w:noProof/>
          <w:sz w:val="24"/>
          <w:szCs w:val="24"/>
        </w:rPr>
        <w:t xml:space="preserve"> feels that we may be able to alleviate the impact. </w:t>
      </w:r>
    </w:p>
    <w:p w:rsidR="00B01B18" w:rsidRPr="00B01B18" w:rsidRDefault="00B01B18" w:rsidP="00B01B18">
      <w:pPr>
        <w:pStyle w:val="ListParagraph"/>
        <w:autoSpaceDE w:val="0"/>
        <w:autoSpaceDN w:val="0"/>
        <w:adjustRightInd w:val="0"/>
        <w:spacing w:after="0" w:line="240" w:lineRule="auto"/>
        <w:jc w:val="both"/>
        <w:rPr>
          <w:rFonts w:ascii="Arial" w:hAnsi="Arial" w:cs="Arial"/>
          <w:bCs/>
          <w:noProof/>
          <w:sz w:val="20"/>
          <w:szCs w:val="20"/>
        </w:rPr>
      </w:pPr>
    </w:p>
    <w:p w:rsidR="00B01B18" w:rsidRPr="00B01B18" w:rsidRDefault="00B01B18" w:rsidP="00B01B18">
      <w:pPr>
        <w:pStyle w:val="ListParagraph"/>
        <w:autoSpaceDE w:val="0"/>
        <w:autoSpaceDN w:val="0"/>
        <w:adjustRightInd w:val="0"/>
        <w:spacing w:after="0" w:line="240" w:lineRule="auto"/>
        <w:jc w:val="both"/>
        <w:rPr>
          <w:rFonts w:ascii="Arial" w:hAnsi="Arial" w:cs="Arial"/>
          <w:bCs/>
          <w:noProof/>
          <w:sz w:val="20"/>
          <w:szCs w:val="20"/>
        </w:rPr>
      </w:pPr>
    </w:p>
    <w:p w:rsidR="00B01B18" w:rsidRPr="00B01B18" w:rsidRDefault="00B01B18" w:rsidP="00B01B18">
      <w:pPr>
        <w:autoSpaceDE w:val="0"/>
        <w:autoSpaceDN w:val="0"/>
        <w:adjustRightInd w:val="0"/>
        <w:spacing w:after="0" w:line="240" w:lineRule="auto"/>
        <w:jc w:val="both"/>
        <w:rPr>
          <w:rFonts w:ascii="Arial" w:hAnsi="Arial" w:cs="Arial"/>
          <w:bCs/>
          <w:noProof/>
          <w:sz w:val="20"/>
          <w:szCs w:val="20"/>
        </w:rPr>
      </w:pPr>
    </w:p>
    <w:p w:rsidR="00B01B18" w:rsidRPr="00B01B18" w:rsidRDefault="00B01B18" w:rsidP="00B01B18">
      <w:pPr>
        <w:pStyle w:val="ListParagraph"/>
        <w:numPr>
          <w:ilvl w:val="0"/>
          <w:numId w:val="17"/>
        </w:numPr>
        <w:autoSpaceDE w:val="0"/>
        <w:autoSpaceDN w:val="0"/>
        <w:adjustRightInd w:val="0"/>
        <w:spacing w:after="0" w:line="240" w:lineRule="auto"/>
        <w:jc w:val="both"/>
        <w:rPr>
          <w:rFonts w:ascii="Arial" w:hAnsi="Arial" w:cs="Arial"/>
          <w:bCs/>
          <w:i/>
          <w:noProof/>
          <w:sz w:val="24"/>
          <w:szCs w:val="24"/>
        </w:rPr>
      </w:pPr>
      <w:r w:rsidRPr="00B01B18">
        <w:rPr>
          <w:rFonts w:ascii="Arial" w:hAnsi="Arial" w:cs="Arial"/>
          <w:bCs/>
          <w:i/>
          <w:noProof/>
          <w:sz w:val="24"/>
          <w:szCs w:val="24"/>
        </w:rPr>
        <w:t>Has Burlington Hydro consulted with small business customers, or with organizations of small businesses in developing measures to reduce the negative impacts of time of use rates? If not, what is Burlington Hydro’s view of the potential value of such consultations?</w:t>
      </w:r>
    </w:p>
    <w:p w:rsidR="00B01B18" w:rsidRPr="00B01B18" w:rsidRDefault="00B01B18" w:rsidP="00B01B18">
      <w:pPr>
        <w:pStyle w:val="ListParagraph"/>
        <w:autoSpaceDE w:val="0"/>
        <w:autoSpaceDN w:val="0"/>
        <w:adjustRightInd w:val="0"/>
        <w:spacing w:after="0" w:line="240" w:lineRule="auto"/>
        <w:jc w:val="both"/>
        <w:rPr>
          <w:rFonts w:ascii="Arial" w:hAnsi="Arial" w:cs="Arial"/>
          <w:bCs/>
          <w:noProof/>
          <w:sz w:val="24"/>
          <w:szCs w:val="24"/>
        </w:rPr>
      </w:pPr>
    </w:p>
    <w:p w:rsidR="00B01B18" w:rsidRPr="00B01B18" w:rsidRDefault="00B01B18" w:rsidP="00B01B18">
      <w:pPr>
        <w:pStyle w:val="ListParagraph"/>
        <w:autoSpaceDE w:val="0"/>
        <w:autoSpaceDN w:val="0"/>
        <w:adjustRightInd w:val="0"/>
        <w:spacing w:after="0" w:line="240" w:lineRule="auto"/>
        <w:jc w:val="both"/>
        <w:rPr>
          <w:rFonts w:ascii="Arial" w:hAnsi="Arial" w:cs="Arial"/>
          <w:bCs/>
          <w:noProof/>
          <w:sz w:val="24"/>
          <w:szCs w:val="24"/>
        </w:rPr>
      </w:pPr>
      <w:r w:rsidRPr="00B01B18">
        <w:rPr>
          <w:rFonts w:ascii="Arial" w:hAnsi="Arial" w:cs="Arial"/>
          <w:sz w:val="24"/>
          <w:szCs w:val="24"/>
        </w:rPr>
        <w:t xml:space="preserve">Response: </w:t>
      </w:r>
      <w:r w:rsidRPr="00B01B18">
        <w:rPr>
          <w:rFonts w:ascii="Arial" w:hAnsi="Arial" w:cs="Arial"/>
          <w:bCs/>
          <w:noProof/>
          <w:sz w:val="24"/>
          <w:szCs w:val="24"/>
        </w:rPr>
        <w:t>To date Burlington Hydro has not consulted with any small businesses regarding TOU rates. However, we do recognize the potential value of such consultations. The concept of the Education Sessions would be to facilitate a dialogue between Burlington Hydro and our customers – aiming to help to reduce the potential negative impact of TOU rates for all of our customers.</w:t>
      </w:r>
    </w:p>
    <w:p w:rsidR="00B01B18" w:rsidRPr="00B01B18" w:rsidRDefault="00B01B18" w:rsidP="00B01B18">
      <w:pPr>
        <w:autoSpaceDE w:val="0"/>
        <w:autoSpaceDN w:val="0"/>
        <w:adjustRightInd w:val="0"/>
        <w:spacing w:after="0" w:line="240" w:lineRule="auto"/>
        <w:jc w:val="both"/>
        <w:rPr>
          <w:rFonts w:ascii="Arial" w:hAnsi="Arial" w:cs="Arial"/>
          <w:bCs/>
          <w:noProof/>
          <w:sz w:val="24"/>
          <w:szCs w:val="24"/>
        </w:rPr>
      </w:pPr>
    </w:p>
    <w:p w:rsidR="00B01B18" w:rsidRPr="00B01B18" w:rsidRDefault="00B01B18" w:rsidP="00B01B18">
      <w:pPr>
        <w:autoSpaceDE w:val="0"/>
        <w:autoSpaceDN w:val="0"/>
        <w:adjustRightInd w:val="0"/>
        <w:spacing w:after="0" w:line="240" w:lineRule="auto"/>
        <w:jc w:val="both"/>
        <w:rPr>
          <w:rFonts w:ascii="Arial" w:hAnsi="Arial" w:cs="Arial"/>
          <w:bCs/>
          <w:noProof/>
          <w:sz w:val="24"/>
          <w:szCs w:val="24"/>
        </w:rPr>
      </w:pPr>
    </w:p>
    <w:p w:rsidR="00B01B18" w:rsidRPr="00B01B18" w:rsidRDefault="00B01B18" w:rsidP="00B01B18">
      <w:pPr>
        <w:autoSpaceDE w:val="0"/>
        <w:autoSpaceDN w:val="0"/>
        <w:adjustRightInd w:val="0"/>
        <w:spacing w:after="0" w:line="240" w:lineRule="auto"/>
        <w:jc w:val="both"/>
        <w:rPr>
          <w:rFonts w:ascii="Arial" w:hAnsi="Arial" w:cs="Arial"/>
          <w:bCs/>
          <w:noProof/>
          <w:sz w:val="24"/>
          <w:szCs w:val="24"/>
        </w:rPr>
      </w:pPr>
    </w:p>
    <w:p w:rsidR="00B01B18" w:rsidRPr="00B01B18" w:rsidRDefault="00B01B18" w:rsidP="00B01B18">
      <w:pPr>
        <w:pStyle w:val="ListParagraph"/>
        <w:numPr>
          <w:ilvl w:val="0"/>
          <w:numId w:val="17"/>
        </w:numPr>
        <w:autoSpaceDE w:val="0"/>
        <w:autoSpaceDN w:val="0"/>
        <w:adjustRightInd w:val="0"/>
        <w:spacing w:after="0" w:line="240" w:lineRule="auto"/>
        <w:jc w:val="both"/>
        <w:rPr>
          <w:rFonts w:ascii="Arial" w:hAnsi="Arial" w:cs="Arial"/>
          <w:bCs/>
          <w:i/>
          <w:noProof/>
          <w:sz w:val="24"/>
          <w:szCs w:val="24"/>
        </w:rPr>
      </w:pPr>
      <w:r w:rsidRPr="00B01B18">
        <w:rPr>
          <w:rFonts w:ascii="Arial" w:hAnsi="Arial" w:cs="Arial"/>
          <w:bCs/>
          <w:i/>
          <w:noProof/>
          <w:sz w:val="24"/>
          <w:szCs w:val="24"/>
        </w:rPr>
        <w:t xml:space="preserve">Is Burlington Hydro aware of any requirement of the Ontario Energy Board for LDC’s to compute and report customer bill impacts resulting from the implementation of TOU rates? </w:t>
      </w:r>
    </w:p>
    <w:p w:rsidR="00B01B18" w:rsidRPr="00B01B18" w:rsidRDefault="00B01B18" w:rsidP="00B01B18">
      <w:pPr>
        <w:autoSpaceDE w:val="0"/>
        <w:autoSpaceDN w:val="0"/>
        <w:adjustRightInd w:val="0"/>
        <w:spacing w:after="0" w:line="240" w:lineRule="auto"/>
        <w:jc w:val="both"/>
        <w:rPr>
          <w:rFonts w:ascii="Arial" w:hAnsi="Arial" w:cs="Arial"/>
          <w:b/>
          <w:bCs/>
          <w:noProof/>
          <w:sz w:val="24"/>
          <w:szCs w:val="24"/>
        </w:rPr>
      </w:pPr>
    </w:p>
    <w:p w:rsidR="00B01B18" w:rsidRPr="00B01B18" w:rsidRDefault="00B01B18" w:rsidP="00B01B18">
      <w:pPr>
        <w:ind w:firstLine="720"/>
        <w:rPr>
          <w:rFonts w:ascii="Arial" w:hAnsi="Arial" w:cs="Arial"/>
          <w:bCs/>
          <w:noProof/>
          <w:sz w:val="24"/>
          <w:szCs w:val="24"/>
        </w:rPr>
      </w:pPr>
      <w:r w:rsidRPr="00B01B18">
        <w:rPr>
          <w:rFonts w:ascii="Arial" w:hAnsi="Arial" w:cs="Arial"/>
          <w:sz w:val="24"/>
          <w:szCs w:val="24"/>
        </w:rPr>
        <w:t xml:space="preserve">Response: </w:t>
      </w:r>
      <w:r w:rsidRPr="00B01B18">
        <w:rPr>
          <w:rFonts w:ascii="Arial" w:hAnsi="Arial" w:cs="Arial"/>
          <w:bCs/>
          <w:noProof/>
          <w:sz w:val="24"/>
          <w:szCs w:val="24"/>
        </w:rPr>
        <w:t>No</w:t>
      </w:r>
      <w:r>
        <w:rPr>
          <w:rFonts w:ascii="Arial" w:hAnsi="Arial" w:cs="Arial"/>
          <w:bCs/>
          <w:noProof/>
          <w:sz w:val="24"/>
          <w:szCs w:val="24"/>
        </w:rPr>
        <w:t>,</w:t>
      </w:r>
      <w:bookmarkStart w:id="0" w:name="_GoBack"/>
      <w:bookmarkEnd w:id="0"/>
      <w:r w:rsidRPr="00B01B18">
        <w:rPr>
          <w:rFonts w:ascii="Arial" w:hAnsi="Arial" w:cs="Arial"/>
          <w:bCs/>
          <w:noProof/>
          <w:sz w:val="24"/>
          <w:szCs w:val="24"/>
        </w:rPr>
        <w:t xml:space="preserve"> Burlington Hydro is not aware of any such requirement. </w:t>
      </w:r>
    </w:p>
    <w:p w:rsidR="00B01B18" w:rsidRPr="00B01B18" w:rsidRDefault="00B01B18" w:rsidP="00B01B18">
      <w:pPr>
        <w:ind w:firstLine="720"/>
        <w:rPr>
          <w:rFonts w:ascii="Arial" w:hAnsi="Arial" w:cs="Arial"/>
          <w:bCs/>
          <w:noProof/>
          <w:sz w:val="20"/>
          <w:szCs w:val="20"/>
        </w:rPr>
      </w:pPr>
    </w:p>
    <w:p w:rsidR="002B5AB5" w:rsidRPr="00B01B18" w:rsidRDefault="002B5AB5" w:rsidP="002B5AB5">
      <w:pPr>
        <w:autoSpaceDE w:val="0"/>
        <w:autoSpaceDN w:val="0"/>
        <w:adjustRightInd w:val="0"/>
        <w:spacing w:after="0" w:line="240" w:lineRule="auto"/>
        <w:rPr>
          <w:rFonts w:ascii="Arial" w:hAnsi="Arial" w:cs="Arial"/>
          <w:sz w:val="24"/>
          <w:szCs w:val="24"/>
        </w:rPr>
      </w:pPr>
    </w:p>
    <w:p w:rsidR="006C2017" w:rsidRPr="00B01B18" w:rsidRDefault="006C2017" w:rsidP="006C2017">
      <w:pPr>
        <w:rPr>
          <w:rFonts w:ascii="Arial" w:hAnsi="Arial" w:cs="Arial"/>
        </w:rPr>
      </w:pPr>
    </w:p>
    <w:p w:rsidR="006C2017" w:rsidRPr="00B01B18" w:rsidRDefault="006C2017" w:rsidP="006C2017">
      <w:pPr>
        <w:rPr>
          <w:rFonts w:ascii="Arial" w:hAnsi="Arial" w:cs="Arial"/>
        </w:rPr>
      </w:pPr>
    </w:p>
    <w:p w:rsidR="006C2017" w:rsidRPr="00B01B18" w:rsidRDefault="006C2017" w:rsidP="006B5C2F">
      <w:pPr>
        <w:rPr>
          <w:rFonts w:ascii="Arial" w:hAnsi="Arial" w:cs="Arial"/>
          <w:sz w:val="24"/>
          <w:szCs w:val="24"/>
        </w:rPr>
      </w:pPr>
    </w:p>
    <w:p w:rsidR="006C2017" w:rsidRPr="00B01B18" w:rsidRDefault="006C2017" w:rsidP="006C2017">
      <w:pPr>
        <w:rPr>
          <w:rFonts w:ascii="Arial" w:hAnsi="Arial" w:cs="Arial"/>
          <w:sz w:val="24"/>
          <w:szCs w:val="24"/>
        </w:rPr>
      </w:pPr>
    </w:p>
    <w:sectPr w:rsidR="006C2017" w:rsidRPr="00B01B18" w:rsidSect="000921E8">
      <w:headerReference w:type="default" r:id="rId9"/>
      <w:footerReference w:type="default" r:id="rId10"/>
      <w:pgSz w:w="12240" w:h="15840"/>
      <w:pgMar w:top="1440" w:right="1440" w:bottom="1440" w:left="1440" w:header="288"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B7E" w:rsidRDefault="00175B7E" w:rsidP="006779DD">
      <w:pPr>
        <w:spacing w:after="0" w:line="240" w:lineRule="auto"/>
      </w:pPr>
      <w:r>
        <w:separator/>
      </w:r>
    </w:p>
  </w:endnote>
  <w:endnote w:type="continuationSeparator" w:id="0">
    <w:p w:rsidR="00175B7E" w:rsidRDefault="00175B7E" w:rsidP="00677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8360975"/>
      <w:docPartObj>
        <w:docPartGallery w:val="Page Numbers (Bottom of Page)"/>
        <w:docPartUnique/>
      </w:docPartObj>
    </w:sdtPr>
    <w:sdtEndPr/>
    <w:sdtContent>
      <w:sdt>
        <w:sdtPr>
          <w:id w:val="-1669238322"/>
          <w:docPartObj>
            <w:docPartGallery w:val="Page Numbers (Top of Page)"/>
            <w:docPartUnique/>
          </w:docPartObj>
        </w:sdtPr>
        <w:sdtEndPr/>
        <w:sdtContent>
          <w:p w:rsidR="007B1DD9" w:rsidRDefault="007B1DD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01B18">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01B18">
              <w:rPr>
                <w:b/>
                <w:bCs/>
                <w:noProof/>
              </w:rPr>
              <w:t>3</w:t>
            </w:r>
            <w:r>
              <w:rPr>
                <w:b/>
                <w:bCs/>
                <w:sz w:val="24"/>
                <w:szCs w:val="24"/>
              </w:rPr>
              <w:fldChar w:fldCharType="end"/>
            </w:r>
          </w:p>
        </w:sdtContent>
      </w:sdt>
    </w:sdtContent>
  </w:sdt>
  <w:p w:rsidR="007B1DD9" w:rsidRDefault="007B1D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B7E" w:rsidRDefault="00175B7E" w:rsidP="006779DD">
      <w:pPr>
        <w:spacing w:after="0" w:line="240" w:lineRule="auto"/>
      </w:pPr>
      <w:r>
        <w:separator/>
      </w:r>
    </w:p>
  </w:footnote>
  <w:footnote w:type="continuationSeparator" w:id="0">
    <w:p w:rsidR="00175B7E" w:rsidRDefault="00175B7E" w:rsidP="006779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bCs/>
        <w:sz w:val="16"/>
        <w:szCs w:val="16"/>
      </w:rPr>
      <w:alias w:val="Title"/>
      <w:id w:val="77807649"/>
      <w:placeholder>
        <w:docPart w:val="07ECCF8B346A4483B36182371421922B"/>
      </w:placeholder>
      <w:dataBinding w:prefixMappings="xmlns:ns0='http://schemas.openxmlformats.org/package/2006/metadata/core-properties' xmlns:ns1='http://purl.org/dc/elements/1.1/'" w:xpath="/ns0:coreProperties[1]/ns1:title[1]" w:storeItemID="{6C3C8BC8-F283-45AE-878A-BAB7291924A1}"/>
      <w:text/>
    </w:sdtPr>
    <w:sdtEndPr/>
    <w:sdtContent>
      <w:p w:rsidR="006779DD" w:rsidRPr="006779DD" w:rsidRDefault="006779DD" w:rsidP="000921E8">
        <w:pPr>
          <w:pStyle w:val="Header"/>
          <w:tabs>
            <w:tab w:val="left" w:pos="2580"/>
            <w:tab w:val="left" w:pos="2985"/>
          </w:tabs>
          <w:spacing w:line="276" w:lineRule="auto"/>
          <w:jc w:val="right"/>
          <w:rPr>
            <w:rFonts w:ascii="Arial" w:hAnsi="Arial" w:cs="Arial"/>
            <w:bCs/>
            <w:color w:val="1F497D" w:themeColor="text2"/>
            <w:sz w:val="16"/>
            <w:szCs w:val="16"/>
          </w:rPr>
        </w:pPr>
        <w:r w:rsidRPr="007B1DD9">
          <w:rPr>
            <w:rFonts w:ascii="Arial" w:hAnsi="Arial" w:cs="Arial"/>
            <w:bCs/>
            <w:sz w:val="16"/>
            <w:szCs w:val="16"/>
          </w:rPr>
          <w:t>Burlington Hydro Inc.</w:t>
        </w:r>
      </w:p>
    </w:sdtContent>
  </w:sdt>
  <w:sdt>
    <w:sdtPr>
      <w:rPr>
        <w:rFonts w:ascii="Arial" w:hAnsi="Arial" w:cs="Arial"/>
        <w:sz w:val="16"/>
        <w:szCs w:val="16"/>
      </w:rPr>
      <w:alias w:val="Subtitle"/>
      <w:id w:val="77807653"/>
      <w:placeholder>
        <w:docPart w:val="CCAA21A4E04348308FAEC212B4B292ED"/>
      </w:placeholder>
      <w:dataBinding w:prefixMappings="xmlns:ns0='http://schemas.openxmlformats.org/package/2006/metadata/core-properties' xmlns:ns1='http://purl.org/dc/elements/1.1/'" w:xpath="/ns0:coreProperties[1]/ns1:subject[1]" w:storeItemID="{6C3C8BC8-F283-45AE-878A-BAB7291924A1}"/>
      <w:text/>
    </w:sdtPr>
    <w:sdtEndPr/>
    <w:sdtContent>
      <w:p w:rsidR="006779DD" w:rsidRPr="006779DD" w:rsidRDefault="006779DD" w:rsidP="000921E8">
        <w:pPr>
          <w:pStyle w:val="Header"/>
          <w:tabs>
            <w:tab w:val="left" w:pos="2580"/>
            <w:tab w:val="left" w:pos="2985"/>
          </w:tabs>
          <w:spacing w:line="276" w:lineRule="auto"/>
          <w:jc w:val="right"/>
          <w:rPr>
            <w:rFonts w:ascii="Arial" w:hAnsi="Arial" w:cs="Arial"/>
            <w:color w:val="4F81BD" w:themeColor="accent1"/>
            <w:sz w:val="16"/>
            <w:szCs w:val="16"/>
          </w:rPr>
        </w:pPr>
        <w:r w:rsidRPr="007B1DD9">
          <w:rPr>
            <w:rFonts w:ascii="Arial" w:hAnsi="Arial" w:cs="Arial"/>
            <w:sz w:val="16"/>
            <w:szCs w:val="16"/>
          </w:rPr>
          <w:t>EB-2011-0137</w:t>
        </w:r>
      </w:p>
    </w:sdtContent>
  </w:sdt>
  <w:sdt>
    <w:sdtPr>
      <w:rPr>
        <w:rFonts w:ascii="Arial" w:hAnsi="Arial" w:cs="Arial"/>
        <w:sz w:val="16"/>
        <w:szCs w:val="16"/>
      </w:rPr>
      <w:alias w:val="Author"/>
      <w:id w:val="77807658"/>
      <w:placeholder>
        <w:docPart w:val="5DEC9CB00E2B49B79399E864962692F5"/>
      </w:placeholder>
      <w:dataBinding w:prefixMappings="xmlns:ns0='http://schemas.openxmlformats.org/package/2006/metadata/core-properties' xmlns:ns1='http://purl.org/dc/elements/1.1/'" w:xpath="/ns0:coreProperties[1]/ns1:creator[1]" w:storeItemID="{6C3C8BC8-F283-45AE-878A-BAB7291924A1}"/>
      <w:text/>
    </w:sdtPr>
    <w:sdtEndPr/>
    <w:sdtContent>
      <w:p w:rsidR="006779DD" w:rsidRPr="006779DD" w:rsidRDefault="006779DD" w:rsidP="000921E8">
        <w:pPr>
          <w:pStyle w:val="Header"/>
          <w:pBdr>
            <w:bottom w:val="single" w:sz="4" w:space="1" w:color="A5A5A5" w:themeColor="background1" w:themeShade="A5"/>
          </w:pBdr>
          <w:tabs>
            <w:tab w:val="left" w:pos="2580"/>
            <w:tab w:val="left" w:pos="2985"/>
          </w:tabs>
          <w:spacing w:line="276" w:lineRule="auto"/>
          <w:jc w:val="right"/>
          <w:rPr>
            <w:rFonts w:ascii="Arial" w:hAnsi="Arial" w:cs="Arial"/>
            <w:color w:val="7F7F7F" w:themeColor="text1" w:themeTint="80"/>
            <w:sz w:val="16"/>
            <w:szCs w:val="16"/>
          </w:rPr>
        </w:pPr>
        <w:r w:rsidRPr="007B1DD9">
          <w:rPr>
            <w:rFonts w:ascii="Arial" w:hAnsi="Arial" w:cs="Arial"/>
            <w:sz w:val="16"/>
            <w:szCs w:val="16"/>
          </w:rPr>
          <w:t xml:space="preserve">Response to </w:t>
        </w:r>
        <w:r w:rsidR="006B5C2F">
          <w:rPr>
            <w:rFonts w:ascii="Arial" w:hAnsi="Arial" w:cs="Arial"/>
            <w:sz w:val="16"/>
            <w:szCs w:val="16"/>
          </w:rPr>
          <w:t>Canadian Federation of Independent Business</w:t>
        </w:r>
        <w:r w:rsidRPr="007B1DD9">
          <w:rPr>
            <w:rFonts w:ascii="Arial" w:hAnsi="Arial" w:cs="Arial"/>
            <w:sz w:val="16"/>
            <w:szCs w:val="16"/>
          </w:rPr>
          <w:t xml:space="preserve"> Interrogatories</w:t>
        </w:r>
      </w:p>
    </w:sdtContent>
  </w:sdt>
  <w:p w:rsidR="006779DD" w:rsidRDefault="006779DD" w:rsidP="000921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414D3"/>
    <w:multiLevelType w:val="hybridMultilevel"/>
    <w:tmpl w:val="D61A3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64417A"/>
    <w:multiLevelType w:val="hybridMultilevel"/>
    <w:tmpl w:val="72244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2214BD"/>
    <w:multiLevelType w:val="hybridMultilevel"/>
    <w:tmpl w:val="829AAFC2"/>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D8765D"/>
    <w:multiLevelType w:val="hybridMultilevel"/>
    <w:tmpl w:val="577ED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3B0384"/>
    <w:multiLevelType w:val="hybridMultilevel"/>
    <w:tmpl w:val="F7866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800D5E"/>
    <w:multiLevelType w:val="hybridMultilevel"/>
    <w:tmpl w:val="26165D22"/>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6962E4"/>
    <w:multiLevelType w:val="hybridMultilevel"/>
    <w:tmpl w:val="85AEFA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164FBD"/>
    <w:multiLevelType w:val="hybridMultilevel"/>
    <w:tmpl w:val="5EC07B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743E51"/>
    <w:multiLevelType w:val="hybridMultilevel"/>
    <w:tmpl w:val="C7967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894083"/>
    <w:multiLevelType w:val="hybridMultilevel"/>
    <w:tmpl w:val="EC947F6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A29446C"/>
    <w:multiLevelType w:val="hybridMultilevel"/>
    <w:tmpl w:val="F536C5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AF156A5"/>
    <w:multiLevelType w:val="hybridMultilevel"/>
    <w:tmpl w:val="589A6802"/>
    <w:lvl w:ilvl="0" w:tplc="8648FD0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BF6E88"/>
    <w:multiLevelType w:val="hybridMultilevel"/>
    <w:tmpl w:val="73D8CAF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33C33AB"/>
    <w:multiLevelType w:val="hybridMultilevel"/>
    <w:tmpl w:val="7AC6916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2B55F81"/>
    <w:multiLevelType w:val="hybridMultilevel"/>
    <w:tmpl w:val="391EC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59044B"/>
    <w:multiLevelType w:val="hybridMultilevel"/>
    <w:tmpl w:val="A7CA6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825414"/>
    <w:multiLevelType w:val="hybridMultilevel"/>
    <w:tmpl w:val="B1386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0D7B1C"/>
    <w:multiLevelType w:val="hybridMultilevel"/>
    <w:tmpl w:val="43F8D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4"/>
  </w:num>
  <w:num w:numId="4">
    <w:abstractNumId w:val="14"/>
  </w:num>
  <w:num w:numId="5">
    <w:abstractNumId w:val="8"/>
  </w:num>
  <w:num w:numId="6">
    <w:abstractNumId w:val="15"/>
  </w:num>
  <w:num w:numId="7">
    <w:abstractNumId w:val="11"/>
  </w:num>
  <w:num w:numId="8">
    <w:abstractNumId w:val="17"/>
  </w:num>
  <w:num w:numId="9">
    <w:abstractNumId w:val="3"/>
  </w:num>
  <w:num w:numId="10">
    <w:abstractNumId w:val="1"/>
  </w:num>
  <w:num w:numId="11">
    <w:abstractNumId w:val="12"/>
  </w:num>
  <w:num w:numId="12">
    <w:abstractNumId w:val="7"/>
  </w:num>
  <w:num w:numId="13">
    <w:abstractNumId w:val="9"/>
  </w:num>
  <w:num w:numId="14">
    <w:abstractNumId w:val="6"/>
  </w:num>
  <w:num w:numId="15">
    <w:abstractNumId w:val="2"/>
  </w:num>
  <w:num w:numId="16">
    <w:abstractNumId w:val="5"/>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lvlOverride w:ilvl="1"/>
    <w:lvlOverride w:ilvl="2"/>
    <w:lvlOverride w:ilvl="3"/>
    <w:lvlOverride w:ilvl="4"/>
    <w:lvlOverride w:ilvl="5"/>
    <w:lvlOverride w:ilvl="6"/>
    <w:lvlOverride w:ilvl="7"/>
    <w:lvlOverride w:ilvl="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0AC"/>
    <w:rsid w:val="00002A79"/>
    <w:rsid w:val="00011B4E"/>
    <w:rsid w:val="0002454A"/>
    <w:rsid w:val="000538B4"/>
    <w:rsid w:val="000854BE"/>
    <w:rsid w:val="000921E8"/>
    <w:rsid w:val="000A2C73"/>
    <w:rsid w:val="00102A6B"/>
    <w:rsid w:val="0012458A"/>
    <w:rsid w:val="00155CE9"/>
    <w:rsid w:val="00160699"/>
    <w:rsid w:val="00175B7E"/>
    <w:rsid w:val="001F73F2"/>
    <w:rsid w:val="002B5AB5"/>
    <w:rsid w:val="002D032D"/>
    <w:rsid w:val="002E3C6E"/>
    <w:rsid w:val="00395C66"/>
    <w:rsid w:val="004D7152"/>
    <w:rsid w:val="004F6F02"/>
    <w:rsid w:val="00516C8E"/>
    <w:rsid w:val="00530B6E"/>
    <w:rsid w:val="00542FDB"/>
    <w:rsid w:val="00567B91"/>
    <w:rsid w:val="00574263"/>
    <w:rsid w:val="0058229F"/>
    <w:rsid w:val="0058591D"/>
    <w:rsid w:val="005A4E7B"/>
    <w:rsid w:val="005D0303"/>
    <w:rsid w:val="005D6398"/>
    <w:rsid w:val="005D76DD"/>
    <w:rsid w:val="00644C77"/>
    <w:rsid w:val="00664492"/>
    <w:rsid w:val="006779DD"/>
    <w:rsid w:val="006B2541"/>
    <w:rsid w:val="006B5C2F"/>
    <w:rsid w:val="006C2017"/>
    <w:rsid w:val="006C35A3"/>
    <w:rsid w:val="00733352"/>
    <w:rsid w:val="00737A0D"/>
    <w:rsid w:val="0075740F"/>
    <w:rsid w:val="007876A3"/>
    <w:rsid w:val="007B1DD9"/>
    <w:rsid w:val="007B6115"/>
    <w:rsid w:val="00863AD7"/>
    <w:rsid w:val="008646C9"/>
    <w:rsid w:val="00875274"/>
    <w:rsid w:val="008A54F8"/>
    <w:rsid w:val="008C5229"/>
    <w:rsid w:val="008D1AEA"/>
    <w:rsid w:val="00906F31"/>
    <w:rsid w:val="009763EA"/>
    <w:rsid w:val="009A6980"/>
    <w:rsid w:val="009F4BD9"/>
    <w:rsid w:val="00A60DD3"/>
    <w:rsid w:val="00A67BF8"/>
    <w:rsid w:val="00A705D9"/>
    <w:rsid w:val="00A72650"/>
    <w:rsid w:val="00AB30AC"/>
    <w:rsid w:val="00AF0018"/>
    <w:rsid w:val="00AF3A6B"/>
    <w:rsid w:val="00B01B18"/>
    <w:rsid w:val="00B377B6"/>
    <w:rsid w:val="00B62F74"/>
    <w:rsid w:val="00BD114F"/>
    <w:rsid w:val="00BD7D4A"/>
    <w:rsid w:val="00C02976"/>
    <w:rsid w:val="00C50BEF"/>
    <w:rsid w:val="00C858D9"/>
    <w:rsid w:val="00CD1CE6"/>
    <w:rsid w:val="00CF262F"/>
    <w:rsid w:val="00D17F93"/>
    <w:rsid w:val="00DA461A"/>
    <w:rsid w:val="00E72936"/>
    <w:rsid w:val="00E965A6"/>
    <w:rsid w:val="00EB5985"/>
    <w:rsid w:val="00EC47B0"/>
    <w:rsid w:val="00F0311A"/>
    <w:rsid w:val="00F74C1A"/>
    <w:rsid w:val="00F81336"/>
    <w:rsid w:val="00F96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5AB5"/>
    <w:pPr>
      <w:ind w:left="720"/>
      <w:contextualSpacing/>
    </w:pPr>
  </w:style>
  <w:style w:type="paragraph" w:styleId="BalloonText">
    <w:name w:val="Balloon Text"/>
    <w:basedOn w:val="Normal"/>
    <w:link w:val="BalloonTextChar"/>
    <w:uiPriority w:val="99"/>
    <w:semiHidden/>
    <w:unhideWhenUsed/>
    <w:rsid w:val="002B5A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AB5"/>
    <w:rPr>
      <w:rFonts w:ascii="Tahoma" w:hAnsi="Tahoma" w:cs="Tahoma"/>
      <w:sz w:val="16"/>
      <w:szCs w:val="16"/>
    </w:rPr>
  </w:style>
  <w:style w:type="paragraph" w:styleId="Header">
    <w:name w:val="header"/>
    <w:basedOn w:val="Normal"/>
    <w:link w:val="HeaderChar"/>
    <w:uiPriority w:val="99"/>
    <w:unhideWhenUsed/>
    <w:rsid w:val="006779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9DD"/>
  </w:style>
  <w:style w:type="paragraph" w:styleId="Footer">
    <w:name w:val="footer"/>
    <w:basedOn w:val="Normal"/>
    <w:link w:val="FooterChar"/>
    <w:uiPriority w:val="99"/>
    <w:unhideWhenUsed/>
    <w:rsid w:val="006779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9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5AB5"/>
    <w:pPr>
      <w:ind w:left="720"/>
      <w:contextualSpacing/>
    </w:pPr>
  </w:style>
  <w:style w:type="paragraph" w:styleId="BalloonText">
    <w:name w:val="Balloon Text"/>
    <w:basedOn w:val="Normal"/>
    <w:link w:val="BalloonTextChar"/>
    <w:uiPriority w:val="99"/>
    <w:semiHidden/>
    <w:unhideWhenUsed/>
    <w:rsid w:val="002B5A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AB5"/>
    <w:rPr>
      <w:rFonts w:ascii="Tahoma" w:hAnsi="Tahoma" w:cs="Tahoma"/>
      <w:sz w:val="16"/>
      <w:szCs w:val="16"/>
    </w:rPr>
  </w:style>
  <w:style w:type="paragraph" w:styleId="Header">
    <w:name w:val="header"/>
    <w:basedOn w:val="Normal"/>
    <w:link w:val="HeaderChar"/>
    <w:uiPriority w:val="99"/>
    <w:unhideWhenUsed/>
    <w:rsid w:val="006779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9DD"/>
  </w:style>
  <w:style w:type="paragraph" w:styleId="Footer">
    <w:name w:val="footer"/>
    <w:basedOn w:val="Normal"/>
    <w:link w:val="FooterChar"/>
    <w:uiPriority w:val="99"/>
    <w:unhideWhenUsed/>
    <w:rsid w:val="006779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04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7ECCF8B346A4483B36182371421922B"/>
        <w:category>
          <w:name w:val="General"/>
          <w:gallery w:val="placeholder"/>
        </w:category>
        <w:types>
          <w:type w:val="bbPlcHdr"/>
        </w:types>
        <w:behaviors>
          <w:behavior w:val="content"/>
        </w:behaviors>
        <w:guid w:val="{2CE52B9C-9CA9-4CEE-BF01-CC7EBF8FB3D7}"/>
      </w:docPartPr>
      <w:docPartBody>
        <w:p w:rsidR="00DF7D0C" w:rsidRDefault="000E6F79" w:rsidP="000E6F79">
          <w:pPr>
            <w:pStyle w:val="07ECCF8B346A4483B36182371421922B"/>
          </w:pPr>
          <w:r>
            <w:rPr>
              <w:b/>
              <w:bCs/>
              <w:color w:val="1F497D" w:themeColor="text2"/>
              <w:sz w:val="28"/>
              <w:szCs w:val="28"/>
            </w:rPr>
            <w:t>[Type the document title]</w:t>
          </w:r>
        </w:p>
      </w:docPartBody>
    </w:docPart>
    <w:docPart>
      <w:docPartPr>
        <w:name w:val="CCAA21A4E04348308FAEC212B4B292ED"/>
        <w:category>
          <w:name w:val="General"/>
          <w:gallery w:val="placeholder"/>
        </w:category>
        <w:types>
          <w:type w:val="bbPlcHdr"/>
        </w:types>
        <w:behaviors>
          <w:behavior w:val="content"/>
        </w:behaviors>
        <w:guid w:val="{1598DB95-0918-4927-AA13-422EF9DFD6DE}"/>
      </w:docPartPr>
      <w:docPartBody>
        <w:p w:rsidR="00DF7D0C" w:rsidRDefault="000E6F79" w:rsidP="000E6F79">
          <w:pPr>
            <w:pStyle w:val="CCAA21A4E04348308FAEC212B4B292ED"/>
          </w:pPr>
          <w:r>
            <w:rPr>
              <w:color w:val="4F81BD" w:themeColor="accent1"/>
            </w:rPr>
            <w:t>[Type the document subtitle]</w:t>
          </w:r>
        </w:p>
      </w:docPartBody>
    </w:docPart>
    <w:docPart>
      <w:docPartPr>
        <w:name w:val="5DEC9CB00E2B49B79399E864962692F5"/>
        <w:category>
          <w:name w:val="General"/>
          <w:gallery w:val="placeholder"/>
        </w:category>
        <w:types>
          <w:type w:val="bbPlcHdr"/>
        </w:types>
        <w:behaviors>
          <w:behavior w:val="content"/>
        </w:behaviors>
        <w:guid w:val="{2659D757-2B8B-4C92-9F9F-5491F4BB79B1}"/>
      </w:docPartPr>
      <w:docPartBody>
        <w:p w:rsidR="00DF7D0C" w:rsidRDefault="000E6F79" w:rsidP="000E6F79">
          <w:pPr>
            <w:pStyle w:val="5DEC9CB00E2B49B79399E864962692F5"/>
          </w:pPr>
          <w:r>
            <w:rPr>
              <w:color w:val="808080" w:themeColor="text1" w:themeTint="7F"/>
            </w:rP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F79"/>
    <w:rsid w:val="000B7C58"/>
    <w:rsid w:val="000E6F79"/>
    <w:rsid w:val="001B5056"/>
    <w:rsid w:val="002577DA"/>
    <w:rsid w:val="002A4AAB"/>
    <w:rsid w:val="003904B7"/>
    <w:rsid w:val="003B3172"/>
    <w:rsid w:val="006A3C7E"/>
    <w:rsid w:val="007419CA"/>
    <w:rsid w:val="007C2D92"/>
    <w:rsid w:val="008104CC"/>
    <w:rsid w:val="00DB009E"/>
    <w:rsid w:val="00DF7D0C"/>
    <w:rsid w:val="00E60B03"/>
    <w:rsid w:val="00F50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CC0DC43A314C969E85B912B28C2505">
    <w:name w:val="61CC0DC43A314C969E85B912B28C2505"/>
    <w:rsid w:val="000E6F79"/>
  </w:style>
  <w:style w:type="paragraph" w:customStyle="1" w:styleId="07ECCF8B346A4483B36182371421922B">
    <w:name w:val="07ECCF8B346A4483B36182371421922B"/>
    <w:rsid w:val="000E6F79"/>
  </w:style>
  <w:style w:type="paragraph" w:customStyle="1" w:styleId="CCAA21A4E04348308FAEC212B4B292ED">
    <w:name w:val="CCAA21A4E04348308FAEC212B4B292ED"/>
    <w:rsid w:val="000E6F79"/>
  </w:style>
  <w:style w:type="paragraph" w:customStyle="1" w:styleId="5DEC9CB00E2B49B79399E864962692F5">
    <w:name w:val="5DEC9CB00E2B49B79399E864962692F5"/>
    <w:rsid w:val="000E6F7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CC0DC43A314C969E85B912B28C2505">
    <w:name w:val="61CC0DC43A314C969E85B912B28C2505"/>
    <w:rsid w:val="000E6F79"/>
  </w:style>
  <w:style w:type="paragraph" w:customStyle="1" w:styleId="07ECCF8B346A4483B36182371421922B">
    <w:name w:val="07ECCF8B346A4483B36182371421922B"/>
    <w:rsid w:val="000E6F79"/>
  </w:style>
  <w:style w:type="paragraph" w:customStyle="1" w:styleId="CCAA21A4E04348308FAEC212B4B292ED">
    <w:name w:val="CCAA21A4E04348308FAEC212B4B292ED"/>
    <w:rsid w:val="000E6F79"/>
  </w:style>
  <w:style w:type="paragraph" w:customStyle="1" w:styleId="5DEC9CB00E2B49B79399E864962692F5">
    <w:name w:val="5DEC9CB00E2B49B79399E864962692F5"/>
    <w:rsid w:val="000E6F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DA739-2760-4AF6-850A-DE8148D19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Burlington Hydro Inc.</vt:lpstr>
    </vt:vector>
  </TitlesOfParts>
  <Company>Microsoft</Company>
  <LinksUpToDate>false</LinksUpToDate>
  <CharactersWithSpaces>4604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Burlington Hydro Inc.</dc:title>
  <dc:subject>EB-2011-0137</dc:subject>
  <dc:creator>Response to Canadian Federation of Independent Business Interrogatories</dc:creator>
  <cp:lastModifiedBy>Shields</cp:lastModifiedBy>
  <cp:revision>4</cp:revision>
  <cp:lastPrinted>2011-06-28T17:11:00Z</cp:lastPrinted>
  <dcterms:created xsi:type="dcterms:W3CDTF">2011-06-28T18:41:00Z</dcterms:created>
  <dcterms:modified xsi:type="dcterms:W3CDTF">2011-06-28T19:14:00Z</dcterms:modified>
</cp:coreProperties>
</file>