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C21" w:rsidRDefault="00C61C21" w:rsidP="00315E92">
      <w:pPr>
        <w:rPr>
          <w:rFonts w:ascii="Arial" w:hAnsi="Arial" w:cs="Arial"/>
          <w:sz w:val="22"/>
          <w:szCs w:val="22"/>
        </w:rPr>
      </w:pPr>
    </w:p>
    <w:p w:rsidR="00A766D3" w:rsidRDefault="00A766D3" w:rsidP="00315E92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C61C21" w:rsidRDefault="00C61C21" w:rsidP="00315E92">
      <w:pPr>
        <w:rPr>
          <w:rFonts w:ascii="Arial" w:hAnsi="Arial" w:cs="Arial"/>
          <w:sz w:val="22"/>
          <w:szCs w:val="22"/>
        </w:rPr>
      </w:pPr>
    </w:p>
    <w:p w:rsidR="00C61C21" w:rsidRDefault="00C61C21" w:rsidP="00315E92">
      <w:pPr>
        <w:rPr>
          <w:rFonts w:ascii="Arial" w:hAnsi="Arial" w:cs="Arial"/>
          <w:sz w:val="22"/>
          <w:szCs w:val="22"/>
        </w:rPr>
      </w:pPr>
    </w:p>
    <w:p w:rsidR="00C61C21" w:rsidRDefault="00C61C21" w:rsidP="00315E92">
      <w:pPr>
        <w:rPr>
          <w:rFonts w:ascii="Arial" w:hAnsi="Arial" w:cs="Arial"/>
          <w:sz w:val="22"/>
          <w:szCs w:val="22"/>
        </w:rPr>
      </w:pPr>
    </w:p>
    <w:p w:rsidR="00315E92" w:rsidRDefault="00315E92" w:rsidP="00315E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July 11, 2011</w:t>
      </w:r>
    </w:p>
    <w:p w:rsidR="00315E92" w:rsidRDefault="00315E92" w:rsidP="00315E92">
      <w:pPr>
        <w:rPr>
          <w:rFonts w:ascii="Arial" w:hAnsi="Arial" w:cs="Arial"/>
          <w:sz w:val="22"/>
          <w:szCs w:val="22"/>
        </w:rPr>
      </w:pPr>
    </w:p>
    <w:p w:rsidR="00C61C21" w:rsidRDefault="00C61C21" w:rsidP="00315E92">
      <w:pPr>
        <w:rPr>
          <w:rFonts w:ascii="Arial" w:hAnsi="Arial" w:cs="Arial"/>
          <w:sz w:val="22"/>
          <w:szCs w:val="22"/>
        </w:rPr>
      </w:pPr>
    </w:p>
    <w:p w:rsidR="00315E92" w:rsidRDefault="00315E92" w:rsidP="00315E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Ontario Energy Board</w:t>
      </w:r>
    </w:p>
    <w:p w:rsidR="00315E92" w:rsidRDefault="00315E92" w:rsidP="00315E92">
      <w:pPr>
        <w:pStyle w:val="InsideAddre"/>
        <w:widowControl/>
        <w:rPr>
          <w:sz w:val="22"/>
          <w:szCs w:val="22"/>
        </w:rPr>
      </w:pPr>
      <w:r>
        <w:rPr>
          <w:sz w:val="22"/>
          <w:szCs w:val="22"/>
        </w:rPr>
        <w:t>26th Floor</w:t>
      </w:r>
    </w:p>
    <w:p w:rsidR="00315E92" w:rsidRDefault="00315E92" w:rsidP="00315E92">
      <w:pPr>
        <w:pStyle w:val="InsideAddre"/>
        <w:widowControl/>
        <w:rPr>
          <w:sz w:val="22"/>
          <w:szCs w:val="22"/>
        </w:rPr>
      </w:pPr>
      <w:smartTag w:uri="urn:schemas-microsoft-com:office:smarttags" w:element="Street">
        <w:smartTag w:uri="urn:schemas-microsoft-com:office:smarttags" w:element="address">
          <w:r>
            <w:rPr>
              <w:sz w:val="22"/>
              <w:szCs w:val="22"/>
            </w:rPr>
            <w:t xml:space="preserve">2300 </w:t>
          </w:r>
          <w:proofErr w:type="spellStart"/>
          <w:r>
            <w:rPr>
              <w:sz w:val="22"/>
              <w:szCs w:val="22"/>
            </w:rPr>
            <w:t>Yonge</w:t>
          </w:r>
          <w:proofErr w:type="spellEnd"/>
          <w:r>
            <w:rPr>
              <w:sz w:val="22"/>
              <w:szCs w:val="22"/>
            </w:rPr>
            <w:t xml:space="preserve"> Street</w:t>
          </w:r>
        </w:smartTag>
      </w:smartTag>
    </w:p>
    <w:p w:rsidR="00315E92" w:rsidRDefault="00315E92" w:rsidP="00315E92">
      <w:pPr>
        <w:pStyle w:val="InsideAddre"/>
        <w:widowControl/>
        <w:rPr>
          <w:sz w:val="22"/>
          <w:szCs w:val="22"/>
        </w:rPr>
      </w:pPr>
      <w:smartTag w:uri="urn:schemas-microsoft-com:office:smarttags" w:element="place">
        <w:smartTag w:uri="urn:schemas-microsoft-com:office:smarttags" w:element="City">
          <w:r>
            <w:rPr>
              <w:sz w:val="22"/>
              <w:szCs w:val="22"/>
            </w:rPr>
            <w:t>Toronto</w:t>
          </w:r>
        </w:smartTag>
        <w:r>
          <w:rPr>
            <w:sz w:val="22"/>
            <w:szCs w:val="22"/>
          </w:rPr>
          <w:t xml:space="preserve">, </w:t>
        </w:r>
        <w:smartTag w:uri="urn:schemas-microsoft-com:office:smarttags" w:element="State">
          <w:r>
            <w:rPr>
              <w:sz w:val="22"/>
              <w:szCs w:val="22"/>
            </w:rPr>
            <w:t>Ontario</w:t>
          </w:r>
        </w:smartTag>
      </w:smartTag>
    </w:p>
    <w:p w:rsidR="00315E92" w:rsidRDefault="00315E92" w:rsidP="00315E92">
      <w:pPr>
        <w:pStyle w:val="InsideAddre"/>
        <w:widowControl/>
        <w:rPr>
          <w:b/>
          <w:bCs/>
          <w:i/>
          <w:iCs/>
          <w:sz w:val="22"/>
          <w:szCs w:val="22"/>
          <w:u w:val="single"/>
        </w:rPr>
      </w:pPr>
      <w:r>
        <w:rPr>
          <w:sz w:val="22"/>
          <w:szCs w:val="22"/>
        </w:rPr>
        <w:t>M4P 1E4</w:t>
      </w:r>
    </w:p>
    <w:p w:rsidR="00315E92" w:rsidRDefault="00315E92" w:rsidP="00315E92">
      <w:pPr>
        <w:pStyle w:val="InsideAddre"/>
        <w:widowControl/>
        <w:rPr>
          <w:sz w:val="22"/>
          <w:szCs w:val="22"/>
        </w:rPr>
      </w:pPr>
    </w:p>
    <w:p w:rsidR="00315E92" w:rsidRPr="00AF37EB" w:rsidRDefault="00315E92" w:rsidP="00315E92">
      <w:pPr>
        <w:pStyle w:val="InsideAddre"/>
        <w:widowControl/>
        <w:rPr>
          <w:sz w:val="22"/>
          <w:szCs w:val="22"/>
          <w:u w:val="single"/>
        </w:rPr>
      </w:pPr>
      <w:r w:rsidRPr="00AF37EB">
        <w:rPr>
          <w:sz w:val="22"/>
          <w:szCs w:val="22"/>
          <w:u w:val="single"/>
        </w:rPr>
        <w:t xml:space="preserve">ATT: Ms. Kirsten </w:t>
      </w:r>
      <w:proofErr w:type="spellStart"/>
      <w:r w:rsidRPr="00AF37EB">
        <w:rPr>
          <w:sz w:val="22"/>
          <w:szCs w:val="22"/>
          <w:u w:val="single"/>
        </w:rPr>
        <w:t>Walli</w:t>
      </w:r>
      <w:proofErr w:type="spellEnd"/>
      <w:r w:rsidRPr="00AF37EB">
        <w:rPr>
          <w:sz w:val="22"/>
          <w:szCs w:val="22"/>
          <w:u w:val="single"/>
        </w:rPr>
        <w:t>, Board Secretary</w:t>
      </w:r>
    </w:p>
    <w:p w:rsidR="00315E92" w:rsidRDefault="00315E92" w:rsidP="00315E92">
      <w:pPr>
        <w:rPr>
          <w:rFonts w:ascii="Arial" w:hAnsi="Arial" w:cs="Arial"/>
          <w:sz w:val="22"/>
          <w:szCs w:val="22"/>
        </w:rPr>
      </w:pPr>
    </w:p>
    <w:p w:rsidR="00315E92" w:rsidRDefault="00315E92" w:rsidP="00315E92">
      <w:pPr>
        <w:pStyle w:val="BodyText"/>
        <w:widowControl/>
        <w:rPr>
          <w:sz w:val="22"/>
          <w:szCs w:val="22"/>
        </w:rPr>
      </w:pPr>
      <w:r>
        <w:rPr>
          <w:sz w:val="22"/>
          <w:szCs w:val="22"/>
        </w:rPr>
        <w:t xml:space="preserve">Dear Ms. </w:t>
      </w:r>
      <w:proofErr w:type="spellStart"/>
      <w:r>
        <w:rPr>
          <w:sz w:val="22"/>
          <w:szCs w:val="22"/>
        </w:rPr>
        <w:t>Walli</w:t>
      </w:r>
      <w:proofErr w:type="spellEnd"/>
      <w:r>
        <w:rPr>
          <w:sz w:val="22"/>
          <w:szCs w:val="22"/>
        </w:rPr>
        <w:t>,</w:t>
      </w:r>
    </w:p>
    <w:p w:rsidR="00315E92" w:rsidRDefault="00315E92" w:rsidP="00315E92">
      <w:pPr>
        <w:pStyle w:val="BodyText"/>
        <w:widowControl/>
        <w:rPr>
          <w:sz w:val="22"/>
          <w:szCs w:val="24"/>
        </w:rPr>
      </w:pPr>
    </w:p>
    <w:p w:rsidR="00C61C21" w:rsidRDefault="00C61C21" w:rsidP="00315E92">
      <w:pPr>
        <w:pStyle w:val="BodyText"/>
        <w:widowControl/>
        <w:rPr>
          <w:sz w:val="22"/>
          <w:szCs w:val="24"/>
        </w:rPr>
      </w:pPr>
    </w:p>
    <w:p w:rsidR="00315E92" w:rsidRDefault="00315E92" w:rsidP="00315E92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EB – 2010-0140</w:t>
      </w:r>
    </w:p>
    <w:p w:rsidR="00315E92" w:rsidRDefault="00315E92" w:rsidP="00315E92">
      <w:pPr>
        <w:keepLines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Parry Sound Power Corporation 2011 Rates</w:t>
      </w:r>
    </w:p>
    <w:p w:rsidR="00315E92" w:rsidRDefault="00315E92" w:rsidP="007C6982">
      <w:pPr>
        <w:pStyle w:val="Default"/>
        <w:rPr>
          <w:rFonts w:ascii="Arial" w:hAnsi="Arial" w:cs="Arial"/>
        </w:rPr>
      </w:pPr>
    </w:p>
    <w:p w:rsidR="007C6982" w:rsidRDefault="007C6982" w:rsidP="007C6982">
      <w:pPr>
        <w:pStyle w:val="Default"/>
        <w:rPr>
          <w:rFonts w:ascii="Arial" w:hAnsi="Arial" w:cs="Arial"/>
        </w:rPr>
      </w:pPr>
      <w:r w:rsidRPr="007C6982">
        <w:rPr>
          <w:rFonts w:ascii="Arial" w:hAnsi="Arial" w:cs="Arial"/>
        </w:rPr>
        <w:t xml:space="preserve">Please find Parry Sound Power’s reply to </w:t>
      </w:r>
      <w:r>
        <w:rPr>
          <w:rFonts w:ascii="Arial" w:hAnsi="Arial" w:cs="Arial"/>
        </w:rPr>
        <w:t>V</w:t>
      </w:r>
      <w:r w:rsidRPr="007C6982">
        <w:rPr>
          <w:rFonts w:ascii="Arial" w:hAnsi="Arial" w:cs="Arial"/>
        </w:rPr>
        <w:t>ulnerable</w:t>
      </w:r>
      <w:r>
        <w:rPr>
          <w:rFonts w:ascii="Arial" w:hAnsi="Arial" w:cs="Arial"/>
        </w:rPr>
        <w:t xml:space="preserve"> E</w:t>
      </w:r>
      <w:r w:rsidRPr="007C6982">
        <w:rPr>
          <w:rFonts w:ascii="Arial" w:hAnsi="Arial" w:cs="Arial"/>
        </w:rPr>
        <w:t>nergy Consumers Coalition (VECC) July 5, 2011</w:t>
      </w:r>
      <w:r>
        <w:rPr>
          <w:rFonts w:ascii="Arial" w:hAnsi="Arial" w:cs="Arial"/>
        </w:rPr>
        <w:t xml:space="preserve"> questions.</w:t>
      </w:r>
    </w:p>
    <w:p w:rsidR="007C6982" w:rsidRPr="007C6982" w:rsidRDefault="007C6982" w:rsidP="007C6982">
      <w:pPr>
        <w:pStyle w:val="Default"/>
        <w:rPr>
          <w:rFonts w:ascii="Arial" w:hAnsi="Arial" w:cs="Arial"/>
        </w:rPr>
      </w:pPr>
    </w:p>
    <w:p w:rsidR="007C6982" w:rsidRDefault="007C6982" w:rsidP="007C6982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1. </w:t>
      </w:r>
      <w:r>
        <w:rPr>
          <w:rFonts w:ascii="Arial" w:hAnsi="Arial" w:cs="Arial"/>
          <w:b/>
          <w:bCs/>
          <w:sz w:val="23"/>
          <w:szCs w:val="23"/>
        </w:rPr>
        <w:t>OM&amp;A Level</w:t>
      </w:r>
      <w:r>
        <w:rPr>
          <w:rFonts w:ascii="Arial" w:hAnsi="Arial" w:cs="Arial"/>
          <w:sz w:val="23"/>
          <w:szCs w:val="23"/>
        </w:rPr>
        <w:t xml:space="preserve">: Page 2 of the Revenue Requirement Work Form (RRWF) shows the approved amount to be $1,525,589 while page 17 of the Board’s Decision shows these to be $1,524,745. Please reconcile this difference. </w:t>
      </w:r>
    </w:p>
    <w:p w:rsidR="00E07511" w:rsidRDefault="00E07511" w:rsidP="007C6982">
      <w:pPr>
        <w:pStyle w:val="Default"/>
        <w:rPr>
          <w:rFonts w:ascii="Arial" w:hAnsi="Arial" w:cs="Arial"/>
          <w:sz w:val="23"/>
          <w:szCs w:val="23"/>
        </w:rPr>
      </w:pPr>
    </w:p>
    <w:p w:rsidR="00C61C21" w:rsidRDefault="00C61C21" w:rsidP="007C6982">
      <w:pPr>
        <w:pStyle w:val="Default"/>
        <w:rPr>
          <w:rFonts w:ascii="Arial" w:hAnsi="Arial" w:cs="Arial"/>
          <w:sz w:val="23"/>
          <w:szCs w:val="23"/>
        </w:rPr>
      </w:pPr>
    </w:p>
    <w:p w:rsidR="00E07511" w:rsidRDefault="00E07511" w:rsidP="007C6982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PSP Response:</w:t>
      </w:r>
    </w:p>
    <w:p w:rsidR="007C6982" w:rsidRDefault="007C6982" w:rsidP="007C6982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This item is explained in PSP’s manager summary dated June 24</w:t>
      </w:r>
      <w:r w:rsidRPr="007C6982">
        <w:rPr>
          <w:rFonts w:ascii="Arial" w:hAnsi="Arial" w:cs="Arial"/>
          <w:sz w:val="23"/>
          <w:szCs w:val="23"/>
          <w:vertAlign w:val="superscript"/>
        </w:rPr>
        <w:t>th</w:t>
      </w:r>
      <w:r>
        <w:rPr>
          <w:rFonts w:ascii="Arial" w:hAnsi="Arial" w:cs="Arial"/>
          <w:sz w:val="23"/>
          <w:szCs w:val="23"/>
        </w:rPr>
        <w:t xml:space="preserve"> as item 12 and item 19, see below:</w:t>
      </w:r>
    </w:p>
    <w:p w:rsidR="007C6982" w:rsidRDefault="007C6982" w:rsidP="007C6982">
      <w:pPr>
        <w:pStyle w:val="Default"/>
        <w:rPr>
          <w:rFonts w:ascii="Arial" w:hAnsi="Arial" w:cs="Arial"/>
          <w:sz w:val="23"/>
          <w:szCs w:val="23"/>
        </w:rPr>
      </w:pPr>
    </w:p>
    <w:p w:rsidR="00C61C21" w:rsidRDefault="00C61C21" w:rsidP="007C6982">
      <w:pPr>
        <w:pStyle w:val="Default"/>
        <w:rPr>
          <w:rFonts w:ascii="Arial" w:hAnsi="Arial" w:cs="Arial"/>
          <w:sz w:val="23"/>
          <w:szCs w:val="23"/>
        </w:rPr>
      </w:pPr>
    </w:p>
    <w:p w:rsidR="007C6982" w:rsidRPr="00F01F72" w:rsidRDefault="007C6982" w:rsidP="007C6982">
      <w:pPr>
        <w:rPr>
          <w:b/>
        </w:rPr>
      </w:pPr>
      <w:r>
        <w:tab/>
      </w:r>
      <w:r w:rsidRPr="00F01F72">
        <w:rPr>
          <w:b/>
        </w:rPr>
        <w:t>ADJUSTMENT TO ACHIEVE BOARD OM&amp;A LEVEL</w:t>
      </w:r>
    </w:p>
    <w:p w:rsidR="007C6982" w:rsidRDefault="007C6982" w:rsidP="007C6982">
      <w:pPr>
        <w:ind w:left="720" w:hanging="720"/>
      </w:pPr>
      <w:r w:rsidRPr="00F01F72">
        <w:rPr>
          <w:b/>
        </w:rPr>
        <w:t>12.0</w:t>
      </w:r>
      <w:r>
        <w:t xml:space="preserve"> </w:t>
      </w:r>
      <w:r>
        <w:tab/>
        <w:t>Board directed OMA amount of $1,524,745, therefore, PSP removed $2,133 to achieve Board’s OMA level.  Please note in item 19 below, OM&amp;A was increased by $844 to reflect an approved change to the LEAP Expense.</w:t>
      </w:r>
    </w:p>
    <w:p w:rsidR="007C6982" w:rsidRPr="0034331F" w:rsidRDefault="007C6982" w:rsidP="007C6982">
      <w:pPr>
        <w:rPr>
          <w:b/>
        </w:rPr>
      </w:pPr>
      <w:r>
        <w:tab/>
      </w:r>
      <w:r w:rsidRPr="0034331F">
        <w:rPr>
          <w:b/>
        </w:rPr>
        <w:t>REVISION TO LEAP</w:t>
      </w:r>
    </w:p>
    <w:p w:rsidR="007C6982" w:rsidRDefault="007C6982" w:rsidP="007C6982">
      <w:pPr>
        <w:ind w:left="720" w:hanging="720"/>
      </w:pPr>
      <w:r w:rsidRPr="0034331F">
        <w:rPr>
          <w:b/>
        </w:rPr>
        <w:t>19.0</w:t>
      </w:r>
      <w:r>
        <w:t xml:space="preserve"> </w:t>
      </w:r>
      <w:r>
        <w:tab/>
        <w:t xml:space="preserve">Revision of the LEAP cost sees an increase in OMA of $844 calculated using the updated Service Revenue Requirement of $2,440,302.00 </w:t>
      </w:r>
    </w:p>
    <w:p w:rsidR="007C6982" w:rsidRDefault="007C6982" w:rsidP="007C6982">
      <w:pPr>
        <w:ind w:left="2880"/>
      </w:pPr>
      <w:r>
        <w:t xml:space="preserve">LEAP </w:t>
      </w:r>
      <w:r>
        <w:tab/>
        <w:t xml:space="preserve"> 0.12% </w:t>
      </w:r>
    </w:p>
    <w:p w:rsidR="007C6982" w:rsidRDefault="007C6982" w:rsidP="007C6982">
      <w:r>
        <w:tab/>
        <w:t xml:space="preserve"> </w:t>
      </w:r>
      <w:r>
        <w:tab/>
      </w:r>
      <w:r>
        <w:tab/>
      </w:r>
      <w:r>
        <w:tab/>
        <w:t xml:space="preserve">REVISED LEAP $2,928.36 </w:t>
      </w:r>
    </w:p>
    <w:p w:rsidR="007C6982" w:rsidRDefault="007C6982" w:rsidP="007C6982">
      <w:pPr>
        <w:ind w:firstLine="720"/>
      </w:pPr>
      <w:r>
        <w:t>Original amount calculated 2,084.75</w:t>
      </w:r>
    </w:p>
    <w:p w:rsidR="007C6982" w:rsidRDefault="007C6982" w:rsidP="007C6982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</w:t>
      </w:r>
    </w:p>
    <w:p w:rsidR="00C61C21" w:rsidRDefault="00C61C21" w:rsidP="007C6982">
      <w:pPr>
        <w:pStyle w:val="Default"/>
        <w:rPr>
          <w:rFonts w:ascii="Arial" w:hAnsi="Arial" w:cs="Arial"/>
          <w:sz w:val="23"/>
          <w:szCs w:val="23"/>
        </w:rPr>
      </w:pPr>
    </w:p>
    <w:p w:rsidR="007C6982" w:rsidRDefault="007C6982" w:rsidP="007C6982">
      <w:pPr>
        <w:pStyle w:val="Default"/>
        <w:rPr>
          <w:rFonts w:ascii="Arial" w:hAnsi="Arial" w:cs="Arial"/>
          <w:sz w:val="23"/>
          <w:szCs w:val="23"/>
        </w:rPr>
      </w:pPr>
    </w:p>
    <w:p w:rsidR="007C6982" w:rsidRDefault="007C6982" w:rsidP="007C6982">
      <w:pPr>
        <w:pStyle w:val="Default"/>
        <w:rPr>
          <w:rFonts w:ascii="Arial" w:hAnsi="Arial" w:cs="Arial"/>
          <w:sz w:val="23"/>
          <w:szCs w:val="23"/>
        </w:rPr>
      </w:pPr>
    </w:p>
    <w:p w:rsidR="007C6982" w:rsidRDefault="007C6982" w:rsidP="007C6982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lastRenderedPageBreak/>
        <w:t xml:space="preserve">2. </w:t>
      </w:r>
      <w:r>
        <w:rPr>
          <w:rFonts w:ascii="Arial" w:hAnsi="Arial" w:cs="Arial"/>
          <w:b/>
          <w:bCs/>
          <w:sz w:val="23"/>
          <w:szCs w:val="23"/>
        </w:rPr>
        <w:t>Depreciation/Amortization Adjustment</w:t>
      </w:r>
      <w:r>
        <w:rPr>
          <w:rFonts w:ascii="Arial" w:hAnsi="Arial" w:cs="Arial"/>
          <w:sz w:val="23"/>
          <w:szCs w:val="23"/>
        </w:rPr>
        <w:t xml:space="preserve">: Please explain how the $2,000 downward adjustment shown on page 2 of the RRWF was calculated. </w:t>
      </w:r>
    </w:p>
    <w:p w:rsidR="00E07511" w:rsidRDefault="00E07511" w:rsidP="007C6982">
      <w:pPr>
        <w:pStyle w:val="Default"/>
        <w:rPr>
          <w:rFonts w:ascii="Arial" w:hAnsi="Arial" w:cs="Arial"/>
          <w:sz w:val="23"/>
          <w:szCs w:val="23"/>
        </w:rPr>
      </w:pPr>
    </w:p>
    <w:p w:rsidR="00E07511" w:rsidRDefault="00E07511" w:rsidP="007C6982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PSP Response:</w:t>
      </w:r>
    </w:p>
    <w:p w:rsidR="007C6982" w:rsidRDefault="00315E92" w:rsidP="007C6982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PSP submitted a “Summary of changes” file outlining each change along with the June 24</w:t>
      </w:r>
      <w:r w:rsidRPr="00315E92">
        <w:rPr>
          <w:rFonts w:ascii="Arial" w:hAnsi="Arial" w:cs="Arial"/>
          <w:sz w:val="23"/>
          <w:szCs w:val="23"/>
          <w:vertAlign w:val="superscript"/>
        </w:rPr>
        <w:t>th</w:t>
      </w:r>
      <w:r>
        <w:rPr>
          <w:rFonts w:ascii="Arial" w:hAnsi="Arial" w:cs="Arial"/>
          <w:sz w:val="23"/>
          <w:szCs w:val="23"/>
        </w:rPr>
        <w:t xml:space="preserve"> manager’s summary. Item 13 outlines the OEB’s mandated </w:t>
      </w:r>
      <w:r w:rsidR="00E07511">
        <w:rPr>
          <w:rFonts w:ascii="Arial" w:hAnsi="Arial" w:cs="Arial"/>
          <w:sz w:val="23"/>
          <w:szCs w:val="23"/>
        </w:rPr>
        <w:t xml:space="preserve">Capital </w:t>
      </w:r>
      <w:r>
        <w:rPr>
          <w:rFonts w:ascii="Arial" w:hAnsi="Arial" w:cs="Arial"/>
          <w:sz w:val="23"/>
          <w:szCs w:val="23"/>
        </w:rPr>
        <w:t xml:space="preserve">reduction of $100,000 and the resulting </w:t>
      </w:r>
      <w:r w:rsidR="00E07511">
        <w:rPr>
          <w:rFonts w:ascii="Arial" w:hAnsi="Arial" w:cs="Arial"/>
          <w:sz w:val="23"/>
          <w:szCs w:val="23"/>
        </w:rPr>
        <w:t xml:space="preserve">half year </w:t>
      </w:r>
      <w:r>
        <w:rPr>
          <w:rFonts w:ascii="Arial" w:hAnsi="Arial" w:cs="Arial"/>
          <w:sz w:val="23"/>
          <w:szCs w:val="23"/>
        </w:rPr>
        <w:t>$2,000 depreciation</w:t>
      </w:r>
    </w:p>
    <w:p w:rsidR="00315E92" w:rsidRDefault="00315E92" w:rsidP="007C6982">
      <w:pPr>
        <w:pStyle w:val="Default"/>
        <w:rPr>
          <w:rFonts w:ascii="Arial" w:hAnsi="Arial" w:cs="Arial"/>
          <w:sz w:val="23"/>
          <w:szCs w:val="23"/>
        </w:rPr>
      </w:pPr>
    </w:p>
    <w:p w:rsidR="00315E92" w:rsidRDefault="00315E92" w:rsidP="007C6982">
      <w:pPr>
        <w:pStyle w:val="Default"/>
        <w:rPr>
          <w:rFonts w:ascii="Arial" w:hAnsi="Arial" w:cs="Arial"/>
          <w:sz w:val="23"/>
          <w:szCs w:val="23"/>
        </w:rPr>
      </w:pPr>
    </w:p>
    <w:p w:rsidR="00C61C21" w:rsidRDefault="00C61C21" w:rsidP="007C6982">
      <w:pPr>
        <w:pStyle w:val="Default"/>
        <w:rPr>
          <w:rFonts w:ascii="Arial" w:hAnsi="Arial" w:cs="Arial"/>
          <w:sz w:val="23"/>
          <w:szCs w:val="23"/>
        </w:rPr>
      </w:pPr>
    </w:p>
    <w:p w:rsidR="00315E92" w:rsidRDefault="00315E92" w:rsidP="007C6982">
      <w:pPr>
        <w:pStyle w:val="Default"/>
        <w:rPr>
          <w:rFonts w:ascii="Arial" w:hAnsi="Arial" w:cs="Arial"/>
          <w:sz w:val="23"/>
          <w:szCs w:val="23"/>
        </w:rPr>
      </w:pPr>
    </w:p>
    <w:p w:rsidR="00315E92" w:rsidRDefault="00315E92" w:rsidP="007C6982">
      <w:pPr>
        <w:pStyle w:val="Default"/>
        <w:rPr>
          <w:rFonts w:ascii="Arial" w:hAnsi="Arial" w:cs="Arial"/>
          <w:sz w:val="23"/>
          <w:szCs w:val="23"/>
        </w:rPr>
      </w:pPr>
    </w:p>
    <w:p w:rsidR="00315E92" w:rsidRDefault="00315E92" w:rsidP="007C6982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Miles Thompson</w:t>
      </w:r>
    </w:p>
    <w:p w:rsidR="00315E92" w:rsidRDefault="00315E92" w:rsidP="007C6982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Vice President</w:t>
      </w:r>
      <w:r w:rsidR="00C61C21" w:rsidRPr="00C61C21">
        <w:rPr>
          <w:rFonts w:ascii="Arial" w:hAnsi="Arial" w:cs="Arial"/>
          <w:sz w:val="23"/>
          <w:szCs w:val="23"/>
        </w:rPr>
        <w:t xml:space="preserve"> </w:t>
      </w:r>
      <w:r w:rsidR="00C61C21">
        <w:rPr>
          <w:rFonts w:ascii="Arial" w:hAnsi="Arial" w:cs="Arial"/>
          <w:sz w:val="23"/>
          <w:szCs w:val="23"/>
        </w:rPr>
        <w:t xml:space="preserve">/General Manager </w:t>
      </w:r>
    </w:p>
    <w:p w:rsidR="00315E92" w:rsidRDefault="00315E92" w:rsidP="007C6982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Parry Sound Power Corporation</w:t>
      </w:r>
    </w:p>
    <w:sectPr w:rsidR="00315E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982"/>
    <w:rsid w:val="00315E92"/>
    <w:rsid w:val="007C6982"/>
    <w:rsid w:val="00871F63"/>
    <w:rsid w:val="00891A27"/>
    <w:rsid w:val="00A766D3"/>
    <w:rsid w:val="00BF3CAB"/>
    <w:rsid w:val="00C61C21"/>
    <w:rsid w:val="00E0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9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C6982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paragraph" w:customStyle="1" w:styleId="InsideAddre">
    <w:name w:val="Inside Addre"/>
    <w:basedOn w:val="Normal"/>
    <w:rsid w:val="00315E92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0"/>
      <w:szCs w:val="20"/>
      <w:lang w:val="en-CA"/>
    </w:rPr>
  </w:style>
  <w:style w:type="paragraph" w:styleId="BodyText">
    <w:name w:val="Body Text"/>
    <w:basedOn w:val="Normal"/>
    <w:link w:val="BodyTextChar"/>
    <w:rsid w:val="00315E92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0"/>
      <w:szCs w:val="20"/>
      <w:lang w:val="en-CA"/>
    </w:rPr>
  </w:style>
  <w:style w:type="character" w:customStyle="1" w:styleId="BodyTextChar">
    <w:name w:val="Body Text Char"/>
    <w:basedOn w:val="DefaultParagraphFont"/>
    <w:link w:val="BodyText"/>
    <w:rsid w:val="00315E92"/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6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6D3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9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C6982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paragraph" w:customStyle="1" w:styleId="InsideAddre">
    <w:name w:val="Inside Addre"/>
    <w:basedOn w:val="Normal"/>
    <w:rsid w:val="00315E92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0"/>
      <w:szCs w:val="20"/>
      <w:lang w:val="en-CA"/>
    </w:rPr>
  </w:style>
  <w:style w:type="paragraph" w:styleId="BodyText">
    <w:name w:val="Body Text"/>
    <w:basedOn w:val="Normal"/>
    <w:link w:val="BodyTextChar"/>
    <w:rsid w:val="00315E92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0"/>
      <w:szCs w:val="20"/>
      <w:lang w:val="en-CA"/>
    </w:rPr>
  </w:style>
  <w:style w:type="character" w:customStyle="1" w:styleId="BodyTextChar">
    <w:name w:val="Body Text Char"/>
    <w:basedOn w:val="DefaultParagraphFont"/>
    <w:link w:val="BodyText"/>
    <w:rsid w:val="00315E92"/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6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6D3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Miles Thompson</dc:creator>
  <cp:lastModifiedBy>Miles Thompson</cp:lastModifiedBy>
  <cp:revision>4</cp:revision>
  <cp:lastPrinted>2011-07-11T18:43:00Z</cp:lastPrinted>
  <dcterms:created xsi:type="dcterms:W3CDTF">2011-07-11T15:40:00Z</dcterms:created>
  <dcterms:modified xsi:type="dcterms:W3CDTF">2011-07-11T18:43:00Z</dcterms:modified>
</cp:coreProperties>
</file>