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800AB" w:rsidRPr="00C22168" w:rsidRDefault="003800AB">
      <w:pPr>
        <w:ind w:right="-252"/>
        <w:jc w:val="right"/>
        <w:rPr>
          <w:rFonts w:ascii="Arial" w:hAnsi="Arial" w:cs="Arial"/>
          <w:sz w:val="22"/>
        </w:rPr>
      </w:pPr>
      <w:r>
        <w:rPr>
          <w:noProof/>
          <w:lang w:val="en-CA" w:eastAsia="en-CA"/>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35.15pt;margin-top:-17pt;width:153.2pt;height:103.8pt;z-index:251658752;visibility:visible;mso-wrap-edited:f" fillcolor="window">
            <v:imagedata r:id="rId7" o:title=""/>
            <w10:wrap type="square"/>
          </v:shape>
          <o:OLEObject Type="Embed" ProgID="Word.Picture.8" ShapeID="_x0000_s1026" DrawAspect="Content" ObjectID="_1398668753" r:id="rId8"/>
        </w:pict>
      </w:r>
      <w:r>
        <w:rPr>
          <w:noProof/>
          <w:lang w:val="en-CA" w:eastAsia="en-CA"/>
        </w:rPr>
        <w:pict>
          <v:shapetype id="_x0000_t202" coordsize="21600,21600" o:spt="202" path="m,l,21600r21600,l21600,xe">
            <v:stroke joinstyle="miter"/>
            <v:path gradientshapeok="t" o:connecttype="rect"/>
          </v:shapetype>
          <v:shape id="_x0000_s1027" type="#_x0000_t202" style="position:absolute;left:0;text-align:left;margin-left:121.05pt;margin-top:63.2pt;width:403.2pt;height:79.2pt;z-index:251657728;mso-position-vertical-relative:page" stroked="f">
            <v:textbox style="mso-next-textbox:#_x0000_s1027" inset="0,0,,0">
              <w:txbxContent>
                <w:p w:rsidR="003800AB" w:rsidRPr="003137B2" w:rsidRDefault="003800AB">
                  <w:pPr>
                    <w:spacing w:line="460" w:lineRule="exact"/>
                    <w:rPr>
                      <w:rFonts w:ascii="Arial Narrow" w:hAnsi="Arial Narrow"/>
                      <w:b/>
                      <w:i/>
                      <w:sz w:val="34"/>
                      <w:lang w:val="fr-CA"/>
                    </w:rPr>
                  </w:pPr>
                  <w:r w:rsidRPr="003137B2">
                    <w:rPr>
                      <w:rFonts w:ascii="Arial Narrow" w:hAnsi="Arial Narrow"/>
                      <w:b/>
                      <w:i/>
                      <w:sz w:val="34"/>
                      <w:lang w:val="fr-CA"/>
                    </w:rPr>
                    <w:t>PUBLIC INTEREST ADVOCACY CENTRE</w:t>
                  </w:r>
                </w:p>
                <w:p w:rsidR="003800AB" w:rsidRPr="003137B2" w:rsidRDefault="003800AB">
                  <w:pPr>
                    <w:spacing w:line="460" w:lineRule="exact"/>
                    <w:rPr>
                      <w:rFonts w:ascii="Arial Narrow" w:hAnsi="Arial Narrow"/>
                      <w:b/>
                      <w:i/>
                      <w:sz w:val="34"/>
                      <w:lang w:val="fr-CA"/>
                    </w:rPr>
                  </w:pPr>
                  <w:r w:rsidRPr="003137B2">
                    <w:rPr>
                      <w:rFonts w:ascii="Arial Narrow" w:hAnsi="Arial Narrow"/>
                      <w:b/>
                      <w:i/>
                      <w:sz w:val="34"/>
                      <w:lang w:val="fr-CA"/>
                    </w:rPr>
                    <w:t>LE CENTRE POUR LA DEFENSE DE L’INTERET PUBLIC</w:t>
                  </w:r>
                </w:p>
                <w:p w:rsidR="003800AB" w:rsidRDefault="003800AB">
                  <w:pPr>
                    <w:pStyle w:val="Heading2"/>
                  </w:pPr>
                  <w:smartTag w:uri="urn:schemas-microsoft-com:office:smarttags" w:element="address">
                    <w:smartTag w:uri="urn:schemas-microsoft-com:office:smarttags" w:element="Street">
                      <w:smartTag w:uri="urn:schemas-microsoft-com:office:smarttags" w:element="address">
                        <w:smartTag w:uri="urn:schemas-microsoft-com:office:smarttags" w:element="Street">
                          <w:r>
                            <w:t>ONE Nicholas Street, Suite 1204</w:t>
                          </w:r>
                        </w:smartTag>
                      </w:smartTag>
                      <w:r>
                        <w:t xml:space="preserve">, </w:t>
                      </w:r>
                      <w:smartTag w:uri="urn:schemas-microsoft-com:office:smarttags" w:element="City">
                        <w:r>
                          <w:t>Ottawa</w:t>
                        </w:r>
                      </w:smartTag>
                      <w:r>
                        <w:t xml:space="preserve">, </w:t>
                      </w:r>
                      <w:smartTag w:uri="urn:schemas-microsoft-com:office:smarttags" w:element="State">
                        <w:r>
                          <w:t>Ontario</w:t>
                        </w:r>
                      </w:smartTag>
                      <w:r>
                        <w:t xml:space="preserve">, </w:t>
                      </w:r>
                      <w:smartTag w:uri="urn:schemas-microsoft-com:office:smarttags" w:element="country-region">
                        <w:r>
                          <w:t>Canada</w:t>
                        </w:r>
                        <w:smartTag w:uri="urn:schemas-microsoft-com:office:smarttags" w:element="PostalCode"/>
                        <w:r>
                          <w:t>K1N 7B7</w:t>
                        </w:r>
                      </w:smartTag>
                    </w:smartTag>
                  </w:smartTag>
                </w:p>
                <w:p w:rsidR="003800AB" w:rsidRDefault="003800AB">
                  <w:pPr>
                    <w:spacing w:line="220" w:lineRule="exact"/>
                    <w:rPr>
                      <w:rFonts w:ascii="Arial Narrow" w:hAnsi="Arial Narrow"/>
                      <w:sz w:val="18"/>
                    </w:rPr>
                  </w:pPr>
                  <w:r>
                    <w:rPr>
                      <w:rFonts w:ascii="Arial Narrow" w:hAnsi="Arial Narrow"/>
                      <w:sz w:val="18"/>
                    </w:rPr>
                    <w:t>Tel: (613) 562-4002. Fax: (613) 562-0007. e-mail: piac@piac.ca. http://www.piac.ca</w:t>
                  </w:r>
                </w:p>
                <w:p w:rsidR="003800AB" w:rsidRDefault="003800AB"/>
              </w:txbxContent>
            </v:textbox>
            <w10:wrap type="topAndBottom" anchory="page"/>
            <w10:anchorlock/>
          </v:shape>
        </w:pict>
      </w:r>
    </w:p>
    <w:p w:rsidR="003800AB" w:rsidRPr="00C22168" w:rsidRDefault="003800AB">
      <w:pPr>
        <w:jc w:val="right"/>
        <w:rPr>
          <w:rFonts w:ascii="Arial" w:hAnsi="Arial" w:cs="Arial"/>
        </w:rPr>
      </w:pPr>
      <w:r>
        <w:rPr>
          <w:noProof/>
          <w:lang w:val="en-CA" w:eastAsia="en-CA"/>
        </w:rPr>
        <w:pict>
          <v:shape id="_x0000_s1028" type="#_x0000_t202" style="position:absolute;left:0;text-align:left;margin-left:120.2pt;margin-top:57.6pt;width:403.2pt;height:79.2pt;z-index:251656704;mso-position-vertical-relative:page" o:allowincell="f" stroked="f">
            <v:textbox style="mso-next-textbox:#_x0000_s1028" inset="0,0,,0">
              <w:txbxContent>
                <w:p w:rsidR="003800AB" w:rsidRPr="003137B2" w:rsidRDefault="003800AB">
                  <w:pPr>
                    <w:spacing w:line="460" w:lineRule="exact"/>
                    <w:rPr>
                      <w:rFonts w:ascii="Arial Narrow" w:hAnsi="Arial Narrow"/>
                      <w:b/>
                      <w:i/>
                      <w:sz w:val="34"/>
                      <w:lang w:val="fr-CA"/>
                    </w:rPr>
                  </w:pPr>
                  <w:r w:rsidRPr="003137B2">
                    <w:rPr>
                      <w:rFonts w:ascii="Arial Narrow" w:hAnsi="Arial Narrow"/>
                      <w:b/>
                      <w:i/>
                      <w:sz w:val="34"/>
                      <w:lang w:val="fr-CA"/>
                    </w:rPr>
                    <w:t>PUBLIC INTEREST ADVOCACY CENTRE</w:t>
                  </w:r>
                </w:p>
                <w:p w:rsidR="003800AB" w:rsidRPr="003137B2" w:rsidRDefault="003800AB">
                  <w:pPr>
                    <w:spacing w:line="460" w:lineRule="exact"/>
                    <w:rPr>
                      <w:rFonts w:ascii="Arial Narrow" w:hAnsi="Arial Narrow"/>
                      <w:b/>
                      <w:i/>
                      <w:sz w:val="34"/>
                      <w:lang w:val="fr-CA"/>
                    </w:rPr>
                  </w:pPr>
                  <w:r w:rsidRPr="003137B2">
                    <w:rPr>
                      <w:rFonts w:ascii="Arial Narrow" w:hAnsi="Arial Narrow"/>
                      <w:b/>
                      <w:i/>
                      <w:sz w:val="34"/>
                      <w:lang w:val="fr-CA"/>
                    </w:rPr>
                    <w:t>LE CENTRE POUR LA DEFENSE DE L’INTERET PUBLIC</w:t>
                  </w:r>
                </w:p>
                <w:p w:rsidR="003800AB" w:rsidRDefault="003800AB">
                  <w:pPr>
                    <w:pStyle w:val="Heading2"/>
                  </w:pPr>
                  <w:smartTag w:uri="urn:schemas-microsoft-com:office:smarttags" w:element="PostalCode">
                    <w:smartTag w:uri="urn:schemas-microsoft-com:office:smarttags" w:element="address">
                      <w:smartTag w:uri="urn:schemas-microsoft-com:office:smarttags" w:element="PostalCode">
                        <w:r>
                          <w:t>ONE Nicholas Street, Suite 1204</w:t>
                        </w:r>
                      </w:smartTag>
                      <w:r>
                        <w:t xml:space="preserve">, </w:t>
                      </w:r>
                      <w:smartTag w:uri="urn:schemas-microsoft-com:office:smarttags" w:element="PostalCode">
                        <w:r>
                          <w:t>Ottawa</w:t>
                        </w:r>
                      </w:smartTag>
                      <w:r>
                        <w:t xml:space="preserve">, </w:t>
                      </w:r>
                      <w:smartTag w:uri="urn:schemas-microsoft-com:office:smarttags" w:element="PostalCode">
                        <w:r>
                          <w:t>Ontario</w:t>
                        </w:r>
                      </w:smartTag>
                      <w:r>
                        <w:t xml:space="preserve">, </w:t>
                      </w:r>
                      <w:smartTag w:uri="urn:schemas-microsoft-com:office:smarttags" w:element="PostalCode">
                        <w:r>
                          <w:t>Canada</w:t>
                        </w:r>
                        <w:smartTag w:uri="urn:schemas-microsoft-com:office:smarttags" w:element="PostalCode"/>
                        <w:r>
                          <w:t>K1N 7B7</w:t>
                        </w:r>
                      </w:smartTag>
                    </w:smartTag>
                  </w:smartTag>
                </w:p>
                <w:p w:rsidR="003800AB" w:rsidRDefault="003800AB">
                  <w:pPr>
                    <w:spacing w:line="220" w:lineRule="exact"/>
                    <w:rPr>
                      <w:rFonts w:ascii="Arial Narrow" w:hAnsi="Arial Narrow"/>
                      <w:sz w:val="18"/>
                    </w:rPr>
                  </w:pPr>
                  <w:r>
                    <w:rPr>
                      <w:rFonts w:ascii="Arial Narrow" w:hAnsi="Arial Narrow"/>
                      <w:sz w:val="18"/>
                    </w:rPr>
                    <w:t>Tel: (613) 562-4002. Fax: (613) 562-0007. e-mail: piac@piac.ca. http://www.piac.ca</w:t>
                  </w:r>
                </w:p>
                <w:p w:rsidR="003800AB" w:rsidRDefault="003800AB"/>
              </w:txbxContent>
            </v:textbox>
            <w10:wrap type="topAndBottom" anchory="page"/>
            <w10:anchorlock/>
          </v:shape>
        </w:pict>
      </w:r>
      <w:r w:rsidRPr="00C22168">
        <w:rPr>
          <w:rFonts w:ascii="Arial" w:hAnsi="Arial" w:cs="Arial"/>
        </w:rPr>
        <w:t xml:space="preserve">Michael </w:t>
      </w:r>
      <w:r>
        <w:rPr>
          <w:rFonts w:ascii="Arial" w:hAnsi="Arial" w:cs="Arial"/>
        </w:rPr>
        <w:t>Janigan</w:t>
      </w:r>
    </w:p>
    <w:p w:rsidR="003800AB" w:rsidRPr="00C22168" w:rsidRDefault="003800AB">
      <w:pPr>
        <w:jc w:val="right"/>
        <w:rPr>
          <w:rFonts w:ascii="Arial" w:hAnsi="Arial" w:cs="Arial"/>
        </w:rPr>
      </w:pPr>
      <w:r w:rsidRPr="00C22168">
        <w:rPr>
          <w:rFonts w:ascii="Arial" w:hAnsi="Arial" w:cs="Arial"/>
        </w:rPr>
        <w:t>Counsel for VECC</w:t>
      </w:r>
    </w:p>
    <w:p w:rsidR="003800AB" w:rsidRPr="00C22168" w:rsidRDefault="003800AB" w:rsidP="00FD11D5">
      <w:pPr>
        <w:jc w:val="right"/>
        <w:rPr>
          <w:rFonts w:ascii="Arial" w:hAnsi="Arial" w:cs="Arial"/>
        </w:rPr>
      </w:pPr>
      <w:r>
        <w:rPr>
          <w:rFonts w:ascii="Arial" w:hAnsi="Arial" w:cs="Arial"/>
        </w:rPr>
        <w:t>613-562-4002</w:t>
      </w:r>
    </w:p>
    <w:p w:rsidR="003800AB" w:rsidRPr="004C4A16" w:rsidRDefault="003800AB" w:rsidP="00FF23E5">
      <w:pPr>
        <w:rPr>
          <w:rFonts w:ascii="Arial" w:hAnsi="Arial" w:cs="Arial"/>
          <w:lang w:val="en-GB"/>
        </w:rPr>
      </w:pPr>
      <w:r>
        <w:rPr>
          <w:rFonts w:ascii="Arial" w:hAnsi="Arial" w:cs="Arial"/>
          <w:lang w:val="en-CA"/>
        </w:rPr>
        <w:fldChar w:fldCharType="begin"/>
      </w:r>
      <w:r>
        <w:rPr>
          <w:rFonts w:ascii="Arial" w:hAnsi="Arial" w:cs="Arial"/>
          <w:lang w:val="en-CA"/>
        </w:rPr>
        <w:instrText xml:space="preserve"> DATE  \@ "MMMM dd, yyyy"  \* MERGEFORMAT </w:instrText>
      </w:r>
      <w:r>
        <w:rPr>
          <w:rFonts w:ascii="Arial" w:hAnsi="Arial" w:cs="Arial"/>
          <w:lang w:val="en-CA"/>
        </w:rPr>
        <w:fldChar w:fldCharType="separate"/>
      </w:r>
      <w:r>
        <w:rPr>
          <w:rFonts w:ascii="Arial" w:hAnsi="Arial" w:cs="Arial"/>
          <w:noProof/>
          <w:lang w:val="en-CA"/>
        </w:rPr>
        <w:t>May 16, 2012</w:t>
      </w:r>
      <w:r>
        <w:rPr>
          <w:rFonts w:ascii="Arial" w:hAnsi="Arial" w:cs="Arial"/>
          <w:lang w:val="en-CA"/>
        </w:rPr>
        <w:fldChar w:fldCharType="end"/>
      </w:r>
    </w:p>
    <w:p w:rsidR="003800AB" w:rsidRDefault="003800AB" w:rsidP="00FF23E5">
      <w:pPr>
        <w:jc w:val="right"/>
        <w:rPr>
          <w:rFonts w:ascii="Arial" w:hAnsi="Arial" w:cs="Arial"/>
          <w:b/>
          <w:lang w:val="en-GB"/>
        </w:rPr>
      </w:pPr>
      <w:r>
        <w:rPr>
          <w:rFonts w:ascii="Arial" w:hAnsi="Arial" w:cs="Arial"/>
          <w:b/>
          <w:lang w:val="en-GB"/>
        </w:rPr>
        <w:tab/>
        <w:t>VIA MAIL and E-MAIL</w:t>
      </w:r>
    </w:p>
    <w:p w:rsidR="003800AB" w:rsidRPr="004C4A16" w:rsidRDefault="003800AB" w:rsidP="00FF23E5">
      <w:pPr>
        <w:rPr>
          <w:rFonts w:ascii="Arial" w:hAnsi="Arial" w:cs="Arial"/>
          <w:lang w:val="en-GB"/>
        </w:rPr>
      </w:pPr>
      <w:r>
        <w:rPr>
          <w:rFonts w:ascii="Arial" w:hAnsi="Arial" w:cs="Arial"/>
          <w:lang w:val="en-GB"/>
        </w:rPr>
        <w:t>Ms</w:t>
      </w:r>
      <w:r w:rsidRPr="004C4A16">
        <w:rPr>
          <w:rFonts w:ascii="Arial" w:hAnsi="Arial" w:cs="Arial"/>
          <w:lang w:val="en-GB"/>
        </w:rPr>
        <w:t xml:space="preserve">. </w:t>
      </w:r>
      <w:r>
        <w:rPr>
          <w:rFonts w:ascii="Arial" w:hAnsi="Arial" w:cs="Arial"/>
          <w:lang w:val="en-GB"/>
        </w:rPr>
        <w:t>Kirsten Walli</w:t>
      </w:r>
    </w:p>
    <w:p w:rsidR="003800AB" w:rsidRDefault="003800AB" w:rsidP="00FF23E5">
      <w:pPr>
        <w:rPr>
          <w:rFonts w:ascii="Arial" w:hAnsi="Arial" w:cs="Arial"/>
          <w:lang w:val="en-GB"/>
        </w:rPr>
      </w:pPr>
      <w:r w:rsidRPr="004C4A16">
        <w:rPr>
          <w:rFonts w:ascii="Arial" w:hAnsi="Arial" w:cs="Arial"/>
          <w:lang w:val="en-GB"/>
        </w:rPr>
        <w:t>Board Secretary</w:t>
      </w:r>
    </w:p>
    <w:p w:rsidR="003800AB" w:rsidRPr="004C4A16" w:rsidRDefault="003800AB" w:rsidP="00FF23E5">
      <w:pPr>
        <w:rPr>
          <w:rFonts w:ascii="Arial" w:hAnsi="Arial" w:cs="Arial"/>
          <w:lang w:val="en-GB"/>
        </w:rPr>
      </w:pPr>
      <w:smartTag w:uri="urn:schemas-microsoft-com:office:smarttags" w:element="State">
        <w:smartTag w:uri="urn:schemas-microsoft-com:office:smarttags" w:element="place">
          <w:r>
            <w:rPr>
              <w:rFonts w:ascii="Arial" w:hAnsi="Arial" w:cs="Arial"/>
              <w:lang w:val="en-GB"/>
            </w:rPr>
            <w:t>Ontario</w:t>
          </w:r>
        </w:smartTag>
      </w:smartTag>
      <w:r>
        <w:rPr>
          <w:rFonts w:ascii="Arial" w:hAnsi="Arial" w:cs="Arial"/>
          <w:lang w:val="en-GB"/>
        </w:rPr>
        <w:t xml:space="preserve"> Energy Board</w:t>
      </w:r>
    </w:p>
    <w:p w:rsidR="003800AB" w:rsidRPr="004C4A16" w:rsidRDefault="003800AB" w:rsidP="00FF23E5">
      <w:pPr>
        <w:rPr>
          <w:rFonts w:ascii="Arial" w:hAnsi="Arial" w:cs="Arial"/>
          <w:lang w:val="en-GB"/>
        </w:rPr>
      </w:pPr>
      <w:smartTag w:uri="urn:schemas-microsoft-com:office:smarttags" w:element="address">
        <w:smartTag w:uri="urn:schemas-microsoft-com:office:smarttags" w:element="Street">
          <w:smartTag w:uri="urn:schemas-microsoft-com:office:smarttags" w:element="address">
            <w:smartTag w:uri="urn:schemas-microsoft-com:office:smarttags" w:element="Street">
              <w:r w:rsidRPr="004C4A16">
                <w:rPr>
                  <w:rFonts w:ascii="Arial" w:hAnsi="Arial" w:cs="Arial"/>
                  <w:lang w:val="en-GB"/>
                </w:rPr>
                <w:t>P.O. Box</w:t>
              </w:r>
            </w:smartTag>
          </w:smartTag>
          <w:r w:rsidRPr="004C4A16">
            <w:rPr>
              <w:rFonts w:ascii="Arial" w:hAnsi="Arial" w:cs="Arial"/>
              <w:lang w:val="en-GB"/>
            </w:rPr>
            <w:t xml:space="preserve"> 2319</w:t>
          </w:r>
        </w:smartTag>
      </w:smartTag>
    </w:p>
    <w:p w:rsidR="003800AB" w:rsidRPr="004C4A16" w:rsidRDefault="003800AB" w:rsidP="00FF23E5">
      <w:pPr>
        <w:rPr>
          <w:rFonts w:ascii="Arial" w:hAnsi="Arial" w:cs="Arial"/>
          <w:lang w:val="en-GB"/>
        </w:rPr>
      </w:pPr>
      <w:smartTag w:uri="urn:schemas-microsoft-com:office:smarttags" w:element="Street">
        <w:smartTag w:uri="urn:schemas-microsoft-com:office:smarttags" w:element="address">
          <w:r>
            <w:rPr>
              <w:rFonts w:ascii="Arial" w:hAnsi="Arial" w:cs="Arial"/>
              <w:lang w:val="en-GB"/>
            </w:rPr>
            <w:t>2300 Yonge St</w:t>
          </w:r>
        </w:smartTag>
      </w:smartTag>
      <w:r>
        <w:rPr>
          <w:rFonts w:ascii="Arial" w:hAnsi="Arial" w:cs="Arial"/>
          <w:lang w:val="en-GB"/>
        </w:rPr>
        <w:t>.</w:t>
      </w:r>
    </w:p>
    <w:p w:rsidR="003800AB" w:rsidRPr="004C4A16" w:rsidRDefault="003800AB" w:rsidP="00FF23E5">
      <w:pPr>
        <w:rPr>
          <w:rFonts w:ascii="Arial" w:hAnsi="Arial" w:cs="Arial"/>
          <w:lang w:val="en-GB"/>
        </w:rPr>
      </w:pPr>
      <w:smartTag w:uri="urn:schemas-microsoft-com:office:smarttags" w:element="City">
        <w:smartTag w:uri="urn:schemas-microsoft-com:office:smarttags" w:element="place">
          <w:r w:rsidRPr="004C4A16">
            <w:rPr>
              <w:rFonts w:ascii="Arial" w:hAnsi="Arial" w:cs="Arial"/>
              <w:lang w:val="en-GB"/>
            </w:rPr>
            <w:t>Toronto</w:t>
          </w:r>
        </w:smartTag>
        <w:r w:rsidRPr="004C4A16">
          <w:rPr>
            <w:rFonts w:ascii="Arial" w:hAnsi="Arial" w:cs="Arial"/>
            <w:lang w:val="en-GB"/>
          </w:rPr>
          <w:t xml:space="preserve">, </w:t>
        </w:r>
        <w:smartTag w:uri="urn:schemas-microsoft-com:office:smarttags" w:element="place">
          <w:r w:rsidRPr="004C4A16">
            <w:rPr>
              <w:rFonts w:ascii="Arial" w:hAnsi="Arial" w:cs="Arial"/>
              <w:lang w:val="en-GB"/>
            </w:rPr>
            <w:t>ON</w:t>
          </w:r>
        </w:smartTag>
      </w:smartTag>
    </w:p>
    <w:p w:rsidR="003800AB" w:rsidRPr="004C4A16" w:rsidRDefault="003800AB" w:rsidP="00FF23E5">
      <w:pPr>
        <w:rPr>
          <w:rFonts w:ascii="Arial" w:hAnsi="Arial" w:cs="Arial"/>
          <w:lang w:val="en-GB"/>
        </w:rPr>
      </w:pPr>
      <w:r w:rsidRPr="004C4A16">
        <w:rPr>
          <w:rFonts w:ascii="Arial" w:hAnsi="Arial" w:cs="Arial"/>
          <w:lang w:val="en-GB"/>
        </w:rPr>
        <w:t>M4P 1E4</w:t>
      </w:r>
    </w:p>
    <w:p w:rsidR="003800AB" w:rsidRPr="004C4A16" w:rsidRDefault="003800AB" w:rsidP="00FF23E5">
      <w:pPr>
        <w:rPr>
          <w:rFonts w:ascii="Arial" w:hAnsi="Arial" w:cs="Arial"/>
          <w:lang w:val="en-GB"/>
        </w:rPr>
      </w:pPr>
    </w:p>
    <w:p w:rsidR="003800AB" w:rsidRPr="004C4A16" w:rsidRDefault="003800AB" w:rsidP="00FF23E5">
      <w:pPr>
        <w:rPr>
          <w:rFonts w:ascii="Arial" w:hAnsi="Arial" w:cs="Arial"/>
          <w:lang w:val="en-GB"/>
        </w:rPr>
      </w:pPr>
      <w:r>
        <w:rPr>
          <w:rFonts w:ascii="Arial" w:hAnsi="Arial" w:cs="Arial"/>
          <w:lang w:val="en-GB"/>
        </w:rPr>
        <w:t>Dear Ms</w:t>
      </w:r>
      <w:r w:rsidRPr="004C4A16">
        <w:rPr>
          <w:rFonts w:ascii="Arial" w:hAnsi="Arial" w:cs="Arial"/>
          <w:lang w:val="en-GB"/>
        </w:rPr>
        <w:t xml:space="preserve">. </w:t>
      </w:r>
      <w:r>
        <w:rPr>
          <w:rFonts w:ascii="Arial" w:hAnsi="Arial" w:cs="Arial"/>
          <w:lang w:val="en-GB"/>
        </w:rPr>
        <w:t>Walli</w:t>
      </w:r>
      <w:r w:rsidRPr="004C4A16">
        <w:rPr>
          <w:rFonts w:ascii="Arial" w:hAnsi="Arial" w:cs="Arial"/>
          <w:lang w:val="en-GB"/>
        </w:rPr>
        <w:t xml:space="preserve">: </w:t>
      </w:r>
    </w:p>
    <w:p w:rsidR="003800AB" w:rsidRPr="004C4A16" w:rsidRDefault="003800AB" w:rsidP="00FF23E5">
      <w:pPr>
        <w:rPr>
          <w:rFonts w:ascii="Arial" w:hAnsi="Arial" w:cs="Arial"/>
          <w:b/>
          <w:lang w:val="en-GB"/>
        </w:rPr>
      </w:pPr>
    </w:p>
    <w:p w:rsidR="003800AB" w:rsidRPr="000521D0" w:rsidRDefault="003800AB" w:rsidP="000521D0">
      <w:pPr>
        <w:autoSpaceDE w:val="0"/>
        <w:autoSpaceDN w:val="0"/>
        <w:adjustRightInd w:val="0"/>
        <w:rPr>
          <w:rFonts w:ascii="Arial" w:hAnsi="Arial" w:cs="Arial"/>
          <w:b/>
          <w:bCs/>
          <w:sz w:val="22"/>
          <w:szCs w:val="22"/>
        </w:rPr>
      </w:pPr>
      <w:r w:rsidRPr="00AC07A4">
        <w:rPr>
          <w:rFonts w:ascii="Arial" w:hAnsi="Arial" w:cs="Arial"/>
          <w:b/>
          <w:lang w:val="en-GB"/>
        </w:rPr>
        <w:t>Re:</w:t>
      </w:r>
      <w:r w:rsidRPr="00AC07A4">
        <w:rPr>
          <w:rFonts w:ascii="Arial" w:hAnsi="Arial" w:cs="Arial"/>
          <w:b/>
          <w:lang w:val="en-GB"/>
        </w:rPr>
        <w:tab/>
      </w:r>
      <w:r w:rsidRPr="00457351">
        <w:rPr>
          <w:rFonts w:ascii="Arial" w:hAnsi="Arial" w:cs="Arial"/>
          <w:b/>
          <w:bCs/>
          <w:color w:val="000000"/>
        </w:rPr>
        <w:t>EB-2011-0</w:t>
      </w:r>
      <w:r>
        <w:rPr>
          <w:rFonts w:ascii="Arial" w:hAnsi="Arial" w:cs="Arial"/>
          <w:b/>
          <w:bCs/>
          <w:color w:val="000000"/>
        </w:rPr>
        <w:t xml:space="preserve">322 </w:t>
      </w:r>
    </w:p>
    <w:p w:rsidR="003800AB" w:rsidRPr="00AC07A4" w:rsidRDefault="003800AB" w:rsidP="00AC07A4">
      <w:pPr>
        <w:autoSpaceDE w:val="0"/>
        <w:autoSpaceDN w:val="0"/>
        <w:adjustRightInd w:val="0"/>
        <w:ind w:left="720"/>
        <w:rPr>
          <w:rFonts w:ascii="Arial" w:hAnsi="Arial" w:cs="Arial"/>
          <w:b/>
          <w:lang w:val="en-GB"/>
        </w:rPr>
      </w:pPr>
    </w:p>
    <w:p w:rsidR="003800AB" w:rsidRPr="004C4A16" w:rsidRDefault="003800AB" w:rsidP="002714D7">
      <w:pPr>
        <w:rPr>
          <w:rFonts w:ascii="Arial" w:hAnsi="Arial" w:cs="Arial"/>
          <w:lang w:val="en-GB"/>
        </w:rPr>
      </w:pPr>
      <w:r w:rsidRPr="004C4A16">
        <w:rPr>
          <w:rFonts w:ascii="Arial" w:hAnsi="Arial" w:cs="Arial"/>
          <w:lang w:val="en-GB"/>
        </w:rPr>
        <w:t>Please find enclosed th</w:t>
      </w:r>
      <w:r>
        <w:rPr>
          <w:rFonts w:ascii="Arial" w:hAnsi="Arial" w:cs="Arial"/>
          <w:lang w:val="en-GB"/>
        </w:rPr>
        <w:t>e interrogatories of VECC in the above-noted proceeding.</w:t>
      </w:r>
    </w:p>
    <w:p w:rsidR="003800AB" w:rsidRPr="004C4A16" w:rsidRDefault="003800AB" w:rsidP="002714D7">
      <w:pPr>
        <w:rPr>
          <w:rFonts w:ascii="Arial" w:hAnsi="Arial" w:cs="Arial"/>
          <w:b/>
          <w:lang w:val="en-GB"/>
        </w:rPr>
      </w:pPr>
    </w:p>
    <w:p w:rsidR="003800AB" w:rsidRPr="004C4A16" w:rsidRDefault="003800AB" w:rsidP="002714D7">
      <w:pPr>
        <w:rPr>
          <w:rFonts w:ascii="Arial" w:hAnsi="Arial" w:cs="Arial"/>
          <w:lang w:val="en-GB"/>
        </w:rPr>
      </w:pPr>
    </w:p>
    <w:p w:rsidR="003800AB" w:rsidRDefault="003800AB" w:rsidP="002714D7">
      <w:pPr>
        <w:rPr>
          <w:rFonts w:ascii="Arial" w:hAnsi="Arial" w:cs="Arial"/>
        </w:rPr>
      </w:pPr>
      <w:r w:rsidRPr="00C22168">
        <w:rPr>
          <w:rFonts w:ascii="Arial" w:hAnsi="Arial" w:cs="Arial"/>
        </w:rPr>
        <w:t>Yours truly,</w:t>
      </w:r>
    </w:p>
    <w:p w:rsidR="003800AB" w:rsidRPr="00C22168" w:rsidRDefault="003800AB" w:rsidP="002714D7">
      <w:pPr>
        <w:rPr>
          <w:rFonts w:ascii="Arial" w:hAnsi="Arial" w:cs="Arial"/>
        </w:rPr>
      </w:pPr>
    </w:p>
    <w:p w:rsidR="003800AB" w:rsidRPr="00422017" w:rsidRDefault="003800AB" w:rsidP="002714D7">
      <w:pPr>
        <w:rPr>
          <w:rFonts w:ascii="Arial" w:hAnsi="Arial" w:cs="Arial"/>
          <w:i/>
          <w:sz w:val="16"/>
          <w:szCs w:val="16"/>
        </w:rPr>
      </w:pPr>
      <w:r w:rsidRPr="00422017">
        <w:rPr>
          <w:rFonts w:ascii="Arial" w:hAnsi="Arial" w:cs="Arial"/>
          <w:i/>
          <w:sz w:val="16"/>
          <w:szCs w:val="16"/>
        </w:rPr>
        <w:t>Original signed</w:t>
      </w:r>
    </w:p>
    <w:p w:rsidR="003800AB" w:rsidRPr="00C22168" w:rsidRDefault="003800AB" w:rsidP="002714D7">
      <w:pPr>
        <w:rPr>
          <w:rFonts w:ascii="Arial" w:hAnsi="Arial" w:cs="Arial"/>
        </w:rPr>
      </w:pPr>
    </w:p>
    <w:p w:rsidR="003800AB" w:rsidRPr="00C22168" w:rsidRDefault="003800AB" w:rsidP="002714D7">
      <w:pPr>
        <w:rPr>
          <w:rFonts w:ascii="Arial" w:hAnsi="Arial" w:cs="Arial"/>
        </w:rPr>
      </w:pPr>
      <w:r w:rsidRPr="00C22168">
        <w:rPr>
          <w:rFonts w:ascii="Arial" w:hAnsi="Arial" w:cs="Arial"/>
        </w:rPr>
        <w:t xml:space="preserve">Michael </w:t>
      </w:r>
      <w:r>
        <w:rPr>
          <w:rFonts w:ascii="Arial" w:hAnsi="Arial" w:cs="Arial"/>
        </w:rPr>
        <w:t>Janigan</w:t>
      </w:r>
    </w:p>
    <w:p w:rsidR="003800AB" w:rsidRPr="004C4A16" w:rsidRDefault="003800AB" w:rsidP="002714D7">
      <w:pPr>
        <w:rPr>
          <w:rFonts w:ascii="Arial" w:hAnsi="Arial" w:cs="Arial"/>
          <w:lang w:val="en-GB"/>
        </w:rPr>
      </w:pPr>
      <w:r w:rsidRPr="00C22168">
        <w:rPr>
          <w:rFonts w:ascii="Arial" w:hAnsi="Arial" w:cs="Arial"/>
        </w:rPr>
        <w:t>Counsel for VECC</w:t>
      </w:r>
    </w:p>
    <w:p w:rsidR="003800AB" w:rsidRDefault="003800AB" w:rsidP="002714D7">
      <w:pPr>
        <w:rPr>
          <w:rFonts w:ascii="Arial" w:hAnsi="Arial" w:cs="Arial"/>
          <w:lang w:val="en-GB"/>
        </w:rPr>
      </w:pPr>
    </w:p>
    <w:p w:rsidR="003800AB" w:rsidRDefault="003800AB" w:rsidP="002714D7">
      <w:pPr>
        <w:rPr>
          <w:rFonts w:ascii="Arial" w:hAnsi="Arial" w:cs="Arial"/>
          <w:lang w:val="en-GB"/>
        </w:rPr>
      </w:pPr>
      <w:r>
        <w:rPr>
          <w:rFonts w:ascii="Arial" w:hAnsi="Arial" w:cs="Arial"/>
          <w:lang w:val="en-GB"/>
        </w:rPr>
        <w:t>Encl.</w:t>
      </w:r>
    </w:p>
    <w:p w:rsidR="003800AB" w:rsidRDefault="003800AB" w:rsidP="00422017">
      <w:pPr>
        <w:autoSpaceDE w:val="0"/>
        <w:autoSpaceDN w:val="0"/>
        <w:adjustRightInd w:val="0"/>
        <w:rPr>
          <w:rFonts w:ascii="Arial" w:hAnsi="Arial" w:cs="Arial"/>
          <w:lang w:eastAsia="en-CA"/>
        </w:rPr>
      </w:pPr>
      <w:r>
        <w:rPr>
          <w:rFonts w:ascii="Arial" w:hAnsi="Arial" w:cs="Arial"/>
          <w:lang w:val="en-GB"/>
        </w:rPr>
        <w:t xml:space="preserve">cc.  CPUC - </w:t>
      </w:r>
      <w:r>
        <w:rPr>
          <w:rFonts w:ascii="Arial" w:hAnsi="Arial" w:cs="Arial"/>
          <w:lang w:eastAsia="en-CA"/>
        </w:rPr>
        <w:t>Marita Morin-  chec@onlink.net</w:t>
      </w:r>
      <w:r>
        <w:rPr>
          <w:rFonts w:ascii="Arial" w:hAnsi="Arial" w:cs="Arial"/>
          <w:lang w:val="en-GB"/>
        </w:rPr>
        <w:br w:type="page"/>
      </w:r>
    </w:p>
    <w:p w:rsidR="003800AB" w:rsidRDefault="003800AB" w:rsidP="00BE49C6">
      <w:pPr>
        <w:rPr>
          <w:rFonts w:ascii="Arial" w:hAnsi="Arial" w:cs="Arial"/>
          <w:b/>
          <w:u w:val="single"/>
        </w:rPr>
      </w:pPr>
    </w:p>
    <w:tbl>
      <w:tblPr>
        <w:tblW w:w="0" w:type="auto"/>
        <w:tblLook w:val="00A0"/>
      </w:tblPr>
      <w:tblGrid>
        <w:gridCol w:w="4428"/>
        <w:gridCol w:w="4428"/>
      </w:tblGrid>
      <w:tr w:rsidR="003800AB" w:rsidTr="007E3716">
        <w:tc>
          <w:tcPr>
            <w:tcW w:w="4428" w:type="dxa"/>
          </w:tcPr>
          <w:p w:rsidR="003800AB" w:rsidRPr="007E3716" w:rsidRDefault="003800AB" w:rsidP="007E3716">
            <w:pPr>
              <w:spacing w:after="60"/>
              <w:outlineLvl w:val="0"/>
              <w:rPr>
                <w:rFonts w:ascii="Arial" w:hAnsi="Arial" w:cs="Arial"/>
                <w:b/>
                <w:bCs/>
                <w:kern w:val="28"/>
                <w:lang w:eastAsia="en-CA"/>
              </w:rPr>
            </w:pPr>
            <w:r w:rsidRPr="007E3716">
              <w:rPr>
                <w:rFonts w:ascii="Arial" w:hAnsi="Arial" w:cs="Arial"/>
                <w:b/>
                <w:bCs/>
                <w:kern w:val="28"/>
                <w:lang w:eastAsia="en-CA"/>
              </w:rPr>
              <w:t>REQUESTOR NAME</w:t>
            </w:r>
          </w:p>
        </w:tc>
        <w:tc>
          <w:tcPr>
            <w:tcW w:w="4428" w:type="dxa"/>
          </w:tcPr>
          <w:p w:rsidR="003800AB" w:rsidRPr="007E3716" w:rsidRDefault="003800AB" w:rsidP="007E3716">
            <w:pPr>
              <w:spacing w:after="60"/>
              <w:outlineLvl w:val="0"/>
              <w:rPr>
                <w:rFonts w:ascii="Arial" w:hAnsi="Arial" w:cs="Arial"/>
                <w:b/>
                <w:bCs/>
                <w:kern w:val="28"/>
                <w:lang w:eastAsia="en-CA"/>
              </w:rPr>
            </w:pPr>
            <w:r w:rsidRPr="007E3716">
              <w:rPr>
                <w:rFonts w:ascii="Arial" w:hAnsi="Arial" w:cs="Arial"/>
                <w:b/>
                <w:bCs/>
                <w:kern w:val="28"/>
                <w:lang w:eastAsia="en-CA"/>
              </w:rPr>
              <w:t>VECC</w:t>
            </w:r>
          </w:p>
        </w:tc>
      </w:tr>
      <w:tr w:rsidR="003800AB" w:rsidTr="007E3716">
        <w:tc>
          <w:tcPr>
            <w:tcW w:w="4428" w:type="dxa"/>
          </w:tcPr>
          <w:p w:rsidR="003800AB" w:rsidRPr="007E3716" w:rsidRDefault="003800AB" w:rsidP="007E3716">
            <w:pPr>
              <w:spacing w:after="60"/>
              <w:outlineLvl w:val="0"/>
              <w:rPr>
                <w:rFonts w:ascii="Arial" w:hAnsi="Arial" w:cs="Arial"/>
                <w:b/>
                <w:bCs/>
                <w:kern w:val="28"/>
                <w:lang w:eastAsia="en-CA"/>
              </w:rPr>
            </w:pPr>
            <w:r w:rsidRPr="007E3716">
              <w:rPr>
                <w:rFonts w:ascii="Arial" w:hAnsi="Arial" w:cs="Arial"/>
                <w:b/>
                <w:bCs/>
                <w:kern w:val="28"/>
                <w:lang w:eastAsia="en-CA"/>
              </w:rPr>
              <w:t>INFORMATION REQUEST ROUND NO</w:t>
            </w:r>
            <w:r w:rsidRPr="007E3716">
              <w:rPr>
                <w:rFonts w:ascii="Arial" w:hAnsi="Arial" w:cs="Arial"/>
                <w:bCs/>
                <w:kern w:val="28"/>
                <w:lang w:eastAsia="en-CA"/>
              </w:rPr>
              <w:t>:</w:t>
            </w:r>
          </w:p>
        </w:tc>
        <w:tc>
          <w:tcPr>
            <w:tcW w:w="4428" w:type="dxa"/>
          </w:tcPr>
          <w:p w:rsidR="003800AB" w:rsidRPr="007E3716" w:rsidRDefault="003800AB" w:rsidP="007E3716">
            <w:pPr>
              <w:spacing w:after="60"/>
              <w:outlineLvl w:val="0"/>
              <w:rPr>
                <w:rFonts w:ascii="Arial" w:hAnsi="Arial" w:cs="Arial"/>
                <w:b/>
                <w:bCs/>
                <w:kern w:val="28"/>
                <w:lang w:eastAsia="en-CA"/>
              </w:rPr>
            </w:pPr>
            <w:r w:rsidRPr="007E3716">
              <w:rPr>
                <w:rFonts w:ascii="Arial" w:hAnsi="Arial" w:cs="Arial"/>
                <w:b/>
                <w:bCs/>
                <w:kern w:val="28"/>
                <w:lang w:eastAsia="en-CA"/>
              </w:rPr>
              <w:t># 1</w:t>
            </w:r>
          </w:p>
        </w:tc>
      </w:tr>
      <w:tr w:rsidR="003800AB" w:rsidTr="007E3716">
        <w:tc>
          <w:tcPr>
            <w:tcW w:w="4428" w:type="dxa"/>
          </w:tcPr>
          <w:p w:rsidR="003800AB" w:rsidRPr="007E3716" w:rsidRDefault="003800AB" w:rsidP="007E3716">
            <w:pPr>
              <w:spacing w:after="60"/>
              <w:outlineLvl w:val="0"/>
              <w:rPr>
                <w:rFonts w:ascii="Arial" w:hAnsi="Arial" w:cs="Arial"/>
                <w:b/>
                <w:bCs/>
                <w:kern w:val="28"/>
                <w:lang w:eastAsia="en-CA"/>
              </w:rPr>
            </w:pPr>
            <w:r w:rsidRPr="007E3716">
              <w:rPr>
                <w:rFonts w:ascii="Arial" w:hAnsi="Arial" w:cs="Arial"/>
                <w:b/>
                <w:bCs/>
                <w:kern w:val="28"/>
                <w:lang w:eastAsia="en-CA"/>
              </w:rPr>
              <w:t>TO:</w:t>
            </w:r>
          </w:p>
        </w:tc>
        <w:tc>
          <w:tcPr>
            <w:tcW w:w="4428" w:type="dxa"/>
          </w:tcPr>
          <w:p w:rsidR="003800AB" w:rsidRPr="007E3716" w:rsidRDefault="003800AB" w:rsidP="007E3716">
            <w:pPr>
              <w:spacing w:after="60"/>
              <w:outlineLvl w:val="0"/>
              <w:rPr>
                <w:rFonts w:ascii="Arial" w:hAnsi="Arial" w:cs="Arial"/>
                <w:b/>
                <w:bCs/>
                <w:kern w:val="28"/>
                <w:lang w:eastAsia="en-CA"/>
              </w:rPr>
            </w:pPr>
            <w:r w:rsidRPr="007E3716">
              <w:rPr>
                <w:rFonts w:ascii="Arial" w:hAnsi="Arial" w:cs="Arial"/>
                <w:b/>
                <w:bCs/>
                <w:kern w:val="28"/>
                <w:lang w:eastAsia="en-CA"/>
              </w:rPr>
              <w:t>Chapleau Public Utilities Coroporation (CPUC)</w:t>
            </w:r>
          </w:p>
        </w:tc>
      </w:tr>
      <w:tr w:rsidR="003800AB" w:rsidTr="007E3716">
        <w:tc>
          <w:tcPr>
            <w:tcW w:w="4428" w:type="dxa"/>
          </w:tcPr>
          <w:p w:rsidR="003800AB" w:rsidRPr="007E3716" w:rsidRDefault="003800AB" w:rsidP="007E3716">
            <w:pPr>
              <w:spacing w:after="60"/>
              <w:outlineLvl w:val="0"/>
              <w:rPr>
                <w:rFonts w:ascii="Arial" w:hAnsi="Arial" w:cs="Arial"/>
                <w:b/>
                <w:bCs/>
                <w:kern w:val="28"/>
                <w:lang w:eastAsia="en-CA"/>
              </w:rPr>
            </w:pPr>
            <w:r w:rsidRPr="007E3716">
              <w:rPr>
                <w:rFonts w:ascii="Arial" w:hAnsi="Arial" w:cs="Arial"/>
                <w:b/>
                <w:bCs/>
                <w:kern w:val="28"/>
                <w:lang w:eastAsia="en-CA"/>
              </w:rPr>
              <w:t>DATE:</w:t>
            </w:r>
            <w:r w:rsidRPr="007E3716">
              <w:rPr>
                <w:rFonts w:ascii="Arial" w:hAnsi="Arial" w:cs="Arial"/>
                <w:b/>
                <w:bCs/>
                <w:kern w:val="28"/>
                <w:lang w:eastAsia="en-CA"/>
              </w:rPr>
              <w:tab/>
            </w:r>
          </w:p>
        </w:tc>
        <w:tc>
          <w:tcPr>
            <w:tcW w:w="4428" w:type="dxa"/>
          </w:tcPr>
          <w:p w:rsidR="003800AB" w:rsidRPr="007E3716" w:rsidRDefault="003800AB" w:rsidP="007E3716">
            <w:pPr>
              <w:spacing w:after="60"/>
              <w:outlineLvl w:val="0"/>
              <w:rPr>
                <w:rFonts w:ascii="Arial" w:hAnsi="Arial" w:cs="Arial"/>
                <w:b/>
                <w:bCs/>
                <w:kern w:val="28"/>
                <w:lang w:eastAsia="en-CA"/>
              </w:rPr>
            </w:pPr>
            <w:r w:rsidRPr="007E3716">
              <w:rPr>
                <w:rFonts w:ascii="Arial" w:hAnsi="Arial" w:cs="Arial"/>
                <w:b/>
                <w:bCs/>
                <w:kern w:val="28"/>
                <w:lang w:eastAsia="en-CA"/>
              </w:rPr>
              <w:t>May 15, 2012</w:t>
            </w:r>
          </w:p>
        </w:tc>
      </w:tr>
      <w:tr w:rsidR="003800AB" w:rsidTr="007E3716">
        <w:tc>
          <w:tcPr>
            <w:tcW w:w="4428" w:type="dxa"/>
          </w:tcPr>
          <w:p w:rsidR="003800AB" w:rsidRPr="007E3716" w:rsidRDefault="003800AB" w:rsidP="007E3716">
            <w:pPr>
              <w:spacing w:after="60"/>
              <w:outlineLvl w:val="0"/>
              <w:rPr>
                <w:rFonts w:ascii="Arial" w:hAnsi="Arial" w:cs="Arial"/>
                <w:b/>
                <w:bCs/>
                <w:kern w:val="28"/>
                <w:lang w:eastAsia="en-CA"/>
              </w:rPr>
            </w:pPr>
            <w:r w:rsidRPr="007E3716">
              <w:rPr>
                <w:rFonts w:ascii="Arial" w:hAnsi="Arial" w:cs="Arial"/>
                <w:b/>
                <w:bCs/>
                <w:kern w:val="28"/>
                <w:lang w:eastAsia="en-CA"/>
              </w:rPr>
              <w:t>CASE NO:</w:t>
            </w:r>
            <w:r w:rsidRPr="007E3716">
              <w:rPr>
                <w:rFonts w:ascii="Arial" w:hAnsi="Arial" w:cs="Arial"/>
                <w:bCs/>
                <w:kern w:val="28"/>
                <w:lang w:eastAsia="en-CA"/>
              </w:rPr>
              <w:tab/>
            </w:r>
          </w:p>
        </w:tc>
        <w:tc>
          <w:tcPr>
            <w:tcW w:w="4428" w:type="dxa"/>
          </w:tcPr>
          <w:p w:rsidR="003800AB" w:rsidRPr="007E3716" w:rsidRDefault="003800AB" w:rsidP="007E3716">
            <w:pPr>
              <w:spacing w:after="60"/>
              <w:outlineLvl w:val="0"/>
              <w:rPr>
                <w:rFonts w:ascii="Arial" w:hAnsi="Arial" w:cs="Arial"/>
                <w:b/>
                <w:bCs/>
                <w:kern w:val="28"/>
                <w:lang w:eastAsia="en-CA"/>
              </w:rPr>
            </w:pPr>
            <w:r w:rsidRPr="007E3716">
              <w:rPr>
                <w:rFonts w:ascii="Arial" w:hAnsi="Arial" w:cs="Arial"/>
                <w:b/>
                <w:bCs/>
                <w:kern w:val="28"/>
                <w:lang w:eastAsia="en-CA"/>
              </w:rPr>
              <w:t>EB-2011-0322</w:t>
            </w:r>
          </w:p>
        </w:tc>
      </w:tr>
      <w:tr w:rsidR="003800AB" w:rsidTr="007E3716">
        <w:tc>
          <w:tcPr>
            <w:tcW w:w="4428" w:type="dxa"/>
          </w:tcPr>
          <w:p w:rsidR="003800AB" w:rsidRPr="007E3716" w:rsidRDefault="003800AB" w:rsidP="007E3716">
            <w:pPr>
              <w:spacing w:after="60"/>
              <w:outlineLvl w:val="0"/>
              <w:rPr>
                <w:rFonts w:ascii="Arial" w:hAnsi="Arial" w:cs="Arial"/>
                <w:b/>
                <w:bCs/>
                <w:kern w:val="28"/>
                <w:lang w:eastAsia="en-CA"/>
              </w:rPr>
            </w:pPr>
            <w:r w:rsidRPr="007E3716">
              <w:rPr>
                <w:rFonts w:ascii="Arial" w:hAnsi="Arial" w:cs="Arial"/>
                <w:b/>
                <w:bCs/>
                <w:kern w:val="28"/>
                <w:lang w:eastAsia="en-CA"/>
              </w:rPr>
              <w:t>APPLICATION NAME</w:t>
            </w:r>
          </w:p>
        </w:tc>
        <w:tc>
          <w:tcPr>
            <w:tcW w:w="4428" w:type="dxa"/>
          </w:tcPr>
          <w:p w:rsidR="003800AB" w:rsidRPr="007E3716" w:rsidRDefault="003800AB" w:rsidP="007E3716">
            <w:pPr>
              <w:spacing w:after="60"/>
              <w:outlineLvl w:val="0"/>
              <w:rPr>
                <w:rFonts w:ascii="Arial" w:hAnsi="Arial" w:cs="Arial"/>
                <w:b/>
                <w:bCs/>
                <w:kern w:val="28"/>
                <w:lang w:eastAsia="en-CA"/>
              </w:rPr>
            </w:pPr>
            <w:r w:rsidRPr="007E3716">
              <w:rPr>
                <w:rFonts w:ascii="Arial" w:hAnsi="Arial" w:cs="Arial"/>
                <w:b/>
                <w:bCs/>
                <w:kern w:val="28"/>
                <w:lang w:eastAsia="en-CA"/>
              </w:rPr>
              <w:t>2012 Cost of Service Electricity Distribution Rate Application</w:t>
            </w:r>
          </w:p>
        </w:tc>
      </w:tr>
    </w:tbl>
    <w:p w:rsidR="003800AB" w:rsidRDefault="003800AB" w:rsidP="00BE49C6">
      <w:pPr>
        <w:spacing w:after="60"/>
        <w:outlineLvl w:val="0"/>
        <w:rPr>
          <w:rFonts w:ascii="Arial" w:hAnsi="Arial" w:cs="Arial"/>
          <w:b/>
          <w:bCs/>
          <w:kern w:val="28"/>
          <w:lang w:eastAsia="en-CA"/>
        </w:rPr>
      </w:pPr>
    </w:p>
    <w:p w:rsidR="003800AB" w:rsidRPr="00200C6F" w:rsidRDefault="003800AB" w:rsidP="00BE49C6">
      <w:pPr>
        <w:tabs>
          <w:tab w:val="right" w:leader="underscore" w:pos="8647"/>
        </w:tabs>
        <w:spacing w:after="60"/>
        <w:outlineLvl w:val="0"/>
        <w:rPr>
          <w:rFonts w:ascii="Arial" w:hAnsi="Arial" w:cs="Arial"/>
          <w:bCs/>
          <w:kern w:val="28"/>
          <w:lang w:eastAsia="en-CA"/>
        </w:rPr>
      </w:pPr>
      <w:r w:rsidRPr="00200C6F">
        <w:rPr>
          <w:rFonts w:ascii="Arial" w:hAnsi="Arial" w:cs="Arial"/>
          <w:bCs/>
          <w:kern w:val="28"/>
          <w:lang w:eastAsia="en-CA"/>
        </w:rPr>
        <w:tab/>
      </w:r>
    </w:p>
    <w:p w:rsidR="003800AB" w:rsidRDefault="003800AB" w:rsidP="00BE49C6">
      <w:pPr>
        <w:jc w:val="center"/>
        <w:rPr>
          <w:rFonts w:ascii="Arial" w:hAnsi="Arial" w:cs="Arial"/>
        </w:rPr>
      </w:pPr>
    </w:p>
    <w:p w:rsidR="003800AB" w:rsidRPr="003D0606" w:rsidRDefault="003800AB" w:rsidP="00BE49C6">
      <w:pPr>
        <w:spacing w:after="240"/>
        <w:rPr>
          <w:rFonts w:ascii="Arial" w:hAnsi="Arial" w:cs="Arial"/>
          <w:b/>
          <w:color w:val="FF0000"/>
        </w:rPr>
      </w:pPr>
      <w:r w:rsidRPr="003D0606">
        <w:rPr>
          <w:rFonts w:ascii="Arial" w:hAnsi="Arial" w:cs="Arial"/>
          <w:b/>
          <w:color w:val="FF0000"/>
        </w:rPr>
        <w:t>RATE BASE</w:t>
      </w:r>
    </w:p>
    <w:p w:rsidR="003800AB" w:rsidRDefault="003800AB" w:rsidP="00BE49C6">
      <w:pPr>
        <w:numPr>
          <w:ilvl w:val="0"/>
          <w:numId w:val="45"/>
        </w:numPr>
        <w:spacing w:after="240"/>
        <w:ind w:hanging="357"/>
        <w:rPr>
          <w:rFonts w:ascii="Arial" w:hAnsi="Arial" w:cs="Arial"/>
          <w:b/>
        </w:rPr>
      </w:pPr>
      <w:r>
        <w:rPr>
          <w:rFonts w:ascii="Arial" w:hAnsi="Arial" w:cs="Arial"/>
          <w:b/>
        </w:rPr>
        <w:t>Reference:</w:t>
      </w:r>
      <w:r>
        <w:rPr>
          <w:rFonts w:ascii="Arial" w:hAnsi="Arial" w:cs="Arial"/>
          <w:b/>
        </w:rPr>
        <w:tab/>
        <w:t>Exhibit 2,page 93/page 117</w:t>
      </w:r>
    </w:p>
    <w:p w:rsidR="003800AB" w:rsidRDefault="003800AB" w:rsidP="00905023">
      <w:pPr>
        <w:spacing w:after="240"/>
        <w:ind w:left="720"/>
        <w:rPr>
          <w:rFonts w:ascii="Arial" w:hAnsi="Arial" w:cs="Arial"/>
        </w:rPr>
      </w:pPr>
      <w:r>
        <w:rPr>
          <w:rFonts w:ascii="Arial" w:hAnsi="Arial" w:cs="Arial"/>
        </w:rPr>
        <w:t>Chapleau Public Utilities Corporation (CPUC or Chapleau) states that it will spend approximately $55,000 in each of the next four years on capital projects.  This compares to less an average of less than $9,000 spent in each year since 2010.</w:t>
      </w:r>
    </w:p>
    <w:p w:rsidR="003800AB" w:rsidRDefault="003800AB" w:rsidP="00905023">
      <w:pPr>
        <w:numPr>
          <w:ilvl w:val="1"/>
          <w:numId w:val="45"/>
        </w:numPr>
        <w:spacing w:after="240"/>
        <w:rPr>
          <w:rFonts w:ascii="Arial" w:hAnsi="Arial" w:cs="Arial"/>
        </w:rPr>
      </w:pPr>
      <w:r>
        <w:rPr>
          <w:rFonts w:ascii="Arial" w:hAnsi="Arial" w:cs="Arial"/>
        </w:rPr>
        <w:t>When are the final results of the Asset Management Plan and the Asset Condition Assessment expected to be completed?</w:t>
      </w:r>
    </w:p>
    <w:p w:rsidR="003800AB" w:rsidRDefault="003800AB" w:rsidP="00BE49C6">
      <w:pPr>
        <w:numPr>
          <w:ilvl w:val="1"/>
          <w:numId w:val="45"/>
        </w:numPr>
        <w:spacing w:after="240"/>
        <w:rPr>
          <w:rFonts w:ascii="Arial" w:hAnsi="Arial" w:cs="Arial"/>
        </w:rPr>
      </w:pPr>
      <w:r>
        <w:rPr>
          <w:rFonts w:ascii="Arial" w:hAnsi="Arial" w:cs="Arial"/>
        </w:rPr>
        <w:t>Why is CPUC not waiting until it receives the results of its Asset Management Plan before embarking on this increase in capital spending?</w:t>
      </w:r>
    </w:p>
    <w:p w:rsidR="003800AB" w:rsidRDefault="003800AB" w:rsidP="00BE49C6">
      <w:pPr>
        <w:numPr>
          <w:ilvl w:val="1"/>
          <w:numId w:val="45"/>
        </w:numPr>
        <w:spacing w:after="240"/>
        <w:rPr>
          <w:rFonts w:ascii="Arial" w:hAnsi="Arial" w:cs="Arial"/>
        </w:rPr>
      </w:pPr>
      <w:r>
        <w:rPr>
          <w:rFonts w:ascii="Arial" w:hAnsi="Arial" w:cs="Arial"/>
        </w:rPr>
        <w:t>In the absence of the Asset Management Plan and the Asset Condition and Assessment how does CPUC intend to determine should be done and how they should be prioritized?</w:t>
      </w:r>
    </w:p>
    <w:p w:rsidR="003800AB" w:rsidRPr="0099351A" w:rsidRDefault="003800AB" w:rsidP="00BE49C6">
      <w:pPr>
        <w:numPr>
          <w:ilvl w:val="0"/>
          <w:numId w:val="45"/>
        </w:numPr>
        <w:spacing w:after="240"/>
        <w:rPr>
          <w:rFonts w:ascii="Arial" w:hAnsi="Arial" w:cs="Arial"/>
          <w:b/>
        </w:rPr>
      </w:pPr>
      <w:r>
        <w:rPr>
          <w:rFonts w:ascii="Arial" w:hAnsi="Arial" w:cs="Arial"/>
          <w:b/>
        </w:rPr>
        <w:t>R</w:t>
      </w:r>
      <w:r w:rsidRPr="0099351A">
        <w:rPr>
          <w:rFonts w:ascii="Arial" w:hAnsi="Arial" w:cs="Arial"/>
          <w:b/>
        </w:rPr>
        <w:t xml:space="preserve">eference : </w:t>
      </w:r>
      <w:r>
        <w:rPr>
          <w:rFonts w:ascii="Arial" w:hAnsi="Arial" w:cs="Arial"/>
          <w:b/>
        </w:rPr>
        <w:tab/>
      </w:r>
      <w:r w:rsidRPr="0099351A">
        <w:rPr>
          <w:rFonts w:ascii="Arial" w:hAnsi="Arial" w:cs="Arial"/>
          <w:b/>
        </w:rPr>
        <w:t xml:space="preserve">Exhibit 2, page </w:t>
      </w:r>
      <w:r>
        <w:rPr>
          <w:rFonts w:ascii="Arial" w:hAnsi="Arial" w:cs="Arial"/>
          <w:b/>
        </w:rPr>
        <w:t>93/page 117</w:t>
      </w:r>
    </w:p>
    <w:p w:rsidR="003800AB" w:rsidRDefault="003800AB" w:rsidP="003C73F8">
      <w:pPr>
        <w:spacing w:after="240"/>
        <w:ind w:left="720"/>
        <w:rPr>
          <w:rFonts w:ascii="Arial" w:hAnsi="Arial" w:cs="Arial"/>
        </w:rPr>
      </w:pPr>
      <w:r w:rsidRPr="003C73F8">
        <w:rPr>
          <w:rFonts w:ascii="Arial" w:hAnsi="Arial" w:cs="Arial"/>
        </w:rPr>
        <w:t xml:space="preserve">At page 93 CPUC states that starting in 2012 it will spend $20,000 on developing an Asset Management Plan and $20,000 in 2013 for investigation for “automated Asset Management function.”  $50,000 is shown for procurement of computer hardware and software.  It also states that $10,000 will be spent over the next four years on Asset Condition Assessment and Data Gathering.  At page 117 there is a table </w:t>
      </w:r>
      <w:r>
        <w:rPr>
          <w:rFonts w:ascii="Arial" w:hAnsi="Arial" w:cs="Arial"/>
        </w:rPr>
        <w:t xml:space="preserve">showing </w:t>
      </w:r>
      <w:r w:rsidRPr="003C73F8">
        <w:rPr>
          <w:rFonts w:ascii="Arial" w:hAnsi="Arial" w:cs="Arial"/>
        </w:rPr>
        <w:t>the total cost for this project is $</w:t>
      </w:r>
      <w:r>
        <w:rPr>
          <w:rFonts w:ascii="Arial" w:hAnsi="Arial" w:cs="Arial"/>
        </w:rPr>
        <w:t>130</w:t>
      </w:r>
      <w:r w:rsidRPr="003C73F8">
        <w:rPr>
          <w:rFonts w:ascii="Arial" w:hAnsi="Arial" w:cs="Arial"/>
        </w:rPr>
        <w:t xml:space="preserve">,000.  </w:t>
      </w:r>
    </w:p>
    <w:p w:rsidR="003800AB" w:rsidRDefault="003800AB" w:rsidP="00BE49C6">
      <w:pPr>
        <w:numPr>
          <w:ilvl w:val="1"/>
          <w:numId w:val="45"/>
        </w:numPr>
        <w:spacing w:after="240"/>
        <w:rPr>
          <w:rFonts w:ascii="Arial" w:hAnsi="Arial" w:cs="Arial"/>
        </w:rPr>
      </w:pPr>
      <w:r>
        <w:rPr>
          <w:rFonts w:ascii="Arial" w:hAnsi="Arial" w:cs="Arial"/>
        </w:rPr>
        <w:t>Did CPUC competitively tender for the contracts for these projects?</w:t>
      </w:r>
    </w:p>
    <w:p w:rsidR="003800AB" w:rsidRDefault="003800AB" w:rsidP="00BE49C6">
      <w:pPr>
        <w:numPr>
          <w:ilvl w:val="1"/>
          <w:numId w:val="45"/>
        </w:numPr>
        <w:spacing w:after="240"/>
        <w:rPr>
          <w:rFonts w:ascii="Arial" w:hAnsi="Arial" w:cs="Arial"/>
        </w:rPr>
      </w:pPr>
      <w:r>
        <w:rPr>
          <w:rFonts w:ascii="Arial" w:hAnsi="Arial" w:cs="Arial"/>
        </w:rPr>
        <w:t>How are the estimates for these projects determined (e.g. are the contracts fixed price/sum)?</w:t>
      </w:r>
    </w:p>
    <w:p w:rsidR="003800AB" w:rsidRPr="002456FB" w:rsidRDefault="003800AB" w:rsidP="00E16DCF">
      <w:pPr>
        <w:pStyle w:val="Heading1"/>
        <w:numPr>
          <w:ilvl w:val="0"/>
          <w:numId w:val="45"/>
        </w:numPr>
        <w:spacing w:before="60" w:after="240" w:line="360" w:lineRule="auto"/>
        <w:rPr>
          <w:rFonts w:ascii="Arial" w:hAnsi="Arial" w:cs="Arial"/>
          <w:color w:val="auto"/>
          <w:sz w:val="24"/>
          <w:szCs w:val="24"/>
        </w:rPr>
      </w:pPr>
      <w:r w:rsidRPr="002456FB">
        <w:rPr>
          <w:rFonts w:ascii="Arial" w:hAnsi="Arial" w:cs="Arial"/>
          <w:color w:val="auto"/>
          <w:sz w:val="24"/>
          <w:szCs w:val="24"/>
        </w:rPr>
        <w:t>Reference:</w:t>
      </w:r>
      <w:r w:rsidRPr="002456FB">
        <w:rPr>
          <w:rFonts w:ascii="Arial" w:hAnsi="Arial" w:cs="Arial"/>
          <w:color w:val="auto"/>
          <w:sz w:val="24"/>
          <w:szCs w:val="24"/>
        </w:rPr>
        <w:tab/>
        <w:t xml:space="preserve">Exhibit </w:t>
      </w:r>
      <w:r>
        <w:rPr>
          <w:rFonts w:ascii="Arial" w:hAnsi="Arial" w:cs="Arial"/>
          <w:color w:val="auto"/>
          <w:sz w:val="24"/>
          <w:szCs w:val="24"/>
        </w:rPr>
        <w:t>2</w:t>
      </w:r>
      <w:r w:rsidRPr="002456FB">
        <w:rPr>
          <w:rFonts w:ascii="Arial" w:hAnsi="Arial" w:cs="Arial"/>
          <w:color w:val="auto"/>
          <w:sz w:val="24"/>
          <w:szCs w:val="24"/>
        </w:rPr>
        <w:t xml:space="preserve">, Tab </w:t>
      </w:r>
      <w:r>
        <w:rPr>
          <w:rFonts w:ascii="Arial" w:hAnsi="Arial" w:cs="Arial"/>
          <w:color w:val="auto"/>
          <w:sz w:val="24"/>
          <w:szCs w:val="24"/>
        </w:rPr>
        <w:t>1</w:t>
      </w:r>
      <w:r w:rsidRPr="002456FB">
        <w:rPr>
          <w:rFonts w:ascii="Arial" w:hAnsi="Arial" w:cs="Arial"/>
          <w:color w:val="auto"/>
          <w:sz w:val="24"/>
          <w:szCs w:val="24"/>
        </w:rPr>
        <w:t xml:space="preserve">, Schedule </w:t>
      </w:r>
      <w:r>
        <w:rPr>
          <w:rFonts w:ascii="Arial" w:hAnsi="Arial" w:cs="Arial"/>
          <w:color w:val="auto"/>
          <w:sz w:val="24"/>
          <w:szCs w:val="24"/>
        </w:rPr>
        <w:t>4</w:t>
      </w:r>
      <w:r w:rsidRPr="002456FB">
        <w:rPr>
          <w:rFonts w:ascii="Arial" w:hAnsi="Arial" w:cs="Arial"/>
          <w:color w:val="auto"/>
          <w:sz w:val="24"/>
          <w:szCs w:val="24"/>
        </w:rPr>
        <w:t xml:space="preserve">, page </w:t>
      </w:r>
      <w:r>
        <w:rPr>
          <w:rFonts w:ascii="Arial" w:hAnsi="Arial" w:cs="Arial"/>
          <w:color w:val="auto"/>
          <w:sz w:val="24"/>
          <w:szCs w:val="24"/>
        </w:rPr>
        <w:t>1</w:t>
      </w:r>
    </w:p>
    <w:p w:rsidR="003800AB" w:rsidRDefault="003800AB" w:rsidP="00E16DCF">
      <w:pPr>
        <w:pStyle w:val="Heading1"/>
        <w:numPr>
          <w:ilvl w:val="1"/>
          <w:numId w:val="45"/>
        </w:numPr>
        <w:spacing w:before="60" w:after="240"/>
        <w:ind w:left="1077" w:hanging="357"/>
        <w:rPr>
          <w:rFonts w:ascii="Arial" w:hAnsi="Arial" w:cs="Arial"/>
          <w:b w:val="0"/>
          <w:color w:val="auto"/>
          <w:sz w:val="24"/>
          <w:szCs w:val="24"/>
        </w:rPr>
      </w:pPr>
      <w:r w:rsidRPr="002456FB">
        <w:rPr>
          <w:rFonts w:ascii="Arial" w:hAnsi="Arial" w:cs="Arial"/>
          <w:b w:val="0"/>
          <w:color w:val="auto"/>
          <w:sz w:val="24"/>
          <w:szCs w:val="24"/>
        </w:rPr>
        <w:t xml:space="preserve">On </w:t>
      </w:r>
      <w:r>
        <w:rPr>
          <w:rFonts w:ascii="Arial" w:hAnsi="Arial" w:cs="Arial"/>
          <w:b w:val="0"/>
          <w:color w:val="auto"/>
          <w:sz w:val="24"/>
          <w:szCs w:val="24"/>
        </w:rPr>
        <w:t xml:space="preserve">April 12, 2012 the Board issued guidelines implementing a 13% working capital calculation for utilities who have not undertaken their own lead-lag study.  Does CPUC </w:t>
      </w:r>
      <w:bookmarkStart w:id="0" w:name="_GoBack"/>
      <w:bookmarkEnd w:id="0"/>
      <w:r>
        <w:rPr>
          <w:rFonts w:ascii="Arial" w:hAnsi="Arial" w:cs="Arial"/>
          <w:b w:val="0"/>
          <w:color w:val="auto"/>
          <w:sz w:val="24"/>
          <w:szCs w:val="24"/>
        </w:rPr>
        <w:t>intend to adopt the 13% working capital allowance for 2012 rates?  If not, please explain why a 15% rate is more appropriate.</w:t>
      </w:r>
    </w:p>
    <w:p w:rsidR="003800AB" w:rsidRDefault="003800AB" w:rsidP="00BE49C6">
      <w:pPr>
        <w:spacing w:after="240"/>
        <w:ind w:left="3"/>
        <w:rPr>
          <w:rFonts w:ascii="Arial" w:hAnsi="Arial" w:cs="Arial"/>
          <w:b/>
          <w:color w:val="FF0000"/>
        </w:rPr>
      </w:pPr>
    </w:p>
    <w:p w:rsidR="003800AB" w:rsidRDefault="003800AB" w:rsidP="00BE49C6">
      <w:pPr>
        <w:spacing w:after="240"/>
        <w:ind w:left="3"/>
        <w:rPr>
          <w:rFonts w:ascii="Arial" w:hAnsi="Arial" w:cs="Arial"/>
          <w:b/>
          <w:color w:val="FF0000"/>
        </w:rPr>
      </w:pPr>
      <w:r w:rsidRPr="003D0606">
        <w:rPr>
          <w:rFonts w:ascii="Arial" w:hAnsi="Arial" w:cs="Arial"/>
          <w:b/>
          <w:color w:val="FF0000"/>
        </w:rPr>
        <w:t>LOAD FORECAST AND REVENUE OFFSETS</w:t>
      </w:r>
    </w:p>
    <w:p w:rsidR="003800AB" w:rsidRPr="003D0606" w:rsidRDefault="003800AB" w:rsidP="00DC28C8">
      <w:pPr>
        <w:rPr>
          <w:rFonts w:ascii="Arial" w:hAnsi="Arial" w:cs="Arial"/>
          <w:b/>
          <w:color w:val="FF0000"/>
        </w:rPr>
      </w:pPr>
    </w:p>
    <w:p w:rsidR="003800AB" w:rsidRPr="00DC28C8" w:rsidRDefault="003800AB" w:rsidP="00DC28C8">
      <w:pPr>
        <w:pStyle w:val="Heading1"/>
        <w:keepNext w:val="0"/>
        <w:keepLines w:val="0"/>
        <w:numPr>
          <w:ilvl w:val="0"/>
          <w:numId w:val="45"/>
        </w:numPr>
        <w:spacing w:before="60" w:after="240" w:line="360" w:lineRule="auto"/>
        <w:rPr>
          <w:rFonts w:ascii="Arial" w:hAnsi="Arial" w:cs="Arial"/>
          <w:color w:val="auto"/>
          <w:sz w:val="24"/>
          <w:szCs w:val="24"/>
        </w:rPr>
      </w:pPr>
      <w:r w:rsidRPr="00DC28C8">
        <w:rPr>
          <w:rFonts w:ascii="Arial" w:hAnsi="Arial" w:cs="Arial"/>
          <w:color w:val="auto"/>
          <w:sz w:val="24"/>
          <w:szCs w:val="24"/>
        </w:rPr>
        <w:t>Reference:</w:t>
      </w:r>
      <w:r w:rsidRPr="00DC28C8">
        <w:rPr>
          <w:rFonts w:ascii="Arial" w:hAnsi="Arial" w:cs="Arial"/>
          <w:color w:val="auto"/>
          <w:sz w:val="24"/>
          <w:szCs w:val="24"/>
        </w:rPr>
        <w:tab/>
        <w:t>Exhibit 3, page 102</w:t>
      </w:r>
    </w:p>
    <w:p w:rsidR="003800AB" w:rsidRPr="00DC28C8" w:rsidRDefault="003800AB" w:rsidP="00DC28C8">
      <w:pPr>
        <w:pStyle w:val="Preamble"/>
        <w:numPr>
          <w:ilvl w:val="1"/>
          <w:numId w:val="45"/>
        </w:numPr>
        <w:spacing w:before="60"/>
        <w:rPr>
          <w:color w:val="auto"/>
          <w:sz w:val="24"/>
          <w:szCs w:val="24"/>
        </w:rPr>
      </w:pPr>
      <w:r w:rsidRPr="00DC28C8">
        <w:rPr>
          <w:color w:val="auto"/>
          <w:sz w:val="24"/>
          <w:szCs w:val="24"/>
        </w:rPr>
        <w:t>The forecast customer count table includes a column titled “Current Actual”.  What calendar date (i.e., month/year) are the associated customer count values based on?</w:t>
      </w:r>
    </w:p>
    <w:p w:rsidR="003800AB" w:rsidRPr="00DC28C8" w:rsidRDefault="003800AB" w:rsidP="00DC28C8">
      <w:pPr>
        <w:pStyle w:val="Preamble"/>
        <w:numPr>
          <w:ilvl w:val="1"/>
          <w:numId w:val="45"/>
        </w:numPr>
        <w:spacing w:before="60"/>
        <w:rPr>
          <w:color w:val="auto"/>
          <w:sz w:val="24"/>
          <w:szCs w:val="24"/>
        </w:rPr>
      </w:pPr>
      <w:r w:rsidRPr="00DC28C8">
        <w:rPr>
          <w:color w:val="auto"/>
          <w:sz w:val="24"/>
          <w:szCs w:val="24"/>
        </w:rPr>
        <w:t>What is the actual customer count by class as of 2011 year end?</w:t>
      </w:r>
    </w:p>
    <w:p w:rsidR="003800AB" w:rsidRPr="00DC28C8" w:rsidRDefault="003800AB" w:rsidP="00DC28C8">
      <w:pPr>
        <w:pStyle w:val="Heading1"/>
        <w:keepNext w:val="0"/>
        <w:keepLines w:val="0"/>
        <w:numPr>
          <w:ilvl w:val="0"/>
          <w:numId w:val="45"/>
        </w:numPr>
        <w:spacing w:before="60"/>
        <w:rPr>
          <w:rFonts w:ascii="Arial" w:hAnsi="Arial" w:cs="Arial"/>
          <w:color w:val="auto"/>
          <w:sz w:val="24"/>
          <w:szCs w:val="24"/>
        </w:rPr>
      </w:pPr>
      <w:r w:rsidRPr="00DC28C8">
        <w:rPr>
          <w:rFonts w:ascii="Arial" w:hAnsi="Arial" w:cs="Arial"/>
          <w:color w:val="auto"/>
          <w:sz w:val="24"/>
          <w:szCs w:val="24"/>
        </w:rPr>
        <w:t>Reference:</w:t>
      </w:r>
      <w:r w:rsidRPr="00DC28C8">
        <w:rPr>
          <w:rFonts w:ascii="Arial" w:hAnsi="Arial" w:cs="Arial"/>
          <w:color w:val="auto"/>
          <w:sz w:val="24"/>
          <w:szCs w:val="24"/>
        </w:rPr>
        <w:tab/>
        <w:t>Exhibit 3, page 104</w:t>
      </w:r>
    </w:p>
    <w:p w:rsidR="003800AB" w:rsidRPr="00DC28C8" w:rsidRDefault="003800AB" w:rsidP="00DC28C8">
      <w:pPr>
        <w:pStyle w:val="Preamble"/>
        <w:spacing w:before="60" w:line="360" w:lineRule="auto"/>
        <w:ind w:left="2160"/>
        <w:rPr>
          <w:b/>
          <w:color w:val="auto"/>
          <w:sz w:val="24"/>
          <w:szCs w:val="24"/>
        </w:rPr>
      </w:pPr>
      <w:r w:rsidRPr="00DC28C8">
        <w:rPr>
          <w:b/>
          <w:color w:val="auto"/>
          <w:sz w:val="24"/>
          <w:szCs w:val="24"/>
        </w:rPr>
        <w:t>Board Decision EB-2007-0755, page 5</w:t>
      </w:r>
    </w:p>
    <w:p w:rsidR="003800AB" w:rsidRPr="00DC28C8" w:rsidRDefault="003800AB" w:rsidP="00DC28C8">
      <w:pPr>
        <w:pStyle w:val="Preamble"/>
        <w:numPr>
          <w:ilvl w:val="1"/>
          <w:numId w:val="45"/>
        </w:numPr>
        <w:spacing w:before="60"/>
        <w:rPr>
          <w:color w:val="auto"/>
          <w:sz w:val="24"/>
          <w:szCs w:val="24"/>
        </w:rPr>
      </w:pPr>
      <w:r w:rsidRPr="00DC28C8">
        <w:rPr>
          <w:color w:val="auto"/>
          <w:sz w:val="24"/>
          <w:szCs w:val="24"/>
        </w:rPr>
        <w:t xml:space="preserve">In its EB-2007-0755 Decision the Board stated:  </w:t>
      </w:r>
    </w:p>
    <w:p w:rsidR="003800AB" w:rsidRPr="00DC28C8" w:rsidRDefault="003800AB" w:rsidP="00DC28C8">
      <w:pPr>
        <w:pStyle w:val="Default"/>
        <w:spacing w:after="240"/>
        <w:ind w:left="1440"/>
        <w:jc w:val="both"/>
        <w:rPr>
          <w:color w:val="auto"/>
        </w:rPr>
      </w:pPr>
      <w:r>
        <w:rPr>
          <w:color w:val="auto"/>
        </w:rPr>
        <w:t xml:space="preserve">CPUC </w:t>
      </w:r>
      <w:r w:rsidRPr="00DC28C8">
        <w:rPr>
          <w:color w:val="auto"/>
        </w:rPr>
        <w:t xml:space="preserve">has failed to meet a basic regulatory requirement, which is to clearly present and fully substantiate its customer number forecast and a weather normalized load forecast in its application. Through significant effort on the part of Board staff and VECC there has been an attempt to understand, through interrogatories, the underpinnings of the forecast data presented. VECC’s conclusion is that the forecast does not appear to have a particular bias, and therefore concludes, reluctantly, that it should be accepted. The Board agrees. The Board expects Chapleau PUC’s next application to show substantial improvement in this area. </w:t>
      </w:r>
    </w:p>
    <w:p w:rsidR="003800AB" w:rsidRPr="00DC28C8" w:rsidRDefault="003800AB" w:rsidP="00DC28C8">
      <w:pPr>
        <w:pStyle w:val="Preamble"/>
        <w:spacing w:before="60"/>
        <w:ind w:left="1080"/>
        <w:rPr>
          <w:color w:val="auto"/>
          <w:sz w:val="24"/>
          <w:szCs w:val="24"/>
        </w:rPr>
      </w:pPr>
      <w:r w:rsidRPr="00DC28C8">
        <w:rPr>
          <w:color w:val="auto"/>
          <w:sz w:val="24"/>
          <w:szCs w:val="24"/>
        </w:rPr>
        <w:t>What improvements has Chapleau made in its load forecast methodology in order to address the Board’s concern?</w:t>
      </w:r>
    </w:p>
    <w:p w:rsidR="003800AB" w:rsidRDefault="003800AB" w:rsidP="00A50AB2">
      <w:pPr>
        <w:pStyle w:val="Preamble"/>
        <w:numPr>
          <w:ilvl w:val="1"/>
          <w:numId w:val="45"/>
        </w:numPr>
        <w:spacing w:before="60"/>
        <w:rPr>
          <w:color w:val="auto"/>
          <w:sz w:val="24"/>
          <w:szCs w:val="24"/>
        </w:rPr>
      </w:pPr>
      <w:r w:rsidRPr="00DC28C8">
        <w:rPr>
          <w:color w:val="auto"/>
          <w:sz w:val="24"/>
          <w:szCs w:val="24"/>
        </w:rPr>
        <w:t>Did C</w:t>
      </w:r>
      <w:r>
        <w:rPr>
          <w:color w:val="auto"/>
          <w:sz w:val="24"/>
          <w:szCs w:val="24"/>
        </w:rPr>
        <w:t>PUC</w:t>
      </w:r>
      <w:r w:rsidRPr="00DC28C8">
        <w:rPr>
          <w:color w:val="auto"/>
          <w:sz w:val="24"/>
          <w:szCs w:val="24"/>
        </w:rPr>
        <w:t xml:space="preserve"> consider and/or test any other load forecasting approaches such as regression analysis using weather and customer-related explanatory variables?  If not, why not?  If yes, why were these approaches rejected?</w:t>
      </w:r>
    </w:p>
    <w:p w:rsidR="003800AB" w:rsidRDefault="003800AB" w:rsidP="00312C8E">
      <w:pPr>
        <w:pStyle w:val="Heading1"/>
        <w:keepNext w:val="0"/>
        <w:keepLines w:val="0"/>
        <w:numPr>
          <w:ilvl w:val="0"/>
          <w:numId w:val="45"/>
        </w:numPr>
        <w:spacing w:before="60"/>
        <w:rPr>
          <w:rFonts w:ascii="Arial" w:hAnsi="Arial" w:cs="Arial"/>
          <w:color w:val="auto"/>
          <w:sz w:val="24"/>
          <w:szCs w:val="24"/>
        </w:rPr>
      </w:pPr>
      <w:r w:rsidRPr="00312C8E">
        <w:rPr>
          <w:rFonts w:ascii="Arial" w:hAnsi="Arial" w:cs="Arial"/>
          <w:color w:val="auto"/>
          <w:sz w:val="24"/>
          <w:szCs w:val="24"/>
        </w:rPr>
        <w:t>Reference:</w:t>
      </w:r>
      <w:r w:rsidRPr="00312C8E">
        <w:rPr>
          <w:rFonts w:ascii="Arial" w:hAnsi="Arial" w:cs="Arial"/>
          <w:color w:val="auto"/>
          <w:sz w:val="24"/>
          <w:szCs w:val="24"/>
        </w:rPr>
        <w:tab/>
        <w:t>Exhibit 3, page 104</w:t>
      </w:r>
      <w:r>
        <w:rPr>
          <w:rFonts w:ascii="Arial" w:hAnsi="Arial" w:cs="Arial"/>
          <w:color w:val="auto"/>
          <w:sz w:val="24"/>
          <w:szCs w:val="24"/>
        </w:rPr>
        <w:t xml:space="preserve">/ </w:t>
      </w:r>
      <w:r w:rsidRPr="00312C8E">
        <w:rPr>
          <w:rFonts w:ascii="Arial" w:hAnsi="Arial" w:cs="Arial"/>
          <w:color w:val="auto"/>
          <w:sz w:val="24"/>
          <w:szCs w:val="24"/>
        </w:rPr>
        <w:t>Exhibit 4, page 161</w:t>
      </w:r>
      <w:r>
        <w:rPr>
          <w:rFonts w:ascii="Arial" w:hAnsi="Arial" w:cs="Arial"/>
          <w:color w:val="auto"/>
          <w:sz w:val="24"/>
          <w:szCs w:val="24"/>
        </w:rPr>
        <w:t xml:space="preserve">/ </w:t>
      </w:r>
      <w:r w:rsidRPr="00312C8E">
        <w:rPr>
          <w:rFonts w:ascii="Arial" w:hAnsi="Arial" w:cs="Arial"/>
          <w:color w:val="auto"/>
          <w:sz w:val="24"/>
          <w:szCs w:val="24"/>
        </w:rPr>
        <w:t>Appendix E</w:t>
      </w:r>
    </w:p>
    <w:p w:rsidR="003800AB" w:rsidRPr="00312C8E" w:rsidRDefault="003800AB" w:rsidP="00312C8E"/>
    <w:p w:rsidR="003800AB" w:rsidRPr="00312C8E" w:rsidRDefault="003800AB" w:rsidP="00312C8E">
      <w:pPr>
        <w:pStyle w:val="Preamble"/>
        <w:numPr>
          <w:ilvl w:val="1"/>
          <w:numId w:val="45"/>
        </w:numPr>
        <w:spacing w:before="60"/>
        <w:rPr>
          <w:color w:val="auto"/>
          <w:sz w:val="24"/>
          <w:szCs w:val="24"/>
        </w:rPr>
      </w:pPr>
      <w:r w:rsidRPr="00312C8E">
        <w:rPr>
          <w:color w:val="auto"/>
          <w:sz w:val="24"/>
          <w:szCs w:val="24"/>
        </w:rPr>
        <w:t xml:space="preserve">With respect to Appendix E, the detailed OPA Report appears to </w:t>
      </w:r>
      <w:r>
        <w:rPr>
          <w:color w:val="auto"/>
          <w:sz w:val="24"/>
          <w:szCs w:val="24"/>
        </w:rPr>
        <w:t xml:space="preserve">be </w:t>
      </w:r>
      <w:r w:rsidRPr="00312C8E">
        <w:rPr>
          <w:color w:val="auto"/>
          <w:sz w:val="24"/>
          <w:szCs w:val="24"/>
        </w:rPr>
        <w:t>that for Northern Ontario Wires and not C</w:t>
      </w:r>
      <w:r>
        <w:rPr>
          <w:color w:val="auto"/>
          <w:sz w:val="24"/>
          <w:szCs w:val="24"/>
        </w:rPr>
        <w:t>PUC</w:t>
      </w:r>
      <w:r w:rsidRPr="00312C8E">
        <w:rPr>
          <w:color w:val="auto"/>
          <w:sz w:val="24"/>
          <w:szCs w:val="24"/>
        </w:rPr>
        <w:t xml:space="preserve">.  Please provide the relevant report for Chapeau.  </w:t>
      </w:r>
    </w:p>
    <w:p w:rsidR="003800AB" w:rsidRPr="00312C8E" w:rsidRDefault="003800AB" w:rsidP="00312C8E">
      <w:pPr>
        <w:pStyle w:val="Preamble"/>
        <w:numPr>
          <w:ilvl w:val="1"/>
          <w:numId w:val="45"/>
        </w:numPr>
        <w:spacing w:before="60"/>
        <w:rPr>
          <w:color w:val="auto"/>
          <w:sz w:val="24"/>
          <w:szCs w:val="24"/>
        </w:rPr>
      </w:pPr>
      <w:r w:rsidRPr="00312C8E">
        <w:rPr>
          <w:color w:val="auto"/>
          <w:sz w:val="24"/>
          <w:szCs w:val="24"/>
        </w:rPr>
        <w:t>Also, the report provided does not appear to include 2010 programs.  Please ensure the material provided for C</w:t>
      </w:r>
      <w:r>
        <w:rPr>
          <w:color w:val="auto"/>
          <w:sz w:val="24"/>
          <w:szCs w:val="24"/>
        </w:rPr>
        <w:t>PUC</w:t>
      </w:r>
      <w:r w:rsidRPr="00312C8E">
        <w:rPr>
          <w:color w:val="auto"/>
          <w:sz w:val="24"/>
          <w:szCs w:val="24"/>
        </w:rPr>
        <w:t xml:space="preserve"> includes the reported results for 2010 OPA programs.</w:t>
      </w:r>
    </w:p>
    <w:p w:rsidR="003800AB" w:rsidRPr="00312C8E" w:rsidRDefault="003800AB" w:rsidP="00312C8E">
      <w:pPr>
        <w:pStyle w:val="Preamble"/>
        <w:numPr>
          <w:ilvl w:val="1"/>
          <w:numId w:val="45"/>
        </w:numPr>
        <w:spacing w:before="60"/>
        <w:rPr>
          <w:color w:val="auto"/>
          <w:sz w:val="24"/>
          <w:szCs w:val="24"/>
        </w:rPr>
      </w:pPr>
      <w:r w:rsidRPr="00312C8E">
        <w:rPr>
          <w:color w:val="auto"/>
          <w:sz w:val="24"/>
          <w:szCs w:val="24"/>
        </w:rPr>
        <w:t>Please confirm that the LRAM calculations presented in Exhibit 4 are based on C</w:t>
      </w:r>
      <w:r>
        <w:rPr>
          <w:color w:val="auto"/>
          <w:sz w:val="24"/>
          <w:szCs w:val="24"/>
        </w:rPr>
        <w:t>PUC</w:t>
      </w:r>
      <w:r w:rsidRPr="00312C8E">
        <w:rPr>
          <w:color w:val="auto"/>
          <w:sz w:val="24"/>
          <w:szCs w:val="24"/>
        </w:rPr>
        <w:t>’s reported results for 2006-2010.</w:t>
      </w:r>
    </w:p>
    <w:p w:rsidR="003800AB" w:rsidRPr="00312C8E" w:rsidRDefault="003800AB" w:rsidP="00312C8E">
      <w:pPr>
        <w:pStyle w:val="Preamble"/>
        <w:numPr>
          <w:ilvl w:val="1"/>
          <w:numId w:val="45"/>
        </w:numPr>
        <w:spacing w:before="60"/>
        <w:rPr>
          <w:color w:val="auto"/>
          <w:sz w:val="24"/>
          <w:szCs w:val="24"/>
        </w:rPr>
      </w:pPr>
      <w:r w:rsidRPr="00312C8E">
        <w:rPr>
          <w:color w:val="auto"/>
          <w:sz w:val="24"/>
          <w:szCs w:val="24"/>
        </w:rPr>
        <w:t>Based on the most recent assumptions regarding the “life expectancy” of the various measures implemented in 2006-2010 please complete the following table: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138"/>
        <w:gridCol w:w="1101"/>
        <w:gridCol w:w="1102"/>
        <w:gridCol w:w="1103"/>
        <w:gridCol w:w="1103"/>
        <w:gridCol w:w="1103"/>
        <w:gridCol w:w="1103"/>
        <w:gridCol w:w="1103"/>
      </w:tblGrid>
      <w:tr w:rsidR="003800AB" w:rsidRPr="00312C8E" w:rsidTr="007E3716">
        <w:tc>
          <w:tcPr>
            <w:tcW w:w="1137" w:type="dxa"/>
            <w:vMerge w:val="restart"/>
          </w:tcPr>
          <w:p w:rsidR="003800AB" w:rsidRPr="007E3716" w:rsidRDefault="003800AB" w:rsidP="007E3716">
            <w:pPr>
              <w:pStyle w:val="Preamble"/>
              <w:spacing w:before="60"/>
              <w:ind w:left="0"/>
              <w:rPr>
                <w:color w:val="auto"/>
                <w:sz w:val="24"/>
                <w:szCs w:val="24"/>
              </w:rPr>
            </w:pPr>
            <w:r w:rsidRPr="007E3716">
              <w:rPr>
                <w:color w:val="auto"/>
                <w:sz w:val="24"/>
                <w:szCs w:val="24"/>
              </w:rPr>
              <w:t>Program Year</w:t>
            </w:r>
          </w:p>
        </w:tc>
        <w:tc>
          <w:tcPr>
            <w:tcW w:w="7725" w:type="dxa"/>
            <w:gridSpan w:val="7"/>
          </w:tcPr>
          <w:p w:rsidR="003800AB" w:rsidRPr="007E3716" w:rsidRDefault="003800AB" w:rsidP="007E3716">
            <w:pPr>
              <w:pStyle w:val="Preamble"/>
              <w:spacing w:before="60"/>
              <w:ind w:left="0"/>
              <w:jc w:val="center"/>
              <w:rPr>
                <w:color w:val="auto"/>
                <w:sz w:val="24"/>
                <w:szCs w:val="24"/>
              </w:rPr>
            </w:pPr>
            <w:r w:rsidRPr="007E3716">
              <w:rPr>
                <w:color w:val="auto"/>
                <w:sz w:val="24"/>
                <w:szCs w:val="24"/>
              </w:rPr>
              <w:t>CDM Program Impacts by Year (Net kWh Savings)</w:t>
            </w:r>
          </w:p>
        </w:tc>
      </w:tr>
      <w:tr w:rsidR="003800AB" w:rsidRPr="00312C8E" w:rsidTr="007E3716">
        <w:tc>
          <w:tcPr>
            <w:tcW w:w="1137" w:type="dxa"/>
            <w:vMerge/>
          </w:tcPr>
          <w:p w:rsidR="003800AB" w:rsidRPr="007E3716" w:rsidRDefault="003800AB" w:rsidP="007E3716">
            <w:pPr>
              <w:pStyle w:val="Preamble"/>
              <w:spacing w:before="60"/>
              <w:ind w:left="0"/>
              <w:rPr>
                <w:color w:val="auto"/>
                <w:sz w:val="24"/>
                <w:szCs w:val="24"/>
              </w:rPr>
            </w:pPr>
          </w:p>
        </w:tc>
        <w:tc>
          <w:tcPr>
            <w:tcW w:w="1102" w:type="dxa"/>
          </w:tcPr>
          <w:p w:rsidR="003800AB" w:rsidRPr="007E3716" w:rsidRDefault="003800AB" w:rsidP="007E3716">
            <w:pPr>
              <w:pStyle w:val="Preamble"/>
              <w:spacing w:before="60"/>
              <w:ind w:left="0"/>
              <w:rPr>
                <w:color w:val="auto"/>
                <w:sz w:val="24"/>
                <w:szCs w:val="24"/>
              </w:rPr>
            </w:pPr>
            <w:r w:rsidRPr="007E3716">
              <w:rPr>
                <w:color w:val="auto"/>
                <w:sz w:val="24"/>
                <w:szCs w:val="24"/>
              </w:rPr>
              <w:t>2006</w:t>
            </w:r>
          </w:p>
        </w:tc>
        <w:tc>
          <w:tcPr>
            <w:tcW w:w="1103" w:type="dxa"/>
          </w:tcPr>
          <w:p w:rsidR="003800AB" w:rsidRPr="007E3716" w:rsidRDefault="003800AB" w:rsidP="007E3716">
            <w:pPr>
              <w:pStyle w:val="Preamble"/>
              <w:spacing w:before="60"/>
              <w:ind w:left="0"/>
              <w:rPr>
                <w:color w:val="auto"/>
                <w:sz w:val="24"/>
                <w:szCs w:val="24"/>
              </w:rPr>
            </w:pPr>
            <w:r w:rsidRPr="007E3716">
              <w:rPr>
                <w:color w:val="auto"/>
                <w:sz w:val="24"/>
                <w:szCs w:val="24"/>
              </w:rPr>
              <w:t>2007</w:t>
            </w:r>
          </w:p>
        </w:tc>
        <w:tc>
          <w:tcPr>
            <w:tcW w:w="1104" w:type="dxa"/>
          </w:tcPr>
          <w:p w:rsidR="003800AB" w:rsidRPr="007E3716" w:rsidRDefault="003800AB" w:rsidP="007E3716">
            <w:pPr>
              <w:pStyle w:val="Preamble"/>
              <w:spacing w:before="60"/>
              <w:ind w:left="0"/>
              <w:rPr>
                <w:color w:val="auto"/>
                <w:sz w:val="24"/>
                <w:szCs w:val="24"/>
              </w:rPr>
            </w:pPr>
            <w:r w:rsidRPr="007E3716">
              <w:rPr>
                <w:color w:val="auto"/>
                <w:sz w:val="24"/>
                <w:szCs w:val="24"/>
              </w:rPr>
              <w:t>2008</w:t>
            </w:r>
          </w:p>
        </w:tc>
        <w:tc>
          <w:tcPr>
            <w:tcW w:w="1104" w:type="dxa"/>
          </w:tcPr>
          <w:p w:rsidR="003800AB" w:rsidRPr="007E3716" w:rsidRDefault="003800AB" w:rsidP="007E3716">
            <w:pPr>
              <w:pStyle w:val="Preamble"/>
              <w:spacing w:before="60"/>
              <w:ind w:left="0"/>
              <w:rPr>
                <w:color w:val="auto"/>
                <w:sz w:val="24"/>
                <w:szCs w:val="24"/>
              </w:rPr>
            </w:pPr>
            <w:r w:rsidRPr="007E3716">
              <w:rPr>
                <w:color w:val="auto"/>
                <w:sz w:val="24"/>
                <w:szCs w:val="24"/>
              </w:rPr>
              <w:t>2009</w:t>
            </w:r>
          </w:p>
        </w:tc>
        <w:tc>
          <w:tcPr>
            <w:tcW w:w="1104" w:type="dxa"/>
          </w:tcPr>
          <w:p w:rsidR="003800AB" w:rsidRPr="007E3716" w:rsidRDefault="003800AB" w:rsidP="007E3716">
            <w:pPr>
              <w:pStyle w:val="Preamble"/>
              <w:spacing w:before="60"/>
              <w:ind w:left="0"/>
              <w:rPr>
                <w:color w:val="auto"/>
                <w:sz w:val="24"/>
                <w:szCs w:val="24"/>
              </w:rPr>
            </w:pPr>
            <w:r w:rsidRPr="007E3716">
              <w:rPr>
                <w:color w:val="auto"/>
                <w:sz w:val="24"/>
                <w:szCs w:val="24"/>
              </w:rPr>
              <w:t>2010</w:t>
            </w:r>
          </w:p>
        </w:tc>
        <w:tc>
          <w:tcPr>
            <w:tcW w:w="1104" w:type="dxa"/>
          </w:tcPr>
          <w:p w:rsidR="003800AB" w:rsidRPr="007E3716" w:rsidRDefault="003800AB" w:rsidP="007E3716">
            <w:pPr>
              <w:pStyle w:val="Preamble"/>
              <w:spacing w:before="60"/>
              <w:ind w:left="0"/>
              <w:rPr>
                <w:color w:val="auto"/>
                <w:sz w:val="24"/>
                <w:szCs w:val="24"/>
              </w:rPr>
            </w:pPr>
            <w:r w:rsidRPr="007E3716">
              <w:rPr>
                <w:color w:val="auto"/>
                <w:sz w:val="24"/>
                <w:szCs w:val="24"/>
              </w:rPr>
              <w:t>2011</w:t>
            </w:r>
          </w:p>
        </w:tc>
        <w:tc>
          <w:tcPr>
            <w:tcW w:w="1104" w:type="dxa"/>
          </w:tcPr>
          <w:p w:rsidR="003800AB" w:rsidRPr="007E3716" w:rsidRDefault="003800AB" w:rsidP="007E3716">
            <w:pPr>
              <w:pStyle w:val="Preamble"/>
              <w:spacing w:before="60"/>
              <w:ind w:left="0"/>
              <w:rPr>
                <w:color w:val="auto"/>
                <w:sz w:val="24"/>
                <w:szCs w:val="24"/>
              </w:rPr>
            </w:pPr>
            <w:r w:rsidRPr="007E3716">
              <w:rPr>
                <w:color w:val="auto"/>
                <w:sz w:val="24"/>
                <w:szCs w:val="24"/>
              </w:rPr>
              <w:t>2012</w:t>
            </w:r>
          </w:p>
        </w:tc>
      </w:tr>
      <w:tr w:rsidR="003800AB" w:rsidRPr="00312C8E" w:rsidTr="007E3716">
        <w:tc>
          <w:tcPr>
            <w:tcW w:w="1137" w:type="dxa"/>
          </w:tcPr>
          <w:p w:rsidR="003800AB" w:rsidRPr="007E3716" w:rsidRDefault="003800AB" w:rsidP="007E3716">
            <w:pPr>
              <w:pStyle w:val="Preamble"/>
              <w:spacing w:before="60"/>
              <w:ind w:left="0"/>
              <w:rPr>
                <w:color w:val="auto"/>
                <w:sz w:val="24"/>
                <w:szCs w:val="24"/>
              </w:rPr>
            </w:pPr>
            <w:r w:rsidRPr="007E3716">
              <w:rPr>
                <w:color w:val="auto"/>
                <w:sz w:val="24"/>
                <w:szCs w:val="24"/>
              </w:rPr>
              <w:t>2006</w:t>
            </w:r>
          </w:p>
        </w:tc>
        <w:tc>
          <w:tcPr>
            <w:tcW w:w="1102" w:type="dxa"/>
          </w:tcPr>
          <w:p w:rsidR="003800AB" w:rsidRPr="007E3716" w:rsidRDefault="003800AB" w:rsidP="007E3716">
            <w:pPr>
              <w:pStyle w:val="Preamble"/>
              <w:spacing w:before="60"/>
              <w:ind w:left="0"/>
              <w:rPr>
                <w:color w:val="auto"/>
                <w:sz w:val="24"/>
                <w:szCs w:val="24"/>
              </w:rPr>
            </w:pPr>
          </w:p>
        </w:tc>
        <w:tc>
          <w:tcPr>
            <w:tcW w:w="1103" w:type="dxa"/>
          </w:tcPr>
          <w:p w:rsidR="003800AB" w:rsidRPr="007E3716" w:rsidRDefault="003800AB" w:rsidP="007E3716">
            <w:pPr>
              <w:pStyle w:val="Preamble"/>
              <w:spacing w:before="60"/>
              <w:ind w:left="0"/>
              <w:rPr>
                <w:color w:val="auto"/>
                <w:sz w:val="24"/>
                <w:szCs w:val="24"/>
              </w:rPr>
            </w:pPr>
          </w:p>
        </w:tc>
        <w:tc>
          <w:tcPr>
            <w:tcW w:w="1104" w:type="dxa"/>
          </w:tcPr>
          <w:p w:rsidR="003800AB" w:rsidRPr="007E3716" w:rsidRDefault="003800AB" w:rsidP="007E3716">
            <w:pPr>
              <w:pStyle w:val="Preamble"/>
              <w:spacing w:before="60"/>
              <w:ind w:left="0"/>
              <w:rPr>
                <w:color w:val="auto"/>
                <w:sz w:val="24"/>
                <w:szCs w:val="24"/>
              </w:rPr>
            </w:pPr>
          </w:p>
        </w:tc>
        <w:tc>
          <w:tcPr>
            <w:tcW w:w="1104" w:type="dxa"/>
          </w:tcPr>
          <w:p w:rsidR="003800AB" w:rsidRPr="007E3716" w:rsidRDefault="003800AB" w:rsidP="007E3716">
            <w:pPr>
              <w:pStyle w:val="Preamble"/>
              <w:spacing w:before="60"/>
              <w:ind w:left="0"/>
              <w:rPr>
                <w:color w:val="auto"/>
                <w:sz w:val="24"/>
                <w:szCs w:val="24"/>
              </w:rPr>
            </w:pPr>
          </w:p>
        </w:tc>
        <w:tc>
          <w:tcPr>
            <w:tcW w:w="1104" w:type="dxa"/>
          </w:tcPr>
          <w:p w:rsidR="003800AB" w:rsidRPr="007E3716" w:rsidRDefault="003800AB" w:rsidP="007E3716">
            <w:pPr>
              <w:pStyle w:val="Preamble"/>
              <w:spacing w:before="60"/>
              <w:ind w:left="0"/>
              <w:rPr>
                <w:color w:val="auto"/>
                <w:sz w:val="24"/>
                <w:szCs w:val="24"/>
              </w:rPr>
            </w:pPr>
          </w:p>
        </w:tc>
        <w:tc>
          <w:tcPr>
            <w:tcW w:w="1104" w:type="dxa"/>
          </w:tcPr>
          <w:p w:rsidR="003800AB" w:rsidRPr="007E3716" w:rsidRDefault="003800AB" w:rsidP="007E3716">
            <w:pPr>
              <w:pStyle w:val="Preamble"/>
              <w:spacing w:before="60"/>
              <w:ind w:left="0"/>
              <w:rPr>
                <w:color w:val="auto"/>
                <w:sz w:val="24"/>
                <w:szCs w:val="24"/>
              </w:rPr>
            </w:pPr>
          </w:p>
        </w:tc>
        <w:tc>
          <w:tcPr>
            <w:tcW w:w="1104" w:type="dxa"/>
          </w:tcPr>
          <w:p w:rsidR="003800AB" w:rsidRPr="007E3716" w:rsidRDefault="003800AB" w:rsidP="007E3716">
            <w:pPr>
              <w:pStyle w:val="Preamble"/>
              <w:spacing w:before="60"/>
              <w:ind w:left="0"/>
              <w:rPr>
                <w:color w:val="auto"/>
                <w:sz w:val="24"/>
                <w:szCs w:val="24"/>
              </w:rPr>
            </w:pPr>
          </w:p>
        </w:tc>
      </w:tr>
      <w:tr w:rsidR="003800AB" w:rsidRPr="00312C8E" w:rsidTr="007E3716">
        <w:tc>
          <w:tcPr>
            <w:tcW w:w="1137" w:type="dxa"/>
          </w:tcPr>
          <w:p w:rsidR="003800AB" w:rsidRPr="007E3716" w:rsidRDefault="003800AB" w:rsidP="007E3716">
            <w:pPr>
              <w:pStyle w:val="Preamble"/>
              <w:spacing w:before="60"/>
              <w:ind w:left="0"/>
              <w:rPr>
                <w:color w:val="auto"/>
                <w:sz w:val="24"/>
                <w:szCs w:val="24"/>
              </w:rPr>
            </w:pPr>
            <w:r w:rsidRPr="007E3716">
              <w:rPr>
                <w:color w:val="auto"/>
                <w:sz w:val="24"/>
                <w:szCs w:val="24"/>
              </w:rPr>
              <w:t>2007</w:t>
            </w:r>
          </w:p>
        </w:tc>
        <w:tc>
          <w:tcPr>
            <w:tcW w:w="1102" w:type="dxa"/>
          </w:tcPr>
          <w:p w:rsidR="003800AB" w:rsidRPr="007E3716" w:rsidRDefault="003800AB" w:rsidP="007E3716">
            <w:pPr>
              <w:pStyle w:val="Preamble"/>
              <w:spacing w:before="60"/>
              <w:ind w:left="0"/>
              <w:rPr>
                <w:color w:val="auto"/>
                <w:sz w:val="24"/>
                <w:szCs w:val="24"/>
              </w:rPr>
            </w:pPr>
            <w:r w:rsidRPr="007E3716">
              <w:rPr>
                <w:color w:val="auto"/>
                <w:sz w:val="24"/>
                <w:szCs w:val="24"/>
              </w:rPr>
              <w:t>xx</w:t>
            </w:r>
          </w:p>
        </w:tc>
        <w:tc>
          <w:tcPr>
            <w:tcW w:w="1103" w:type="dxa"/>
          </w:tcPr>
          <w:p w:rsidR="003800AB" w:rsidRPr="007E3716" w:rsidRDefault="003800AB" w:rsidP="007E3716">
            <w:pPr>
              <w:pStyle w:val="Preamble"/>
              <w:spacing w:before="60"/>
              <w:ind w:left="0"/>
              <w:rPr>
                <w:color w:val="auto"/>
                <w:sz w:val="24"/>
                <w:szCs w:val="24"/>
              </w:rPr>
            </w:pPr>
          </w:p>
        </w:tc>
        <w:tc>
          <w:tcPr>
            <w:tcW w:w="1104" w:type="dxa"/>
          </w:tcPr>
          <w:p w:rsidR="003800AB" w:rsidRPr="007E3716" w:rsidRDefault="003800AB" w:rsidP="007E3716">
            <w:pPr>
              <w:pStyle w:val="Preamble"/>
              <w:spacing w:before="60"/>
              <w:ind w:left="0"/>
              <w:rPr>
                <w:color w:val="auto"/>
                <w:sz w:val="24"/>
                <w:szCs w:val="24"/>
              </w:rPr>
            </w:pPr>
          </w:p>
        </w:tc>
        <w:tc>
          <w:tcPr>
            <w:tcW w:w="1104" w:type="dxa"/>
          </w:tcPr>
          <w:p w:rsidR="003800AB" w:rsidRPr="007E3716" w:rsidRDefault="003800AB" w:rsidP="007E3716">
            <w:pPr>
              <w:pStyle w:val="Preamble"/>
              <w:spacing w:before="60"/>
              <w:ind w:left="0"/>
              <w:rPr>
                <w:color w:val="auto"/>
                <w:sz w:val="24"/>
                <w:szCs w:val="24"/>
              </w:rPr>
            </w:pPr>
          </w:p>
        </w:tc>
        <w:tc>
          <w:tcPr>
            <w:tcW w:w="1104" w:type="dxa"/>
          </w:tcPr>
          <w:p w:rsidR="003800AB" w:rsidRPr="007E3716" w:rsidRDefault="003800AB" w:rsidP="007E3716">
            <w:pPr>
              <w:pStyle w:val="Preamble"/>
              <w:spacing w:before="60"/>
              <w:ind w:left="0"/>
              <w:rPr>
                <w:color w:val="auto"/>
                <w:sz w:val="24"/>
                <w:szCs w:val="24"/>
              </w:rPr>
            </w:pPr>
          </w:p>
        </w:tc>
        <w:tc>
          <w:tcPr>
            <w:tcW w:w="1104" w:type="dxa"/>
          </w:tcPr>
          <w:p w:rsidR="003800AB" w:rsidRPr="007E3716" w:rsidRDefault="003800AB" w:rsidP="007E3716">
            <w:pPr>
              <w:pStyle w:val="Preamble"/>
              <w:spacing w:before="60"/>
              <w:ind w:left="0"/>
              <w:rPr>
                <w:color w:val="auto"/>
                <w:sz w:val="24"/>
                <w:szCs w:val="24"/>
              </w:rPr>
            </w:pPr>
          </w:p>
        </w:tc>
        <w:tc>
          <w:tcPr>
            <w:tcW w:w="1104" w:type="dxa"/>
          </w:tcPr>
          <w:p w:rsidR="003800AB" w:rsidRPr="007E3716" w:rsidRDefault="003800AB" w:rsidP="007E3716">
            <w:pPr>
              <w:pStyle w:val="Preamble"/>
              <w:spacing w:before="60"/>
              <w:ind w:left="0"/>
              <w:rPr>
                <w:color w:val="auto"/>
                <w:sz w:val="24"/>
                <w:szCs w:val="24"/>
              </w:rPr>
            </w:pPr>
          </w:p>
        </w:tc>
      </w:tr>
      <w:tr w:rsidR="003800AB" w:rsidRPr="00312C8E" w:rsidTr="007E3716">
        <w:tc>
          <w:tcPr>
            <w:tcW w:w="1137" w:type="dxa"/>
          </w:tcPr>
          <w:p w:rsidR="003800AB" w:rsidRPr="007E3716" w:rsidRDefault="003800AB" w:rsidP="007E3716">
            <w:pPr>
              <w:pStyle w:val="Preamble"/>
              <w:spacing w:before="60"/>
              <w:ind w:left="0"/>
              <w:rPr>
                <w:color w:val="auto"/>
                <w:sz w:val="24"/>
                <w:szCs w:val="24"/>
              </w:rPr>
            </w:pPr>
            <w:r w:rsidRPr="007E3716">
              <w:rPr>
                <w:color w:val="auto"/>
                <w:sz w:val="24"/>
                <w:szCs w:val="24"/>
              </w:rPr>
              <w:t>2008</w:t>
            </w:r>
          </w:p>
        </w:tc>
        <w:tc>
          <w:tcPr>
            <w:tcW w:w="1102" w:type="dxa"/>
          </w:tcPr>
          <w:p w:rsidR="003800AB" w:rsidRPr="007E3716" w:rsidRDefault="003800AB" w:rsidP="007E3716">
            <w:pPr>
              <w:pStyle w:val="Preamble"/>
              <w:spacing w:before="60"/>
              <w:ind w:left="0"/>
              <w:rPr>
                <w:color w:val="auto"/>
                <w:sz w:val="24"/>
                <w:szCs w:val="24"/>
              </w:rPr>
            </w:pPr>
            <w:r w:rsidRPr="007E3716">
              <w:rPr>
                <w:color w:val="auto"/>
                <w:sz w:val="24"/>
                <w:szCs w:val="24"/>
              </w:rPr>
              <w:t>xx</w:t>
            </w:r>
          </w:p>
        </w:tc>
        <w:tc>
          <w:tcPr>
            <w:tcW w:w="1103" w:type="dxa"/>
          </w:tcPr>
          <w:p w:rsidR="003800AB" w:rsidRPr="007E3716" w:rsidRDefault="003800AB" w:rsidP="007E3716">
            <w:pPr>
              <w:pStyle w:val="Preamble"/>
              <w:spacing w:before="60"/>
              <w:ind w:left="0"/>
              <w:rPr>
                <w:color w:val="auto"/>
                <w:sz w:val="24"/>
                <w:szCs w:val="24"/>
              </w:rPr>
            </w:pPr>
            <w:r w:rsidRPr="007E3716">
              <w:rPr>
                <w:color w:val="auto"/>
                <w:sz w:val="24"/>
                <w:szCs w:val="24"/>
              </w:rPr>
              <w:t>xx</w:t>
            </w:r>
          </w:p>
        </w:tc>
        <w:tc>
          <w:tcPr>
            <w:tcW w:w="1104" w:type="dxa"/>
          </w:tcPr>
          <w:p w:rsidR="003800AB" w:rsidRPr="007E3716" w:rsidRDefault="003800AB" w:rsidP="007E3716">
            <w:pPr>
              <w:pStyle w:val="Preamble"/>
              <w:spacing w:before="60"/>
              <w:ind w:left="0"/>
              <w:rPr>
                <w:color w:val="auto"/>
                <w:sz w:val="24"/>
                <w:szCs w:val="24"/>
              </w:rPr>
            </w:pPr>
          </w:p>
        </w:tc>
        <w:tc>
          <w:tcPr>
            <w:tcW w:w="1104" w:type="dxa"/>
          </w:tcPr>
          <w:p w:rsidR="003800AB" w:rsidRPr="007E3716" w:rsidRDefault="003800AB" w:rsidP="007E3716">
            <w:pPr>
              <w:pStyle w:val="Preamble"/>
              <w:spacing w:before="60"/>
              <w:ind w:left="0"/>
              <w:rPr>
                <w:color w:val="auto"/>
                <w:sz w:val="24"/>
                <w:szCs w:val="24"/>
              </w:rPr>
            </w:pPr>
          </w:p>
        </w:tc>
        <w:tc>
          <w:tcPr>
            <w:tcW w:w="1104" w:type="dxa"/>
          </w:tcPr>
          <w:p w:rsidR="003800AB" w:rsidRPr="007E3716" w:rsidRDefault="003800AB" w:rsidP="007E3716">
            <w:pPr>
              <w:pStyle w:val="Preamble"/>
              <w:spacing w:before="60"/>
              <w:ind w:left="0"/>
              <w:rPr>
                <w:color w:val="auto"/>
                <w:sz w:val="24"/>
                <w:szCs w:val="24"/>
              </w:rPr>
            </w:pPr>
          </w:p>
        </w:tc>
        <w:tc>
          <w:tcPr>
            <w:tcW w:w="1104" w:type="dxa"/>
          </w:tcPr>
          <w:p w:rsidR="003800AB" w:rsidRPr="007E3716" w:rsidRDefault="003800AB" w:rsidP="007E3716">
            <w:pPr>
              <w:pStyle w:val="Preamble"/>
              <w:spacing w:before="60"/>
              <w:ind w:left="0"/>
              <w:rPr>
                <w:color w:val="auto"/>
                <w:sz w:val="24"/>
                <w:szCs w:val="24"/>
              </w:rPr>
            </w:pPr>
          </w:p>
        </w:tc>
        <w:tc>
          <w:tcPr>
            <w:tcW w:w="1104" w:type="dxa"/>
          </w:tcPr>
          <w:p w:rsidR="003800AB" w:rsidRPr="007E3716" w:rsidRDefault="003800AB" w:rsidP="007E3716">
            <w:pPr>
              <w:pStyle w:val="Preamble"/>
              <w:spacing w:before="60"/>
              <w:ind w:left="0"/>
              <w:rPr>
                <w:color w:val="auto"/>
                <w:sz w:val="24"/>
                <w:szCs w:val="24"/>
              </w:rPr>
            </w:pPr>
          </w:p>
        </w:tc>
      </w:tr>
      <w:tr w:rsidR="003800AB" w:rsidRPr="00312C8E" w:rsidTr="007E3716">
        <w:tc>
          <w:tcPr>
            <w:tcW w:w="1137" w:type="dxa"/>
          </w:tcPr>
          <w:p w:rsidR="003800AB" w:rsidRPr="007E3716" w:rsidRDefault="003800AB" w:rsidP="007E3716">
            <w:pPr>
              <w:pStyle w:val="Preamble"/>
              <w:spacing w:before="60"/>
              <w:ind w:left="0"/>
              <w:rPr>
                <w:color w:val="auto"/>
                <w:sz w:val="24"/>
                <w:szCs w:val="24"/>
              </w:rPr>
            </w:pPr>
            <w:r w:rsidRPr="007E3716">
              <w:rPr>
                <w:color w:val="auto"/>
                <w:sz w:val="24"/>
                <w:szCs w:val="24"/>
              </w:rPr>
              <w:t>2009</w:t>
            </w:r>
          </w:p>
        </w:tc>
        <w:tc>
          <w:tcPr>
            <w:tcW w:w="1102" w:type="dxa"/>
          </w:tcPr>
          <w:p w:rsidR="003800AB" w:rsidRPr="007E3716" w:rsidRDefault="003800AB" w:rsidP="007E3716">
            <w:pPr>
              <w:pStyle w:val="Preamble"/>
              <w:spacing w:before="60"/>
              <w:ind w:left="0"/>
              <w:rPr>
                <w:color w:val="auto"/>
                <w:sz w:val="24"/>
                <w:szCs w:val="24"/>
              </w:rPr>
            </w:pPr>
            <w:r w:rsidRPr="007E3716">
              <w:rPr>
                <w:color w:val="auto"/>
                <w:sz w:val="24"/>
                <w:szCs w:val="24"/>
              </w:rPr>
              <w:t>xx</w:t>
            </w:r>
          </w:p>
        </w:tc>
        <w:tc>
          <w:tcPr>
            <w:tcW w:w="1103" w:type="dxa"/>
          </w:tcPr>
          <w:p w:rsidR="003800AB" w:rsidRPr="007E3716" w:rsidRDefault="003800AB" w:rsidP="007E3716">
            <w:pPr>
              <w:pStyle w:val="Preamble"/>
              <w:spacing w:before="60"/>
              <w:ind w:left="0"/>
              <w:rPr>
                <w:color w:val="auto"/>
                <w:sz w:val="24"/>
                <w:szCs w:val="24"/>
              </w:rPr>
            </w:pPr>
            <w:r w:rsidRPr="007E3716">
              <w:rPr>
                <w:color w:val="auto"/>
                <w:sz w:val="24"/>
                <w:szCs w:val="24"/>
              </w:rPr>
              <w:t>xx</w:t>
            </w:r>
          </w:p>
        </w:tc>
        <w:tc>
          <w:tcPr>
            <w:tcW w:w="1104" w:type="dxa"/>
          </w:tcPr>
          <w:p w:rsidR="003800AB" w:rsidRPr="007E3716" w:rsidRDefault="003800AB" w:rsidP="007E3716">
            <w:pPr>
              <w:pStyle w:val="Preamble"/>
              <w:spacing w:before="60"/>
              <w:ind w:left="0"/>
              <w:rPr>
                <w:color w:val="auto"/>
                <w:sz w:val="24"/>
                <w:szCs w:val="24"/>
              </w:rPr>
            </w:pPr>
            <w:r w:rsidRPr="007E3716">
              <w:rPr>
                <w:color w:val="auto"/>
                <w:sz w:val="24"/>
                <w:szCs w:val="24"/>
              </w:rPr>
              <w:t>xx</w:t>
            </w:r>
          </w:p>
        </w:tc>
        <w:tc>
          <w:tcPr>
            <w:tcW w:w="1104" w:type="dxa"/>
          </w:tcPr>
          <w:p w:rsidR="003800AB" w:rsidRPr="007E3716" w:rsidRDefault="003800AB" w:rsidP="007E3716">
            <w:pPr>
              <w:pStyle w:val="Preamble"/>
              <w:spacing w:before="60"/>
              <w:ind w:left="0"/>
              <w:rPr>
                <w:color w:val="auto"/>
                <w:sz w:val="24"/>
                <w:szCs w:val="24"/>
              </w:rPr>
            </w:pPr>
          </w:p>
        </w:tc>
        <w:tc>
          <w:tcPr>
            <w:tcW w:w="1104" w:type="dxa"/>
          </w:tcPr>
          <w:p w:rsidR="003800AB" w:rsidRPr="007E3716" w:rsidRDefault="003800AB" w:rsidP="007E3716">
            <w:pPr>
              <w:pStyle w:val="Preamble"/>
              <w:spacing w:before="60"/>
              <w:ind w:left="0"/>
              <w:rPr>
                <w:color w:val="auto"/>
                <w:sz w:val="24"/>
                <w:szCs w:val="24"/>
              </w:rPr>
            </w:pPr>
          </w:p>
        </w:tc>
        <w:tc>
          <w:tcPr>
            <w:tcW w:w="1104" w:type="dxa"/>
          </w:tcPr>
          <w:p w:rsidR="003800AB" w:rsidRPr="007E3716" w:rsidRDefault="003800AB" w:rsidP="007E3716">
            <w:pPr>
              <w:pStyle w:val="Preamble"/>
              <w:spacing w:before="60"/>
              <w:ind w:left="0"/>
              <w:rPr>
                <w:color w:val="auto"/>
                <w:sz w:val="24"/>
                <w:szCs w:val="24"/>
              </w:rPr>
            </w:pPr>
          </w:p>
        </w:tc>
        <w:tc>
          <w:tcPr>
            <w:tcW w:w="1104" w:type="dxa"/>
          </w:tcPr>
          <w:p w:rsidR="003800AB" w:rsidRPr="007E3716" w:rsidRDefault="003800AB" w:rsidP="007E3716">
            <w:pPr>
              <w:pStyle w:val="Preamble"/>
              <w:spacing w:before="60"/>
              <w:ind w:left="0"/>
              <w:rPr>
                <w:color w:val="auto"/>
                <w:sz w:val="24"/>
                <w:szCs w:val="24"/>
              </w:rPr>
            </w:pPr>
          </w:p>
        </w:tc>
      </w:tr>
      <w:tr w:rsidR="003800AB" w:rsidRPr="00312C8E" w:rsidTr="007E3716">
        <w:tc>
          <w:tcPr>
            <w:tcW w:w="1137" w:type="dxa"/>
          </w:tcPr>
          <w:p w:rsidR="003800AB" w:rsidRPr="007E3716" w:rsidRDefault="003800AB" w:rsidP="007E3716">
            <w:pPr>
              <w:pStyle w:val="Preamble"/>
              <w:spacing w:before="60"/>
              <w:ind w:left="0"/>
              <w:rPr>
                <w:color w:val="auto"/>
                <w:sz w:val="24"/>
                <w:szCs w:val="24"/>
              </w:rPr>
            </w:pPr>
            <w:r w:rsidRPr="007E3716">
              <w:rPr>
                <w:color w:val="auto"/>
                <w:sz w:val="24"/>
                <w:szCs w:val="24"/>
              </w:rPr>
              <w:t>2010</w:t>
            </w:r>
          </w:p>
        </w:tc>
        <w:tc>
          <w:tcPr>
            <w:tcW w:w="1102" w:type="dxa"/>
          </w:tcPr>
          <w:p w:rsidR="003800AB" w:rsidRPr="007E3716" w:rsidRDefault="003800AB" w:rsidP="007E3716">
            <w:pPr>
              <w:pStyle w:val="Preamble"/>
              <w:spacing w:before="60"/>
              <w:ind w:left="0"/>
              <w:rPr>
                <w:color w:val="auto"/>
                <w:sz w:val="24"/>
                <w:szCs w:val="24"/>
              </w:rPr>
            </w:pPr>
            <w:r w:rsidRPr="007E3716">
              <w:rPr>
                <w:color w:val="auto"/>
                <w:sz w:val="24"/>
                <w:szCs w:val="24"/>
              </w:rPr>
              <w:t>xx</w:t>
            </w:r>
          </w:p>
        </w:tc>
        <w:tc>
          <w:tcPr>
            <w:tcW w:w="1103" w:type="dxa"/>
          </w:tcPr>
          <w:p w:rsidR="003800AB" w:rsidRPr="007E3716" w:rsidRDefault="003800AB" w:rsidP="007E3716">
            <w:pPr>
              <w:pStyle w:val="Preamble"/>
              <w:spacing w:before="60"/>
              <w:ind w:left="0"/>
              <w:rPr>
                <w:color w:val="auto"/>
                <w:sz w:val="24"/>
                <w:szCs w:val="24"/>
              </w:rPr>
            </w:pPr>
            <w:r w:rsidRPr="007E3716">
              <w:rPr>
                <w:color w:val="auto"/>
                <w:sz w:val="24"/>
                <w:szCs w:val="24"/>
              </w:rPr>
              <w:t>xx</w:t>
            </w:r>
          </w:p>
        </w:tc>
        <w:tc>
          <w:tcPr>
            <w:tcW w:w="1104" w:type="dxa"/>
          </w:tcPr>
          <w:p w:rsidR="003800AB" w:rsidRPr="007E3716" w:rsidRDefault="003800AB" w:rsidP="007E3716">
            <w:pPr>
              <w:pStyle w:val="Preamble"/>
              <w:spacing w:before="60"/>
              <w:ind w:left="0"/>
              <w:rPr>
                <w:color w:val="auto"/>
                <w:sz w:val="24"/>
                <w:szCs w:val="24"/>
              </w:rPr>
            </w:pPr>
            <w:r w:rsidRPr="007E3716">
              <w:rPr>
                <w:color w:val="auto"/>
                <w:sz w:val="24"/>
                <w:szCs w:val="24"/>
              </w:rPr>
              <w:t>xx</w:t>
            </w:r>
          </w:p>
        </w:tc>
        <w:tc>
          <w:tcPr>
            <w:tcW w:w="1104" w:type="dxa"/>
          </w:tcPr>
          <w:p w:rsidR="003800AB" w:rsidRPr="007E3716" w:rsidRDefault="003800AB" w:rsidP="007E3716">
            <w:pPr>
              <w:pStyle w:val="Preamble"/>
              <w:spacing w:before="60"/>
              <w:ind w:left="0"/>
              <w:rPr>
                <w:color w:val="auto"/>
                <w:sz w:val="24"/>
                <w:szCs w:val="24"/>
              </w:rPr>
            </w:pPr>
            <w:r w:rsidRPr="007E3716">
              <w:rPr>
                <w:color w:val="auto"/>
                <w:sz w:val="24"/>
                <w:szCs w:val="24"/>
              </w:rPr>
              <w:t>xx</w:t>
            </w:r>
          </w:p>
        </w:tc>
        <w:tc>
          <w:tcPr>
            <w:tcW w:w="1104" w:type="dxa"/>
          </w:tcPr>
          <w:p w:rsidR="003800AB" w:rsidRPr="007E3716" w:rsidRDefault="003800AB" w:rsidP="007E3716">
            <w:pPr>
              <w:pStyle w:val="Preamble"/>
              <w:spacing w:before="60"/>
              <w:ind w:left="0"/>
              <w:rPr>
                <w:color w:val="auto"/>
                <w:sz w:val="24"/>
                <w:szCs w:val="24"/>
              </w:rPr>
            </w:pPr>
          </w:p>
        </w:tc>
        <w:tc>
          <w:tcPr>
            <w:tcW w:w="1104" w:type="dxa"/>
          </w:tcPr>
          <w:p w:rsidR="003800AB" w:rsidRPr="007E3716" w:rsidRDefault="003800AB" w:rsidP="007E3716">
            <w:pPr>
              <w:pStyle w:val="Preamble"/>
              <w:spacing w:before="60"/>
              <w:ind w:left="0"/>
              <w:rPr>
                <w:color w:val="auto"/>
                <w:sz w:val="24"/>
                <w:szCs w:val="24"/>
              </w:rPr>
            </w:pPr>
          </w:p>
        </w:tc>
        <w:tc>
          <w:tcPr>
            <w:tcW w:w="1104" w:type="dxa"/>
          </w:tcPr>
          <w:p w:rsidR="003800AB" w:rsidRPr="007E3716" w:rsidRDefault="003800AB" w:rsidP="007E3716">
            <w:pPr>
              <w:pStyle w:val="Preamble"/>
              <w:spacing w:before="60"/>
              <w:ind w:left="0"/>
              <w:rPr>
                <w:color w:val="auto"/>
                <w:sz w:val="24"/>
                <w:szCs w:val="24"/>
              </w:rPr>
            </w:pPr>
          </w:p>
        </w:tc>
      </w:tr>
      <w:tr w:rsidR="003800AB" w:rsidRPr="00312C8E" w:rsidTr="007E3716">
        <w:tc>
          <w:tcPr>
            <w:tcW w:w="1137" w:type="dxa"/>
          </w:tcPr>
          <w:p w:rsidR="003800AB" w:rsidRPr="007E3716" w:rsidRDefault="003800AB" w:rsidP="007E3716">
            <w:pPr>
              <w:pStyle w:val="Preamble"/>
              <w:spacing w:before="60"/>
              <w:ind w:left="0"/>
              <w:rPr>
                <w:color w:val="auto"/>
                <w:sz w:val="24"/>
                <w:szCs w:val="24"/>
              </w:rPr>
            </w:pPr>
            <w:r w:rsidRPr="007E3716">
              <w:rPr>
                <w:color w:val="auto"/>
                <w:sz w:val="24"/>
                <w:szCs w:val="24"/>
              </w:rPr>
              <w:t>Total</w:t>
            </w:r>
          </w:p>
        </w:tc>
        <w:tc>
          <w:tcPr>
            <w:tcW w:w="1102" w:type="dxa"/>
          </w:tcPr>
          <w:p w:rsidR="003800AB" w:rsidRPr="007E3716" w:rsidRDefault="003800AB" w:rsidP="007E3716">
            <w:pPr>
              <w:pStyle w:val="Preamble"/>
              <w:spacing w:before="60"/>
              <w:ind w:left="0"/>
              <w:rPr>
                <w:color w:val="auto"/>
                <w:sz w:val="24"/>
                <w:szCs w:val="24"/>
              </w:rPr>
            </w:pPr>
          </w:p>
        </w:tc>
        <w:tc>
          <w:tcPr>
            <w:tcW w:w="1103" w:type="dxa"/>
          </w:tcPr>
          <w:p w:rsidR="003800AB" w:rsidRPr="007E3716" w:rsidRDefault="003800AB" w:rsidP="007E3716">
            <w:pPr>
              <w:pStyle w:val="Preamble"/>
              <w:spacing w:before="60"/>
              <w:ind w:left="0"/>
              <w:rPr>
                <w:color w:val="auto"/>
                <w:sz w:val="24"/>
                <w:szCs w:val="24"/>
              </w:rPr>
            </w:pPr>
          </w:p>
        </w:tc>
        <w:tc>
          <w:tcPr>
            <w:tcW w:w="1104" w:type="dxa"/>
          </w:tcPr>
          <w:p w:rsidR="003800AB" w:rsidRPr="007E3716" w:rsidRDefault="003800AB" w:rsidP="007E3716">
            <w:pPr>
              <w:pStyle w:val="Preamble"/>
              <w:spacing w:before="60"/>
              <w:ind w:left="0"/>
              <w:rPr>
                <w:color w:val="auto"/>
                <w:sz w:val="24"/>
                <w:szCs w:val="24"/>
              </w:rPr>
            </w:pPr>
          </w:p>
        </w:tc>
        <w:tc>
          <w:tcPr>
            <w:tcW w:w="1104" w:type="dxa"/>
          </w:tcPr>
          <w:p w:rsidR="003800AB" w:rsidRPr="007E3716" w:rsidRDefault="003800AB" w:rsidP="007E3716">
            <w:pPr>
              <w:pStyle w:val="Preamble"/>
              <w:spacing w:before="60"/>
              <w:ind w:left="0"/>
              <w:rPr>
                <w:color w:val="auto"/>
                <w:sz w:val="24"/>
                <w:szCs w:val="24"/>
              </w:rPr>
            </w:pPr>
          </w:p>
        </w:tc>
        <w:tc>
          <w:tcPr>
            <w:tcW w:w="1104" w:type="dxa"/>
          </w:tcPr>
          <w:p w:rsidR="003800AB" w:rsidRPr="007E3716" w:rsidRDefault="003800AB" w:rsidP="007E3716">
            <w:pPr>
              <w:pStyle w:val="Preamble"/>
              <w:spacing w:before="60"/>
              <w:ind w:left="0"/>
              <w:rPr>
                <w:color w:val="auto"/>
                <w:sz w:val="24"/>
                <w:szCs w:val="24"/>
              </w:rPr>
            </w:pPr>
          </w:p>
        </w:tc>
        <w:tc>
          <w:tcPr>
            <w:tcW w:w="1104" w:type="dxa"/>
          </w:tcPr>
          <w:p w:rsidR="003800AB" w:rsidRPr="007E3716" w:rsidRDefault="003800AB" w:rsidP="007E3716">
            <w:pPr>
              <w:pStyle w:val="Preamble"/>
              <w:spacing w:before="60"/>
              <w:ind w:left="0"/>
              <w:rPr>
                <w:color w:val="auto"/>
                <w:sz w:val="24"/>
                <w:szCs w:val="24"/>
              </w:rPr>
            </w:pPr>
          </w:p>
        </w:tc>
        <w:tc>
          <w:tcPr>
            <w:tcW w:w="1104" w:type="dxa"/>
          </w:tcPr>
          <w:p w:rsidR="003800AB" w:rsidRPr="007E3716" w:rsidRDefault="003800AB" w:rsidP="007E3716">
            <w:pPr>
              <w:pStyle w:val="Preamble"/>
              <w:spacing w:before="60"/>
              <w:ind w:left="0"/>
              <w:rPr>
                <w:color w:val="auto"/>
                <w:sz w:val="24"/>
                <w:szCs w:val="24"/>
              </w:rPr>
            </w:pPr>
          </w:p>
        </w:tc>
      </w:tr>
    </w:tbl>
    <w:p w:rsidR="003800AB" w:rsidRPr="00312C8E" w:rsidRDefault="003800AB" w:rsidP="00312C8E">
      <w:pPr>
        <w:pStyle w:val="Preamble"/>
        <w:spacing w:before="60"/>
        <w:rPr>
          <w:color w:val="auto"/>
          <w:sz w:val="24"/>
          <w:szCs w:val="24"/>
        </w:rPr>
      </w:pPr>
    </w:p>
    <w:p w:rsidR="003800AB" w:rsidRPr="00DC28C8" w:rsidRDefault="003800AB" w:rsidP="00A50AB2">
      <w:pPr>
        <w:pStyle w:val="Preamble"/>
        <w:ind w:left="0"/>
        <w:rPr>
          <w:color w:val="auto"/>
          <w:sz w:val="24"/>
          <w:szCs w:val="24"/>
        </w:rPr>
      </w:pPr>
    </w:p>
    <w:p w:rsidR="003800AB" w:rsidRPr="00312C8E" w:rsidRDefault="003800AB" w:rsidP="00312C8E">
      <w:pPr>
        <w:numPr>
          <w:ilvl w:val="0"/>
          <w:numId w:val="45"/>
        </w:numPr>
        <w:spacing w:after="240"/>
        <w:rPr>
          <w:rFonts w:ascii="Arial" w:hAnsi="Arial" w:cs="Arial"/>
          <w:b/>
        </w:rPr>
      </w:pPr>
      <w:r w:rsidRPr="00312C8E">
        <w:rPr>
          <w:rFonts w:ascii="Arial" w:hAnsi="Arial" w:cs="Arial"/>
          <w:b/>
        </w:rPr>
        <w:t>Reference:</w:t>
      </w:r>
      <w:r w:rsidRPr="00312C8E">
        <w:rPr>
          <w:rFonts w:ascii="Arial" w:hAnsi="Arial" w:cs="Arial"/>
          <w:b/>
        </w:rPr>
        <w:tab/>
        <w:t>Exhibit 3, page 104</w:t>
      </w:r>
    </w:p>
    <w:p w:rsidR="003800AB" w:rsidRPr="00312C8E" w:rsidRDefault="003800AB" w:rsidP="00312C8E">
      <w:pPr>
        <w:numPr>
          <w:ilvl w:val="1"/>
          <w:numId w:val="45"/>
        </w:numPr>
        <w:spacing w:after="240"/>
        <w:rPr>
          <w:rFonts w:ascii="Arial" w:hAnsi="Arial" w:cs="Arial"/>
        </w:rPr>
      </w:pPr>
      <w:r w:rsidRPr="00312C8E">
        <w:rPr>
          <w:rFonts w:ascii="Arial" w:hAnsi="Arial" w:cs="Arial"/>
        </w:rPr>
        <w:t>What is C</w:t>
      </w:r>
      <w:r>
        <w:rPr>
          <w:rFonts w:ascii="Arial" w:hAnsi="Arial" w:cs="Arial"/>
        </w:rPr>
        <w:t>PUC</w:t>
      </w:r>
      <w:r w:rsidRPr="00312C8E">
        <w:rPr>
          <w:rFonts w:ascii="Arial" w:hAnsi="Arial" w:cs="Arial"/>
        </w:rPr>
        <w:t>’s 2011-2014 CDM (GWh) Target?</w:t>
      </w:r>
    </w:p>
    <w:p w:rsidR="003800AB" w:rsidRDefault="003800AB" w:rsidP="00312C8E">
      <w:pPr>
        <w:numPr>
          <w:ilvl w:val="1"/>
          <w:numId w:val="45"/>
        </w:numPr>
        <w:spacing w:after="240"/>
        <w:rPr>
          <w:rFonts w:ascii="Arial" w:hAnsi="Arial" w:cs="Arial"/>
        </w:rPr>
      </w:pPr>
      <w:r w:rsidRPr="00312C8E">
        <w:rPr>
          <w:rFonts w:ascii="Arial" w:hAnsi="Arial" w:cs="Arial"/>
        </w:rPr>
        <w:t>Please describe the CDM programs that Chapleau implemented in 2011 and provide any OPA reports dealing with the CDM savings achieved from the 2011 programs.</w:t>
      </w:r>
    </w:p>
    <w:p w:rsidR="003800AB" w:rsidRPr="00312C8E" w:rsidRDefault="003800AB" w:rsidP="00312C8E">
      <w:pPr>
        <w:spacing w:after="240"/>
        <w:rPr>
          <w:rFonts w:ascii="Arial" w:hAnsi="Arial" w:cs="Arial"/>
          <w:i/>
        </w:rPr>
      </w:pPr>
      <w:r w:rsidRPr="00312C8E">
        <w:rPr>
          <w:rFonts w:ascii="Arial" w:hAnsi="Arial" w:cs="Arial"/>
          <w:i/>
        </w:rPr>
        <w:t>Revenue Offsets</w:t>
      </w:r>
    </w:p>
    <w:p w:rsidR="003800AB" w:rsidRPr="00312C8E" w:rsidRDefault="003800AB" w:rsidP="00312C8E">
      <w:pPr>
        <w:numPr>
          <w:ilvl w:val="0"/>
          <w:numId w:val="45"/>
        </w:numPr>
        <w:spacing w:after="240"/>
        <w:rPr>
          <w:rFonts w:ascii="Arial" w:hAnsi="Arial" w:cs="Arial"/>
          <w:b/>
        </w:rPr>
      </w:pPr>
      <w:r w:rsidRPr="00312C8E">
        <w:rPr>
          <w:rFonts w:ascii="Arial" w:hAnsi="Arial" w:cs="Arial"/>
          <w:b/>
        </w:rPr>
        <w:t>Reference:</w:t>
      </w:r>
      <w:r w:rsidRPr="00312C8E">
        <w:rPr>
          <w:rFonts w:ascii="Arial" w:hAnsi="Arial" w:cs="Arial"/>
          <w:b/>
        </w:rPr>
        <w:tab/>
        <w:t>Exhibit 3, page 115</w:t>
      </w:r>
    </w:p>
    <w:p w:rsidR="003800AB" w:rsidRPr="00312C8E" w:rsidRDefault="003800AB" w:rsidP="00312C8E">
      <w:pPr>
        <w:numPr>
          <w:ilvl w:val="1"/>
          <w:numId w:val="45"/>
        </w:numPr>
        <w:spacing w:after="240"/>
        <w:rPr>
          <w:rFonts w:ascii="Arial" w:hAnsi="Arial" w:cs="Arial"/>
        </w:rPr>
      </w:pPr>
      <w:r w:rsidRPr="00312C8E">
        <w:rPr>
          <w:rFonts w:ascii="Arial" w:hAnsi="Arial" w:cs="Arial"/>
        </w:rPr>
        <w:t>Please explain why there are no actual or forecast revenues for account #4084 but there are for account #4082.</w:t>
      </w:r>
    </w:p>
    <w:p w:rsidR="003800AB" w:rsidRPr="00312C8E" w:rsidRDefault="003800AB" w:rsidP="00312C8E">
      <w:pPr>
        <w:numPr>
          <w:ilvl w:val="1"/>
          <w:numId w:val="45"/>
        </w:numPr>
        <w:spacing w:after="240"/>
        <w:rPr>
          <w:rFonts w:ascii="Arial" w:hAnsi="Arial" w:cs="Arial"/>
        </w:rPr>
      </w:pPr>
      <w:r w:rsidRPr="00312C8E">
        <w:rPr>
          <w:rFonts w:ascii="Arial" w:hAnsi="Arial" w:cs="Arial"/>
        </w:rPr>
        <w:t>Please provide the actual 2011 Other Operating Revenue in the same format as the table set out on page 115.</w:t>
      </w:r>
    </w:p>
    <w:p w:rsidR="003800AB" w:rsidRPr="00312C8E" w:rsidRDefault="003800AB" w:rsidP="00312C8E">
      <w:pPr>
        <w:numPr>
          <w:ilvl w:val="1"/>
          <w:numId w:val="45"/>
        </w:numPr>
        <w:spacing w:after="240"/>
        <w:rPr>
          <w:rFonts w:ascii="Arial" w:hAnsi="Arial" w:cs="Arial"/>
        </w:rPr>
      </w:pPr>
      <w:r w:rsidRPr="00312C8E">
        <w:rPr>
          <w:rFonts w:ascii="Arial" w:hAnsi="Arial" w:cs="Arial"/>
        </w:rPr>
        <w:t>How many MicroFit customers did C</w:t>
      </w:r>
      <w:r>
        <w:rPr>
          <w:rFonts w:ascii="Arial" w:hAnsi="Arial" w:cs="Arial"/>
        </w:rPr>
        <w:t>PUC</w:t>
      </w:r>
      <w:r w:rsidRPr="00312C8E">
        <w:rPr>
          <w:rFonts w:ascii="Arial" w:hAnsi="Arial" w:cs="Arial"/>
        </w:rPr>
        <w:t xml:space="preserve"> have at the end of 2011 and how many are forecast for the end of 2012?</w:t>
      </w:r>
    </w:p>
    <w:p w:rsidR="003800AB" w:rsidRPr="00312C8E" w:rsidRDefault="003800AB" w:rsidP="00312C8E">
      <w:pPr>
        <w:numPr>
          <w:ilvl w:val="1"/>
          <w:numId w:val="45"/>
        </w:numPr>
        <w:spacing w:after="240"/>
        <w:rPr>
          <w:rFonts w:ascii="Arial" w:hAnsi="Arial" w:cs="Arial"/>
        </w:rPr>
      </w:pPr>
      <w:r w:rsidRPr="00312C8E">
        <w:rPr>
          <w:rFonts w:ascii="Arial" w:hAnsi="Arial" w:cs="Arial"/>
        </w:rPr>
        <w:t>Are the revenues from MicroFit service charges included in the forecast Other Operating Revenue?  If so, in what account are they included and what is the 2012 forecast revenue?</w:t>
      </w:r>
    </w:p>
    <w:p w:rsidR="003800AB" w:rsidRDefault="003800AB" w:rsidP="00BE49C6">
      <w:pPr>
        <w:spacing w:after="240"/>
        <w:rPr>
          <w:rFonts w:ascii="Arial" w:hAnsi="Arial" w:cs="Arial"/>
          <w:b/>
          <w:color w:val="FF0000"/>
        </w:rPr>
      </w:pPr>
    </w:p>
    <w:p w:rsidR="003800AB" w:rsidRPr="00052817" w:rsidRDefault="003800AB" w:rsidP="00BE49C6">
      <w:pPr>
        <w:spacing w:after="240"/>
        <w:rPr>
          <w:rFonts w:ascii="Arial" w:hAnsi="Arial" w:cs="Arial"/>
          <w:b/>
          <w:color w:val="FF0000"/>
        </w:rPr>
      </w:pPr>
      <w:r w:rsidRPr="00052817">
        <w:rPr>
          <w:rFonts w:ascii="Arial" w:hAnsi="Arial" w:cs="Arial"/>
          <w:b/>
          <w:color w:val="FF0000"/>
        </w:rPr>
        <w:t>OPERATING COSTS</w:t>
      </w:r>
    </w:p>
    <w:p w:rsidR="003800AB" w:rsidRDefault="003800AB" w:rsidP="00BE49C6">
      <w:pPr>
        <w:numPr>
          <w:ilvl w:val="0"/>
          <w:numId w:val="45"/>
        </w:numPr>
        <w:rPr>
          <w:rFonts w:ascii="Arial" w:hAnsi="Arial" w:cs="Arial"/>
          <w:b/>
        </w:rPr>
      </w:pPr>
      <w:r w:rsidRPr="00E85628">
        <w:rPr>
          <w:rFonts w:ascii="Arial" w:hAnsi="Arial" w:cs="Arial"/>
          <w:b/>
        </w:rPr>
        <w:t>Reference:</w:t>
      </w:r>
      <w:r w:rsidRPr="00E85628">
        <w:rPr>
          <w:rFonts w:ascii="Arial" w:hAnsi="Arial" w:cs="Arial"/>
          <w:b/>
        </w:rPr>
        <w:tab/>
        <w:t>Exhibit 4,  page 119</w:t>
      </w:r>
    </w:p>
    <w:p w:rsidR="003800AB" w:rsidRPr="00E85628" w:rsidRDefault="003800AB" w:rsidP="00E85628">
      <w:pPr>
        <w:ind w:left="360"/>
        <w:rPr>
          <w:rFonts w:ascii="Arial" w:hAnsi="Arial" w:cs="Arial"/>
          <w:b/>
        </w:rPr>
      </w:pPr>
    </w:p>
    <w:p w:rsidR="003800AB" w:rsidRDefault="003800AB" w:rsidP="00BE49C6">
      <w:pPr>
        <w:numPr>
          <w:ilvl w:val="1"/>
          <w:numId w:val="45"/>
        </w:numPr>
        <w:rPr>
          <w:rFonts w:ascii="Arial" w:hAnsi="Arial" w:cs="Arial"/>
        </w:rPr>
      </w:pPr>
      <w:r>
        <w:rPr>
          <w:rFonts w:ascii="Arial" w:hAnsi="Arial" w:cs="Arial"/>
        </w:rPr>
        <w:t>Please update the 2011 Detailed Account by Account OM&amp;A Expense Table for the final audited or unaudited 2011 results.</w:t>
      </w:r>
    </w:p>
    <w:p w:rsidR="003800AB" w:rsidRPr="00D6573C" w:rsidRDefault="003800AB" w:rsidP="00BE49C6">
      <w:pPr>
        <w:rPr>
          <w:rFonts w:ascii="Arial" w:hAnsi="Arial" w:cs="Arial"/>
        </w:rPr>
      </w:pPr>
    </w:p>
    <w:p w:rsidR="003800AB" w:rsidRPr="00321A07" w:rsidRDefault="003800AB" w:rsidP="00BE49C6">
      <w:pPr>
        <w:numPr>
          <w:ilvl w:val="0"/>
          <w:numId w:val="45"/>
        </w:numPr>
        <w:rPr>
          <w:rFonts w:ascii="Arial" w:hAnsi="Arial" w:cs="Arial"/>
          <w:b/>
        </w:rPr>
      </w:pPr>
      <w:r w:rsidRPr="00321A07">
        <w:rPr>
          <w:rFonts w:ascii="Arial" w:hAnsi="Arial" w:cs="Arial"/>
          <w:b/>
        </w:rPr>
        <w:t>Reference:</w:t>
      </w:r>
      <w:r w:rsidRPr="00321A07">
        <w:rPr>
          <w:rFonts w:ascii="Arial" w:hAnsi="Arial" w:cs="Arial"/>
          <w:b/>
        </w:rPr>
        <w:tab/>
        <w:t xml:space="preserve">Exhibit 4, </w:t>
      </w:r>
      <w:r>
        <w:rPr>
          <w:rFonts w:ascii="Arial" w:hAnsi="Arial" w:cs="Arial"/>
          <w:b/>
        </w:rPr>
        <w:t>page 125</w:t>
      </w:r>
    </w:p>
    <w:p w:rsidR="003800AB" w:rsidRPr="00321A07" w:rsidRDefault="003800AB" w:rsidP="00BE49C6">
      <w:pPr>
        <w:ind w:left="360"/>
        <w:rPr>
          <w:rFonts w:ascii="Arial" w:hAnsi="Arial" w:cs="Arial"/>
        </w:rPr>
      </w:pPr>
    </w:p>
    <w:p w:rsidR="003800AB" w:rsidRDefault="003800AB" w:rsidP="00BE49C6">
      <w:pPr>
        <w:numPr>
          <w:ilvl w:val="1"/>
          <w:numId w:val="45"/>
        </w:numPr>
        <w:rPr>
          <w:rFonts w:ascii="Arial" w:hAnsi="Arial" w:cs="Arial"/>
        </w:rPr>
      </w:pPr>
      <w:r>
        <w:rPr>
          <w:rFonts w:ascii="Arial" w:hAnsi="Arial" w:cs="Arial"/>
        </w:rPr>
        <w:t>Please confirm that the $2,000 shown in account 6205 (Donations) are in respect to budgeted amounts for CPUC’s LEAP program.</w:t>
      </w:r>
    </w:p>
    <w:p w:rsidR="003800AB" w:rsidRDefault="003800AB" w:rsidP="00BE49C6">
      <w:pPr>
        <w:ind w:left="1080"/>
        <w:rPr>
          <w:rFonts w:ascii="Arial" w:hAnsi="Arial" w:cs="Arial"/>
        </w:rPr>
      </w:pPr>
    </w:p>
    <w:p w:rsidR="003800AB" w:rsidRPr="00321A07" w:rsidRDefault="003800AB" w:rsidP="00BE49C6">
      <w:pPr>
        <w:numPr>
          <w:ilvl w:val="0"/>
          <w:numId w:val="45"/>
        </w:numPr>
        <w:rPr>
          <w:rFonts w:ascii="Arial" w:hAnsi="Arial" w:cs="Arial"/>
          <w:b/>
        </w:rPr>
      </w:pPr>
      <w:r w:rsidRPr="00321A07">
        <w:rPr>
          <w:rFonts w:ascii="Arial" w:hAnsi="Arial" w:cs="Arial"/>
          <w:b/>
        </w:rPr>
        <w:t>Reference:</w:t>
      </w:r>
      <w:r w:rsidRPr="00321A07">
        <w:rPr>
          <w:rFonts w:ascii="Arial" w:hAnsi="Arial" w:cs="Arial"/>
          <w:b/>
        </w:rPr>
        <w:tab/>
        <w:t xml:space="preserve">Exhibit 4, </w:t>
      </w:r>
      <w:r>
        <w:rPr>
          <w:rFonts w:ascii="Arial" w:hAnsi="Arial" w:cs="Arial"/>
          <w:b/>
        </w:rPr>
        <w:t>page 123/page 125 &amp; 126</w:t>
      </w:r>
    </w:p>
    <w:p w:rsidR="003800AB" w:rsidRPr="00321A07" w:rsidRDefault="003800AB" w:rsidP="00BE49C6">
      <w:pPr>
        <w:ind w:left="360"/>
        <w:rPr>
          <w:rFonts w:ascii="Arial" w:hAnsi="Arial" w:cs="Arial"/>
        </w:rPr>
      </w:pPr>
    </w:p>
    <w:p w:rsidR="003800AB" w:rsidRDefault="003800AB" w:rsidP="00BE49C6">
      <w:pPr>
        <w:numPr>
          <w:ilvl w:val="1"/>
          <w:numId w:val="45"/>
        </w:numPr>
        <w:rPr>
          <w:rFonts w:ascii="Arial" w:hAnsi="Arial" w:cs="Arial"/>
        </w:rPr>
      </w:pPr>
      <w:r w:rsidRPr="00F16CA3">
        <w:rPr>
          <w:rFonts w:ascii="Arial" w:hAnsi="Arial" w:cs="Arial"/>
        </w:rPr>
        <w:t xml:space="preserve">CPUC shows the 2012 forecast regulatory expense </w:t>
      </w:r>
      <w:r>
        <w:rPr>
          <w:rFonts w:ascii="Arial" w:hAnsi="Arial" w:cs="Arial"/>
        </w:rPr>
        <w:t xml:space="preserve">in account 5655 </w:t>
      </w:r>
      <w:r w:rsidRPr="00F16CA3">
        <w:rPr>
          <w:rFonts w:ascii="Arial" w:hAnsi="Arial" w:cs="Arial"/>
        </w:rPr>
        <w:t xml:space="preserve">as $14,520.  Please show how this </w:t>
      </w:r>
      <w:r>
        <w:rPr>
          <w:rFonts w:ascii="Arial" w:hAnsi="Arial" w:cs="Arial"/>
        </w:rPr>
        <w:t>amount</w:t>
      </w:r>
      <w:r w:rsidRPr="00F16CA3">
        <w:rPr>
          <w:rFonts w:ascii="Arial" w:hAnsi="Arial" w:cs="Arial"/>
        </w:rPr>
        <w:t xml:space="preserve"> is </w:t>
      </w:r>
      <w:r>
        <w:rPr>
          <w:rFonts w:ascii="Arial" w:hAnsi="Arial" w:cs="Arial"/>
        </w:rPr>
        <w:t>calculated (</w:t>
      </w:r>
      <w:r w:rsidRPr="00F16CA3">
        <w:rPr>
          <w:rFonts w:ascii="Arial" w:hAnsi="Arial" w:cs="Arial"/>
        </w:rPr>
        <w:t>derived</w:t>
      </w:r>
      <w:r>
        <w:rPr>
          <w:rFonts w:ascii="Arial" w:hAnsi="Arial" w:cs="Arial"/>
        </w:rPr>
        <w:t>)</w:t>
      </w:r>
      <w:r w:rsidRPr="00F16CA3">
        <w:rPr>
          <w:rFonts w:ascii="Arial" w:hAnsi="Arial" w:cs="Arial"/>
        </w:rPr>
        <w:t xml:space="preserve"> from </w:t>
      </w:r>
      <w:r>
        <w:rPr>
          <w:rFonts w:ascii="Arial" w:hAnsi="Arial" w:cs="Arial"/>
        </w:rPr>
        <w:t xml:space="preserve">the </w:t>
      </w:r>
      <w:r w:rsidRPr="00F16CA3">
        <w:rPr>
          <w:rFonts w:ascii="Arial" w:hAnsi="Arial" w:cs="Arial"/>
        </w:rPr>
        <w:t>Regulatory Cost Schedule which shows the ongoing costs as $31,520</w:t>
      </w:r>
    </w:p>
    <w:p w:rsidR="003800AB" w:rsidRPr="00F16CA3" w:rsidRDefault="003800AB" w:rsidP="00F16CA3">
      <w:pPr>
        <w:ind w:left="1080"/>
        <w:rPr>
          <w:rFonts w:ascii="Arial" w:hAnsi="Arial" w:cs="Arial"/>
        </w:rPr>
      </w:pPr>
    </w:p>
    <w:p w:rsidR="003800AB" w:rsidRPr="00333D08" w:rsidRDefault="003800AB" w:rsidP="00BE49C6">
      <w:pPr>
        <w:numPr>
          <w:ilvl w:val="0"/>
          <w:numId w:val="45"/>
        </w:numPr>
        <w:rPr>
          <w:rFonts w:ascii="Arial" w:hAnsi="Arial" w:cs="Arial"/>
          <w:b/>
        </w:rPr>
      </w:pPr>
      <w:r w:rsidRPr="00333D08">
        <w:rPr>
          <w:rFonts w:ascii="Arial" w:hAnsi="Arial" w:cs="Arial"/>
          <w:b/>
        </w:rPr>
        <w:t>Reference:</w:t>
      </w:r>
      <w:r w:rsidRPr="00333D08">
        <w:rPr>
          <w:rFonts w:ascii="Arial" w:hAnsi="Arial" w:cs="Arial"/>
          <w:b/>
        </w:rPr>
        <w:tab/>
        <w:t xml:space="preserve">Exhibit 4, page </w:t>
      </w:r>
      <w:r>
        <w:rPr>
          <w:rFonts w:ascii="Arial" w:hAnsi="Arial" w:cs="Arial"/>
          <w:b/>
        </w:rPr>
        <w:t>132-133</w:t>
      </w:r>
    </w:p>
    <w:p w:rsidR="003800AB" w:rsidRPr="00333D08" w:rsidRDefault="003800AB" w:rsidP="00333D08">
      <w:pPr>
        <w:ind w:left="360"/>
        <w:rPr>
          <w:rFonts w:ascii="Arial" w:hAnsi="Arial" w:cs="Arial"/>
        </w:rPr>
      </w:pPr>
    </w:p>
    <w:p w:rsidR="003800AB" w:rsidRDefault="003800AB" w:rsidP="00BE49C6">
      <w:pPr>
        <w:numPr>
          <w:ilvl w:val="1"/>
          <w:numId w:val="45"/>
        </w:numPr>
        <w:rPr>
          <w:rFonts w:ascii="Arial" w:hAnsi="Arial" w:cs="Arial"/>
        </w:rPr>
      </w:pPr>
      <w:r w:rsidRPr="00AC6A57">
        <w:rPr>
          <w:rFonts w:ascii="Arial" w:hAnsi="Arial" w:cs="Arial"/>
        </w:rPr>
        <w:t xml:space="preserve">Please </w:t>
      </w:r>
      <w:r>
        <w:rPr>
          <w:rFonts w:ascii="Arial" w:hAnsi="Arial" w:cs="Arial"/>
        </w:rPr>
        <w:t>clarify thecompensation table which appears to show that 100% of OM&amp;A is capitalized for the years 2008 through 2012.</w:t>
      </w:r>
    </w:p>
    <w:p w:rsidR="003800AB" w:rsidRDefault="003800AB" w:rsidP="00BE49C6">
      <w:pPr>
        <w:ind w:left="1080"/>
        <w:rPr>
          <w:rFonts w:ascii="Arial" w:hAnsi="Arial" w:cs="Arial"/>
        </w:rPr>
      </w:pPr>
    </w:p>
    <w:p w:rsidR="003800AB" w:rsidRPr="00CB7465" w:rsidRDefault="003800AB" w:rsidP="00BE49C6">
      <w:pPr>
        <w:rPr>
          <w:rFonts w:ascii="Arial" w:hAnsi="Arial" w:cs="Arial"/>
          <w:b/>
        </w:rPr>
      </w:pPr>
    </w:p>
    <w:p w:rsidR="003800AB" w:rsidRDefault="003800AB" w:rsidP="00BE49C6">
      <w:pPr>
        <w:numPr>
          <w:ilvl w:val="0"/>
          <w:numId w:val="45"/>
        </w:numPr>
        <w:rPr>
          <w:rFonts w:ascii="Arial" w:hAnsi="Arial" w:cs="Arial"/>
          <w:b/>
        </w:rPr>
      </w:pPr>
      <w:r w:rsidRPr="00321A07">
        <w:rPr>
          <w:rFonts w:ascii="Arial" w:hAnsi="Arial" w:cs="Arial"/>
          <w:b/>
        </w:rPr>
        <w:t>Reference:</w:t>
      </w:r>
      <w:r w:rsidRPr="00321A07">
        <w:rPr>
          <w:rFonts w:ascii="Arial" w:hAnsi="Arial" w:cs="Arial"/>
          <w:b/>
        </w:rPr>
        <w:tab/>
        <w:t xml:space="preserve">Exhibit 4, </w:t>
      </w:r>
      <w:r>
        <w:rPr>
          <w:rFonts w:ascii="Arial" w:hAnsi="Arial" w:cs="Arial"/>
          <w:b/>
        </w:rPr>
        <w:t>page 317</w:t>
      </w:r>
    </w:p>
    <w:p w:rsidR="003800AB" w:rsidRDefault="003800AB" w:rsidP="00BE49C6">
      <w:pPr>
        <w:ind w:left="360"/>
        <w:rPr>
          <w:rFonts w:ascii="Arial" w:hAnsi="Arial" w:cs="Arial"/>
          <w:b/>
        </w:rPr>
      </w:pPr>
    </w:p>
    <w:p w:rsidR="003800AB" w:rsidRDefault="003800AB" w:rsidP="00BE49C6">
      <w:pPr>
        <w:numPr>
          <w:ilvl w:val="1"/>
          <w:numId w:val="45"/>
        </w:numPr>
        <w:rPr>
          <w:rFonts w:ascii="Arial" w:hAnsi="Arial" w:cs="Arial"/>
        </w:rPr>
      </w:pPr>
      <w:r w:rsidRPr="006D05B6">
        <w:rPr>
          <w:rFonts w:ascii="Arial" w:hAnsi="Arial" w:cs="Arial"/>
        </w:rPr>
        <w:t>In</w:t>
      </w:r>
      <w:r>
        <w:rPr>
          <w:rFonts w:ascii="Arial" w:hAnsi="Arial" w:cs="Arial"/>
        </w:rPr>
        <w:t xml:space="preserve"> 2009 CPUC used an allocation factor of 82.7% for all shared services which were not 100% allocated to CPUC from CESC.  In 2012 the allocation factor is 84%.  Please explain the reasons for this change.  </w:t>
      </w:r>
    </w:p>
    <w:p w:rsidR="003800AB" w:rsidRDefault="003800AB" w:rsidP="00B73FBA">
      <w:pPr>
        <w:ind w:left="1080"/>
        <w:rPr>
          <w:rFonts w:ascii="Arial" w:hAnsi="Arial" w:cs="Arial"/>
        </w:rPr>
      </w:pPr>
    </w:p>
    <w:p w:rsidR="003800AB" w:rsidRDefault="003800AB" w:rsidP="00B73FBA">
      <w:pPr>
        <w:numPr>
          <w:ilvl w:val="1"/>
          <w:numId w:val="45"/>
        </w:numPr>
        <w:rPr>
          <w:rFonts w:ascii="Arial" w:hAnsi="Arial" w:cs="Arial"/>
        </w:rPr>
      </w:pPr>
      <w:r w:rsidRPr="00B73FBA">
        <w:rPr>
          <w:rFonts w:ascii="Arial" w:hAnsi="Arial" w:cs="Arial"/>
        </w:rPr>
        <w:t>Please explain how the allocation factor</w:t>
      </w:r>
      <w:r>
        <w:rPr>
          <w:rFonts w:ascii="Arial" w:hAnsi="Arial" w:cs="Arial"/>
        </w:rPr>
        <w:t xml:space="preserve"> of 84% was derived and explain why it is the same for all accounts.</w:t>
      </w:r>
    </w:p>
    <w:p w:rsidR="003800AB" w:rsidRDefault="003800AB" w:rsidP="00B73FBA">
      <w:pPr>
        <w:ind w:left="1080"/>
        <w:rPr>
          <w:rFonts w:ascii="Arial" w:hAnsi="Arial" w:cs="Arial"/>
        </w:rPr>
      </w:pPr>
    </w:p>
    <w:p w:rsidR="003800AB" w:rsidRDefault="003800AB" w:rsidP="00B73FBA">
      <w:pPr>
        <w:numPr>
          <w:ilvl w:val="1"/>
          <w:numId w:val="45"/>
        </w:numPr>
        <w:rPr>
          <w:rFonts w:ascii="Arial" w:hAnsi="Arial" w:cs="Arial"/>
        </w:rPr>
      </w:pPr>
      <w:r>
        <w:rPr>
          <w:rFonts w:ascii="Arial" w:hAnsi="Arial" w:cs="Arial"/>
        </w:rPr>
        <w:t>Please explain why Account 5025 – Overhead Distribution Lines and Feeders – is only 84% allocated to the distribution utility.</w:t>
      </w:r>
    </w:p>
    <w:p w:rsidR="003800AB" w:rsidRPr="00B73FBA" w:rsidRDefault="003800AB" w:rsidP="00C44942">
      <w:pPr>
        <w:rPr>
          <w:rFonts w:ascii="Arial" w:hAnsi="Arial" w:cs="Arial"/>
        </w:rPr>
      </w:pPr>
    </w:p>
    <w:p w:rsidR="003800AB" w:rsidRPr="006D05B6" w:rsidRDefault="003800AB" w:rsidP="00BE49C6">
      <w:pPr>
        <w:rPr>
          <w:rFonts w:ascii="Arial" w:hAnsi="Arial" w:cs="Arial"/>
        </w:rPr>
      </w:pPr>
    </w:p>
    <w:p w:rsidR="003800AB" w:rsidRDefault="003800AB" w:rsidP="00C44942">
      <w:pPr>
        <w:numPr>
          <w:ilvl w:val="0"/>
          <w:numId w:val="45"/>
        </w:numPr>
        <w:rPr>
          <w:rFonts w:ascii="Arial" w:hAnsi="Arial" w:cs="Arial"/>
          <w:b/>
        </w:rPr>
      </w:pPr>
      <w:r w:rsidRPr="00321A07">
        <w:rPr>
          <w:rFonts w:ascii="Arial" w:hAnsi="Arial" w:cs="Arial"/>
          <w:b/>
        </w:rPr>
        <w:t>Reference:</w:t>
      </w:r>
      <w:r w:rsidRPr="00321A07">
        <w:rPr>
          <w:rFonts w:ascii="Arial" w:hAnsi="Arial" w:cs="Arial"/>
          <w:b/>
        </w:rPr>
        <w:tab/>
        <w:t xml:space="preserve">Exhibit </w:t>
      </w:r>
      <w:r>
        <w:rPr>
          <w:rFonts w:ascii="Arial" w:hAnsi="Arial" w:cs="Arial"/>
          <w:b/>
        </w:rPr>
        <w:t>2, page 70/ Exhibit 4</w:t>
      </w:r>
      <w:r w:rsidRPr="00321A07">
        <w:rPr>
          <w:rFonts w:ascii="Arial" w:hAnsi="Arial" w:cs="Arial"/>
          <w:b/>
        </w:rPr>
        <w:t xml:space="preserve">, </w:t>
      </w:r>
      <w:r>
        <w:rPr>
          <w:rFonts w:ascii="Arial" w:hAnsi="Arial" w:cs="Arial"/>
          <w:b/>
        </w:rPr>
        <w:t>page 117</w:t>
      </w:r>
    </w:p>
    <w:p w:rsidR="003800AB" w:rsidRDefault="003800AB" w:rsidP="00C44942">
      <w:pPr>
        <w:ind w:left="360"/>
        <w:rPr>
          <w:rFonts w:ascii="Arial" w:hAnsi="Arial" w:cs="Arial"/>
          <w:b/>
        </w:rPr>
      </w:pPr>
    </w:p>
    <w:p w:rsidR="003800AB" w:rsidRDefault="003800AB" w:rsidP="00C44942">
      <w:pPr>
        <w:numPr>
          <w:ilvl w:val="1"/>
          <w:numId w:val="45"/>
        </w:numPr>
        <w:rPr>
          <w:rFonts w:ascii="Arial" w:hAnsi="Arial" w:cs="Arial"/>
        </w:rPr>
      </w:pPr>
      <w:r>
        <w:rPr>
          <w:rFonts w:ascii="Arial" w:hAnsi="Arial" w:cs="Arial"/>
        </w:rPr>
        <w:t>Please explain the services provided by Sensus under the $28,600 WAN contract.</w:t>
      </w:r>
    </w:p>
    <w:p w:rsidR="003800AB" w:rsidRDefault="003800AB" w:rsidP="00C44942">
      <w:pPr>
        <w:ind w:left="1080"/>
        <w:rPr>
          <w:rFonts w:ascii="Arial" w:hAnsi="Arial" w:cs="Arial"/>
        </w:rPr>
      </w:pPr>
    </w:p>
    <w:p w:rsidR="003800AB" w:rsidRDefault="003800AB" w:rsidP="00C44942">
      <w:pPr>
        <w:numPr>
          <w:ilvl w:val="1"/>
          <w:numId w:val="45"/>
        </w:numPr>
        <w:rPr>
          <w:rFonts w:ascii="Arial" w:hAnsi="Arial" w:cs="Arial"/>
        </w:rPr>
      </w:pPr>
      <w:r>
        <w:rPr>
          <w:rFonts w:ascii="Arial" w:hAnsi="Arial" w:cs="Arial"/>
        </w:rPr>
        <w:t>Is an amount of $28,600 due in each year of the contract?  Which year does the contract begin and when does it end?  Is there a cost escalator in the contract, if so please explain?</w:t>
      </w:r>
    </w:p>
    <w:p w:rsidR="003800AB" w:rsidRDefault="003800AB" w:rsidP="00C44942">
      <w:pPr>
        <w:ind w:left="1080"/>
        <w:rPr>
          <w:rFonts w:ascii="Arial" w:hAnsi="Arial" w:cs="Arial"/>
        </w:rPr>
      </w:pPr>
    </w:p>
    <w:p w:rsidR="003800AB" w:rsidRDefault="003800AB" w:rsidP="00C44942">
      <w:pPr>
        <w:numPr>
          <w:ilvl w:val="1"/>
          <w:numId w:val="45"/>
        </w:numPr>
        <w:rPr>
          <w:rFonts w:ascii="Arial" w:hAnsi="Arial" w:cs="Arial"/>
        </w:rPr>
      </w:pPr>
      <w:r>
        <w:rPr>
          <w:rFonts w:ascii="Arial" w:hAnsi="Arial" w:cs="Arial"/>
        </w:rPr>
        <w:t>Was the contract awarded as a result of a competitive tendering process?  If not please explain how the contractor was chosen and how CPUC determined the costs were reasonable.</w:t>
      </w:r>
    </w:p>
    <w:p w:rsidR="003800AB" w:rsidRPr="006D05B6" w:rsidRDefault="003800AB" w:rsidP="00DD078E">
      <w:pPr>
        <w:rPr>
          <w:rFonts w:ascii="Arial" w:hAnsi="Arial" w:cs="Arial"/>
        </w:rPr>
      </w:pPr>
    </w:p>
    <w:p w:rsidR="003800AB" w:rsidRDefault="003800AB" w:rsidP="00DD078E">
      <w:pPr>
        <w:numPr>
          <w:ilvl w:val="0"/>
          <w:numId w:val="45"/>
        </w:numPr>
        <w:rPr>
          <w:rFonts w:ascii="Arial" w:hAnsi="Arial" w:cs="Arial"/>
          <w:b/>
        </w:rPr>
      </w:pPr>
      <w:r w:rsidRPr="00321A07">
        <w:rPr>
          <w:rFonts w:ascii="Arial" w:hAnsi="Arial" w:cs="Arial"/>
          <w:b/>
        </w:rPr>
        <w:t>Reference:</w:t>
      </w:r>
      <w:r w:rsidRPr="00321A07">
        <w:rPr>
          <w:rFonts w:ascii="Arial" w:hAnsi="Arial" w:cs="Arial"/>
          <w:b/>
        </w:rPr>
        <w:tab/>
        <w:t xml:space="preserve">Exhibit </w:t>
      </w:r>
      <w:r>
        <w:rPr>
          <w:rFonts w:ascii="Arial" w:hAnsi="Arial" w:cs="Arial"/>
          <w:b/>
        </w:rPr>
        <w:t>4, page  125</w:t>
      </w:r>
    </w:p>
    <w:p w:rsidR="003800AB" w:rsidRDefault="003800AB" w:rsidP="00DD078E">
      <w:pPr>
        <w:ind w:left="360"/>
        <w:rPr>
          <w:rFonts w:ascii="Arial" w:hAnsi="Arial" w:cs="Arial"/>
          <w:b/>
        </w:rPr>
      </w:pPr>
    </w:p>
    <w:p w:rsidR="003800AB" w:rsidRDefault="003800AB" w:rsidP="00DD078E">
      <w:pPr>
        <w:numPr>
          <w:ilvl w:val="1"/>
          <w:numId w:val="45"/>
        </w:numPr>
        <w:rPr>
          <w:rFonts w:ascii="Arial" w:hAnsi="Arial" w:cs="Arial"/>
        </w:rPr>
      </w:pPr>
      <w:r>
        <w:rPr>
          <w:rFonts w:ascii="Arial" w:hAnsi="Arial" w:cs="Arial"/>
        </w:rPr>
        <w:t>Please provide a table showing the 2008 through 2010 OM&amp;A cost per customer and per FTE for the cohort of utilities most like CPUC.</w:t>
      </w:r>
    </w:p>
    <w:p w:rsidR="003800AB" w:rsidRDefault="003800AB" w:rsidP="00DD078E">
      <w:pPr>
        <w:ind w:left="1080"/>
        <w:rPr>
          <w:rFonts w:ascii="Arial" w:hAnsi="Arial" w:cs="Arial"/>
        </w:rPr>
      </w:pPr>
    </w:p>
    <w:p w:rsidR="003800AB" w:rsidRPr="00C3671A" w:rsidRDefault="003800AB" w:rsidP="006535ED">
      <w:pPr>
        <w:rPr>
          <w:rFonts w:ascii="Arial" w:hAnsi="Arial" w:cs="Arial"/>
          <w:b/>
        </w:rPr>
      </w:pPr>
    </w:p>
    <w:p w:rsidR="003800AB" w:rsidRDefault="003800AB" w:rsidP="00BE49C6">
      <w:pPr>
        <w:rPr>
          <w:rFonts w:ascii="Arial" w:hAnsi="Arial" w:cs="Arial"/>
        </w:rPr>
      </w:pPr>
    </w:p>
    <w:p w:rsidR="003800AB" w:rsidRPr="007F5C41" w:rsidRDefault="003800AB" w:rsidP="00BE49C6">
      <w:pPr>
        <w:spacing w:after="240"/>
        <w:rPr>
          <w:rFonts w:ascii="Arial" w:hAnsi="Arial" w:cs="Arial"/>
          <w:b/>
          <w:color w:val="FF0000"/>
        </w:rPr>
      </w:pPr>
      <w:r w:rsidRPr="007F5C41">
        <w:rPr>
          <w:rFonts w:ascii="Arial" w:hAnsi="Arial" w:cs="Arial"/>
          <w:b/>
          <w:color w:val="FF0000"/>
        </w:rPr>
        <w:t>COST ALLOCATION</w:t>
      </w:r>
    </w:p>
    <w:p w:rsidR="003800AB" w:rsidRDefault="003800AB" w:rsidP="00BE49C6">
      <w:pPr>
        <w:ind w:left="360"/>
        <w:rPr>
          <w:rFonts w:ascii="Arial" w:hAnsi="Arial" w:cs="Arial"/>
          <w:b/>
        </w:rPr>
      </w:pPr>
    </w:p>
    <w:p w:rsidR="003800AB" w:rsidRPr="006414F1" w:rsidRDefault="003800AB" w:rsidP="006414F1">
      <w:pPr>
        <w:numPr>
          <w:ilvl w:val="0"/>
          <w:numId w:val="45"/>
        </w:numPr>
        <w:spacing w:after="240"/>
        <w:rPr>
          <w:rFonts w:ascii="Arial" w:hAnsi="Arial" w:cs="Arial"/>
          <w:b/>
        </w:rPr>
      </w:pPr>
      <w:r w:rsidRPr="006414F1">
        <w:rPr>
          <w:rFonts w:ascii="Arial" w:hAnsi="Arial" w:cs="Arial"/>
          <w:b/>
        </w:rPr>
        <w:t>Reference:</w:t>
      </w:r>
      <w:r w:rsidRPr="006414F1">
        <w:rPr>
          <w:rFonts w:ascii="Arial" w:hAnsi="Arial" w:cs="Arial"/>
          <w:b/>
        </w:rPr>
        <w:tab/>
        <w:t>Exhibit 7, pages 178-179</w:t>
      </w:r>
      <w:r>
        <w:rPr>
          <w:rFonts w:ascii="Arial" w:hAnsi="Arial" w:cs="Arial"/>
          <w:b/>
        </w:rPr>
        <w:t>/</w:t>
      </w:r>
      <w:r w:rsidRPr="006414F1">
        <w:rPr>
          <w:rFonts w:ascii="Arial" w:hAnsi="Arial" w:cs="Arial"/>
          <w:b/>
        </w:rPr>
        <w:t>2012 Cost Allocation Model</w:t>
      </w:r>
    </w:p>
    <w:p w:rsidR="003800AB" w:rsidRPr="006414F1" w:rsidRDefault="003800AB" w:rsidP="006414F1">
      <w:pPr>
        <w:numPr>
          <w:ilvl w:val="1"/>
          <w:numId w:val="45"/>
        </w:numPr>
        <w:spacing w:after="240"/>
        <w:rPr>
          <w:rFonts w:ascii="Arial" w:hAnsi="Arial" w:cs="Arial"/>
        </w:rPr>
      </w:pPr>
      <w:r w:rsidRPr="006414F1">
        <w:rPr>
          <w:rFonts w:ascii="Arial" w:hAnsi="Arial" w:cs="Arial"/>
        </w:rPr>
        <w:t>Please provide the O1 sheet based on cost allocation that does not include the adjustments described on page 179.</w:t>
      </w:r>
    </w:p>
    <w:p w:rsidR="003800AB" w:rsidRPr="006414F1" w:rsidRDefault="003800AB" w:rsidP="006414F1">
      <w:pPr>
        <w:numPr>
          <w:ilvl w:val="1"/>
          <w:numId w:val="45"/>
        </w:numPr>
        <w:spacing w:after="240"/>
        <w:rPr>
          <w:rFonts w:ascii="Arial" w:hAnsi="Arial" w:cs="Arial"/>
        </w:rPr>
      </w:pPr>
      <w:r w:rsidRPr="006414F1">
        <w:rPr>
          <w:rFonts w:ascii="Arial" w:hAnsi="Arial" w:cs="Arial"/>
        </w:rPr>
        <w:t>Please confirm that the values on page 179 for: i) COS 0-22 km and COS 22 – 44 km were based on runs of the COS model that set the I5.1 sheet value at each of these respective ranges.  If not, how were the values determined?</w:t>
      </w:r>
    </w:p>
    <w:p w:rsidR="003800AB" w:rsidRPr="006414F1" w:rsidRDefault="003800AB" w:rsidP="006414F1">
      <w:pPr>
        <w:numPr>
          <w:ilvl w:val="1"/>
          <w:numId w:val="45"/>
        </w:numPr>
        <w:spacing w:after="240"/>
        <w:rPr>
          <w:rFonts w:ascii="Arial" w:hAnsi="Arial" w:cs="Arial"/>
        </w:rPr>
      </w:pPr>
      <w:r w:rsidRPr="006414F1">
        <w:rPr>
          <w:rFonts w:ascii="Arial" w:hAnsi="Arial" w:cs="Arial"/>
        </w:rPr>
        <w:t>Please illustrate how the adjustments were calculated by providing a detailed calculation of the Miscellaneous Revenue Adjustment for the Residential class.  In the alternative, provide a working version of the excel spread sheet that calculates the adjustments.</w:t>
      </w:r>
    </w:p>
    <w:p w:rsidR="003800AB" w:rsidRPr="006414F1" w:rsidRDefault="003800AB" w:rsidP="006414F1">
      <w:pPr>
        <w:numPr>
          <w:ilvl w:val="0"/>
          <w:numId w:val="45"/>
        </w:numPr>
        <w:spacing w:after="240"/>
        <w:rPr>
          <w:rFonts w:ascii="Arial" w:hAnsi="Arial" w:cs="Arial"/>
          <w:b/>
        </w:rPr>
      </w:pPr>
      <w:r w:rsidRPr="006414F1">
        <w:rPr>
          <w:rFonts w:ascii="Arial" w:hAnsi="Arial" w:cs="Arial"/>
          <w:b/>
        </w:rPr>
        <w:t>Reference:</w:t>
      </w:r>
      <w:r w:rsidRPr="006414F1">
        <w:rPr>
          <w:rFonts w:ascii="Arial" w:hAnsi="Arial" w:cs="Arial"/>
          <w:b/>
        </w:rPr>
        <w:tab/>
        <w:t>Exhibit 7, pages 180-181</w:t>
      </w:r>
    </w:p>
    <w:p w:rsidR="003800AB" w:rsidRPr="006414F1" w:rsidRDefault="003800AB" w:rsidP="006414F1">
      <w:pPr>
        <w:numPr>
          <w:ilvl w:val="1"/>
          <w:numId w:val="45"/>
        </w:numPr>
        <w:spacing w:after="240"/>
        <w:rPr>
          <w:rFonts w:ascii="Arial" w:hAnsi="Arial" w:cs="Arial"/>
        </w:rPr>
      </w:pPr>
      <w:r w:rsidRPr="006414F1">
        <w:rPr>
          <w:rFonts w:ascii="Arial" w:hAnsi="Arial" w:cs="Arial"/>
        </w:rPr>
        <w:t>Please explain why C</w:t>
      </w:r>
      <w:r>
        <w:rPr>
          <w:rFonts w:ascii="Arial" w:hAnsi="Arial" w:cs="Arial"/>
        </w:rPr>
        <w:t>PUC</w:t>
      </w:r>
      <w:r w:rsidRPr="006414F1">
        <w:rPr>
          <w:rFonts w:ascii="Arial" w:hAnsi="Arial" w:cs="Arial"/>
        </w:rPr>
        <w:t xml:space="preserve"> is proposing to reduce the revenue to cost ratio for USL to 100% as opposed to 120% - the upper end of the Board’s policy range.</w:t>
      </w:r>
    </w:p>
    <w:p w:rsidR="003800AB" w:rsidRPr="006414F1" w:rsidRDefault="003800AB" w:rsidP="006414F1">
      <w:pPr>
        <w:numPr>
          <w:ilvl w:val="1"/>
          <w:numId w:val="45"/>
        </w:numPr>
        <w:spacing w:after="240"/>
        <w:rPr>
          <w:rFonts w:ascii="Arial" w:hAnsi="Arial" w:cs="Arial"/>
        </w:rPr>
      </w:pPr>
      <w:r w:rsidRPr="006414F1">
        <w:rPr>
          <w:rFonts w:ascii="Arial" w:hAnsi="Arial" w:cs="Arial"/>
        </w:rPr>
        <w:t>The first table on page 181 does not include any offsetting adjustments in 2013-2014 to the ratios for the other customer classes so as to “balance” total revenues with the overall revenue requirement need as a result of the proposed increases to the Sentinel Lighting ratio.  Please indicate where C</w:t>
      </w:r>
      <w:r>
        <w:rPr>
          <w:rFonts w:ascii="Arial" w:hAnsi="Arial" w:cs="Arial"/>
        </w:rPr>
        <w:t>PUC</w:t>
      </w:r>
      <w:r w:rsidRPr="006414F1">
        <w:rPr>
          <w:rFonts w:ascii="Arial" w:hAnsi="Arial" w:cs="Arial"/>
        </w:rPr>
        <w:t xml:space="preserve"> proposes such adjustments should be made.</w:t>
      </w:r>
    </w:p>
    <w:p w:rsidR="003800AB" w:rsidRPr="006414F1" w:rsidRDefault="003800AB" w:rsidP="006414F1">
      <w:pPr>
        <w:numPr>
          <w:ilvl w:val="1"/>
          <w:numId w:val="45"/>
        </w:numPr>
        <w:spacing w:after="240"/>
        <w:rPr>
          <w:rFonts w:ascii="Arial" w:hAnsi="Arial" w:cs="Arial"/>
        </w:rPr>
      </w:pPr>
      <w:r w:rsidRPr="006414F1">
        <w:rPr>
          <w:rFonts w:ascii="Arial" w:hAnsi="Arial" w:cs="Arial"/>
        </w:rPr>
        <w:t>Please calculate the required revenue to cost ratios for the GS&gt;50 class and the USL class for 2012-2014 assuming:</w:t>
      </w:r>
    </w:p>
    <w:p w:rsidR="003800AB" w:rsidRPr="006414F1" w:rsidRDefault="003800AB" w:rsidP="006414F1">
      <w:pPr>
        <w:numPr>
          <w:ilvl w:val="2"/>
          <w:numId w:val="45"/>
        </w:numPr>
        <w:spacing w:after="240"/>
        <w:rPr>
          <w:rFonts w:ascii="Arial" w:hAnsi="Arial" w:cs="Arial"/>
        </w:rPr>
      </w:pPr>
      <w:r w:rsidRPr="006414F1">
        <w:rPr>
          <w:rFonts w:ascii="Arial" w:hAnsi="Arial" w:cs="Arial"/>
        </w:rPr>
        <w:t>The Sentinel Lighting ratios are changed as proposed.</w:t>
      </w:r>
    </w:p>
    <w:p w:rsidR="003800AB" w:rsidRPr="006414F1" w:rsidRDefault="003800AB" w:rsidP="006414F1">
      <w:pPr>
        <w:numPr>
          <w:ilvl w:val="2"/>
          <w:numId w:val="45"/>
        </w:numPr>
        <w:spacing w:after="240"/>
        <w:rPr>
          <w:rFonts w:ascii="Arial" w:hAnsi="Arial" w:cs="Arial"/>
        </w:rPr>
      </w:pPr>
      <w:r w:rsidRPr="006414F1">
        <w:rPr>
          <w:rFonts w:ascii="Arial" w:hAnsi="Arial" w:cs="Arial"/>
        </w:rPr>
        <w:t>The Residential, GS&lt;50 and Street Lighting ratios are unchanged.</w:t>
      </w:r>
    </w:p>
    <w:p w:rsidR="003800AB" w:rsidRPr="006414F1" w:rsidRDefault="003800AB" w:rsidP="006414F1">
      <w:pPr>
        <w:numPr>
          <w:ilvl w:val="2"/>
          <w:numId w:val="45"/>
        </w:numPr>
        <w:spacing w:after="240"/>
        <w:rPr>
          <w:rFonts w:ascii="Arial" w:hAnsi="Arial" w:cs="Arial"/>
        </w:rPr>
      </w:pPr>
      <w:r w:rsidRPr="006414F1">
        <w:rPr>
          <w:rFonts w:ascii="Arial" w:hAnsi="Arial" w:cs="Arial"/>
        </w:rPr>
        <w:t>The any surplus revenue is reconciled by first reducing the USL ratio until it reaches 119.59% and then reducing the USL and GS&gt;50 ratios in tandem.</w:t>
      </w:r>
    </w:p>
    <w:p w:rsidR="003800AB" w:rsidRPr="006414F1" w:rsidRDefault="003800AB" w:rsidP="006414F1">
      <w:pPr>
        <w:numPr>
          <w:ilvl w:val="0"/>
          <w:numId w:val="45"/>
        </w:numPr>
        <w:spacing w:after="240"/>
        <w:rPr>
          <w:rFonts w:ascii="Arial" w:hAnsi="Arial" w:cs="Arial"/>
          <w:b/>
        </w:rPr>
      </w:pPr>
      <w:r w:rsidRPr="006414F1">
        <w:rPr>
          <w:rFonts w:ascii="Arial" w:hAnsi="Arial" w:cs="Arial"/>
          <w:b/>
        </w:rPr>
        <w:t>Reference:</w:t>
      </w:r>
      <w:r w:rsidRPr="006414F1">
        <w:rPr>
          <w:rFonts w:ascii="Arial" w:hAnsi="Arial" w:cs="Arial"/>
          <w:b/>
        </w:rPr>
        <w:tab/>
        <w:t>Exhibit 7, Appendix 2-O</w:t>
      </w:r>
    </w:p>
    <w:p w:rsidR="003800AB" w:rsidRPr="006414F1" w:rsidRDefault="003800AB" w:rsidP="006414F1">
      <w:pPr>
        <w:numPr>
          <w:ilvl w:val="1"/>
          <w:numId w:val="45"/>
        </w:numPr>
        <w:spacing w:after="240"/>
        <w:rPr>
          <w:rFonts w:ascii="Arial" w:hAnsi="Arial" w:cs="Arial"/>
        </w:rPr>
      </w:pPr>
      <w:r w:rsidRPr="006414F1">
        <w:rPr>
          <w:rFonts w:ascii="Arial" w:hAnsi="Arial" w:cs="Arial"/>
        </w:rPr>
        <w:t>The total costs in Table (a) do not reconcile with the total proposed revenue requirement.  Please provide a corrected version of the table.</w:t>
      </w:r>
    </w:p>
    <w:p w:rsidR="003800AB" w:rsidRPr="006414F1" w:rsidRDefault="003800AB" w:rsidP="006414F1">
      <w:pPr>
        <w:numPr>
          <w:ilvl w:val="1"/>
          <w:numId w:val="45"/>
        </w:numPr>
        <w:spacing w:after="240"/>
        <w:rPr>
          <w:rFonts w:ascii="Arial" w:hAnsi="Arial" w:cs="Arial"/>
        </w:rPr>
      </w:pPr>
      <w:r w:rsidRPr="006414F1">
        <w:rPr>
          <w:rFonts w:ascii="Arial" w:hAnsi="Arial" w:cs="Arial"/>
        </w:rPr>
        <w:t>The revenue to cost ratios set out in Tables (c) and (d) do not match the values proposed in the Application.  If the corrections noted in part (a) of this question do not produce the correct values, please reconcile.</w:t>
      </w:r>
    </w:p>
    <w:p w:rsidR="003800AB" w:rsidRPr="006414F1" w:rsidRDefault="003800AB" w:rsidP="006414F1">
      <w:pPr>
        <w:numPr>
          <w:ilvl w:val="1"/>
          <w:numId w:val="45"/>
        </w:numPr>
        <w:spacing w:after="240"/>
        <w:rPr>
          <w:rFonts w:ascii="Arial" w:hAnsi="Arial" w:cs="Arial"/>
        </w:rPr>
      </w:pPr>
      <w:r w:rsidRPr="006414F1">
        <w:rPr>
          <w:rFonts w:ascii="Arial" w:hAnsi="Arial" w:cs="Arial"/>
        </w:rPr>
        <w:t>Please provide a table that sets out the proposed Base Revenue Requirement to be recovered from each customer class in 2012 based on the allocated costs (including net income) and the proposed revenue to cost ratios.</w:t>
      </w:r>
    </w:p>
    <w:p w:rsidR="003800AB" w:rsidRPr="007F5C41" w:rsidRDefault="003800AB" w:rsidP="00BE49C6">
      <w:pPr>
        <w:spacing w:after="240"/>
        <w:rPr>
          <w:rFonts w:ascii="Arial" w:hAnsi="Arial" w:cs="Arial"/>
          <w:b/>
          <w:color w:val="FF0000"/>
        </w:rPr>
      </w:pPr>
      <w:r w:rsidRPr="007F5C41">
        <w:rPr>
          <w:rFonts w:ascii="Arial" w:hAnsi="Arial" w:cs="Arial"/>
          <w:b/>
          <w:color w:val="FF0000"/>
        </w:rPr>
        <w:t>RATE DESIGN</w:t>
      </w:r>
    </w:p>
    <w:p w:rsidR="003800AB" w:rsidRPr="006414F1" w:rsidRDefault="003800AB" w:rsidP="006414F1">
      <w:pPr>
        <w:numPr>
          <w:ilvl w:val="0"/>
          <w:numId w:val="45"/>
        </w:numPr>
        <w:spacing w:after="240"/>
        <w:rPr>
          <w:rFonts w:ascii="Arial" w:hAnsi="Arial" w:cs="Arial"/>
          <w:b/>
        </w:rPr>
      </w:pPr>
      <w:r w:rsidRPr="006414F1">
        <w:rPr>
          <w:rFonts w:ascii="Arial" w:hAnsi="Arial" w:cs="Arial"/>
          <w:b/>
        </w:rPr>
        <w:t>Reference:</w:t>
      </w:r>
      <w:r w:rsidRPr="006414F1">
        <w:rPr>
          <w:rFonts w:ascii="Arial" w:hAnsi="Arial" w:cs="Arial"/>
          <w:b/>
        </w:rPr>
        <w:tab/>
        <w:t>Exhibit 8, page 182</w:t>
      </w:r>
    </w:p>
    <w:p w:rsidR="003800AB" w:rsidRPr="009D50C0" w:rsidRDefault="003800AB" w:rsidP="006414F1">
      <w:pPr>
        <w:numPr>
          <w:ilvl w:val="1"/>
          <w:numId w:val="45"/>
        </w:numPr>
        <w:spacing w:after="240"/>
        <w:rPr>
          <w:rFonts w:ascii="Arial" w:hAnsi="Arial" w:cs="Arial"/>
        </w:rPr>
      </w:pPr>
      <w:r w:rsidRPr="009D50C0">
        <w:rPr>
          <w:rFonts w:ascii="Arial" w:hAnsi="Arial" w:cs="Arial"/>
        </w:rPr>
        <w:t>Please calculate the current fixed variable split for the GS&gt;50 class based on net revenues after reductions for the transformer ownership allowance.</w:t>
      </w:r>
    </w:p>
    <w:p w:rsidR="003800AB" w:rsidRPr="009D50C0" w:rsidRDefault="003800AB" w:rsidP="006414F1">
      <w:pPr>
        <w:numPr>
          <w:ilvl w:val="1"/>
          <w:numId w:val="45"/>
        </w:numPr>
        <w:spacing w:after="240"/>
        <w:rPr>
          <w:rFonts w:ascii="Arial" w:hAnsi="Arial" w:cs="Arial"/>
        </w:rPr>
      </w:pPr>
      <w:r w:rsidRPr="009D50C0">
        <w:rPr>
          <w:rFonts w:ascii="Arial" w:hAnsi="Arial" w:cs="Arial"/>
        </w:rPr>
        <w:t>Please confirm that customers in the GS&gt;50 class are the only ones who receive the transformer ownership allowance.  If not, please provide a breakdown by customer class based on 2011 usage.</w:t>
      </w:r>
    </w:p>
    <w:p w:rsidR="003800AB" w:rsidRPr="006414F1" w:rsidRDefault="003800AB" w:rsidP="006414F1">
      <w:pPr>
        <w:numPr>
          <w:ilvl w:val="0"/>
          <w:numId w:val="45"/>
        </w:numPr>
        <w:spacing w:after="240"/>
        <w:rPr>
          <w:rFonts w:ascii="Arial" w:hAnsi="Arial" w:cs="Arial"/>
          <w:b/>
        </w:rPr>
      </w:pPr>
      <w:r w:rsidRPr="006414F1">
        <w:rPr>
          <w:rFonts w:ascii="Arial" w:hAnsi="Arial" w:cs="Arial"/>
          <w:b/>
        </w:rPr>
        <w:t>Reference:</w:t>
      </w:r>
      <w:r w:rsidRPr="006414F1">
        <w:rPr>
          <w:rFonts w:ascii="Arial" w:hAnsi="Arial" w:cs="Arial"/>
          <w:b/>
        </w:rPr>
        <w:tab/>
        <w:t>Exhibit 8, pages 183-184</w:t>
      </w:r>
    </w:p>
    <w:p w:rsidR="003800AB" w:rsidRPr="009D50C0" w:rsidRDefault="003800AB" w:rsidP="006414F1">
      <w:pPr>
        <w:numPr>
          <w:ilvl w:val="1"/>
          <w:numId w:val="45"/>
        </w:numPr>
        <w:spacing w:after="240"/>
        <w:rPr>
          <w:rFonts w:ascii="Arial" w:hAnsi="Arial" w:cs="Arial"/>
        </w:rPr>
      </w:pPr>
      <w:r w:rsidRPr="009D50C0">
        <w:rPr>
          <w:rFonts w:ascii="Arial" w:hAnsi="Arial" w:cs="Arial"/>
        </w:rPr>
        <w:t>Please describe how the “cost” of providing the transformer ownership allowance is incorporated into the rate design and specifically which class/classes are responsible for the “cost”.</w:t>
      </w:r>
    </w:p>
    <w:p w:rsidR="003800AB" w:rsidRPr="006414F1" w:rsidRDefault="003800AB" w:rsidP="006414F1">
      <w:pPr>
        <w:numPr>
          <w:ilvl w:val="0"/>
          <w:numId w:val="45"/>
        </w:numPr>
        <w:spacing w:after="240"/>
        <w:ind w:left="2160" w:hanging="2160"/>
        <w:rPr>
          <w:rFonts w:ascii="Arial" w:hAnsi="Arial" w:cs="Arial"/>
          <w:b/>
        </w:rPr>
      </w:pPr>
      <w:r w:rsidRPr="006414F1">
        <w:rPr>
          <w:rFonts w:ascii="Arial" w:hAnsi="Arial" w:cs="Arial"/>
          <w:b/>
        </w:rPr>
        <w:t>Reference:</w:t>
      </w:r>
      <w:r w:rsidRPr="006414F1">
        <w:rPr>
          <w:rFonts w:ascii="Arial" w:hAnsi="Arial" w:cs="Arial"/>
          <w:b/>
        </w:rPr>
        <w:tab/>
        <w:t>Exhibit 8, page 186</w:t>
      </w:r>
      <w:r>
        <w:rPr>
          <w:rFonts w:ascii="Arial" w:hAnsi="Arial" w:cs="Arial"/>
          <w:b/>
        </w:rPr>
        <w:t xml:space="preserve"> /</w:t>
      </w:r>
      <w:r w:rsidRPr="006414F1">
        <w:rPr>
          <w:rFonts w:ascii="Arial" w:hAnsi="Arial" w:cs="Arial"/>
          <w:b/>
        </w:rPr>
        <w:t>Appendix H – RTSR Adjustment Work Form</w:t>
      </w:r>
    </w:p>
    <w:p w:rsidR="003800AB" w:rsidRPr="009D50C0" w:rsidRDefault="003800AB" w:rsidP="006414F1">
      <w:pPr>
        <w:numPr>
          <w:ilvl w:val="1"/>
          <w:numId w:val="45"/>
        </w:numPr>
        <w:spacing w:after="240"/>
        <w:rPr>
          <w:rFonts w:ascii="Arial" w:hAnsi="Arial" w:cs="Arial"/>
        </w:rPr>
      </w:pPr>
      <w:r w:rsidRPr="009D50C0">
        <w:rPr>
          <w:rFonts w:ascii="Arial" w:hAnsi="Arial" w:cs="Arial"/>
        </w:rPr>
        <w:t>The same UTR values appear to have been used in Sheet 5 of the Work Form for 2011 and 2012 even though the Board approved new UTRs for 2012.  Similarly, the same HON ST rates appear to have been used for 2010 and 2011.  Please correct as necessary and provide an updated RTSR Work Form.</w:t>
      </w:r>
    </w:p>
    <w:p w:rsidR="003800AB" w:rsidRPr="006414F1" w:rsidRDefault="003800AB" w:rsidP="006414F1">
      <w:pPr>
        <w:numPr>
          <w:ilvl w:val="0"/>
          <w:numId w:val="45"/>
        </w:numPr>
        <w:spacing w:after="240"/>
        <w:rPr>
          <w:rFonts w:ascii="Arial" w:hAnsi="Arial" w:cs="Arial"/>
          <w:b/>
        </w:rPr>
      </w:pPr>
      <w:r w:rsidRPr="006414F1">
        <w:rPr>
          <w:rFonts w:ascii="Arial" w:hAnsi="Arial" w:cs="Arial"/>
          <w:b/>
        </w:rPr>
        <w:t>Reference:</w:t>
      </w:r>
      <w:r w:rsidRPr="006414F1">
        <w:rPr>
          <w:rFonts w:ascii="Arial" w:hAnsi="Arial" w:cs="Arial"/>
          <w:b/>
        </w:rPr>
        <w:tab/>
        <w:t>Exhibit 8, page 187</w:t>
      </w:r>
    </w:p>
    <w:p w:rsidR="003800AB" w:rsidRPr="009D50C0" w:rsidRDefault="003800AB" w:rsidP="006414F1">
      <w:pPr>
        <w:numPr>
          <w:ilvl w:val="1"/>
          <w:numId w:val="45"/>
        </w:numPr>
        <w:spacing w:after="240"/>
        <w:rPr>
          <w:rFonts w:ascii="Arial" w:hAnsi="Arial" w:cs="Arial"/>
        </w:rPr>
      </w:pPr>
      <w:r w:rsidRPr="009D50C0">
        <w:rPr>
          <w:rFonts w:ascii="Arial" w:hAnsi="Arial" w:cs="Arial"/>
        </w:rPr>
        <w:t>What is the basis for each the rates used in the table (i.e</w:t>
      </w:r>
      <w:r>
        <w:rPr>
          <w:rFonts w:ascii="Arial" w:hAnsi="Arial" w:cs="Arial"/>
        </w:rPr>
        <w:t xml:space="preserve">., $0.68, $1.625 and $297.75)? </w:t>
      </w:r>
      <w:r w:rsidRPr="009D50C0">
        <w:rPr>
          <w:rFonts w:ascii="Arial" w:hAnsi="Arial" w:cs="Arial"/>
        </w:rPr>
        <w:t xml:space="preserve"> Please show the derivation of each and, if the values include rate riders, confirm the riders are effective until the end of 2012.</w:t>
      </w:r>
    </w:p>
    <w:p w:rsidR="003800AB" w:rsidRPr="006414F1" w:rsidRDefault="003800AB" w:rsidP="006414F1">
      <w:pPr>
        <w:numPr>
          <w:ilvl w:val="0"/>
          <w:numId w:val="45"/>
        </w:numPr>
        <w:spacing w:after="240"/>
        <w:rPr>
          <w:rFonts w:ascii="Arial" w:hAnsi="Arial" w:cs="Arial"/>
          <w:b/>
        </w:rPr>
      </w:pPr>
      <w:r w:rsidRPr="006414F1">
        <w:rPr>
          <w:rFonts w:ascii="Arial" w:hAnsi="Arial" w:cs="Arial"/>
          <w:b/>
        </w:rPr>
        <w:t>Reference:</w:t>
      </w:r>
      <w:r w:rsidRPr="006414F1">
        <w:rPr>
          <w:rFonts w:ascii="Arial" w:hAnsi="Arial" w:cs="Arial"/>
          <w:b/>
        </w:rPr>
        <w:tab/>
        <w:t>Exhibit 8, page 189</w:t>
      </w:r>
    </w:p>
    <w:p w:rsidR="003800AB" w:rsidRPr="009D50C0" w:rsidRDefault="003800AB" w:rsidP="006414F1">
      <w:pPr>
        <w:numPr>
          <w:ilvl w:val="1"/>
          <w:numId w:val="45"/>
        </w:numPr>
        <w:spacing w:after="240"/>
        <w:rPr>
          <w:rFonts w:ascii="Arial" w:hAnsi="Arial" w:cs="Arial"/>
        </w:rPr>
      </w:pPr>
      <w:r w:rsidRPr="009D50C0">
        <w:rPr>
          <w:rFonts w:ascii="Arial" w:hAnsi="Arial" w:cs="Arial"/>
        </w:rPr>
        <w:t>Please explain the increase in losses experienced in 2010 relative to earlier years?</w:t>
      </w:r>
    </w:p>
    <w:p w:rsidR="003800AB" w:rsidRPr="000F22F5" w:rsidRDefault="003800AB" w:rsidP="00BE49C6">
      <w:pPr>
        <w:spacing w:after="240"/>
        <w:rPr>
          <w:rFonts w:ascii="Arial" w:hAnsi="Arial" w:cs="Arial"/>
          <w:b/>
          <w:color w:val="FF0000"/>
        </w:rPr>
      </w:pPr>
      <w:r w:rsidRPr="000F22F5">
        <w:rPr>
          <w:rFonts w:ascii="Arial" w:hAnsi="Arial" w:cs="Arial"/>
          <w:b/>
          <w:color w:val="FF0000"/>
        </w:rPr>
        <w:t>LRAM</w:t>
      </w:r>
    </w:p>
    <w:p w:rsidR="003800AB" w:rsidRPr="009D50C0" w:rsidRDefault="003800AB" w:rsidP="009D50C0">
      <w:pPr>
        <w:numPr>
          <w:ilvl w:val="0"/>
          <w:numId w:val="45"/>
        </w:numPr>
        <w:spacing w:after="240"/>
        <w:rPr>
          <w:rFonts w:ascii="Arial" w:hAnsi="Arial" w:cs="Arial"/>
          <w:b/>
        </w:rPr>
      </w:pPr>
      <w:r w:rsidRPr="009D50C0">
        <w:rPr>
          <w:rFonts w:ascii="Arial" w:hAnsi="Arial" w:cs="Arial"/>
          <w:b/>
        </w:rPr>
        <w:t>Reference:</w:t>
      </w:r>
      <w:r w:rsidRPr="009D50C0">
        <w:rPr>
          <w:rFonts w:ascii="Arial" w:hAnsi="Arial" w:cs="Arial"/>
          <w:b/>
        </w:rPr>
        <w:tab/>
        <w:t>Exhibit 4, page 166</w:t>
      </w:r>
    </w:p>
    <w:p w:rsidR="003800AB" w:rsidRPr="009D50C0" w:rsidRDefault="003800AB" w:rsidP="009D50C0">
      <w:pPr>
        <w:numPr>
          <w:ilvl w:val="1"/>
          <w:numId w:val="45"/>
        </w:numPr>
        <w:spacing w:after="240"/>
        <w:rPr>
          <w:rFonts w:ascii="Arial" w:hAnsi="Arial" w:cs="Arial"/>
        </w:rPr>
      </w:pPr>
      <w:r w:rsidRPr="009D50C0">
        <w:rPr>
          <w:rFonts w:ascii="Arial" w:hAnsi="Arial" w:cs="Arial"/>
        </w:rPr>
        <w:t>Please confirm that the 2008 approved load forecast was based on an average of 2006 and 2007 usage.  It not, what was the basis for the forecast.</w:t>
      </w:r>
    </w:p>
    <w:p w:rsidR="003800AB" w:rsidRDefault="003800AB" w:rsidP="009D50C0">
      <w:pPr>
        <w:numPr>
          <w:ilvl w:val="1"/>
          <w:numId w:val="45"/>
        </w:numPr>
        <w:spacing w:after="240"/>
        <w:rPr>
          <w:rFonts w:ascii="Arial" w:hAnsi="Arial" w:cs="Arial"/>
        </w:rPr>
      </w:pPr>
      <w:r w:rsidRPr="009D50C0">
        <w:rPr>
          <w:rFonts w:ascii="Arial" w:hAnsi="Arial" w:cs="Arial"/>
        </w:rPr>
        <w:t xml:space="preserve">Based on the response to part (a), please confirm that the load forecast used to set 2008 (and subsequent years’) rates will have reflected the impact of CDM programs implemented in 2006 and 2007.  If </w:t>
      </w:r>
      <w:r>
        <w:rPr>
          <w:rFonts w:ascii="Arial" w:hAnsi="Arial" w:cs="Arial"/>
        </w:rPr>
        <w:t>CPUC</w:t>
      </w:r>
      <w:r w:rsidRPr="009D50C0">
        <w:rPr>
          <w:rFonts w:ascii="Arial" w:hAnsi="Arial" w:cs="Arial"/>
        </w:rPr>
        <w:t xml:space="preserve"> does not agree, please explain why.</w:t>
      </w:r>
    </w:p>
    <w:p w:rsidR="003800AB" w:rsidRPr="006414F1" w:rsidRDefault="003800AB" w:rsidP="006E57BD">
      <w:pPr>
        <w:numPr>
          <w:ilvl w:val="0"/>
          <w:numId w:val="45"/>
        </w:numPr>
        <w:spacing w:after="240"/>
        <w:rPr>
          <w:rFonts w:ascii="Arial" w:hAnsi="Arial" w:cs="Arial"/>
          <w:b/>
        </w:rPr>
      </w:pPr>
      <w:r>
        <w:rPr>
          <w:rFonts w:ascii="Arial" w:hAnsi="Arial" w:cs="Arial"/>
          <w:b/>
        </w:rPr>
        <w:t>Reference:</w:t>
      </w:r>
      <w:r>
        <w:rPr>
          <w:rFonts w:ascii="Arial" w:hAnsi="Arial" w:cs="Arial"/>
          <w:b/>
        </w:rPr>
        <w:tab/>
        <w:t>Exhibit 10</w:t>
      </w:r>
      <w:r w:rsidRPr="006414F1">
        <w:rPr>
          <w:rFonts w:ascii="Arial" w:hAnsi="Arial" w:cs="Arial"/>
          <w:b/>
        </w:rPr>
        <w:t>, page 1</w:t>
      </w:r>
      <w:r>
        <w:rPr>
          <w:rFonts w:ascii="Arial" w:hAnsi="Arial" w:cs="Arial"/>
          <w:b/>
        </w:rPr>
        <w:t>61</w:t>
      </w:r>
    </w:p>
    <w:p w:rsidR="003800AB" w:rsidRPr="009D50C0" w:rsidRDefault="003800AB" w:rsidP="006E57BD">
      <w:pPr>
        <w:numPr>
          <w:ilvl w:val="1"/>
          <w:numId w:val="45"/>
        </w:numPr>
        <w:spacing w:after="240"/>
        <w:rPr>
          <w:rFonts w:ascii="Arial" w:hAnsi="Arial" w:cs="Arial"/>
        </w:rPr>
      </w:pPr>
      <w:r w:rsidRPr="009D50C0">
        <w:rPr>
          <w:rFonts w:ascii="Arial" w:hAnsi="Arial" w:cs="Arial"/>
        </w:rPr>
        <w:t>Please explain the increase in losses experienced in 2010 relative to earlier years?</w:t>
      </w:r>
    </w:p>
    <w:p w:rsidR="003800AB" w:rsidRPr="0026795B" w:rsidRDefault="003800AB" w:rsidP="0026795B">
      <w:pPr>
        <w:pStyle w:val="Heading2"/>
        <w:keepNext w:val="0"/>
        <w:numPr>
          <w:ilvl w:val="0"/>
          <w:numId w:val="45"/>
        </w:numPr>
        <w:spacing w:before="0" w:after="240"/>
        <w:rPr>
          <w:rFonts w:ascii="Arial" w:hAnsi="Arial" w:cs="Arial"/>
          <w:szCs w:val="24"/>
        </w:rPr>
      </w:pPr>
      <w:r w:rsidRPr="0026795B">
        <w:rPr>
          <w:rFonts w:ascii="Arial" w:hAnsi="Arial" w:cs="Arial"/>
          <w:szCs w:val="24"/>
        </w:rPr>
        <w:t>Reference:</w:t>
      </w:r>
      <w:r w:rsidRPr="0026795B">
        <w:rPr>
          <w:rFonts w:ascii="Arial" w:hAnsi="Arial" w:cs="Arial"/>
          <w:szCs w:val="24"/>
        </w:rPr>
        <w:tab/>
        <w:t>Exhibit 10, page 161</w:t>
      </w:r>
    </w:p>
    <w:p w:rsidR="003800AB" w:rsidRPr="0026795B" w:rsidRDefault="003800AB" w:rsidP="0026795B">
      <w:pPr>
        <w:pStyle w:val="Preamble"/>
        <w:numPr>
          <w:ilvl w:val="1"/>
          <w:numId w:val="45"/>
        </w:numPr>
        <w:rPr>
          <w:color w:val="auto"/>
          <w:sz w:val="24"/>
          <w:szCs w:val="24"/>
        </w:rPr>
      </w:pPr>
      <w:r w:rsidRPr="0026795B">
        <w:rPr>
          <w:color w:val="auto"/>
          <w:sz w:val="24"/>
          <w:szCs w:val="24"/>
        </w:rPr>
        <w:t>When will OPA results for 2010 Programs be available and how may this affect the LRAM and Load forecast?</w:t>
      </w:r>
    </w:p>
    <w:p w:rsidR="003800AB" w:rsidRPr="0026795B" w:rsidRDefault="003800AB" w:rsidP="0026795B">
      <w:pPr>
        <w:pStyle w:val="Preamble"/>
        <w:numPr>
          <w:ilvl w:val="1"/>
          <w:numId w:val="45"/>
        </w:numPr>
        <w:rPr>
          <w:color w:val="auto"/>
          <w:sz w:val="24"/>
          <w:szCs w:val="24"/>
        </w:rPr>
      </w:pPr>
      <w:r w:rsidRPr="0026795B">
        <w:rPr>
          <w:color w:val="auto"/>
          <w:sz w:val="24"/>
          <w:szCs w:val="24"/>
        </w:rPr>
        <w:t xml:space="preserve">Provide the results (kwh)   Actual and forecast by year 2005-2012 for all OPA- funded </w:t>
      </w:r>
      <w:r w:rsidRPr="0026795B">
        <w:rPr>
          <w:i/>
          <w:color w:val="auto"/>
          <w:sz w:val="24"/>
          <w:szCs w:val="24"/>
        </w:rPr>
        <w:t>Residential</w:t>
      </w:r>
      <w:r w:rsidRPr="0026795B">
        <w:rPr>
          <w:color w:val="auto"/>
          <w:sz w:val="24"/>
          <w:szCs w:val="24"/>
        </w:rPr>
        <w:t xml:space="preserve"> programs for 2005-20</w:t>
      </w:r>
      <w:r>
        <w:rPr>
          <w:color w:val="auto"/>
          <w:sz w:val="24"/>
          <w:szCs w:val="24"/>
        </w:rPr>
        <w:t>10</w:t>
      </w:r>
      <w:r w:rsidRPr="0026795B">
        <w:rPr>
          <w:color w:val="auto"/>
          <w:sz w:val="24"/>
          <w:szCs w:val="24"/>
        </w:rPr>
        <w:t xml:space="preserve">. </w:t>
      </w:r>
    </w:p>
    <w:p w:rsidR="003800AB" w:rsidRPr="0026795B" w:rsidRDefault="003800AB" w:rsidP="0026795B">
      <w:pPr>
        <w:pStyle w:val="Preamble"/>
        <w:numPr>
          <w:ilvl w:val="1"/>
          <w:numId w:val="45"/>
        </w:numPr>
        <w:rPr>
          <w:color w:val="auto"/>
          <w:sz w:val="24"/>
          <w:szCs w:val="24"/>
        </w:rPr>
      </w:pPr>
      <w:r w:rsidRPr="0026795B">
        <w:rPr>
          <w:color w:val="auto"/>
          <w:sz w:val="24"/>
          <w:szCs w:val="24"/>
        </w:rPr>
        <w:t>For each program for each year tabulate the unit and total savings by year at the program/measure level, including any “co-branded market programs” such as Every Kilowatt Counts (EKC)</w:t>
      </w:r>
    </w:p>
    <w:p w:rsidR="003800AB" w:rsidRPr="0026795B" w:rsidRDefault="003800AB" w:rsidP="0026795B">
      <w:pPr>
        <w:pStyle w:val="Preamble"/>
        <w:numPr>
          <w:ilvl w:val="1"/>
          <w:numId w:val="45"/>
        </w:numPr>
        <w:rPr>
          <w:color w:val="auto"/>
          <w:sz w:val="24"/>
          <w:szCs w:val="24"/>
        </w:rPr>
      </w:pPr>
      <w:r w:rsidRPr="0026795B">
        <w:rPr>
          <w:color w:val="auto"/>
          <w:sz w:val="24"/>
          <w:szCs w:val="24"/>
        </w:rPr>
        <w:t>List and confirm OPA’s input assumptions for EKC</w:t>
      </w:r>
      <w:r>
        <w:rPr>
          <w:color w:val="auto"/>
          <w:sz w:val="24"/>
          <w:szCs w:val="24"/>
        </w:rPr>
        <w:t xml:space="preserve"> (if offered)</w:t>
      </w:r>
      <w:r w:rsidRPr="0026795B">
        <w:rPr>
          <w:color w:val="auto"/>
          <w:sz w:val="24"/>
          <w:szCs w:val="24"/>
        </w:rPr>
        <w:t xml:space="preserve"> 2005 and 2006 including the measure life and unit kwh savings for Compact Fluorescent Lights and Seasonal Light Emitting Diodes. Confirm some of these assumptions were changed in 2007 and again in 2009 and compare the values</w:t>
      </w:r>
    </w:p>
    <w:p w:rsidR="003800AB" w:rsidRPr="0026795B" w:rsidRDefault="003800AB" w:rsidP="0026795B">
      <w:pPr>
        <w:pStyle w:val="Preamble"/>
        <w:numPr>
          <w:ilvl w:val="1"/>
          <w:numId w:val="45"/>
        </w:numPr>
        <w:rPr>
          <w:color w:val="auto"/>
          <w:sz w:val="24"/>
          <w:szCs w:val="24"/>
        </w:rPr>
      </w:pPr>
      <w:r w:rsidRPr="0026795B">
        <w:rPr>
          <w:color w:val="auto"/>
          <w:sz w:val="24"/>
          <w:szCs w:val="24"/>
        </w:rPr>
        <w:t>Confirm/ demonstrate whether the claimed savings shown in the response to part b) reflect the measure lives in place at the time the programs were run or reflect the latest OPA Measures and Assumptions list values.</w:t>
      </w:r>
    </w:p>
    <w:p w:rsidR="003800AB" w:rsidRPr="0026795B" w:rsidRDefault="003800AB" w:rsidP="0026795B">
      <w:pPr>
        <w:pStyle w:val="Preamble"/>
        <w:numPr>
          <w:ilvl w:val="1"/>
          <w:numId w:val="45"/>
        </w:numPr>
        <w:rPr>
          <w:color w:val="auto"/>
          <w:sz w:val="24"/>
          <w:szCs w:val="24"/>
        </w:rPr>
      </w:pPr>
      <w:r w:rsidRPr="0026795B">
        <w:rPr>
          <w:color w:val="auto"/>
          <w:sz w:val="24"/>
          <w:szCs w:val="24"/>
        </w:rPr>
        <w:t>Adjust the LRAM claim as necessary to reflect the measure lives (and Unit savings) for any/all measures that have expired starting in 2010</w:t>
      </w:r>
    </w:p>
    <w:p w:rsidR="003800AB" w:rsidRPr="00E57F81" w:rsidRDefault="003800AB" w:rsidP="00E57F81">
      <w:pPr>
        <w:spacing w:after="240"/>
        <w:rPr>
          <w:rFonts w:ascii="Arial" w:hAnsi="Arial" w:cs="Arial"/>
          <w:b/>
          <w:color w:val="FF0000"/>
        </w:rPr>
      </w:pPr>
      <w:r>
        <w:rPr>
          <w:rFonts w:ascii="Arial" w:hAnsi="Arial" w:cs="Arial"/>
          <w:b/>
          <w:color w:val="FF0000"/>
        </w:rPr>
        <w:t>RATE MITIGATION</w:t>
      </w:r>
    </w:p>
    <w:p w:rsidR="003800AB" w:rsidRPr="006414F1" w:rsidRDefault="003800AB" w:rsidP="00E57F81">
      <w:pPr>
        <w:numPr>
          <w:ilvl w:val="0"/>
          <w:numId w:val="45"/>
        </w:numPr>
        <w:spacing w:after="240"/>
        <w:rPr>
          <w:rFonts w:ascii="Arial" w:hAnsi="Arial" w:cs="Arial"/>
          <w:b/>
        </w:rPr>
      </w:pPr>
      <w:r>
        <w:rPr>
          <w:rFonts w:ascii="Arial" w:hAnsi="Arial" w:cs="Arial"/>
          <w:b/>
        </w:rPr>
        <w:t>Reference:</w:t>
      </w:r>
      <w:r>
        <w:rPr>
          <w:rFonts w:ascii="Arial" w:hAnsi="Arial" w:cs="Arial"/>
          <w:b/>
        </w:rPr>
        <w:tab/>
        <w:t>Exhibit 10</w:t>
      </w:r>
      <w:r w:rsidRPr="006414F1">
        <w:rPr>
          <w:rFonts w:ascii="Arial" w:hAnsi="Arial" w:cs="Arial"/>
          <w:b/>
        </w:rPr>
        <w:t xml:space="preserve">, page </w:t>
      </w:r>
      <w:r>
        <w:rPr>
          <w:rFonts w:ascii="Arial" w:hAnsi="Arial" w:cs="Arial"/>
          <w:b/>
        </w:rPr>
        <w:t>207-208</w:t>
      </w:r>
    </w:p>
    <w:p w:rsidR="003800AB" w:rsidRDefault="003800AB" w:rsidP="00E57F81">
      <w:pPr>
        <w:numPr>
          <w:ilvl w:val="1"/>
          <w:numId w:val="45"/>
        </w:numPr>
        <w:spacing w:after="240"/>
        <w:rPr>
          <w:rFonts w:ascii="Arial" w:hAnsi="Arial" w:cs="Arial"/>
        </w:rPr>
      </w:pPr>
      <w:r w:rsidRPr="009D50C0">
        <w:rPr>
          <w:rFonts w:ascii="Arial" w:hAnsi="Arial" w:cs="Arial"/>
        </w:rPr>
        <w:t xml:space="preserve">Please explain </w:t>
      </w:r>
      <w:r>
        <w:rPr>
          <w:rFonts w:ascii="Arial" w:hAnsi="Arial" w:cs="Arial"/>
        </w:rPr>
        <w:t>why CPUC is proposing a rate mitigation plan when the overall bill increase for customers as a class (other than street and sentinel lights) are below 10%</w:t>
      </w:r>
      <w:r w:rsidRPr="009D50C0">
        <w:rPr>
          <w:rFonts w:ascii="Arial" w:hAnsi="Arial" w:cs="Arial"/>
        </w:rPr>
        <w:t>?</w:t>
      </w:r>
    </w:p>
    <w:p w:rsidR="003800AB" w:rsidRPr="009D50C0" w:rsidRDefault="003800AB" w:rsidP="00E57F81">
      <w:pPr>
        <w:numPr>
          <w:ilvl w:val="1"/>
          <w:numId w:val="45"/>
        </w:numPr>
        <w:spacing w:after="240"/>
        <w:rPr>
          <w:rFonts w:ascii="Arial" w:hAnsi="Arial" w:cs="Arial"/>
        </w:rPr>
      </w:pPr>
      <w:r>
        <w:rPr>
          <w:rFonts w:ascii="Arial" w:hAnsi="Arial" w:cs="Arial"/>
        </w:rPr>
        <w:t>How did CPUC determine which residential customers who would have a bill impact over 10%?</w:t>
      </w:r>
    </w:p>
    <w:p w:rsidR="003800AB" w:rsidRDefault="003800AB" w:rsidP="00E57F81">
      <w:pPr>
        <w:spacing w:after="240"/>
        <w:rPr>
          <w:rFonts w:ascii="Arial" w:hAnsi="Arial" w:cs="Arial"/>
        </w:rPr>
      </w:pPr>
    </w:p>
    <w:p w:rsidR="003800AB" w:rsidRPr="006414F1" w:rsidRDefault="003800AB" w:rsidP="007038B6">
      <w:pPr>
        <w:numPr>
          <w:ilvl w:val="0"/>
          <w:numId w:val="45"/>
        </w:numPr>
        <w:spacing w:after="240"/>
        <w:rPr>
          <w:rFonts w:ascii="Arial" w:hAnsi="Arial" w:cs="Arial"/>
          <w:b/>
        </w:rPr>
      </w:pPr>
      <w:r>
        <w:rPr>
          <w:rFonts w:ascii="Arial" w:hAnsi="Arial" w:cs="Arial"/>
          <w:b/>
        </w:rPr>
        <w:t>Reference:</w:t>
      </w:r>
      <w:r>
        <w:rPr>
          <w:rFonts w:ascii="Arial" w:hAnsi="Arial" w:cs="Arial"/>
          <w:b/>
        </w:rPr>
        <w:tab/>
        <w:t>Update Summary</w:t>
      </w:r>
    </w:p>
    <w:p w:rsidR="003800AB" w:rsidRDefault="003800AB" w:rsidP="007038B6">
      <w:pPr>
        <w:numPr>
          <w:ilvl w:val="1"/>
          <w:numId w:val="45"/>
        </w:numPr>
        <w:spacing w:after="240"/>
        <w:rPr>
          <w:rFonts w:ascii="Arial" w:hAnsi="Arial" w:cs="Arial"/>
        </w:rPr>
      </w:pPr>
      <w:r>
        <w:rPr>
          <w:rFonts w:ascii="Arial" w:hAnsi="Arial" w:cs="Arial"/>
        </w:rPr>
        <w:t xml:space="preserve">In order to assist in tracking updates to the original application, please complete a table similar to the one shown below for all changes made (whether due to interrogatory response or otherwise). </w:t>
      </w:r>
    </w:p>
    <w:p w:rsidR="003800AB" w:rsidRDefault="003800AB" w:rsidP="00E57F81">
      <w:pPr>
        <w:spacing w:after="240"/>
        <w:rPr>
          <w:rFonts w:ascii="Arial" w:hAnsi="Arial" w:cs="Arial"/>
        </w:rPr>
      </w:pPr>
    </w:p>
    <w:p w:rsidR="003800AB" w:rsidRDefault="003800AB">
      <w:pPr>
        <w:rPr>
          <w:rFonts w:ascii="Arial" w:hAnsi="Arial" w:cs="Arial"/>
        </w:rPr>
      </w:pPr>
      <w:r>
        <w:rPr>
          <w:rFonts w:ascii="Arial" w:hAnsi="Arial" w:cs="Arial"/>
        </w:rPr>
        <w:br w:type="page"/>
      </w:r>
    </w:p>
    <w:tbl>
      <w:tblPr>
        <w:tblW w:w="11977" w:type="dxa"/>
        <w:jc w:val="center"/>
        <w:tblLayout w:type="fixed"/>
        <w:tblCellMar>
          <w:left w:w="0" w:type="dxa"/>
          <w:right w:w="0" w:type="dxa"/>
        </w:tblCellMar>
        <w:tblLook w:val="0000"/>
      </w:tblPr>
      <w:tblGrid>
        <w:gridCol w:w="1063"/>
        <w:gridCol w:w="1063"/>
        <w:gridCol w:w="911"/>
        <w:gridCol w:w="911"/>
        <w:gridCol w:w="910"/>
        <w:gridCol w:w="910"/>
        <w:gridCol w:w="910"/>
        <w:gridCol w:w="819"/>
        <w:gridCol w:w="875"/>
        <w:gridCol w:w="875"/>
        <w:gridCol w:w="910"/>
        <w:gridCol w:w="910"/>
        <w:gridCol w:w="910"/>
      </w:tblGrid>
      <w:tr w:rsidR="003800AB" w:rsidTr="007038B6">
        <w:trPr>
          <w:trHeight w:hRule="exact" w:val="165"/>
          <w:jc w:val="center"/>
        </w:trPr>
        <w:tc>
          <w:tcPr>
            <w:tcW w:w="964" w:type="dxa"/>
            <w:gridSpan w:val="13"/>
            <w:tcBorders>
              <w:top w:val="nil"/>
              <w:left w:val="single" w:sz="4" w:space="0" w:color="D0D7E5"/>
              <w:bottom w:val="single" w:sz="4" w:space="0" w:color="D0D7E5"/>
              <w:right w:val="single" w:sz="4" w:space="0" w:color="D0D7E5"/>
            </w:tcBorders>
          </w:tcPr>
          <w:p w:rsidR="003800AB" w:rsidRDefault="003800AB">
            <w:pPr>
              <w:autoSpaceDE w:val="0"/>
              <w:autoSpaceDN w:val="0"/>
              <w:adjustRightInd w:val="0"/>
              <w:spacing w:before="5" w:line="155" w:lineRule="exact"/>
              <w:ind w:left="4393" w:right="-20"/>
              <w:rPr>
                <w:lang w:val="en-CA" w:eastAsia="en-CA"/>
              </w:rPr>
            </w:pPr>
            <w:r>
              <w:rPr>
                <w:rFonts w:ascii="Calibri" w:hAnsi="Calibri" w:cs="Calibri"/>
                <w:b/>
                <w:bCs/>
                <w:spacing w:val="4"/>
                <w:sz w:val="13"/>
                <w:szCs w:val="13"/>
                <w:u w:val="single"/>
                <w:lang w:val="en-CA" w:eastAsia="en-CA"/>
              </w:rPr>
              <w:t>S</w:t>
            </w:r>
            <w:r>
              <w:rPr>
                <w:rFonts w:ascii="Calibri" w:hAnsi="Calibri" w:cs="Calibri"/>
                <w:b/>
                <w:bCs/>
                <w:spacing w:val="-4"/>
                <w:sz w:val="13"/>
                <w:szCs w:val="13"/>
                <w:u w:val="single"/>
                <w:lang w:val="en-CA" w:eastAsia="en-CA"/>
              </w:rPr>
              <w:t>U</w:t>
            </w:r>
            <w:r>
              <w:rPr>
                <w:rFonts w:ascii="Calibri" w:hAnsi="Calibri" w:cs="Calibri"/>
                <w:b/>
                <w:bCs/>
                <w:sz w:val="13"/>
                <w:szCs w:val="13"/>
                <w:u w:val="single"/>
                <w:lang w:val="en-CA" w:eastAsia="en-CA"/>
              </w:rPr>
              <w:t>MM</w:t>
            </w:r>
            <w:r>
              <w:rPr>
                <w:rFonts w:ascii="Calibri" w:hAnsi="Calibri" w:cs="Calibri"/>
                <w:b/>
                <w:bCs/>
                <w:spacing w:val="3"/>
                <w:sz w:val="13"/>
                <w:szCs w:val="13"/>
                <w:u w:val="single"/>
                <w:lang w:val="en-CA" w:eastAsia="en-CA"/>
              </w:rPr>
              <w:t>A</w:t>
            </w:r>
            <w:r>
              <w:rPr>
                <w:rFonts w:ascii="Calibri" w:hAnsi="Calibri" w:cs="Calibri"/>
                <w:b/>
                <w:bCs/>
                <w:sz w:val="13"/>
                <w:szCs w:val="13"/>
                <w:u w:val="single"/>
                <w:lang w:val="en-CA" w:eastAsia="en-CA"/>
              </w:rPr>
              <w:t>RY</w:t>
            </w:r>
            <w:r>
              <w:rPr>
                <w:rFonts w:ascii="Calibri" w:hAnsi="Calibri" w:cs="Calibri"/>
                <w:b/>
                <w:bCs/>
                <w:spacing w:val="1"/>
                <w:sz w:val="13"/>
                <w:szCs w:val="13"/>
                <w:u w:val="single"/>
                <w:lang w:val="en-CA" w:eastAsia="en-CA"/>
              </w:rPr>
              <w:t>O</w:t>
            </w:r>
            <w:r>
              <w:rPr>
                <w:rFonts w:ascii="Calibri" w:hAnsi="Calibri" w:cs="Calibri"/>
                <w:b/>
                <w:bCs/>
                <w:sz w:val="13"/>
                <w:szCs w:val="13"/>
                <w:u w:val="single"/>
                <w:lang w:val="en-CA" w:eastAsia="en-CA"/>
              </w:rPr>
              <w:t>F</w:t>
            </w:r>
            <w:r>
              <w:rPr>
                <w:rFonts w:ascii="Calibri" w:hAnsi="Calibri" w:cs="Calibri"/>
                <w:b/>
                <w:bCs/>
                <w:spacing w:val="4"/>
                <w:sz w:val="13"/>
                <w:szCs w:val="13"/>
                <w:u w:val="single"/>
                <w:lang w:val="en-CA" w:eastAsia="en-CA"/>
              </w:rPr>
              <w:t>P</w:t>
            </w:r>
            <w:r>
              <w:rPr>
                <w:rFonts w:ascii="Calibri" w:hAnsi="Calibri" w:cs="Calibri"/>
                <w:b/>
                <w:bCs/>
                <w:sz w:val="13"/>
                <w:szCs w:val="13"/>
                <w:u w:val="single"/>
                <w:lang w:val="en-CA" w:eastAsia="en-CA"/>
              </w:rPr>
              <w:t>R</w:t>
            </w:r>
            <w:r>
              <w:rPr>
                <w:rFonts w:ascii="Calibri" w:hAnsi="Calibri" w:cs="Calibri"/>
                <w:b/>
                <w:bCs/>
                <w:spacing w:val="1"/>
                <w:sz w:val="13"/>
                <w:szCs w:val="13"/>
                <w:u w:val="single"/>
                <w:lang w:val="en-CA" w:eastAsia="en-CA"/>
              </w:rPr>
              <w:t>O</w:t>
            </w:r>
            <w:r>
              <w:rPr>
                <w:rFonts w:ascii="Calibri" w:hAnsi="Calibri" w:cs="Calibri"/>
                <w:b/>
                <w:bCs/>
                <w:spacing w:val="4"/>
                <w:sz w:val="13"/>
                <w:szCs w:val="13"/>
                <w:u w:val="single"/>
                <w:lang w:val="en-CA" w:eastAsia="en-CA"/>
              </w:rPr>
              <w:t>P</w:t>
            </w:r>
            <w:r>
              <w:rPr>
                <w:rFonts w:ascii="Calibri" w:hAnsi="Calibri" w:cs="Calibri"/>
                <w:b/>
                <w:bCs/>
                <w:spacing w:val="1"/>
                <w:sz w:val="13"/>
                <w:szCs w:val="13"/>
                <w:u w:val="single"/>
                <w:lang w:val="en-CA" w:eastAsia="en-CA"/>
              </w:rPr>
              <w:t>O</w:t>
            </w:r>
            <w:r>
              <w:rPr>
                <w:rFonts w:ascii="Calibri" w:hAnsi="Calibri" w:cs="Calibri"/>
                <w:b/>
                <w:bCs/>
                <w:spacing w:val="4"/>
                <w:sz w:val="13"/>
                <w:szCs w:val="13"/>
                <w:u w:val="single"/>
                <w:lang w:val="en-CA" w:eastAsia="en-CA"/>
              </w:rPr>
              <w:t>S</w:t>
            </w:r>
            <w:r>
              <w:rPr>
                <w:rFonts w:ascii="Calibri" w:hAnsi="Calibri" w:cs="Calibri"/>
                <w:b/>
                <w:bCs/>
                <w:spacing w:val="2"/>
                <w:sz w:val="13"/>
                <w:szCs w:val="13"/>
                <w:u w:val="single"/>
                <w:lang w:val="en-CA" w:eastAsia="en-CA"/>
              </w:rPr>
              <w:t>ED</w:t>
            </w:r>
            <w:r>
              <w:rPr>
                <w:rFonts w:ascii="Calibri" w:hAnsi="Calibri" w:cs="Calibri"/>
                <w:b/>
                <w:bCs/>
                <w:spacing w:val="-4"/>
                <w:w w:val="101"/>
                <w:sz w:val="13"/>
                <w:szCs w:val="13"/>
                <w:u w:val="single"/>
                <w:lang w:val="en-CA" w:eastAsia="en-CA"/>
              </w:rPr>
              <w:t>C</w:t>
            </w:r>
            <w:r>
              <w:rPr>
                <w:rFonts w:ascii="Calibri" w:hAnsi="Calibri" w:cs="Calibri"/>
                <w:b/>
                <w:bCs/>
                <w:spacing w:val="-1"/>
                <w:w w:val="101"/>
                <w:sz w:val="13"/>
                <w:szCs w:val="13"/>
                <w:u w:val="single"/>
                <w:lang w:val="en-CA" w:eastAsia="en-CA"/>
              </w:rPr>
              <w:t>H</w:t>
            </w:r>
            <w:r>
              <w:rPr>
                <w:rFonts w:ascii="Calibri" w:hAnsi="Calibri" w:cs="Calibri"/>
                <w:b/>
                <w:bCs/>
                <w:spacing w:val="3"/>
                <w:w w:val="101"/>
                <w:sz w:val="13"/>
                <w:szCs w:val="13"/>
                <w:u w:val="single"/>
                <w:lang w:val="en-CA" w:eastAsia="en-CA"/>
              </w:rPr>
              <w:t>A</w:t>
            </w:r>
            <w:r>
              <w:rPr>
                <w:rFonts w:ascii="Calibri" w:hAnsi="Calibri" w:cs="Calibri"/>
                <w:b/>
                <w:bCs/>
                <w:spacing w:val="4"/>
                <w:w w:val="101"/>
                <w:sz w:val="13"/>
                <w:szCs w:val="13"/>
                <w:u w:val="single"/>
                <w:lang w:val="en-CA" w:eastAsia="en-CA"/>
              </w:rPr>
              <w:t>N</w:t>
            </w:r>
            <w:r>
              <w:rPr>
                <w:rFonts w:ascii="Calibri" w:hAnsi="Calibri" w:cs="Calibri"/>
                <w:b/>
                <w:bCs/>
                <w:spacing w:val="-2"/>
                <w:w w:val="101"/>
                <w:sz w:val="13"/>
                <w:szCs w:val="13"/>
                <w:u w:val="single"/>
                <w:lang w:val="en-CA" w:eastAsia="en-CA"/>
              </w:rPr>
              <w:t>G</w:t>
            </w:r>
            <w:r>
              <w:rPr>
                <w:rFonts w:ascii="Calibri" w:hAnsi="Calibri" w:cs="Calibri"/>
                <w:b/>
                <w:bCs/>
                <w:spacing w:val="2"/>
                <w:w w:val="101"/>
                <w:sz w:val="13"/>
                <w:szCs w:val="13"/>
                <w:u w:val="single"/>
                <w:lang w:val="en-CA" w:eastAsia="en-CA"/>
              </w:rPr>
              <w:t>ES</w:t>
            </w:r>
          </w:p>
        </w:tc>
      </w:tr>
      <w:tr w:rsidR="003800AB" w:rsidTr="007038B6">
        <w:trPr>
          <w:trHeight w:hRule="exact" w:val="215"/>
          <w:jc w:val="center"/>
        </w:trPr>
        <w:tc>
          <w:tcPr>
            <w:tcW w:w="964" w:type="dxa"/>
            <w:tcBorders>
              <w:top w:val="single" w:sz="4" w:space="0" w:color="D0D7E5"/>
              <w:left w:val="single" w:sz="4" w:space="0" w:color="D0D7E5"/>
              <w:bottom w:val="single" w:sz="4" w:space="0" w:color="000000"/>
              <w:right w:val="single" w:sz="4" w:space="0" w:color="D0D7E5"/>
            </w:tcBorders>
          </w:tcPr>
          <w:p w:rsidR="003800AB" w:rsidRDefault="003800AB">
            <w:pPr>
              <w:autoSpaceDE w:val="0"/>
              <w:autoSpaceDN w:val="0"/>
              <w:adjustRightInd w:val="0"/>
              <w:rPr>
                <w:lang w:val="en-CA" w:eastAsia="en-CA"/>
              </w:rPr>
            </w:pPr>
          </w:p>
        </w:tc>
        <w:tc>
          <w:tcPr>
            <w:tcW w:w="964" w:type="dxa"/>
            <w:tcBorders>
              <w:top w:val="single" w:sz="4" w:space="0" w:color="D0D7E5"/>
              <w:left w:val="single" w:sz="4" w:space="0" w:color="D0D7E5"/>
              <w:bottom w:val="single" w:sz="4" w:space="0" w:color="000000"/>
              <w:right w:val="single" w:sz="4" w:space="0" w:color="D0D7E5"/>
            </w:tcBorders>
          </w:tcPr>
          <w:p w:rsidR="003800AB" w:rsidRDefault="003800AB">
            <w:pPr>
              <w:autoSpaceDE w:val="0"/>
              <w:autoSpaceDN w:val="0"/>
              <w:adjustRightInd w:val="0"/>
              <w:rPr>
                <w:lang w:val="en-CA" w:eastAsia="en-CA"/>
              </w:rPr>
            </w:pPr>
          </w:p>
        </w:tc>
        <w:tc>
          <w:tcPr>
            <w:tcW w:w="826" w:type="dxa"/>
            <w:tcBorders>
              <w:top w:val="single" w:sz="4" w:space="0" w:color="D0D7E5"/>
              <w:left w:val="single" w:sz="4" w:space="0" w:color="D0D7E5"/>
              <w:bottom w:val="single" w:sz="4" w:space="0" w:color="000000"/>
              <w:right w:val="single" w:sz="4" w:space="0" w:color="D0D7E5"/>
            </w:tcBorders>
          </w:tcPr>
          <w:p w:rsidR="003800AB" w:rsidRDefault="003800AB">
            <w:pPr>
              <w:autoSpaceDE w:val="0"/>
              <w:autoSpaceDN w:val="0"/>
              <w:adjustRightInd w:val="0"/>
              <w:rPr>
                <w:lang w:val="en-CA" w:eastAsia="en-CA"/>
              </w:rPr>
            </w:pPr>
          </w:p>
        </w:tc>
        <w:tc>
          <w:tcPr>
            <w:tcW w:w="826" w:type="dxa"/>
            <w:tcBorders>
              <w:top w:val="single" w:sz="4" w:space="0" w:color="D0D7E5"/>
              <w:left w:val="single" w:sz="4" w:space="0" w:color="D0D7E5"/>
              <w:bottom w:val="single" w:sz="4" w:space="0" w:color="000000"/>
              <w:right w:val="single" w:sz="4" w:space="0" w:color="D0D7E5"/>
            </w:tcBorders>
          </w:tcPr>
          <w:p w:rsidR="003800AB" w:rsidRDefault="003800AB">
            <w:pPr>
              <w:autoSpaceDE w:val="0"/>
              <w:autoSpaceDN w:val="0"/>
              <w:adjustRightInd w:val="0"/>
              <w:rPr>
                <w:lang w:val="en-CA" w:eastAsia="en-CA"/>
              </w:rPr>
            </w:pPr>
          </w:p>
        </w:tc>
        <w:tc>
          <w:tcPr>
            <w:tcW w:w="826" w:type="dxa"/>
            <w:tcBorders>
              <w:top w:val="single" w:sz="4" w:space="0" w:color="D0D7E5"/>
              <w:left w:val="single" w:sz="4" w:space="0" w:color="D0D7E5"/>
              <w:bottom w:val="single" w:sz="4" w:space="0" w:color="000000"/>
              <w:right w:val="single" w:sz="4" w:space="0" w:color="D0D7E5"/>
            </w:tcBorders>
          </w:tcPr>
          <w:p w:rsidR="003800AB" w:rsidRDefault="003800AB">
            <w:pPr>
              <w:autoSpaceDE w:val="0"/>
              <w:autoSpaceDN w:val="0"/>
              <w:adjustRightInd w:val="0"/>
              <w:rPr>
                <w:lang w:val="en-CA" w:eastAsia="en-CA"/>
              </w:rPr>
            </w:pPr>
          </w:p>
        </w:tc>
        <w:tc>
          <w:tcPr>
            <w:tcW w:w="826" w:type="dxa"/>
            <w:tcBorders>
              <w:top w:val="single" w:sz="4" w:space="0" w:color="D0D7E5"/>
              <w:left w:val="single" w:sz="4" w:space="0" w:color="D0D7E5"/>
              <w:bottom w:val="single" w:sz="4" w:space="0" w:color="000000"/>
              <w:right w:val="single" w:sz="4" w:space="0" w:color="D0D7E5"/>
            </w:tcBorders>
          </w:tcPr>
          <w:p w:rsidR="003800AB" w:rsidRDefault="003800AB">
            <w:pPr>
              <w:autoSpaceDE w:val="0"/>
              <w:autoSpaceDN w:val="0"/>
              <w:adjustRightInd w:val="0"/>
              <w:rPr>
                <w:lang w:val="en-CA" w:eastAsia="en-CA"/>
              </w:rPr>
            </w:pPr>
          </w:p>
        </w:tc>
        <w:tc>
          <w:tcPr>
            <w:tcW w:w="826" w:type="dxa"/>
            <w:tcBorders>
              <w:top w:val="single" w:sz="4" w:space="0" w:color="D0D7E5"/>
              <w:left w:val="single" w:sz="4" w:space="0" w:color="D0D7E5"/>
              <w:bottom w:val="single" w:sz="4" w:space="0" w:color="000000"/>
              <w:right w:val="single" w:sz="4" w:space="0" w:color="D0D7E5"/>
            </w:tcBorders>
          </w:tcPr>
          <w:p w:rsidR="003800AB" w:rsidRDefault="003800AB">
            <w:pPr>
              <w:autoSpaceDE w:val="0"/>
              <w:autoSpaceDN w:val="0"/>
              <w:adjustRightInd w:val="0"/>
              <w:rPr>
                <w:lang w:val="en-CA" w:eastAsia="en-CA"/>
              </w:rPr>
            </w:pPr>
          </w:p>
        </w:tc>
        <w:tc>
          <w:tcPr>
            <w:tcW w:w="743" w:type="dxa"/>
            <w:tcBorders>
              <w:top w:val="single" w:sz="4" w:space="0" w:color="D0D7E5"/>
              <w:left w:val="single" w:sz="4" w:space="0" w:color="D0D7E5"/>
              <w:bottom w:val="single" w:sz="4" w:space="0" w:color="000000"/>
              <w:right w:val="single" w:sz="4" w:space="0" w:color="D0D7E5"/>
            </w:tcBorders>
          </w:tcPr>
          <w:p w:rsidR="003800AB" w:rsidRDefault="003800AB">
            <w:pPr>
              <w:autoSpaceDE w:val="0"/>
              <w:autoSpaceDN w:val="0"/>
              <w:adjustRightInd w:val="0"/>
              <w:rPr>
                <w:lang w:val="en-CA" w:eastAsia="en-CA"/>
              </w:rPr>
            </w:pPr>
          </w:p>
        </w:tc>
        <w:tc>
          <w:tcPr>
            <w:tcW w:w="794" w:type="dxa"/>
            <w:tcBorders>
              <w:top w:val="single" w:sz="4" w:space="0" w:color="D0D7E5"/>
              <w:left w:val="single" w:sz="4" w:space="0" w:color="D0D7E5"/>
              <w:bottom w:val="single" w:sz="4" w:space="0" w:color="000000"/>
              <w:right w:val="single" w:sz="4" w:space="0" w:color="D0D7E5"/>
            </w:tcBorders>
          </w:tcPr>
          <w:p w:rsidR="003800AB" w:rsidRDefault="003800AB">
            <w:pPr>
              <w:autoSpaceDE w:val="0"/>
              <w:autoSpaceDN w:val="0"/>
              <w:adjustRightInd w:val="0"/>
              <w:rPr>
                <w:lang w:val="en-CA" w:eastAsia="en-CA"/>
              </w:rPr>
            </w:pPr>
          </w:p>
        </w:tc>
        <w:tc>
          <w:tcPr>
            <w:tcW w:w="794" w:type="dxa"/>
            <w:tcBorders>
              <w:top w:val="single" w:sz="4" w:space="0" w:color="D0D7E5"/>
              <w:left w:val="single" w:sz="4" w:space="0" w:color="D0D7E5"/>
              <w:bottom w:val="single" w:sz="4" w:space="0" w:color="000000"/>
              <w:right w:val="single" w:sz="4" w:space="0" w:color="D0D7E5"/>
            </w:tcBorders>
          </w:tcPr>
          <w:p w:rsidR="003800AB" w:rsidRDefault="003800AB">
            <w:pPr>
              <w:autoSpaceDE w:val="0"/>
              <w:autoSpaceDN w:val="0"/>
              <w:adjustRightInd w:val="0"/>
              <w:rPr>
                <w:lang w:val="en-CA" w:eastAsia="en-CA"/>
              </w:rPr>
            </w:pPr>
          </w:p>
        </w:tc>
        <w:tc>
          <w:tcPr>
            <w:tcW w:w="826" w:type="dxa"/>
            <w:tcBorders>
              <w:top w:val="single" w:sz="4" w:space="0" w:color="D0D7E5"/>
              <w:left w:val="single" w:sz="4" w:space="0" w:color="D0D7E5"/>
              <w:bottom w:val="single" w:sz="4" w:space="0" w:color="000000"/>
              <w:right w:val="single" w:sz="4" w:space="0" w:color="D0D7E5"/>
            </w:tcBorders>
          </w:tcPr>
          <w:p w:rsidR="003800AB" w:rsidRDefault="003800AB">
            <w:pPr>
              <w:autoSpaceDE w:val="0"/>
              <w:autoSpaceDN w:val="0"/>
              <w:adjustRightInd w:val="0"/>
              <w:rPr>
                <w:lang w:val="en-CA" w:eastAsia="en-CA"/>
              </w:rPr>
            </w:pPr>
          </w:p>
        </w:tc>
        <w:tc>
          <w:tcPr>
            <w:tcW w:w="826" w:type="dxa"/>
            <w:tcBorders>
              <w:top w:val="single" w:sz="4" w:space="0" w:color="D0D7E5"/>
              <w:left w:val="single" w:sz="4" w:space="0" w:color="D0D7E5"/>
              <w:bottom w:val="single" w:sz="4" w:space="0" w:color="000000"/>
              <w:right w:val="single" w:sz="4" w:space="0" w:color="D0D7E5"/>
            </w:tcBorders>
          </w:tcPr>
          <w:p w:rsidR="003800AB" w:rsidRDefault="003800AB">
            <w:pPr>
              <w:autoSpaceDE w:val="0"/>
              <w:autoSpaceDN w:val="0"/>
              <w:adjustRightInd w:val="0"/>
              <w:rPr>
                <w:lang w:val="en-CA" w:eastAsia="en-CA"/>
              </w:rPr>
            </w:pPr>
          </w:p>
        </w:tc>
        <w:tc>
          <w:tcPr>
            <w:tcW w:w="826" w:type="dxa"/>
            <w:tcBorders>
              <w:top w:val="single" w:sz="4" w:space="0" w:color="D0D7E5"/>
              <w:left w:val="single" w:sz="4" w:space="0" w:color="D0D7E5"/>
              <w:bottom w:val="single" w:sz="4" w:space="0" w:color="000000"/>
              <w:right w:val="single" w:sz="4" w:space="0" w:color="D0D7E5"/>
            </w:tcBorders>
          </w:tcPr>
          <w:p w:rsidR="003800AB" w:rsidRDefault="003800AB">
            <w:pPr>
              <w:autoSpaceDE w:val="0"/>
              <w:autoSpaceDN w:val="0"/>
              <w:adjustRightInd w:val="0"/>
              <w:rPr>
                <w:lang w:val="en-CA" w:eastAsia="en-CA"/>
              </w:rPr>
            </w:pPr>
          </w:p>
        </w:tc>
      </w:tr>
      <w:tr w:rsidR="003800AB" w:rsidTr="007038B6">
        <w:trPr>
          <w:trHeight w:hRule="exact" w:val="495"/>
          <w:jc w:val="center"/>
        </w:trPr>
        <w:tc>
          <w:tcPr>
            <w:tcW w:w="964" w:type="dxa"/>
            <w:tcBorders>
              <w:top w:val="single" w:sz="4" w:space="0" w:color="000000"/>
              <w:left w:val="single" w:sz="4" w:space="0" w:color="000000"/>
              <w:bottom w:val="single" w:sz="4" w:space="0" w:color="000000"/>
              <w:right w:val="single" w:sz="4" w:space="0" w:color="000000"/>
            </w:tcBorders>
            <w:shd w:val="clear" w:color="auto" w:fill="95B3D7"/>
          </w:tcPr>
          <w:p w:rsidR="003800AB" w:rsidRDefault="003800AB">
            <w:pPr>
              <w:autoSpaceDE w:val="0"/>
              <w:autoSpaceDN w:val="0"/>
              <w:adjustRightInd w:val="0"/>
              <w:spacing w:before="4" w:line="170" w:lineRule="exact"/>
              <w:rPr>
                <w:sz w:val="17"/>
                <w:szCs w:val="17"/>
                <w:lang w:val="en-CA" w:eastAsia="en-CA"/>
              </w:rPr>
            </w:pPr>
          </w:p>
          <w:p w:rsidR="003800AB" w:rsidRDefault="003800AB">
            <w:pPr>
              <w:autoSpaceDE w:val="0"/>
              <w:autoSpaceDN w:val="0"/>
              <w:adjustRightInd w:val="0"/>
              <w:ind w:left="387" w:right="-20"/>
              <w:rPr>
                <w:lang w:val="en-CA" w:eastAsia="en-CA"/>
              </w:rPr>
            </w:pPr>
            <w:r>
              <w:rPr>
                <w:rFonts w:ascii="Calibri" w:hAnsi="Calibri" w:cs="Calibri"/>
                <w:b/>
                <w:bCs/>
                <w:spacing w:val="-4"/>
                <w:w w:val="103"/>
                <w:sz w:val="12"/>
                <w:szCs w:val="12"/>
                <w:lang w:val="en-CA" w:eastAsia="en-CA"/>
              </w:rPr>
              <w:t>R</w:t>
            </w:r>
            <w:r>
              <w:rPr>
                <w:rFonts w:ascii="Calibri" w:hAnsi="Calibri" w:cs="Calibri"/>
                <w:b/>
                <w:bCs/>
                <w:spacing w:val="4"/>
                <w:w w:val="103"/>
                <w:sz w:val="12"/>
                <w:szCs w:val="12"/>
                <w:lang w:val="en-CA" w:eastAsia="en-CA"/>
              </w:rPr>
              <w:t>e</w:t>
            </w:r>
            <w:r>
              <w:rPr>
                <w:rFonts w:ascii="Calibri" w:hAnsi="Calibri" w:cs="Calibri"/>
                <w:b/>
                <w:bCs/>
                <w:spacing w:val="2"/>
                <w:w w:val="103"/>
                <w:sz w:val="12"/>
                <w:szCs w:val="12"/>
                <w:lang w:val="en-CA" w:eastAsia="en-CA"/>
              </w:rPr>
              <w:t>f</w:t>
            </w:r>
            <w:r>
              <w:rPr>
                <w:rFonts w:ascii="Calibri" w:hAnsi="Calibri" w:cs="Calibri"/>
                <w:b/>
                <w:bCs/>
                <w:spacing w:val="4"/>
                <w:w w:val="103"/>
                <w:sz w:val="12"/>
                <w:szCs w:val="12"/>
                <w:lang w:val="en-CA" w:eastAsia="en-CA"/>
              </w:rPr>
              <w:t>e</w:t>
            </w:r>
            <w:r>
              <w:rPr>
                <w:rFonts w:ascii="Calibri" w:hAnsi="Calibri" w:cs="Calibri"/>
                <w:b/>
                <w:bCs/>
                <w:spacing w:val="-3"/>
                <w:w w:val="103"/>
                <w:sz w:val="12"/>
                <w:szCs w:val="12"/>
                <w:lang w:val="en-CA" w:eastAsia="en-CA"/>
              </w:rPr>
              <w:t>r</w:t>
            </w:r>
            <w:r>
              <w:rPr>
                <w:rFonts w:ascii="Calibri" w:hAnsi="Calibri" w:cs="Calibri"/>
                <w:b/>
                <w:bCs/>
                <w:spacing w:val="4"/>
                <w:w w:val="103"/>
                <w:sz w:val="12"/>
                <w:szCs w:val="12"/>
                <w:lang w:val="en-CA" w:eastAsia="en-CA"/>
              </w:rPr>
              <w:t>e</w:t>
            </w:r>
            <w:r>
              <w:rPr>
                <w:rFonts w:ascii="Calibri" w:hAnsi="Calibri" w:cs="Calibri"/>
                <w:b/>
                <w:bCs/>
                <w:spacing w:val="-1"/>
                <w:w w:val="103"/>
                <w:sz w:val="12"/>
                <w:szCs w:val="12"/>
                <w:lang w:val="en-CA" w:eastAsia="en-CA"/>
              </w:rPr>
              <w:t>n</w:t>
            </w:r>
            <w:r>
              <w:rPr>
                <w:rFonts w:ascii="Calibri" w:hAnsi="Calibri" w:cs="Calibri"/>
                <w:b/>
                <w:bCs/>
                <w:spacing w:val="-2"/>
                <w:w w:val="103"/>
                <w:sz w:val="12"/>
                <w:szCs w:val="12"/>
                <w:lang w:val="en-CA" w:eastAsia="en-CA"/>
              </w:rPr>
              <w:t>c</w:t>
            </w:r>
            <w:r>
              <w:rPr>
                <w:rFonts w:ascii="Calibri" w:hAnsi="Calibri" w:cs="Calibri"/>
                <w:b/>
                <w:bCs/>
                <w:w w:val="103"/>
                <w:sz w:val="12"/>
                <w:szCs w:val="12"/>
                <w:lang w:val="en-CA" w:eastAsia="en-CA"/>
              </w:rPr>
              <w:t>e</w:t>
            </w:r>
          </w:p>
        </w:tc>
        <w:tc>
          <w:tcPr>
            <w:tcW w:w="964" w:type="dxa"/>
            <w:tcBorders>
              <w:top w:val="single" w:sz="4" w:space="0" w:color="000000"/>
              <w:left w:val="single" w:sz="4" w:space="0" w:color="000000"/>
              <w:bottom w:val="single" w:sz="4" w:space="0" w:color="000000"/>
              <w:right w:val="single" w:sz="4" w:space="0" w:color="000000"/>
            </w:tcBorders>
            <w:shd w:val="clear" w:color="auto" w:fill="95B3D7"/>
          </w:tcPr>
          <w:p w:rsidR="003800AB" w:rsidRDefault="003800AB">
            <w:pPr>
              <w:autoSpaceDE w:val="0"/>
              <w:autoSpaceDN w:val="0"/>
              <w:adjustRightInd w:val="0"/>
              <w:spacing w:before="4" w:line="170" w:lineRule="exact"/>
              <w:rPr>
                <w:sz w:val="17"/>
                <w:szCs w:val="17"/>
                <w:lang w:val="en-CA" w:eastAsia="en-CA"/>
              </w:rPr>
            </w:pPr>
          </w:p>
          <w:p w:rsidR="003800AB" w:rsidRDefault="003800AB">
            <w:pPr>
              <w:autoSpaceDE w:val="0"/>
              <w:autoSpaceDN w:val="0"/>
              <w:adjustRightInd w:val="0"/>
              <w:ind w:left="1696" w:right="1683"/>
              <w:jc w:val="center"/>
              <w:rPr>
                <w:lang w:val="en-CA" w:eastAsia="en-CA"/>
              </w:rPr>
            </w:pPr>
            <w:r>
              <w:rPr>
                <w:rFonts w:ascii="Calibri" w:hAnsi="Calibri" w:cs="Calibri"/>
                <w:b/>
                <w:bCs/>
                <w:w w:val="103"/>
                <w:sz w:val="12"/>
                <w:szCs w:val="12"/>
                <w:lang w:val="en-CA" w:eastAsia="en-CA"/>
              </w:rPr>
              <w:t>I</w:t>
            </w:r>
            <w:r>
              <w:rPr>
                <w:rFonts w:ascii="Calibri" w:hAnsi="Calibri" w:cs="Calibri"/>
                <w:b/>
                <w:bCs/>
                <w:spacing w:val="-2"/>
                <w:w w:val="103"/>
                <w:sz w:val="12"/>
                <w:szCs w:val="12"/>
                <w:lang w:val="en-CA" w:eastAsia="en-CA"/>
              </w:rPr>
              <w:t>t</w:t>
            </w:r>
            <w:r>
              <w:rPr>
                <w:rFonts w:ascii="Calibri" w:hAnsi="Calibri" w:cs="Calibri"/>
                <w:b/>
                <w:bCs/>
                <w:spacing w:val="4"/>
                <w:w w:val="103"/>
                <w:sz w:val="12"/>
                <w:szCs w:val="12"/>
                <w:lang w:val="en-CA" w:eastAsia="en-CA"/>
              </w:rPr>
              <w:t>e</w:t>
            </w:r>
            <w:r>
              <w:rPr>
                <w:rFonts w:ascii="Calibri" w:hAnsi="Calibri" w:cs="Calibri"/>
                <w:b/>
                <w:bCs/>
                <w:w w:val="103"/>
                <w:sz w:val="12"/>
                <w:szCs w:val="12"/>
                <w:lang w:val="en-CA" w:eastAsia="en-CA"/>
              </w:rPr>
              <w:t>m</w:t>
            </w:r>
          </w:p>
        </w:tc>
        <w:tc>
          <w:tcPr>
            <w:tcW w:w="826" w:type="dxa"/>
            <w:tcBorders>
              <w:top w:val="single" w:sz="4" w:space="0" w:color="000000"/>
              <w:left w:val="single" w:sz="4" w:space="0" w:color="000000"/>
              <w:bottom w:val="single" w:sz="4" w:space="0" w:color="000000"/>
              <w:right w:val="single" w:sz="4" w:space="0" w:color="000000"/>
            </w:tcBorders>
            <w:shd w:val="clear" w:color="auto" w:fill="95B3D7"/>
          </w:tcPr>
          <w:p w:rsidR="003800AB" w:rsidRDefault="003800AB">
            <w:pPr>
              <w:autoSpaceDE w:val="0"/>
              <w:autoSpaceDN w:val="0"/>
              <w:adjustRightInd w:val="0"/>
              <w:spacing w:before="8" w:line="270" w:lineRule="auto"/>
              <w:ind w:left="137" w:right="116"/>
              <w:jc w:val="center"/>
              <w:rPr>
                <w:lang w:val="en-CA" w:eastAsia="en-CA"/>
              </w:rPr>
            </w:pPr>
            <w:r>
              <w:rPr>
                <w:rFonts w:ascii="Calibri" w:hAnsi="Calibri" w:cs="Calibri"/>
                <w:b/>
                <w:bCs/>
                <w:spacing w:val="-4"/>
                <w:sz w:val="12"/>
                <w:szCs w:val="12"/>
                <w:lang w:val="en-CA" w:eastAsia="en-CA"/>
              </w:rPr>
              <w:t>R</w:t>
            </w:r>
            <w:r>
              <w:rPr>
                <w:rFonts w:ascii="Calibri" w:hAnsi="Calibri" w:cs="Calibri"/>
                <w:b/>
                <w:bCs/>
                <w:spacing w:val="4"/>
                <w:sz w:val="12"/>
                <w:szCs w:val="12"/>
                <w:lang w:val="en-CA" w:eastAsia="en-CA"/>
              </w:rPr>
              <w:t>e</w:t>
            </w:r>
            <w:r>
              <w:rPr>
                <w:rFonts w:ascii="Calibri" w:hAnsi="Calibri" w:cs="Calibri"/>
                <w:b/>
                <w:bCs/>
                <w:spacing w:val="-1"/>
                <w:sz w:val="12"/>
                <w:szCs w:val="12"/>
                <w:lang w:val="en-CA" w:eastAsia="en-CA"/>
              </w:rPr>
              <w:t>g</w:t>
            </w:r>
            <w:r>
              <w:rPr>
                <w:rFonts w:ascii="Calibri" w:hAnsi="Calibri" w:cs="Calibri"/>
                <w:b/>
                <w:bCs/>
                <w:sz w:val="12"/>
                <w:szCs w:val="12"/>
                <w:lang w:val="en-CA" w:eastAsia="en-CA"/>
              </w:rPr>
              <w:t>u</w:t>
            </w:r>
            <w:r>
              <w:rPr>
                <w:rFonts w:ascii="Calibri" w:hAnsi="Calibri" w:cs="Calibri"/>
                <w:b/>
                <w:bCs/>
                <w:spacing w:val="3"/>
                <w:sz w:val="12"/>
                <w:szCs w:val="12"/>
                <w:lang w:val="en-CA" w:eastAsia="en-CA"/>
              </w:rPr>
              <w:t>l</w:t>
            </w:r>
            <w:r>
              <w:rPr>
                <w:rFonts w:ascii="Calibri" w:hAnsi="Calibri" w:cs="Calibri"/>
                <w:b/>
                <w:bCs/>
                <w:spacing w:val="-3"/>
                <w:sz w:val="12"/>
                <w:szCs w:val="12"/>
                <w:lang w:val="en-CA" w:eastAsia="en-CA"/>
              </w:rPr>
              <w:t>a</w:t>
            </w:r>
            <w:r>
              <w:rPr>
                <w:rFonts w:ascii="Calibri" w:hAnsi="Calibri" w:cs="Calibri"/>
                <w:b/>
                <w:bCs/>
                <w:spacing w:val="-2"/>
                <w:sz w:val="12"/>
                <w:szCs w:val="12"/>
                <w:lang w:val="en-CA" w:eastAsia="en-CA"/>
              </w:rPr>
              <w:t>t</w:t>
            </w:r>
            <w:r>
              <w:rPr>
                <w:rFonts w:ascii="Calibri" w:hAnsi="Calibri" w:cs="Calibri"/>
                <w:b/>
                <w:bCs/>
                <w:spacing w:val="4"/>
                <w:sz w:val="12"/>
                <w:szCs w:val="12"/>
                <w:lang w:val="en-CA" w:eastAsia="en-CA"/>
              </w:rPr>
              <w:t>e</w:t>
            </w:r>
            <w:r>
              <w:rPr>
                <w:rFonts w:ascii="Calibri" w:hAnsi="Calibri" w:cs="Calibri"/>
                <w:b/>
                <w:bCs/>
                <w:sz w:val="12"/>
                <w:szCs w:val="12"/>
                <w:lang w:val="en-CA" w:eastAsia="en-CA"/>
              </w:rPr>
              <w:t>d</w:t>
            </w:r>
            <w:r>
              <w:rPr>
                <w:rFonts w:ascii="Calibri" w:hAnsi="Calibri" w:cs="Calibri"/>
                <w:b/>
                <w:bCs/>
                <w:spacing w:val="-4"/>
                <w:sz w:val="12"/>
                <w:szCs w:val="12"/>
                <w:lang w:val="en-CA" w:eastAsia="en-CA"/>
              </w:rPr>
              <w:t>R</w:t>
            </w:r>
            <w:r>
              <w:rPr>
                <w:rFonts w:ascii="Calibri" w:hAnsi="Calibri" w:cs="Calibri"/>
                <w:b/>
                <w:bCs/>
                <w:spacing w:val="4"/>
                <w:sz w:val="12"/>
                <w:szCs w:val="12"/>
                <w:lang w:val="en-CA" w:eastAsia="en-CA"/>
              </w:rPr>
              <w:t>e</w:t>
            </w:r>
            <w:r>
              <w:rPr>
                <w:rFonts w:ascii="Calibri" w:hAnsi="Calibri" w:cs="Calibri"/>
                <w:b/>
                <w:bCs/>
                <w:spacing w:val="-2"/>
                <w:sz w:val="12"/>
                <w:szCs w:val="12"/>
                <w:lang w:val="en-CA" w:eastAsia="en-CA"/>
              </w:rPr>
              <w:t>t</w:t>
            </w:r>
            <w:r>
              <w:rPr>
                <w:rFonts w:ascii="Calibri" w:hAnsi="Calibri" w:cs="Calibri"/>
                <w:b/>
                <w:bCs/>
                <w:sz w:val="12"/>
                <w:szCs w:val="12"/>
                <w:lang w:val="en-CA" w:eastAsia="en-CA"/>
              </w:rPr>
              <w:t>u</w:t>
            </w:r>
            <w:r>
              <w:rPr>
                <w:rFonts w:ascii="Calibri" w:hAnsi="Calibri" w:cs="Calibri"/>
                <w:b/>
                <w:bCs/>
                <w:spacing w:val="-3"/>
                <w:sz w:val="12"/>
                <w:szCs w:val="12"/>
                <w:lang w:val="en-CA" w:eastAsia="en-CA"/>
              </w:rPr>
              <w:t>r</w:t>
            </w:r>
            <w:r>
              <w:rPr>
                <w:rFonts w:ascii="Calibri" w:hAnsi="Calibri" w:cs="Calibri"/>
                <w:b/>
                <w:bCs/>
                <w:sz w:val="12"/>
                <w:szCs w:val="12"/>
                <w:lang w:val="en-CA" w:eastAsia="en-CA"/>
              </w:rPr>
              <w:t>n</w:t>
            </w:r>
            <w:r>
              <w:rPr>
                <w:rFonts w:ascii="Calibri" w:hAnsi="Calibri" w:cs="Calibri"/>
                <w:b/>
                <w:bCs/>
                <w:spacing w:val="-1"/>
                <w:sz w:val="12"/>
                <w:szCs w:val="12"/>
                <w:lang w:val="en-CA" w:eastAsia="en-CA"/>
              </w:rPr>
              <w:t>o</w:t>
            </w:r>
            <w:r>
              <w:rPr>
                <w:rFonts w:ascii="Calibri" w:hAnsi="Calibri" w:cs="Calibri"/>
                <w:b/>
                <w:bCs/>
                <w:sz w:val="12"/>
                <w:szCs w:val="12"/>
                <w:lang w:val="en-CA" w:eastAsia="en-CA"/>
              </w:rPr>
              <w:t>nC</w:t>
            </w:r>
            <w:r>
              <w:rPr>
                <w:rFonts w:ascii="Calibri" w:hAnsi="Calibri" w:cs="Calibri"/>
                <w:b/>
                <w:bCs/>
                <w:spacing w:val="-3"/>
                <w:sz w:val="12"/>
                <w:szCs w:val="12"/>
                <w:lang w:val="en-CA" w:eastAsia="en-CA"/>
              </w:rPr>
              <w:t>a</w:t>
            </w:r>
            <w:r>
              <w:rPr>
                <w:rFonts w:ascii="Calibri" w:hAnsi="Calibri" w:cs="Calibri"/>
                <w:b/>
                <w:bCs/>
                <w:sz w:val="12"/>
                <w:szCs w:val="12"/>
                <w:lang w:val="en-CA" w:eastAsia="en-CA"/>
              </w:rPr>
              <w:t>p</w:t>
            </w:r>
            <w:r>
              <w:rPr>
                <w:rFonts w:ascii="Calibri" w:hAnsi="Calibri" w:cs="Calibri"/>
                <w:b/>
                <w:bCs/>
                <w:spacing w:val="3"/>
                <w:sz w:val="12"/>
                <w:szCs w:val="12"/>
                <w:lang w:val="en-CA" w:eastAsia="en-CA"/>
              </w:rPr>
              <w:t>i</w:t>
            </w:r>
            <w:r>
              <w:rPr>
                <w:rFonts w:ascii="Calibri" w:hAnsi="Calibri" w:cs="Calibri"/>
                <w:b/>
                <w:bCs/>
                <w:spacing w:val="-2"/>
                <w:sz w:val="12"/>
                <w:szCs w:val="12"/>
                <w:lang w:val="en-CA" w:eastAsia="en-CA"/>
              </w:rPr>
              <w:t>t</w:t>
            </w:r>
            <w:r>
              <w:rPr>
                <w:rFonts w:ascii="Calibri" w:hAnsi="Calibri" w:cs="Calibri"/>
                <w:b/>
                <w:bCs/>
                <w:spacing w:val="-3"/>
                <w:sz w:val="12"/>
                <w:szCs w:val="12"/>
                <w:lang w:val="en-CA" w:eastAsia="en-CA"/>
              </w:rPr>
              <w:t>al</w:t>
            </w:r>
          </w:p>
        </w:tc>
        <w:tc>
          <w:tcPr>
            <w:tcW w:w="826" w:type="dxa"/>
            <w:tcBorders>
              <w:top w:val="single" w:sz="4" w:space="0" w:color="000000"/>
              <w:left w:val="single" w:sz="4" w:space="0" w:color="000000"/>
              <w:bottom w:val="single" w:sz="4" w:space="0" w:color="000000"/>
              <w:right w:val="single" w:sz="4" w:space="0" w:color="000000"/>
            </w:tcBorders>
            <w:shd w:val="clear" w:color="auto" w:fill="95B3D7"/>
          </w:tcPr>
          <w:p w:rsidR="003800AB" w:rsidRDefault="003800AB">
            <w:pPr>
              <w:autoSpaceDE w:val="0"/>
              <w:autoSpaceDN w:val="0"/>
              <w:adjustRightInd w:val="0"/>
              <w:spacing w:before="91" w:line="270" w:lineRule="auto"/>
              <w:ind w:left="164" w:right="-14" w:hanging="149"/>
              <w:rPr>
                <w:lang w:val="en-CA" w:eastAsia="en-CA"/>
              </w:rPr>
            </w:pPr>
            <w:r>
              <w:rPr>
                <w:rFonts w:ascii="Calibri" w:hAnsi="Calibri" w:cs="Calibri"/>
                <w:b/>
                <w:bCs/>
                <w:spacing w:val="-4"/>
                <w:sz w:val="12"/>
                <w:szCs w:val="12"/>
                <w:lang w:val="en-CA" w:eastAsia="en-CA"/>
              </w:rPr>
              <w:t>R</w:t>
            </w:r>
            <w:r>
              <w:rPr>
                <w:rFonts w:ascii="Calibri" w:hAnsi="Calibri" w:cs="Calibri"/>
                <w:b/>
                <w:bCs/>
                <w:spacing w:val="4"/>
                <w:sz w:val="12"/>
                <w:szCs w:val="12"/>
                <w:lang w:val="en-CA" w:eastAsia="en-CA"/>
              </w:rPr>
              <w:t>e</w:t>
            </w:r>
            <w:r>
              <w:rPr>
                <w:rFonts w:ascii="Calibri" w:hAnsi="Calibri" w:cs="Calibri"/>
                <w:b/>
                <w:bCs/>
                <w:spacing w:val="-1"/>
                <w:sz w:val="12"/>
                <w:szCs w:val="12"/>
                <w:lang w:val="en-CA" w:eastAsia="en-CA"/>
              </w:rPr>
              <w:t>g</w:t>
            </w:r>
            <w:r>
              <w:rPr>
                <w:rFonts w:ascii="Calibri" w:hAnsi="Calibri" w:cs="Calibri"/>
                <w:b/>
                <w:bCs/>
                <w:sz w:val="12"/>
                <w:szCs w:val="12"/>
                <w:lang w:val="en-CA" w:eastAsia="en-CA"/>
              </w:rPr>
              <w:t>u</w:t>
            </w:r>
            <w:r>
              <w:rPr>
                <w:rFonts w:ascii="Calibri" w:hAnsi="Calibri" w:cs="Calibri"/>
                <w:b/>
                <w:bCs/>
                <w:spacing w:val="3"/>
                <w:sz w:val="12"/>
                <w:szCs w:val="12"/>
                <w:lang w:val="en-CA" w:eastAsia="en-CA"/>
              </w:rPr>
              <w:t>l</w:t>
            </w:r>
            <w:r>
              <w:rPr>
                <w:rFonts w:ascii="Calibri" w:hAnsi="Calibri" w:cs="Calibri"/>
                <w:b/>
                <w:bCs/>
                <w:spacing w:val="-3"/>
                <w:sz w:val="12"/>
                <w:szCs w:val="12"/>
                <w:lang w:val="en-CA" w:eastAsia="en-CA"/>
              </w:rPr>
              <w:t>a</w:t>
            </w:r>
            <w:r>
              <w:rPr>
                <w:rFonts w:ascii="Calibri" w:hAnsi="Calibri" w:cs="Calibri"/>
                <w:b/>
                <w:bCs/>
                <w:spacing w:val="-2"/>
                <w:sz w:val="12"/>
                <w:szCs w:val="12"/>
                <w:lang w:val="en-CA" w:eastAsia="en-CA"/>
              </w:rPr>
              <w:t>t</w:t>
            </w:r>
            <w:r>
              <w:rPr>
                <w:rFonts w:ascii="Calibri" w:hAnsi="Calibri" w:cs="Calibri"/>
                <w:b/>
                <w:bCs/>
                <w:spacing w:val="4"/>
                <w:sz w:val="12"/>
                <w:szCs w:val="12"/>
                <w:lang w:val="en-CA" w:eastAsia="en-CA"/>
              </w:rPr>
              <w:t>e</w:t>
            </w:r>
            <w:r>
              <w:rPr>
                <w:rFonts w:ascii="Calibri" w:hAnsi="Calibri" w:cs="Calibri"/>
                <w:b/>
                <w:bCs/>
                <w:sz w:val="12"/>
                <w:szCs w:val="12"/>
                <w:lang w:val="en-CA" w:eastAsia="en-CA"/>
              </w:rPr>
              <w:t>d</w:t>
            </w:r>
            <w:r>
              <w:rPr>
                <w:rFonts w:ascii="Calibri" w:hAnsi="Calibri" w:cs="Calibri"/>
                <w:b/>
                <w:bCs/>
                <w:spacing w:val="-4"/>
                <w:sz w:val="12"/>
                <w:szCs w:val="12"/>
                <w:lang w:val="en-CA" w:eastAsia="en-CA"/>
              </w:rPr>
              <w:t>R</w:t>
            </w:r>
            <w:r>
              <w:rPr>
                <w:rFonts w:ascii="Calibri" w:hAnsi="Calibri" w:cs="Calibri"/>
                <w:b/>
                <w:bCs/>
                <w:spacing w:val="-3"/>
                <w:sz w:val="12"/>
                <w:szCs w:val="12"/>
                <w:lang w:val="en-CA" w:eastAsia="en-CA"/>
              </w:rPr>
              <w:t>a</w:t>
            </w:r>
            <w:r>
              <w:rPr>
                <w:rFonts w:ascii="Calibri" w:hAnsi="Calibri" w:cs="Calibri"/>
                <w:b/>
                <w:bCs/>
                <w:spacing w:val="-2"/>
                <w:sz w:val="12"/>
                <w:szCs w:val="12"/>
                <w:lang w:val="en-CA" w:eastAsia="en-CA"/>
              </w:rPr>
              <w:t>t</w:t>
            </w:r>
            <w:r>
              <w:rPr>
                <w:rFonts w:ascii="Calibri" w:hAnsi="Calibri" w:cs="Calibri"/>
                <w:b/>
                <w:bCs/>
                <w:sz w:val="12"/>
                <w:szCs w:val="12"/>
                <w:lang w:val="en-CA" w:eastAsia="en-CA"/>
              </w:rPr>
              <w:t>e</w:t>
            </w:r>
            <w:r>
              <w:rPr>
                <w:rFonts w:ascii="Calibri" w:hAnsi="Calibri" w:cs="Calibri"/>
                <w:b/>
                <w:bCs/>
                <w:spacing w:val="-1"/>
                <w:sz w:val="12"/>
                <w:szCs w:val="12"/>
                <w:lang w:val="en-CA" w:eastAsia="en-CA"/>
              </w:rPr>
              <w:t>o</w:t>
            </w:r>
            <w:r>
              <w:rPr>
                <w:rFonts w:ascii="Calibri" w:hAnsi="Calibri" w:cs="Calibri"/>
                <w:b/>
                <w:bCs/>
                <w:sz w:val="12"/>
                <w:szCs w:val="12"/>
                <w:lang w:val="en-CA" w:eastAsia="en-CA"/>
              </w:rPr>
              <w:t>f</w:t>
            </w:r>
            <w:r>
              <w:rPr>
                <w:rFonts w:ascii="Calibri" w:hAnsi="Calibri" w:cs="Calibri"/>
                <w:b/>
                <w:bCs/>
                <w:spacing w:val="-4"/>
                <w:w w:val="103"/>
                <w:sz w:val="12"/>
                <w:szCs w:val="12"/>
                <w:lang w:val="en-CA" w:eastAsia="en-CA"/>
              </w:rPr>
              <w:t>R</w:t>
            </w:r>
            <w:r>
              <w:rPr>
                <w:rFonts w:ascii="Calibri" w:hAnsi="Calibri" w:cs="Calibri"/>
                <w:b/>
                <w:bCs/>
                <w:spacing w:val="4"/>
                <w:w w:val="103"/>
                <w:sz w:val="12"/>
                <w:szCs w:val="12"/>
                <w:lang w:val="en-CA" w:eastAsia="en-CA"/>
              </w:rPr>
              <w:t>e</w:t>
            </w:r>
            <w:r>
              <w:rPr>
                <w:rFonts w:ascii="Calibri" w:hAnsi="Calibri" w:cs="Calibri"/>
                <w:b/>
                <w:bCs/>
                <w:spacing w:val="-2"/>
                <w:w w:val="103"/>
                <w:sz w:val="12"/>
                <w:szCs w:val="12"/>
                <w:lang w:val="en-CA" w:eastAsia="en-CA"/>
              </w:rPr>
              <w:t>t</w:t>
            </w:r>
            <w:r>
              <w:rPr>
                <w:rFonts w:ascii="Calibri" w:hAnsi="Calibri" w:cs="Calibri"/>
                <w:b/>
                <w:bCs/>
                <w:w w:val="103"/>
                <w:sz w:val="12"/>
                <w:szCs w:val="12"/>
                <w:lang w:val="en-CA" w:eastAsia="en-CA"/>
              </w:rPr>
              <w:t>u</w:t>
            </w:r>
            <w:r>
              <w:rPr>
                <w:rFonts w:ascii="Calibri" w:hAnsi="Calibri" w:cs="Calibri"/>
                <w:b/>
                <w:bCs/>
                <w:spacing w:val="-3"/>
                <w:w w:val="103"/>
                <w:sz w:val="12"/>
                <w:szCs w:val="12"/>
                <w:lang w:val="en-CA" w:eastAsia="en-CA"/>
              </w:rPr>
              <w:t>r</w:t>
            </w:r>
            <w:r>
              <w:rPr>
                <w:rFonts w:ascii="Calibri" w:hAnsi="Calibri" w:cs="Calibri"/>
                <w:b/>
                <w:bCs/>
                <w:w w:val="103"/>
                <w:sz w:val="12"/>
                <w:szCs w:val="12"/>
                <w:lang w:val="en-CA" w:eastAsia="en-CA"/>
              </w:rPr>
              <w:t>n</w:t>
            </w:r>
          </w:p>
        </w:tc>
        <w:tc>
          <w:tcPr>
            <w:tcW w:w="826" w:type="dxa"/>
            <w:tcBorders>
              <w:top w:val="single" w:sz="4" w:space="0" w:color="000000"/>
              <w:left w:val="single" w:sz="4" w:space="0" w:color="000000"/>
              <w:bottom w:val="single" w:sz="4" w:space="0" w:color="000000"/>
              <w:right w:val="single" w:sz="4" w:space="0" w:color="000000"/>
            </w:tcBorders>
            <w:shd w:val="clear" w:color="auto" w:fill="95B3D7"/>
          </w:tcPr>
          <w:p w:rsidR="003800AB" w:rsidRDefault="003800AB">
            <w:pPr>
              <w:autoSpaceDE w:val="0"/>
              <w:autoSpaceDN w:val="0"/>
              <w:adjustRightInd w:val="0"/>
              <w:spacing w:before="4" w:line="170" w:lineRule="exact"/>
              <w:rPr>
                <w:sz w:val="17"/>
                <w:szCs w:val="17"/>
                <w:lang w:val="en-CA" w:eastAsia="en-CA"/>
              </w:rPr>
            </w:pPr>
          </w:p>
          <w:p w:rsidR="003800AB" w:rsidRDefault="003800AB">
            <w:pPr>
              <w:autoSpaceDE w:val="0"/>
              <w:autoSpaceDN w:val="0"/>
              <w:adjustRightInd w:val="0"/>
              <w:ind w:left="156" w:right="-20"/>
              <w:rPr>
                <w:lang w:val="en-CA" w:eastAsia="en-CA"/>
              </w:rPr>
            </w:pPr>
            <w:r>
              <w:rPr>
                <w:rFonts w:ascii="Calibri" w:hAnsi="Calibri" w:cs="Calibri"/>
                <w:b/>
                <w:bCs/>
                <w:spacing w:val="-4"/>
                <w:sz w:val="12"/>
                <w:szCs w:val="12"/>
                <w:lang w:val="en-CA" w:eastAsia="en-CA"/>
              </w:rPr>
              <w:t>R</w:t>
            </w:r>
            <w:r>
              <w:rPr>
                <w:rFonts w:ascii="Calibri" w:hAnsi="Calibri" w:cs="Calibri"/>
                <w:b/>
                <w:bCs/>
                <w:spacing w:val="-3"/>
                <w:sz w:val="12"/>
                <w:szCs w:val="12"/>
                <w:lang w:val="en-CA" w:eastAsia="en-CA"/>
              </w:rPr>
              <w:t>a</w:t>
            </w:r>
            <w:r>
              <w:rPr>
                <w:rFonts w:ascii="Calibri" w:hAnsi="Calibri" w:cs="Calibri"/>
                <w:b/>
                <w:bCs/>
                <w:spacing w:val="-2"/>
                <w:sz w:val="12"/>
                <w:szCs w:val="12"/>
                <w:lang w:val="en-CA" w:eastAsia="en-CA"/>
              </w:rPr>
              <w:t>t</w:t>
            </w:r>
            <w:r>
              <w:rPr>
                <w:rFonts w:ascii="Calibri" w:hAnsi="Calibri" w:cs="Calibri"/>
                <w:b/>
                <w:bCs/>
                <w:sz w:val="12"/>
                <w:szCs w:val="12"/>
                <w:lang w:val="en-CA" w:eastAsia="en-CA"/>
              </w:rPr>
              <w:t>e</w:t>
            </w:r>
            <w:r>
              <w:rPr>
                <w:rFonts w:ascii="Calibri" w:hAnsi="Calibri" w:cs="Calibri"/>
                <w:b/>
                <w:bCs/>
                <w:spacing w:val="-3"/>
                <w:w w:val="103"/>
                <w:sz w:val="12"/>
                <w:szCs w:val="12"/>
                <w:lang w:val="en-CA" w:eastAsia="en-CA"/>
              </w:rPr>
              <w:t>Ba</w:t>
            </w:r>
            <w:r>
              <w:rPr>
                <w:rFonts w:ascii="Calibri" w:hAnsi="Calibri" w:cs="Calibri"/>
                <w:b/>
                <w:bCs/>
                <w:w w:val="103"/>
                <w:sz w:val="12"/>
                <w:szCs w:val="12"/>
                <w:lang w:val="en-CA" w:eastAsia="en-CA"/>
              </w:rPr>
              <w:t>se</w:t>
            </w:r>
          </w:p>
        </w:tc>
        <w:tc>
          <w:tcPr>
            <w:tcW w:w="826" w:type="dxa"/>
            <w:tcBorders>
              <w:top w:val="single" w:sz="4" w:space="0" w:color="000000"/>
              <w:left w:val="single" w:sz="4" w:space="0" w:color="000000"/>
              <w:bottom w:val="single" w:sz="4" w:space="0" w:color="000000"/>
              <w:right w:val="single" w:sz="4" w:space="0" w:color="000000"/>
            </w:tcBorders>
            <w:shd w:val="clear" w:color="auto" w:fill="95B3D7"/>
          </w:tcPr>
          <w:p w:rsidR="003800AB" w:rsidRDefault="003800AB">
            <w:pPr>
              <w:autoSpaceDE w:val="0"/>
              <w:autoSpaceDN w:val="0"/>
              <w:adjustRightInd w:val="0"/>
              <w:spacing w:before="91"/>
              <w:ind w:left="189" w:right="-20"/>
              <w:rPr>
                <w:rFonts w:ascii="Calibri" w:hAnsi="Calibri" w:cs="Calibri"/>
                <w:sz w:val="12"/>
                <w:szCs w:val="12"/>
                <w:lang w:val="en-CA" w:eastAsia="en-CA"/>
              </w:rPr>
            </w:pPr>
            <w:r>
              <w:rPr>
                <w:rFonts w:ascii="Calibri" w:hAnsi="Calibri" w:cs="Calibri"/>
                <w:b/>
                <w:bCs/>
                <w:spacing w:val="3"/>
                <w:w w:val="103"/>
                <w:sz w:val="12"/>
                <w:szCs w:val="12"/>
                <w:lang w:val="en-CA" w:eastAsia="en-CA"/>
              </w:rPr>
              <w:t>W</w:t>
            </w:r>
            <w:r>
              <w:rPr>
                <w:rFonts w:ascii="Calibri" w:hAnsi="Calibri" w:cs="Calibri"/>
                <w:b/>
                <w:bCs/>
                <w:spacing w:val="-1"/>
                <w:w w:val="103"/>
                <w:sz w:val="12"/>
                <w:szCs w:val="12"/>
                <w:lang w:val="en-CA" w:eastAsia="en-CA"/>
              </w:rPr>
              <w:t>o</w:t>
            </w:r>
            <w:r>
              <w:rPr>
                <w:rFonts w:ascii="Calibri" w:hAnsi="Calibri" w:cs="Calibri"/>
                <w:b/>
                <w:bCs/>
                <w:spacing w:val="-3"/>
                <w:w w:val="103"/>
                <w:sz w:val="12"/>
                <w:szCs w:val="12"/>
                <w:lang w:val="en-CA" w:eastAsia="en-CA"/>
              </w:rPr>
              <w:t>r</w:t>
            </w:r>
            <w:r>
              <w:rPr>
                <w:rFonts w:ascii="Calibri" w:hAnsi="Calibri" w:cs="Calibri"/>
                <w:b/>
                <w:bCs/>
                <w:spacing w:val="-2"/>
                <w:w w:val="103"/>
                <w:sz w:val="12"/>
                <w:szCs w:val="12"/>
                <w:lang w:val="en-CA" w:eastAsia="en-CA"/>
              </w:rPr>
              <w:t>k</w:t>
            </w:r>
            <w:r>
              <w:rPr>
                <w:rFonts w:ascii="Calibri" w:hAnsi="Calibri" w:cs="Calibri"/>
                <w:b/>
                <w:bCs/>
                <w:spacing w:val="3"/>
                <w:w w:val="103"/>
                <w:sz w:val="12"/>
                <w:szCs w:val="12"/>
                <w:lang w:val="en-CA" w:eastAsia="en-CA"/>
              </w:rPr>
              <w:t>i</w:t>
            </w:r>
            <w:r>
              <w:rPr>
                <w:rFonts w:ascii="Calibri" w:hAnsi="Calibri" w:cs="Calibri"/>
                <w:b/>
                <w:bCs/>
                <w:w w:val="103"/>
                <w:sz w:val="12"/>
                <w:szCs w:val="12"/>
                <w:lang w:val="en-CA" w:eastAsia="en-CA"/>
              </w:rPr>
              <w:t>ng</w:t>
            </w:r>
          </w:p>
          <w:p w:rsidR="003800AB" w:rsidRDefault="003800AB">
            <w:pPr>
              <w:autoSpaceDE w:val="0"/>
              <w:autoSpaceDN w:val="0"/>
              <w:adjustRightInd w:val="0"/>
              <w:spacing w:before="18"/>
              <w:ind w:left="230" w:right="-20"/>
              <w:rPr>
                <w:lang w:val="en-CA" w:eastAsia="en-CA"/>
              </w:rPr>
            </w:pPr>
            <w:r>
              <w:rPr>
                <w:rFonts w:ascii="Calibri" w:hAnsi="Calibri" w:cs="Calibri"/>
                <w:b/>
                <w:bCs/>
                <w:w w:val="103"/>
                <w:sz w:val="12"/>
                <w:szCs w:val="12"/>
                <w:lang w:val="en-CA" w:eastAsia="en-CA"/>
              </w:rPr>
              <w:t>C</w:t>
            </w:r>
            <w:r>
              <w:rPr>
                <w:rFonts w:ascii="Calibri" w:hAnsi="Calibri" w:cs="Calibri"/>
                <w:b/>
                <w:bCs/>
                <w:spacing w:val="-3"/>
                <w:w w:val="103"/>
                <w:sz w:val="12"/>
                <w:szCs w:val="12"/>
                <w:lang w:val="en-CA" w:eastAsia="en-CA"/>
              </w:rPr>
              <w:t>a</w:t>
            </w:r>
            <w:r>
              <w:rPr>
                <w:rFonts w:ascii="Calibri" w:hAnsi="Calibri" w:cs="Calibri"/>
                <w:b/>
                <w:bCs/>
                <w:w w:val="103"/>
                <w:sz w:val="12"/>
                <w:szCs w:val="12"/>
                <w:lang w:val="en-CA" w:eastAsia="en-CA"/>
              </w:rPr>
              <w:t>p</w:t>
            </w:r>
            <w:r>
              <w:rPr>
                <w:rFonts w:ascii="Calibri" w:hAnsi="Calibri" w:cs="Calibri"/>
                <w:b/>
                <w:bCs/>
                <w:spacing w:val="3"/>
                <w:w w:val="103"/>
                <w:sz w:val="12"/>
                <w:szCs w:val="12"/>
                <w:lang w:val="en-CA" w:eastAsia="en-CA"/>
              </w:rPr>
              <w:t>i</w:t>
            </w:r>
            <w:r>
              <w:rPr>
                <w:rFonts w:ascii="Calibri" w:hAnsi="Calibri" w:cs="Calibri"/>
                <w:b/>
                <w:bCs/>
                <w:spacing w:val="-2"/>
                <w:w w:val="103"/>
                <w:sz w:val="12"/>
                <w:szCs w:val="12"/>
                <w:lang w:val="en-CA" w:eastAsia="en-CA"/>
              </w:rPr>
              <w:t>t</w:t>
            </w:r>
            <w:r>
              <w:rPr>
                <w:rFonts w:ascii="Calibri" w:hAnsi="Calibri" w:cs="Calibri"/>
                <w:b/>
                <w:bCs/>
                <w:spacing w:val="-3"/>
                <w:w w:val="103"/>
                <w:sz w:val="12"/>
                <w:szCs w:val="12"/>
                <w:lang w:val="en-CA" w:eastAsia="en-CA"/>
              </w:rPr>
              <w:t>al</w:t>
            </w:r>
          </w:p>
        </w:tc>
        <w:tc>
          <w:tcPr>
            <w:tcW w:w="826" w:type="dxa"/>
            <w:tcBorders>
              <w:top w:val="single" w:sz="4" w:space="0" w:color="000000"/>
              <w:left w:val="single" w:sz="4" w:space="0" w:color="000000"/>
              <w:bottom w:val="single" w:sz="4" w:space="0" w:color="000000"/>
              <w:right w:val="single" w:sz="4" w:space="0" w:color="000000"/>
            </w:tcBorders>
            <w:shd w:val="clear" w:color="auto" w:fill="95B3D7"/>
          </w:tcPr>
          <w:p w:rsidR="003800AB" w:rsidRDefault="003800AB">
            <w:pPr>
              <w:autoSpaceDE w:val="0"/>
              <w:autoSpaceDN w:val="0"/>
              <w:adjustRightInd w:val="0"/>
              <w:spacing w:before="8" w:line="270" w:lineRule="auto"/>
              <w:ind w:left="128" w:right="112" w:firstLine="5"/>
              <w:jc w:val="center"/>
              <w:rPr>
                <w:lang w:val="en-CA" w:eastAsia="en-CA"/>
              </w:rPr>
            </w:pPr>
            <w:r>
              <w:rPr>
                <w:rFonts w:ascii="Calibri" w:hAnsi="Calibri" w:cs="Calibri"/>
                <w:b/>
                <w:bCs/>
                <w:spacing w:val="3"/>
                <w:sz w:val="12"/>
                <w:szCs w:val="12"/>
                <w:lang w:val="en-CA" w:eastAsia="en-CA"/>
              </w:rPr>
              <w:t>W</w:t>
            </w:r>
            <w:r>
              <w:rPr>
                <w:rFonts w:ascii="Calibri" w:hAnsi="Calibri" w:cs="Calibri"/>
                <w:b/>
                <w:bCs/>
                <w:spacing w:val="-1"/>
                <w:sz w:val="12"/>
                <w:szCs w:val="12"/>
                <w:lang w:val="en-CA" w:eastAsia="en-CA"/>
              </w:rPr>
              <w:t>o</w:t>
            </w:r>
            <w:r>
              <w:rPr>
                <w:rFonts w:ascii="Calibri" w:hAnsi="Calibri" w:cs="Calibri"/>
                <w:b/>
                <w:bCs/>
                <w:spacing w:val="-3"/>
                <w:sz w:val="12"/>
                <w:szCs w:val="12"/>
                <w:lang w:val="en-CA" w:eastAsia="en-CA"/>
              </w:rPr>
              <w:t>r</w:t>
            </w:r>
            <w:r>
              <w:rPr>
                <w:rFonts w:ascii="Calibri" w:hAnsi="Calibri" w:cs="Calibri"/>
                <w:b/>
                <w:bCs/>
                <w:spacing w:val="-2"/>
                <w:sz w:val="12"/>
                <w:szCs w:val="12"/>
                <w:lang w:val="en-CA" w:eastAsia="en-CA"/>
              </w:rPr>
              <w:t>k</w:t>
            </w:r>
            <w:r>
              <w:rPr>
                <w:rFonts w:ascii="Calibri" w:hAnsi="Calibri" w:cs="Calibri"/>
                <w:b/>
                <w:bCs/>
                <w:spacing w:val="3"/>
                <w:sz w:val="12"/>
                <w:szCs w:val="12"/>
                <w:lang w:val="en-CA" w:eastAsia="en-CA"/>
              </w:rPr>
              <w:t>i</w:t>
            </w:r>
            <w:r>
              <w:rPr>
                <w:rFonts w:ascii="Calibri" w:hAnsi="Calibri" w:cs="Calibri"/>
                <w:b/>
                <w:bCs/>
                <w:sz w:val="12"/>
                <w:szCs w:val="12"/>
                <w:lang w:val="en-CA" w:eastAsia="en-CA"/>
              </w:rPr>
              <w:t>ngC</w:t>
            </w:r>
            <w:r>
              <w:rPr>
                <w:rFonts w:ascii="Calibri" w:hAnsi="Calibri" w:cs="Calibri"/>
                <w:b/>
                <w:bCs/>
                <w:spacing w:val="-3"/>
                <w:sz w:val="12"/>
                <w:szCs w:val="12"/>
                <w:lang w:val="en-CA" w:eastAsia="en-CA"/>
              </w:rPr>
              <w:t>a</w:t>
            </w:r>
            <w:r>
              <w:rPr>
                <w:rFonts w:ascii="Calibri" w:hAnsi="Calibri" w:cs="Calibri"/>
                <w:b/>
                <w:bCs/>
                <w:sz w:val="12"/>
                <w:szCs w:val="12"/>
                <w:lang w:val="en-CA" w:eastAsia="en-CA"/>
              </w:rPr>
              <w:t>p</w:t>
            </w:r>
            <w:r>
              <w:rPr>
                <w:rFonts w:ascii="Calibri" w:hAnsi="Calibri" w:cs="Calibri"/>
                <w:b/>
                <w:bCs/>
                <w:spacing w:val="3"/>
                <w:sz w:val="12"/>
                <w:szCs w:val="12"/>
                <w:lang w:val="en-CA" w:eastAsia="en-CA"/>
              </w:rPr>
              <w:t>i</w:t>
            </w:r>
            <w:r>
              <w:rPr>
                <w:rFonts w:ascii="Calibri" w:hAnsi="Calibri" w:cs="Calibri"/>
                <w:b/>
                <w:bCs/>
                <w:spacing w:val="-2"/>
                <w:sz w:val="12"/>
                <w:szCs w:val="12"/>
                <w:lang w:val="en-CA" w:eastAsia="en-CA"/>
              </w:rPr>
              <w:t>t</w:t>
            </w:r>
            <w:r>
              <w:rPr>
                <w:rFonts w:ascii="Calibri" w:hAnsi="Calibri" w:cs="Calibri"/>
                <w:b/>
                <w:bCs/>
                <w:spacing w:val="-3"/>
                <w:sz w:val="12"/>
                <w:szCs w:val="12"/>
                <w:lang w:val="en-CA" w:eastAsia="en-CA"/>
              </w:rPr>
              <w:t>al</w:t>
            </w:r>
            <w:r>
              <w:rPr>
                <w:rFonts w:ascii="Calibri" w:hAnsi="Calibri" w:cs="Calibri"/>
                <w:b/>
                <w:bCs/>
                <w:spacing w:val="-1"/>
                <w:sz w:val="12"/>
                <w:szCs w:val="12"/>
                <w:lang w:val="en-CA" w:eastAsia="en-CA"/>
              </w:rPr>
              <w:t>A</w:t>
            </w:r>
            <w:r>
              <w:rPr>
                <w:rFonts w:ascii="Calibri" w:hAnsi="Calibri" w:cs="Calibri"/>
                <w:b/>
                <w:bCs/>
                <w:spacing w:val="3"/>
                <w:sz w:val="12"/>
                <w:szCs w:val="12"/>
                <w:lang w:val="en-CA" w:eastAsia="en-CA"/>
              </w:rPr>
              <w:t>ll</w:t>
            </w:r>
            <w:r>
              <w:rPr>
                <w:rFonts w:ascii="Calibri" w:hAnsi="Calibri" w:cs="Calibri"/>
                <w:b/>
                <w:bCs/>
                <w:sz w:val="12"/>
                <w:szCs w:val="12"/>
                <w:lang w:val="en-CA" w:eastAsia="en-CA"/>
              </w:rPr>
              <w:t>o</w:t>
            </w:r>
            <w:r>
              <w:rPr>
                <w:rFonts w:ascii="Calibri" w:hAnsi="Calibri" w:cs="Calibri"/>
                <w:b/>
                <w:bCs/>
                <w:spacing w:val="-2"/>
                <w:sz w:val="12"/>
                <w:szCs w:val="12"/>
                <w:lang w:val="en-CA" w:eastAsia="en-CA"/>
              </w:rPr>
              <w:t>w</w:t>
            </w:r>
            <w:r>
              <w:rPr>
                <w:rFonts w:ascii="Calibri" w:hAnsi="Calibri" w:cs="Calibri"/>
                <w:b/>
                <w:bCs/>
                <w:spacing w:val="-3"/>
                <w:sz w:val="12"/>
                <w:szCs w:val="12"/>
                <w:lang w:val="en-CA" w:eastAsia="en-CA"/>
              </w:rPr>
              <w:t>a</w:t>
            </w:r>
            <w:r>
              <w:rPr>
                <w:rFonts w:ascii="Calibri" w:hAnsi="Calibri" w:cs="Calibri"/>
                <w:b/>
                <w:bCs/>
                <w:sz w:val="12"/>
                <w:szCs w:val="12"/>
                <w:lang w:val="en-CA" w:eastAsia="en-CA"/>
              </w:rPr>
              <w:t>n</w:t>
            </w:r>
            <w:r>
              <w:rPr>
                <w:rFonts w:ascii="Calibri" w:hAnsi="Calibri" w:cs="Calibri"/>
                <w:b/>
                <w:bCs/>
                <w:spacing w:val="-2"/>
                <w:sz w:val="12"/>
                <w:szCs w:val="12"/>
                <w:lang w:val="en-CA" w:eastAsia="en-CA"/>
              </w:rPr>
              <w:t>c</w:t>
            </w:r>
            <w:r>
              <w:rPr>
                <w:rFonts w:ascii="Calibri" w:hAnsi="Calibri" w:cs="Calibri"/>
                <w:b/>
                <w:bCs/>
                <w:sz w:val="12"/>
                <w:szCs w:val="12"/>
                <w:lang w:val="en-CA" w:eastAsia="en-CA"/>
              </w:rPr>
              <w:t>e</w:t>
            </w:r>
          </w:p>
        </w:tc>
        <w:tc>
          <w:tcPr>
            <w:tcW w:w="743" w:type="dxa"/>
            <w:tcBorders>
              <w:top w:val="single" w:sz="4" w:space="0" w:color="000000"/>
              <w:left w:val="single" w:sz="4" w:space="0" w:color="000000"/>
              <w:bottom w:val="single" w:sz="4" w:space="0" w:color="000000"/>
              <w:right w:val="single" w:sz="4" w:space="0" w:color="000000"/>
            </w:tcBorders>
            <w:shd w:val="clear" w:color="auto" w:fill="95B3D7"/>
          </w:tcPr>
          <w:p w:rsidR="003800AB" w:rsidRDefault="003800AB">
            <w:pPr>
              <w:autoSpaceDE w:val="0"/>
              <w:autoSpaceDN w:val="0"/>
              <w:adjustRightInd w:val="0"/>
              <w:spacing w:before="4" w:line="170" w:lineRule="exact"/>
              <w:rPr>
                <w:sz w:val="17"/>
                <w:szCs w:val="17"/>
                <w:lang w:val="en-CA" w:eastAsia="en-CA"/>
              </w:rPr>
            </w:pPr>
          </w:p>
          <w:p w:rsidR="003800AB" w:rsidRDefault="003800AB">
            <w:pPr>
              <w:autoSpaceDE w:val="0"/>
              <w:autoSpaceDN w:val="0"/>
              <w:adjustRightInd w:val="0"/>
              <w:ind w:left="73" w:right="-20"/>
              <w:rPr>
                <w:lang w:val="en-CA" w:eastAsia="en-CA"/>
              </w:rPr>
            </w:pPr>
            <w:r>
              <w:rPr>
                <w:rFonts w:ascii="Calibri" w:hAnsi="Calibri" w:cs="Calibri"/>
                <w:b/>
                <w:bCs/>
                <w:spacing w:val="-1"/>
                <w:w w:val="103"/>
                <w:sz w:val="12"/>
                <w:szCs w:val="12"/>
                <w:lang w:val="en-CA" w:eastAsia="en-CA"/>
              </w:rPr>
              <w:t>A</w:t>
            </w:r>
            <w:r>
              <w:rPr>
                <w:rFonts w:ascii="Calibri" w:hAnsi="Calibri" w:cs="Calibri"/>
                <w:b/>
                <w:bCs/>
                <w:spacing w:val="-2"/>
                <w:w w:val="103"/>
                <w:sz w:val="12"/>
                <w:szCs w:val="12"/>
                <w:lang w:val="en-CA" w:eastAsia="en-CA"/>
              </w:rPr>
              <w:t>m</w:t>
            </w:r>
            <w:r>
              <w:rPr>
                <w:rFonts w:ascii="Calibri" w:hAnsi="Calibri" w:cs="Calibri"/>
                <w:b/>
                <w:bCs/>
                <w:spacing w:val="-1"/>
                <w:w w:val="103"/>
                <w:sz w:val="12"/>
                <w:szCs w:val="12"/>
                <w:lang w:val="en-CA" w:eastAsia="en-CA"/>
              </w:rPr>
              <w:t>o</w:t>
            </w:r>
            <w:r>
              <w:rPr>
                <w:rFonts w:ascii="Calibri" w:hAnsi="Calibri" w:cs="Calibri"/>
                <w:b/>
                <w:bCs/>
                <w:spacing w:val="-3"/>
                <w:w w:val="103"/>
                <w:sz w:val="12"/>
                <w:szCs w:val="12"/>
                <w:lang w:val="en-CA" w:eastAsia="en-CA"/>
              </w:rPr>
              <w:t>r</w:t>
            </w:r>
            <w:r>
              <w:rPr>
                <w:rFonts w:ascii="Calibri" w:hAnsi="Calibri" w:cs="Calibri"/>
                <w:b/>
                <w:bCs/>
                <w:spacing w:val="-2"/>
                <w:w w:val="103"/>
                <w:sz w:val="12"/>
                <w:szCs w:val="12"/>
                <w:lang w:val="en-CA" w:eastAsia="en-CA"/>
              </w:rPr>
              <w:t>t</w:t>
            </w:r>
            <w:r>
              <w:rPr>
                <w:rFonts w:ascii="Calibri" w:hAnsi="Calibri" w:cs="Calibri"/>
                <w:b/>
                <w:bCs/>
                <w:spacing w:val="3"/>
                <w:w w:val="103"/>
                <w:sz w:val="12"/>
                <w:szCs w:val="12"/>
                <w:lang w:val="en-CA" w:eastAsia="en-CA"/>
              </w:rPr>
              <w:t>i</w:t>
            </w:r>
            <w:r>
              <w:rPr>
                <w:rFonts w:ascii="Calibri" w:hAnsi="Calibri" w:cs="Calibri"/>
                <w:b/>
                <w:bCs/>
                <w:w w:val="103"/>
                <w:sz w:val="12"/>
                <w:szCs w:val="12"/>
                <w:lang w:val="en-CA" w:eastAsia="en-CA"/>
              </w:rPr>
              <w:t>z</w:t>
            </w:r>
            <w:r>
              <w:rPr>
                <w:rFonts w:ascii="Calibri" w:hAnsi="Calibri" w:cs="Calibri"/>
                <w:b/>
                <w:bCs/>
                <w:spacing w:val="-3"/>
                <w:w w:val="103"/>
                <w:sz w:val="12"/>
                <w:szCs w:val="12"/>
                <w:lang w:val="en-CA" w:eastAsia="en-CA"/>
              </w:rPr>
              <w:t>a</w:t>
            </w:r>
            <w:r>
              <w:rPr>
                <w:rFonts w:ascii="Calibri" w:hAnsi="Calibri" w:cs="Calibri"/>
                <w:b/>
                <w:bCs/>
                <w:spacing w:val="-2"/>
                <w:w w:val="103"/>
                <w:sz w:val="12"/>
                <w:szCs w:val="12"/>
                <w:lang w:val="en-CA" w:eastAsia="en-CA"/>
              </w:rPr>
              <w:t>t</w:t>
            </w:r>
            <w:r>
              <w:rPr>
                <w:rFonts w:ascii="Calibri" w:hAnsi="Calibri" w:cs="Calibri"/>
                <w:b/>
                <w:bCs/>
                <w:spacing w:val="3"/>
                <w:w w:val="103"/>
                <w:sz w:val="12"/>
                <w:szCs w:val="12"/>
                <w:lang w:val="en-CA" w:eastAsia="en-CA"/>
              </w:rPr>
              <w:t>i</w:t>
            </w:r>
            <w:r>
              <w:rPr>
                <w:rFonts w:ascii="Calibri" w:hAnsi="Calibri" w:cs="Calibri"/>
                <w:b/>
                <w:bCs/>
                <w:spacing w:val="-1"/>
                <w:w w:val="103"/>
                <w:sz w:val="12"/>
                <w:szCs w:val="12"/>
                <w:lang w:val="en-CA" w:eastAsia="en-CA"/>
              </w:rPr>
              <w:t>o</w:t>
            </w:r>
            <w:r>
              <w:rPr>
                <w:rFonts w:ascii="Calibri" w:hAnsi="Calibri" w:cs="Calibri"/>
                <w:b/>
                <w:bCs/>
                <w:w w:val="103"/>
                <w:sz w:val="12"/>
                <w:szCs w:val="12"/>
                <w:lang w:val="en-CA" w:eastAsia="en-CA"/>
              </w:rPr>
              <w:t>n</w:t>
            </w:r>
          </w:p>
        </w:tc>
        <w:tc>
          <w:tcPr>
            <w:tcW w:w="794" w:type="dxa"/>
            <w:tcBorders>
              <w:top w:val="single" w:sz="4" w:space="0" w:color="000000"/>
              <w:left w:val="single" w:sz="4" w:space="0" w:color="000000"/>
              <w:bottom w:val="single" w:sz="4" w:space="0" w:color="000000"/>
              <w:right w:val="single" w:sz="4" w:space="0" w:color="000000"/>
            </w:tcBorders>
            <w:shd w:val="clear" w:color="auto" w:fill="95B3D7"/>
          </w:tcPr>
          <w:p w:rsidR="003800AB" w:rsidRDefault="003800AB">
            <w:pPr>
              <w:autoSpaceDE w:val="0"/>
              <w:autoSpaceDN w:val="0"/>
              <w:adjustRightInd w:val="0"/>
              <w:spacing w:before="4" w:line="170" w:lineRule="exact"/>
              <w:rPr>
                <w:sz w:val="17"/>
                <w:szCs w:val="17"/>
                <w:lang w:val="en-CA" w:eastAsia="en-CA"/>
              </w:rPr>
            </w:pPr>
          </w:p>
          <w:p w:rsidR="003800AB" w:rsidRDefault="003800AB">
            <w:pPr>
              <w:autoSpaceDE w:val="0"/>
              <w:autoSpaceDN w:val="0"/>
              <w:adjustRightInd w:val="0"/>
              <w:ind w:left="275" w:right="258"/>
              <w:jc w:val="center"/>
              <w:rPr>
                <w:lang w:val="en-CA" w:eastAsia="en-CA"/>
              </w:rPr>
            </w:pPr>
            <w:r>
              <w:rPr>
                <w:rFonts w:ascii="Calibri" w:hAnsi="Calibri" w:cs="Calibri"/>
                <w:b/>
                <w:bCs/>
                <w:w w:val="103"/>
                <w:sz w:val="12"/>
                <w:szCs w:val="12"/>
                <w:lang w:val="en-CA" w:eastAsia="en-CA"/>
              </w:rPr>
              <w:t>PI</w:t>
            </w:r>
            <w:r>
              <w:rPr>
                <w:rFonts w:ascii="Calibri" w:hAnsi="Calibri" w:cs="Calibri"/>
                <w:b/>
                <w:bCs/>
                <w:spacing w:val="-3"/>
                <w:w w:val="103"/>
                <w:sz w:val="12"/>
                <w:szCs w:val="12"/>
                <w:lang w:val="en-CA" w:eastAsia="en-CA"/>
              </w:rPr>
              <w:t>LS</w:t>
            </w:r>
          </w:p>
        </w:tc>
        <w:tc>
          <w:tcPr>
            <w:tcW w:w="794" w:type="dxa"/>
            <w:tcBorders>
              <w:top w:val="single" w:sz="4" w:space="0" w:color="000000"/>
              <w:left w:val="single" w:sz="4" w:space="0" w:color="000000"/>
              <w:bottom w:val="single" w:sz="4" w:space="0" w:color="000000"/>
              <w:right w:val="single" w:sz="4" w:space="0" w:color="000000"/>
            </w:tcBorders>
            <w:shd w:val="clear" w:color="auto" w:fill="95B3D7"/>
          </w:tcPr>
          <w:p w:rsidR="003800AB" w:rsidRDefault="003800AB">
            <w:pPr>
              <w:autoSpaceDE w:val="0"/>
              <w:autoSpaceDN w:val="0"/>
              <w:adjustRightInd w:val="0"/>
              <w:spacing w:before="4" w:line="170" w:lineRule="exact"/>
              <w:rPr>
                <w:sz w:val="17"/>
                <w:szCs w:val="17"/>
                <w:lang w:val="en-CA" w:eastAsia="en-CA"/>
              </w:rPr>
            </w:pPr>
          </w:p>
          <w:p w:rsidR="003800AB" w:rsidRDefault="003800AB">
            <w:pPr>
              <w:autoSpaceDE w:val="0"/>
              <w:autoSpaceDN w:val="0"/>
              <w:adjustRightInd w:val="0"/>
              <w:ind w:left="230" w:right="-20"/>
              <w:rPr>
                <w:lang w:val="en-CA" w:eastAsia="en-CA"/>
              </w:rPr>
            </w:pPr>
            <w:r>
              <w:rPr>
                <w:rFonts w:ascii="Calibri" w:hAnsi="Calibri" w:cs="Calibri"/>
                <w:b/>
                <w:bCs/>
                <w:spacing w:val="-1"/>
                <w:w w:val="103"/>
                <w:sz w:val="12"/>
                <w:szCs w:val="12"/>
                <w:lang w:val="en-CA" w:eastAsia="en-CA"/>
              </w:rPr>
              <w:t>OM</w:t>
            </w:r>
            <w:r>
              <w:rPr>
                <w:rFonts w:ascii="Calibri" w:hAnsi="Calibri" w:cs="Calibri"/>
                <w:b/>
                <w:bCs/>
                <w:spacing w:val="4"/>
                <w:w w:val="103"/>
                <w:sz w:val="12"/>
                <w:szCs w:val="12"/>
                <w:lang w:val="en-CA" w:eastAsia="en-CA"/>
              </w:rPr>
              <w:t>&amp;</w:t>
            </w:r>
            <w:r>
              <w:rPr>
                <w:rFonts w:ascii="Calibri" w:hAnsi="Calibri" w:cs="Calibri"/>
                <w:b/>
                <w:bCs/>
                <w:w w:val="103"/>
                <w:sz w:val="12"/>
                <w:szCs w:val="12"/>
                <w:lang w:val="en-CA" w:eastAsia="en-CA"/>
              </w:rPr>
              <w:t>A</w:t>
            </w:r>
          </w:p>
        </w:tc>
        <w:tc>
          <w:tcPr>
            <w:tcW w:w="826" w:type="dxa"/>
            <w:tcBorders>
              <w:top w:val="single" w:sz="4" w:space="0" w:color="000000"/>
              <w:left w:val="single" w:sz="4" w:space="0" w:color="000000"/>
              <w:bottom w:val="single" w:sz="4" w:space="0" w:color="000000"/>
              <w:right w:val="single" w:sz="4" w:space="0" w:color="000000"/>
            </w:tcBorders>
            <w:shd w:val="clear" w:color="auto" w:fill="95B3D7"/>
          </w:tcPr>
          <w:p w:rsidR="003800AB" w:rsidRDefault="003800AB">
            <w:pPr>
              <w:autoSpaceDE w:val="0"/>
              <w:autoSpaceDN w:val="0"/>
              <w:adjustRightInd w:val="0"/>
              <w:spacing w:before="8" w:line="270" w:lineRule="auto"/>
              <w:ind w:left="54" w:right="41" w:firstLine="3"/>
              <w:jc w:val="center"/>
              <w:rPr>
                <w:lang w:val="en-CA" w:eastAsia="en-CA"/>
              </w:rPr>
            </w:pPr>
            <w:r>
              <w:rPr>
                <w:rFonts w:ascii="Calibri" w:hAnsi="Calibri" w:cs="Calibri"/>
                <w:b/>
                <w:bCs/>
                <w:spacing w:val="-1"/>
                <w:sz w:val="12"/>
                <w:szCs w:val="12"/>
                <w:lang w:val="en-CA" w:eastAsia="en-CA"/>
              </w:rPr>
              <w:t>S</w:t>
            </w:r>
            <w:r>
              <w:rPr>
                <w:rFonts w:ascii="Calibri" w:hAnsi="Calibri" w:cs="Calibri"/>
                <w:b/>
                <w:bCs/>
                <w:spacing w:val="4"/>
                <w:sz w:val="12"/>
                <w:szCs w:val="12"/>
                <w:lang w:val="en-CA" w:eastAsia="en-CA"/>
              </w:rPr>
              <w:t>e</w:t>
            </w:r>
            <w:r>
              <w:rPr>
                <w:rFonts w:ascii="Calibri" w:hAnsi="Calibri" w:cs="Calibri"/>
                <w:b/>
                <w:bCs/>
                <w:spacing w:val="-3"/>
                <w:sz w:val="12"/>
                <w:szCs w:val="12"/>
                <w:lang w:val="en-CA" w:eastAsia="en-CA"/>
              </w:rPr>
              <w:t>r</w:t>
            </w:r>
            <w:r>
              <w:rPr>
                <w:rFonts w:ascii="Calibri" w:hAnsi="Calibri" w:cs="Calibri"/>
                <w:b/>
                <w:bCs/>
                <w:spacing w:val="-1"/>
                <w:sz w:val="12"/>
                <w:szCs w:val="12"/>
                <w:lang w:val="en-CA" w:eastAsia="en-CA"/>
              </w:rPr>
              <w:t>v</w:t>
            </w:r>
            <w:r>
              <w:rPr>
                <w:rFonts w:ascii="Calibri" w:hAnsi="Calibri" w:cs="Calibri"/>
                <w:b/>
                <w:bCs/>
                <w:spacing w:val="3"/>
                <w:sz w:val="12"/>
                <w:szCs w:val="12"/>
                <w:lang w:val="en-CA" w:eastAsia="en-CA"/>
              </w:rPr>
              <w:t>i</w:t>
            </w:r>
            <w:r>
              <w:rPr>
                <w:rFonts w:ascii="Calibri" w:hAnsi="Calibri" w:cs="Calibri"/>
                <w:b/>
                <w:bCs/>
                <w:spacing w:val="-2"/>
                <w:sz w:val="12"/>
                <w:szCs w:val="12"/>
                <w:lang w:val="en-CA" w:eastAsia="en-CA"/>
              </w:rPr>
              <w:t>c</w:t>
            </w:r>
            <w:r>
              <w:rPr>
                <w:rFonts w:ascii="Calibri" w:hAnsi="Calibri" w:cs="Calibri"/>
                <w:b/>
                <w:bCs/>
                <w:sz w:val="12"/>
                <w:szCs w:val="12"/>
                <w:lang w:val="en-CA" w:eastAsia="en-CA"/>
              </w:rPr>
              <w:t>e</w:t>
            </w:r>
            <w:r>
              <w:rPr>
                <w:rFonts w:ascii="Calibri" w:hAnsi="Calibri" w:cs="Calibri"/>
                <w:b/>
                <w:bCs/>
                <w:spacing w:val="-4"/>
                <w:sz w:val="12"/>
                <w:szCs w:val="12"/>
                <w:lang w:val="en-CA" w:eastAsia="en-CA"/>
              </w:rPr>
              <w:t>R</w:t>
            </w:r>
            <w:r>
              <w:rPr>
                <w:rFonts w:ascii="Calibri" w:hAnsi="Calibri" w:cs="Calibri"/>
                <w:b/>
                <w:bCs/>
                <w:spacing w:val="4"/>
                <w:sz w:val="12"/>
                <w:szCs w:val="12"/>
                <w:lang w:val="en-CA" w:eastAsia="en-CA"/>
              </w:rPr>
              <w:t>e</w:t>
            </w:r>
            <w:r>
              <w:rPr>
                <w:rFonts w:ascii="Calibri" w:hAnsi="Calibri" w:cs="Calibri"/>
                <w:b/>
                <w:bCs/>
                <w:spacing w:val="-1"/>
                <w:sz w:val="12"/>
                <w:szCs w:val="12"/>
                <w:lang w:val="en-CA" w:eastAsia="en-CA"/>
              </w:rPr>
              <w:t>v</w:t>
            </w:r>
            <w:r>
              <w:rPr>
                <w:rFonts w:ascii="Calibri" w:hAnsi="Calibri" w:cs="Calibri"/>
                <w:b/>
                <w:bCs/>
                <w:spacing w:val="4"/>
                <w:sz w:val="12"/>
                <w:szCs w:val="12"/>
                <w:lang w:val="en-CA" w:eastAsia="en-CA"/>
              </w:rPr>
              <w:t>e</w:t>
            </w:r>
            <w:r>
              <w:rPr>
                <w:rFonts w:ascii="Calibri" w:hAnsi="Calibri" w:cs="Calibri"/>
                <w:b/>
                <w:bCs/>
                <w:spacing w:val="-1"/>
                <w:sz w:val="12"/>
                <w:szCs w:val="12"/>
                <w:lang w:val="en-CA" w:eastAsia="en-CA"/>
              </w:rPr>
              <w:t>n</w:t>
            </w:r>
            <w:r>
              <w:rPr>
                <w:rFonts w:ascii="Calibri" w:hAnsi="Calibri" w:cs="Calibri"/>
                <w:b/>
                <w:bCs/>
                <w:sz w:val="12"/>
                <w:szCs w:val="12"/>
                <w:lang w:val="en-CA" w:eastAsia="en-CA"/>
              </w:rPr>
              <w:t>ue</w:t>
            </w:r>
            <w:r>
              <w:rPr>
                <w:rFonts w:ascii="Calibri" w:hAnsi="Calibri" w:cs="Calibri"/>
                <w:b/>
                <w:bCs/>
                <w:spacing w:val="-4"/>
                <w:sz w:val="12"/>
                <w:szCs w:val="12"/>
                <w:lang w:val="en-CA" w:eastAsia="en-CA"/>
              </w:rPr>
              <w:t>R</w:t>
            </w:r>
            <w:r>
              <w:rPr>
                <w:rFonts w:ascii="Calibri" w:hAnsi="Calibri" w:cs="Calibri"/>
                <w:b/>
                <w:bCs/>
                <w:spacing w:val="4"/>
                <w:sz w:val="12"/>
                <w:szCs w:val="12"/>
                <w:lang w:val="en-CA" w:eastAsia="en-CA"/>
              </w:rPr>
              <w:t>e</w:t>
            </w:r>
            <w:r>
              <w:rPr>
                <w:rFonts w:ascii="Calibri" w:hAnsi="Calibri" w:cs="Calibri"/>
                <w:b/>
                <w:bCs/>
                <w:sz w:val="12"/>
                <w:szCs w:val="12"/>
                <w:lang w:val="en-CA" w:eastAsia="en-CA"/>
              </w:rPr>
              <w:t>qu</w:t>
            </w:r>
            <w:r>
              <w:rPr>
                <w:rFonts w:ascii="Calibri" w:hAnsi="Calibri" w:cs="Calibri"/>
                <w:b/>
                <w:bCs/>
                <w:spacing w:val="3"/>
                <w:sz w:val="12"/>
                <w:szCs w:val="12"/>
                <w:lang w:val="en-CA" w:eastAsia="en-CA"/>
              </w:rPr>
              <w:t>i</w:t>
            </w:r>
            <w:r>
              <w:rPr>
                <w:rFonts w:ascii="Calibri" w:hAnsi="Calibri" w:cs="Calibri"/>
                <w:b/>
                <w:bCs/>
                <w:spacing w:val="-3"/>
                <w:sz w:val="12"/>
                <w:szCs w:val="12"/>
                <w:lang w:val="en-CA" w:eastAsia="en-CA"/>
              </w:rPr>
              <w:t>r</w:t>
            </w:r>
            <w:r>
              <w:rPr>
                <w:rFonts w:ascii="Calibri" w:hAnsi="Calibri" w:cs="Calibri"/>
                <w:b/>
                <w:bCs/>
                <w:spacing w:val="4"/>
                <w:sz w:val="12"/>
                <w:szCs w:val="12"/>
                <w:lang w:val="en-CA" w:eastAsia="en-CA"/>
              </w:rPr>
              <w:t>e</w:t>
            </w:r>
            <w:r>
              <w:rPr>
                <w:rFonts w:ascii="Calibri" w:hAnsi="Calibri" w:cs="Calibri"/>
                <w:b/>
                <w:bCs/>
                <w:spacing w:val="-2"/>
                <w:sz w:val="12"/>
                <w:szCs w:val="12"/>
                <w:lang w:val="en-CA" w:eastAsia="en-CA"/>
              </w:rPr>
              <w:t>m</w:t>
            </w:r>
            <w:r>
              <w:rPr>
                <w:rFonts w:ascii="Calibri" w:hAnsi="Calibri" w:cs="Calibri"/>
                <w:b/>
                <w:bCs/>
                <w:spacing w:val="4"/>
                <w:sz w:val="12"/>
                <w:szCs w:val="12"/>
                <w:lang w:val="en-CA" w:eastAsia="en-CA"/>
              </w:rPr>
              <w:t>e</w:t>
            </w:r>
            <w:r>
              <w:rPr>
                <w:rFonts w:ascii="Calibri" w:hAnsi="Calibri" w:cs="Calibri"/>
                <w:b/>
                <w:bCs/>
                <w:sz w:val="12"/>
                <w:szCs w:val="12"/>
                <w:lang w:val="en-CA" w:eastAsia="en-CA"/>
              </w:rPr>
              <w:t>nt</w:t>
            </w:r>
          </w:p>
        </w:tc>
        <w:tc>
          <w:tcPr>
            <w:tcW w:w="826" w:type="dxa"/>
            <w:tcBorders>
              <w:top w:val="single" w:sz="4" w:space="0" w:color="000000"/>
              <w:left w:val="single" w:sz="4" w:space="0" w:color="000000"/>
              <w:bottom w:val="single" w:sz="4" w:space="0" w:color="000000"/>
              <w:right w:val="single" w:sz="4" w:space="0" w:color="000000"/>
            </w:tcBorders>
            <w:shd w:val="clear" w:color="auto" w:fill="95B3D7"/>
          </w:tcPr>
          <w:p w:rsidR="003800AB" w:rsidRDefault="003800AB">
            <w:pPr>
              <w:autoSpaceDE w:val="0"/>
              <w:autoSpaceDN w:val="0"/>
              <w:adjustRightInd w:val="0"/>
              <w:spacing w:before="91"/>
              <w:ind w:left="48" w:right="-20"/>
              <w:rPr>
                <w:rFonts w:ascii="Calibri" w:hAnsi="Calibri" w:cs="Calibri"/>
                <w:sz w:val="12"/>
                <w:szCs w:val="12"/>
                <w:lang w:val="en-CA" w:eastAsia="en-CA"/>
              </w:rPr>
            </w:pPr>
            <w:r>
              <w:rPr>
                <w:rFonts w:ascii="Calibri" w:hAnsi="Calibri" w:cs="Calibri"/>
                <w:b/>
                <w:bCs/>
                <w:spacing w:val="-3"/>
                <w:sz w:val="12"/>
                <w:szCs w:val="12"/>
                <w:lang w:val="en-CA" w:eastAsia="en-CA"/>
              </w:rPr>
              <w:t>Ba</w:t>
            </w:r>
            <w:r>
              <w:rPr>
                <w:rFonts w:ascii="Calibri" w:hAnsi="Calibri" w:cs="Calibri"/>
                <w:b/>
                <w:bCs/>
                <w:sz w:val="12"/>
                <w:szCs w:val="12"/>
                <w:lang w:val="en-CA" w:eastAsia="en-CA"/>
              </w:rPr>
              <w:t>se</w:t>
            </w:r>
            <w:r>
              <w:rPr>
                <w:rFonts w:ascii="Calibri" w:hAnsi="Calibri" w:cs="Calibri"/>
                <w:b/>
                <w:bCs/>
                <w:spacing w:val="-4"/>
                <w:w w:val="103"/>
                <w:sz w:val="12"/>
                <w:szCs w:val="12"/>
                <w:lang w:val="en-CA" w:eastAsia="en-CA"/>
              </w:rPr>
              <w:t>R</w:t>
            </w:r>
            <w:r>
              <w:rPr>
                <w:rFonts w:ascii="Calibri" w:hAnsi="Calibri" w:cs="Calibri"/>
                <w:b/>
                <w:bCs/>
                <w:spacing w:val="4"/>
                <w:w w:val="103"/>
                <w:sz w:val="12"/>
                <w:szCs w:val="12"/>
                <w:lang w:val="en-CA" w:eastAsia="en-CA"/>
              </w:rPr>
              <w:t>e</w:t>
            </w:r>
            <w:r>
              <w:rPr>
                <w:rFonts w:ascii="Calibri" w:hAnsi="Calibri" w:cs="Calibri"/>
                <w:b/>
                <w:bCs/>
                <w:spacing w:val="-1"/>
                <w:w w:val="103"/>
                <w:sz w:val="12"/>
                <w:szCs w:val="12"/>
                <w:lang w:val="en-CA" w:eastAsia="en-CA"/>
              </w:rPr>
              <w:t>v</w:t>
            </w:r>
            <w:r>
              <w:rPr>
                <w:rFonts w:ascii="Calibri" w:hAnsi="Calibri" w:cs="Calibri"/>
                <w:b/>
                <w:bCs/>
                <w:spacing w:val="4"/>
                <w:w w:val="103"/>
                <w:sz w:val="12"/>
                <w:szCs w:val="12"/>
                <w:lang w:val="en-CA" w:eastAsia="en-CA"/>
              </w:rPr>
              <w:t>e</w:t>
            </w:r>
            <w:r>
              <w:rPr>
                <w:rFonts w:ascii="Calibri" w:hAnsi="Calibri" w:cs="Calibri"/>
                <w:b/>
                <w:bCs/>
                <w:spacing w:val="-1"/>
                <w:w w:val="103"/>
                <w:sz w:val="12"/>
                <w:szCs w:val="12"/>
                <w:lang w:val="en-CA" w:eastAsia="en-CA"/>
              </w:rPr>
              <w:t>n</w:t>
            </w:r>
            <w:r>
              <w:rPr>
                <w:rFonts w:ascii="Calibri" w:hAnsi="Calibri" w:cs="Calibri"/>
                <w:b/>
                <w:bCs/>
                <w:w w:val="103"/>
                <w:sz w:val="12"/>
                <w:szCs w:val="12"/>
                <w:lang w:val="en-CA" w:eastAsia="en-CA"/>
              </w:rPr>
              <w:t>ue</w:t>
            </w:r>
          </w:p>
          <w:p w:rsidR="003800AB" w:rsidRDefault="003800AB">
            <w:pPr>
              <w:autoSpaceDE w:val="0"/>
              <w:autoSpaceDN w:val="0"/>
              <w:adjustRightInd w:val="0"/>
              <w:spacing w:before="18"/>
              <w:ind w:left="73" w:right="-20"/>
              <w:rPr>
                <w:lang w:val="en-CA" w:eastAsia="en-CA"/>
              </w:rPr>
            </w:pPr>
            <w:r>
              <w:rPr>
                <w:rFonts w:ascii="Calibri" w:hAnsi="Calibri" w:cs="Calibri"/>
                <w:b/>
                <w:bCs/>
                <w:spacing w:val="-4"/>
                <w:w w:val="103"/>
                <w:sz w:val="12"/>
                <w:szCs w:val="12"/>
                <w:lang w:val="en-CA" w:eastAsia="en-CA"/>
              </w:rPr>
              <w:t>R</w:t>
            </w:r>
            <w:r>
              <w:rPr>
                <w:rFonts w:ascii="Calibri" w:hAnsi="Calibri" w:cs="Calibri"/>
                <w:b/>
                <w:bCs/>
                <w:spacing w:val="4"/>
                <w:w w:val="103"/>
                <w:sz w:val="12"/>
                <w:szCs w:val="12"/>
                <w:lang w:val="en-CA" w:eastAsia="en-CA"/>
              </w:rPr>
              <w:t>e</w:t>
            </w:r>
            <w:r>
              <w:rPr>
                <w:rFonts w:ascii="Calibri" w:hAnsi="Calibri" w:cs="Calibri"/>
                <w:b/>
                <w:bCs/>
                <w:w w:val="103"/>
                <w:sz w:val="12"/>
                <w:szCs w:val="12"/>
                <w:lang w:val="en-CA" w:eastAsia="en-CA"/>
              </w:rPr>
              <w:t>qu</w:t>
            </w:r>
            <w:r>
              <w:rPr>
                <w:rFonts w:ascii="Calibri" w:hAnsi="Calibri" w:cs="Calibri"/>
                <w:b/>
                <w:bCs/>
                <w:spacing w:val="3"/>
                <w:w w:val="103"/>
                <w:sz w:val="12"/>
                <w:szCs w:val="12"/>
                <w:lang w:val="en-CA" w:eastAsia="en-CA"/>
              </w:rPr>
              <w:t>i</w:t>
            </w:r>
            <w:r>
              <w:rPr>
                <w:rFonts w:ascii="Calibri" w:hAnsi="Calibri" w:cs="Calibri"/>
                <w:b/>
                <w:bCs/>
                <w:spacing w:val="-3"/>
                <w:w w:val="103"/>
                <w:sz w:val="12"/>
                <w:szCs w:val="12"/>
                <w:lang w:val="en-CA" w:eastAsia="en-CA"/>
              </w:rPr>
              <w:t>r</w:t>
            </w:r>
            <w:r>
              <w:rPr>
                <w:rFonts w:ascii="Calibri" w:hAnsi="Calibri" w:cs="Calibri"/>
                <w:b/>
                <w:bCs/>
                <w:spacing w:val="4"/>
                <w:w w:val="103"/>
                <w:sz w:val="12"/>
                <w:szCs w:val="12"/>
                <w:lang w:val="en-CA" w:eastAsia="en-CA"/>
              </w:rPr>
              <w:t>e</w:t>
            </w:r>
            <w:r>
              <w:rPr>
                <w:rFonts w:ascii="Calibri" w:hAnsi="Calibri" w:cs="Calibri"/>
                <w:b/>
                <w:bCs/>
                <w:spacing w:val="-2"/>
                <w:w w:val="103"/>
                <w:sz w:val="12"/>
                <w:szCs w:val="12"/>
                <w:lang w:val="en-CA" w:eastAsia="en-CA"/>
              </w:rPr>
              <w:t>m</w:t>
            </w:r>
            <w:r>
              <w:rPr>
                <w:rFonts w:ascii="Calibri" w:hAnsi="Calibri" w:cs="Calibri"/>
                <w:b/>
                <w:bCs/>
                <w:spacing w:val="4"/>
                <w:w w:val="103"/>
                <w:sz w:val="12"/>
                <w:szCs w:val="12"/>
                <w:lang w:val="en-CA" w:eastAsia="en-CA"/>
              </w:rPr>
              <w:t>e</w:t>
            </w:r>
            <w:r>
              <w:rPr>
                <w:rFonts w:ascii="Calibri" w:hAnsi="Calibri" w:cs="Calibri"/>
                <w:b/>
                <w:bCs/>
                <w:w w:val="103"/>
                <w:sz w:val="12"/>
                <w:szCs w:val="12"/>
                <w:lang w:val="en-CA" w:eastAsia="en-CA"/>
              </w:rPr>
              <w:t>nt</w:t>
            </w:r>
          </w:p>
        </w:tc>
        <w:tc>
          <w:tcPr>
            <w:tcW w:w="826" w:type="dxa"/>
            <w:tcBorders>
              <w:top w:val="single" w:sz="4" w:space="0" w:color="000000"/>
              <w:left w:val="single" w:sz="4" w:space="0" w:color="000000"/>
              <w:bottom w:val="single" w:sz="4" w:space="0" w:color="000000"/>
              <w:right w:val="single" w:sz="4" w:space="0" w:color="000000"/>
            </w:tcBorders>
            <w:shd w:val="clear" w:color="auto" w:fill="95B3D7"/>
          </w:tcPr>
          <w:p w:rsidR="003800AB" w:rsidRDefault="003800AB">
            <w:pPr>
              <w:autoSpaceDE w:val="0"/>
              <w:autoSpaceDN w:val="0"/>
              <w:adjustRightInd w:val="0"/>
              <w:spacing w:before="91"/>
              <w:ind w:left="-12" w:right="-28"/>
              <w:jc w:val="center"/>
              <w:rPr>
                <w:rFonts w:ascii="Calibri" w:hAnsi="Calibri" w:cs="Calibri"/>
                <w:sz w:val="12"/>
                <w:szCs w:val="12"/>
                <w:lang w:val="en-CA" w:eastAsia="en-CA"/>
              </w:rPr>
            </w:pPr>
            <w:r>
              <w:rPr>
                <w:rFonts w:ascii="Calibri" w:hAnsi="Calibri" w:cs="Calibri"/>
                <w:b/>
                <w:bCs/>
                <w:spacing w:val="4"/>
                <w:sz w:val="12"/>
                <w:szCs w:val="12"/>
                <w:lang w:val="en-CA" w:eastAsia="en-CA"/>
              </w:rPr>
              <w:t>G</w:t>
            </w:r>
            <w:r>
              <w:rPr>
                <w:rFonts w:ascii="Calibri" w:hAnsi="Calibri" w:cs="Calibri"/>
                <w:b/>
                <w:bCs/>
                <w:spacing w:val="-3"/>
                <w:sz w:val="12"/>
                <w:szCs w:val="12"/>
                <w:lang w:val="en-CA" w:eastAsia="en-CA"/>
              </w:rPr>
              <w:t>r</w:t>
            </w:r>
            <w:r>
              <w:rPr>
                <w:rFonts w:ascii="Calibri" w:hAnsi="Calibri" w:cs="Calibri"/>
                <w:b/>
                <w:bCs/>
                <w:spacing w:val="-1"/>
                <w:sz w:val="12"/>
                <w:szCs w:val="12"/>
                <w:lang w:val="en-CA" w:eastAsia="en-CA"/>
              </w:rPr>
              <w:t>o</w:t>
            </w:r>
            <w:r>
              <w:rPr>
                <w:rFonts w:ascii="Calibri" w:hAnsi="Calibri" w:cs="Calibri"/>
                <w:b/>
                <w:bCs/>
                <w:sz w:val="12"/>
                <w:szCs w:val="12"/>
                <w:lang w:val="en-CA" w:eastAsia="en-CA"/>
              </w:rPr>
              <w:t>ss</w:t>
            </w:r>
            <w:r>
              <w:rPr>
                <w:rFonts w:ascii="Calibri" w:hAnsi="Calibri" w:cs="Calibri"/>
                <w:b/>
                <w:bCs/>
                <w:spacing w:val="-4"/>
                <w:w w:val="103"/>
                <w:sz w:val="12"/>
                <w:szCs w:val="12"/>
                <w:lang w:val="en-CA" w:eastAsia="en-CA"/>
              </w:rPr>
              <w:t>R</w:t>
            </w:r>
            <w:r>
              <w:rPr>
                <w:rFonts w:ascii="Calibri" w:hAnsi="Calibri" w:cs="Calibri"/>
                <w:b/>
                <w:bCs/>
                <w:spacing w:val="4"/>
                <w:w w:val="103"/>
                <w:sz w:val="12"/>
                <w:szCs w:val="12"/>
                <w:lang w:val="en-CA" w:eastAsia="en-CA"/>
              </w:rPr>
              <w:t>e</w:t>
            </w:r>
            <w:r>
              <w:rPr>
                <w:rFonts w:ascii="Calibri" w:hAnsi="Calibri" w:cs="Calibri"/>
                <w:b/>
                <w:bCs/>
                <w:spacing w:val="-1"/>
                <w:w w:val="103"/>
                <w:sz w:val="12"/>
                <w:szCs w:val="12"/>
                <w:lang w:val="en-CA" w:eastAsia="en-CA"/>
              </w:rPr>
              <w:t>v</w:t>
            </w:r>
            <w:r>
              <w:rPr>
                <w:rFonts w:ascii="Calibri" w:hAnsi="Calibri" w:cs="Calibri"/>
                <w:b/>
                <w:bCs/>
                <w:spacing w:val="4"/>
                <w:w w:val="103"/>
                <w:sz w:val="12"/>
                <w:szCs w:val="12"/>
                <w:lang w:val="en-CA" w:eastAsia="en-CA"/>
              </w:rPr>
              <w:t>e</w:t>
            </w:r>
            <w:r>
              <w:rPr>
                <w:rFonts w:ascii="Calibri" w:hAnsi="Calibri" w:cs="Calibri"/>
                <w:b/>
                <w:bCs/>
                <w:spacing w:val="-1"/>
                <w:w w:val="103"/>
                <w:sz w:val="12"/>
                <w:szCs w:val="12"/>
                <w:lang w:val="en-CA" w:eastAsia="en-CA"/>
              </w:rPr>
              <w:t>n</w:t>
            </w:r>
            <w:r>
              <w:rPr>
                <w:rFonts w:ascii="Calibri" w:hAnsi="Calibri" w:cs="Calibri"/>
                <w:b/>
                <w:bCs/>
                <w:w w:val="103"/>
                <w:sz w:val="12"/>
                <w:szCs w:val="12"/>
                <w:lang w:val="en-CA" w:eastAsia="en-CA"/>
              </w:rPr>
              <w:t>ue</w:t>
            </w:r>
          </w:p>
          <w:p w:rsidR="003800AB" w:rsidRDefault="003800AB">
            <w:pPr>
              <w:autoSpaceDE w:val="0"/>
              <w:autoSpaceDN w:val="0"/>
              <w:adjustRightInd w:val="0"/>
              <w:spacing w:before="18"/>
              <w:ind w:left="110" w:right="92"/>
              <w:jc w:val="center"/>
              <w:rPr>
                <w:lang w:val="en-CA" w:eastAsia="en-CA"/>
              </w:rPr>
            </w:pPr>
            <w:r>
              <w:rPr>
                <w:rFonts w:ascii="Calibri" w:hAnsi="Calibri" w:cs="Calibri"/>
                <w:b/>
                <w:bCs/>
                <w:spacing w:val="-4"/>
                <w:w w:val="103"/>
                <w:sz w:val="12"/>
                <w:szCs w:val="12"/>
                <w:lang w:val="en-CA" w:eastAsia="en-CA"/>
              </w:rPr>
              <w:t>D</w:t>
            </w:r>
            <w:r>
              <w:rPr>
                <w:rFonts w:ascii="Calibri" w:hAnsi="Calibri" w:cs="Calibri"/>
                <w:b/>
                <w:bCs/>
                <w:spacing w:val="4"/>
                <w:w w:val="103"/>
                <w:sz w:val="12"/>
                <w:szCs w:val="12"/>
                <w:lang w:val="en-CA" w:eastAsia="en-CA"/>
              </w:rPr>
              <w:t>e</w:t>
            </w:r>
            <w:r>
              <w:rPr>
                <w:rFonts w:ascii="Calibri" w:hAnsi="Calibri" w:cs="Calibri"/>
                <w:b/>
                <w:bCs/>
                <w:spacing w:val="2"/>
                <w:w w:val="103"/>
                <w:sz w:val="12"/>
                <w:szCs w:val="12"/>
                <w:lang w:val="en-CA" w:eastAsia="en-CA"/>
              </w:rPr>
              <w:t>f</w:t>
            </w:r>
            <w:r>
              <w:rPr>
                <w:rFonts w:ascii="Calibri" w:hAnsi="Calibri" w:cs="Calibri"/>
                <w:b/>
                <w:bCs/>
                <w:spacing w:val="3"/>
                <w:w w:val="103"/>
                <w:sz w:val="12"/>
                <w:szCs w:val="12"/>
                <w:lang w:val="en-CA" w:eastAsia="en-CA"/>
              </w:rPr>
              <w:t>i</w:t>
            </w:r>
            <w:r>
              <w:rPr>
                <w:rFonts w:ascii="Calibri" w:hAnsi="Calibri" w:cs="Calibri"/>
                <w:b/>
                <w:bCs/>
                <w:spacing w:val="-2"/>
                <w:w w:val="103"/>
                <w:sz w:val="12"/>
                <w:szCs w:val="12"/>
                <w:lang w:val="en-CA" w:eastAsia="en-CA"/>
              </w:rPr>
              <w:t>c</w:t>
            </w:r>
            <w:r>
              <w:rPr>
                <w:rFonts w:ascii="Calibri" w:hAnsi="Calibri" w:cs="Calibri"/>
                <w:b/>
                <w:bCs/>
                <w:spacing w:val="3"/>
                <w:w w:val="103"/>
                <w:sz w:val="12"/>
                <w:szCs w:val="12"/>
                <w:lang w:val="en-CA" w:eastAsia="en-CA"/>
              </w:rPr>
              <w:t>i</w:t>
            </w:r>
            <w:r>
              <w:rPr>
                <w:rFonts w:ascii="Calibri" w:hAnsi="Calibri" w:cs="Calibri"/>
                <w:b/>
                <w:bCs/>
                <w:spacing w:val="4"/>
                <w:w w:val="103"/>
                <w:sz w:val="12"/>
                <w:szCs w:val="12"/>
                <w:lang w:val="en-CA" w:eastAsia="en-CA"/>
              </w:rPr>
              <w:t>e</w:t>
            </w:r>
            <w:r>
              <w:rPr>
                <w:rFonts w:ascii="Calibri" w:hAnsi="Calibri" w:cs="Calibri"/>
                <w:b/>
                <w:bCs/>
                <w:w w:val="103"/>
                <w:sz w:val="12"/>
                <w:szCs w:val="12"/>
                <w:lang w:val="en-CA" w:eastAsia="en-CA"/>
              </w:rPr>
              <w:t>n</w:t>
            </w:r>
            <w:r>
              <w:rPr>
                <w:rFonts w:ascii="Calibri" w:hAnsi="Calibri" w:cs="Calibri"/>
                <w:b/>
                <w:bCs/>
                <w:spacing w:val="-2"/>
                <w:w w:val="103"/>
                <w:sz w:val="12"/>
                <w:szCs w:val="12"/>
                <w:lang w:val="en-CA" w:eastAsia="en-CA"/>
              </w:rPr>
              <w:t>cy</w:t>
            </w:r>
          </w:p>
        </w:tc>
      </w:tr>
      <w:tr w:rsidR="003800AB" w:rsidTr="007038B6">
        <w:trPr>
          <w:trHeight w:hRule="exact" w:val="210"/>
          <w:jc w:val="center"/>
        </w:trPr>
        <w:tc>
          <w:tcPr>
            <w:tcW w:w="964" w:type="dxa"/>
            <w:tcBorders>
              <w:top w:val="single" w:sz="4" w:space="0" w:color="000000"/>
              <w:left w:val="single" w:sz="4" w:space="0" w:color="000000"/>
              <w:bottom w:val="single" w:sz="4" w:space="0" w:color="D0D7E5"/>
              <w:right w:val="single" w:sz="4" w:space="0" w:color="000000"/>
            </w:tcBorders>
          </w:tcPr>
          <w:p w:rsidR="003800AB" w:rsidRDefault="003800AB">
            <w:pPr>
              <w:autoSpaceDE w:val="0"/>
              <w:autoSpaceDN w:val="0"/>
              <w:adjustRightInd w:val="0"/>
              <w:rPr>
                <w:lang w:val="en-CA" w:eastAsia="en-CA"/>
              </w:rPr>
            </w:pPr>
          </w:p>
        </w:tc>
        <w:tc>
          <w:tcPr>
            <w:tcW w:w="964" w:type="dxa"/>
            <w:tcBorders>
              <w:top w:val="single" w:sz="4" w:space="0" w:color="000000"/>
              <w:left w:val="single" w:sz="4" w:space="0" w:color="000000"/>
              <w:bottom w:val="nil"/>
              <w:right w:val="single" w:sz="4" w:space="0" w:color="000000"/>
            </w:tcBorders>
          </w:tcPr>
          <w:p w:rsidR="003800AB" w:rsidRDefault="003800AB">
            <w:pPr>
              <w:autoSpaceDE w:val="0"/>
              <w:autoSpaceDN w:val="0"/>
              <w:adjustRightInd w:val="0"/>
              <w:rPr>
                <w:lang w:val="en-CA" w:eastAsia="en-CA"/>
              </w:rPr>
            </w:pPr>
          </w:p>
        </w:tc>
        <w:tc>
          <w:tcPr>
            <w:tcW w:w="826" w:type="dxa"/>
            <w:tcBorders>
              <w:top w:val="single" w:sz="4" w:space="0" w:color="000000"/>
              <w:left w:val="single" w:sz="4" w:space="0" w:color="000000"/>
              <w:bottom w:val="nil"/>
              <w:right w:val="single" w:sz="4" w:space="0" w:color="000000"/>
            </w:tcBorders>
          </w:tcPr>
          <w:p w:rsidR="003800AB" w:rsidRDefault="003800AB">
            <w:pPr>
              <w:autoSpaceDE w:val="0"/>
              <w:autoSpaceDN w:val="0"/>
              <w:adjustRightInd w:val="0"/>
              <w:rPr>
                <w:lang w:val="en-CA" w:eastAsia="en-CA"/>
              </w:rPr>
            </w:pPr>
          </w:p>
        </w:tc>
        <w:tc>
          <w:tcPr>
            <w:tcW w:w="826" w:type="dxa"/>
            <w:tcBorders>
              <w:top w:val="single" w:sz="4" w:space="0" w:color="000000"/>
              <w:left w:val="single" w:sz="4" w:space="0" w:color="000000"/>
              <w:bottom w:val="nil"/>
              <w:right w:val="single" w:sz="4" w:space="0" w:color="000000"/>
            </w:tcBorders>
          </w:tcPr>
          <w:p w:rsidR="003800AB" w:rsidRDefault="003800AB">
            <w:pPr>
              <w:autoSpaceDE w:val="0"/>
              <w:autoSpaceDN w:val="0"/>
              <w:adjustRightInd w:val="0"/>
              <w:rPr>
                <w:lang w:val="en-CA" w:eastAsia="en-CA"/>
              </w:rPr>
            </w:pPr>
          </w:p>
        </w:tc>
        <w:tc>
          <w:tcPr>
            <w:tcW w:w="826" w:type="dxa"/>
            <w:tcBorders>
              <w:top w:val="single" w:sz="4" w:space="0" w:color="000000"/>
              <w:left w:val="single" w:sz="4" w:space="0" w:color="000000"/>
              <w:bottom w:val="nil"/>
              <w:right w:val="single" w:sz="4" w:space="0" w:color="000000"/>
            </w:tcBorders>
          </w:tcPr>
          <w:p w:rsidR="003800AB" w:rsidRDefault="003800AB">
            <w:pPr>
              <w:autoSpaceDE w:val="0"/>
              <w:autoSpaceDN w:val="0"/>
              <w:adjustRightInd w:val="0"/>
              <w:rPr>
                <w:lang w:val="en-CA" w:eastAsia="en-CA"/>
              </w:rPr>
            </w:pPr>
          </w:p>
        </w:tc>
        <w:tc>
          <w:tcPr>
            <w:tcW w:w="826" w:type="dxa"/>
            <w:tcBorders>
              <w:top w:val="single" w:sz="4" w:space="0" w:color="000000"/>
              <w:left w:val="single" w:sz="4" w:space="0" w:color="000000"/>
              <w:bottom w:val="nil"/>
              <w:right w:val="single" w:sz="4" w:space="0" w:color="000000"/>
            </w:tcBorders>
          </w:tcPr>
          <w:p w:rsidR="003800AB" w:rsidRDefault="003800AB">
            <w:pPr>
              <w:autoSpaceDE w:val="0"/>
              <w:autoSpaceDN w:val="0"/>
              <w:adjustRightInd w:val="0"/>
              <w:rPr>
                <w:lang w:val="en-CA" w:eastAsia="en-CA"/>
              </w:rPr>
            </w:pPr>
          </w:p>
        </w:tc>
        <w:tc>
          <w:tcPr>
            <w:tcW w:w="826" w:type="dxa"/>
            <w:tcBorders>
              <w:top w:val="single" w:sz="4" w:space="0" w:color="000000"/>
              <w:left w:val="single" w:sz="4" w:space="0" w:color="000000"/>
              <w:bottom w:val="nil"/>
              <w:right w:val="single" w:sz="4" w:space="0" w:color="000000"/>
            </w:tcBorders>
          </w:tcPr>
          <w:p w:rsidR="003800AB" w:rsidRDefault="003800AB">
            <w:pPr>
              <w:autoSpaceDE w:val="0"/>
              <w:autoSpaceDN w:val="0"/>
              <w:adjustRightInd w:val="0"/>
              <w:rPr>
                <w:lang w:val="en-CA" w:eastAsia="en-CA"/>
              </w:rPr>
            </w:pPr>
          </w:p>
        </w:tc>
        <w:tc>
          <w:tcPr>
            <w:tcW w:w="743" w:type="dxa"/>
            <w:tcBorders>
              <w:top w:val="single" w:sz="4" w:space="0" w:color="000000"/>
              <w:left w:val="single" w:sz="4" w:space="0" w:color="000000"/>
              <w:bottom w:val="nil"/>
              <w:right w:val="single" w:sz="4" w:space="0" w:color="000000"/>
            </w:tcBorders>
          </w:tcPr>
          <w:p w:rsidR="003800AB" w:rsidRDefault="003800AB">
            <w:pPr>
              <w:autoSpaceDE w:val="0"/>
              <w:autoSpaceDN w:val="0"/>
              <w:adjustRightInd w:val="0"/>
              <w:rPr>
                <w:lang w:val="en-CA" w:eastAsia="en-CA"/>
              </w:rPr>
            </w:pPr>
          </w:p>
        </w:tc>
        <w:tc>
          <w:tcPr>
            <w:tcW w:w="794" w:type="dxa"/>
            <w:tcBorders>
              <w:top w:val="single" w:sz="4" w:space="0" w:color="000000"/>
              <w:left w:val="single" w:sz="4" w:space="0" w:color="000000"/>
              <w:bottom w:val="nil"/>
              <w:right w:val="single" w:sz="4" w:space="0" w:color="000000"/>
            </w:tcBorders>
          </w:tcPr>
          <w:p w:rsidR="003800AB" w:rsidRDefault="003800AB">
            <w:pPr>
              <w:autoSpaceDE w:val="0"/>
              <w:autoSpaceDN w:val="0"/>
              <w:adjustRightInd w:val="0"/>
              <w:rPr>
                <w:lang w:val="en-CA" w:eastAsia="en-CA"/>
              </w:rPr>
            </w:pPr>
          </w:p>
        </w:tc>
        <w:tc>
          <w:tcPr>
            <w:tcW w:w="794" w:type="dxa"/>
            <w:tcBorders>
              <w:top w:val="single" w:sz="4" w:space="0" w:color="000000"/>
              <w:left w:val="single" w:sz="4" w:space="0" w:color="000000"/>
              <w:bottom w:val="nil"/>
              <w:right w:val="single" w:sz="4" w:space="0" w:color="000000"/>
            </w:tcBorders>
          </w:tcPr>
          <w:p w:rsidR="003800AB" w:rsidRDefault="003800AB">
            <w:pPr>
              <w:autoSpaceDE w:val="0"/>
              <w:autoSpaceDN w:val="0"/>
              <w:adjustRightInd w:val="0"/>
              <w:rPr>
                <w:lang w:val="en-CA" w:eastAsia="en-CA"/>
              </w:rPr>
            </w:pPr>
          </w:p>
        </w:tc>
        <w:tc>
          <w:tcPr>
            <w:tcW w:w="826" w:type="dxa"/>
            <w:tcBorders>
              <w:top w:val="single" w:sz="4" w:space="0" w:color="000000"/>
              <w:left w:val="single" w:sz="4" w:space="0" w:color="000000"/>
              <w:bottom w:val="nil"/>
              <w:right w:val="single" w:sz="4" w:space="0" w:color="000000"/>
            </w:tcBorders>
          </w:tcPr>
          <w:p w:rsidR="003800AB" w:rsidRDefault="003800AB">
            <w:pPr>
              <w:autoSpaceDE w:val="0"/>
              <w:autoSpaceDN w:val="0"/>
              <w:adjustRightInd w:val="0"/>
              <w:rPr>
                <w:lang w:val="en-CA" w:eastAsia="en-CA"/>
              </w:rPr>
            </w:pPr>
          </w:p>
        </w:tc>
        <w:tc>
          <w:tcPr>
            <w:tcW w:w="826" w:type="dxa"/>
            <w:tcBorders>
              <w:top w:val="single" w:sz="4" w:space="0" w:color="000000"/>
              <w:left w:val="single" w:sz="4" w:space="0" w:color="000000"/>
              <w:bottom w:val="nil"/>
              <w:right w:val="single" w:sz="4" w:space="0" w:color="000000"/>
            </w:tcBorders>
          </w:tcPr>
          <w:p w:rsidR="003800AB" w:rsidRDefault="003800AB">
            <w:pPr>
              <w:autoSpaceDE w:val="0"/>
              <w:autoSpaceDN w:val="0"/>
              <w:adjustRightInd w:val="0"/>
              <w:rPr>
                <w:lang w:val="en-CA" w:eastAsia="en-CA"/>
              </w:rPr>
            </w:pPr>
          </w:p>
        </w:tc>
        <w:tc>
          <w:tcPr>
            <w:tcW w:w="826" w:type="dxa"/>
            <w:tcBorders>
              <w:top w:val="single" w:sz="4" w:space="0" w:color="000000"/>
              <w:left w:val="single" w:sz="4" w:space="0" w:color="000000"/>
              <w:bottom w:val="nil"/>
              <w:right w:val="single" w:sz="4" w:space="0" w:color="000000"/>
            </w:tcBorders>
          </w:tcPr>
          <w:p w:rsidR="003800AB" w:rsidRDefault="003800AB">
            <w:pPr>
              <w:autoSpaceDE w:val="0"/>
              <w:autoSpaceDN w:val="0"/>
              <w:adjustRightInd w:val="0"/>
              <w:rPr>
                <w:lang w:val="en-CA" w:eastAsia="en-CA"/>
              </w:rPr>
            </w:pPr>
          </w:p>
        </w:tc>
      </w:tr>
      <w:tr w:rsidR="003800AB" w:rsidTr="007038B6">
        <w:trPr>
          <w:trHeight w:hRule="exact" w:val="223"/>
          <w:jc w:val="center"/>
        </w:trPr>
        <w:tc>
          <w:tcPr>
            <w:tcW w:w="964" w:type="dxa"/>
            <w:tcBorders>
              <w:top w:val="single" w:sz="4" w:space="0" w:color="D0D7E5"/>
              <w:left w:val="single" w:sz="4" w:space="0" w:color="000000"/>
              <w:bottom w:val="single" w:sz="4" w:space="0" w:color="D0D7E5"/>
              <w:right w:val="single" w:sz="4" w:space="0" w:color="000000"/>
            </w:tcBorders>
          </w:tcPr>
          <w:p w:rsidR="003800AB" w:rsidRDefault="003800AB">
            <w:pPr>
              <w:autoSpaceDE w:val="0"/>
              <w:autoSpaceDN w:val="0"/>
              <w:adjustRightInd w:val="0"/>
              <w:rPr>
                <w:lang w:val="en-CA" w:eastAsia="en-CA"/>
              </w:rPr>
            </w:pPr>
          </w:p>
        </w:tc>
        <w:tc>
          <w:tcPr>
            <w:tcW w:w="964" w:type="dxa"/>
            <w:tcBorders>
              <w:top w:val="nil"/>
              <w:left w:val="single" w:sz="4" w:space="0" w:color="000000"/>
              <w:bottom w:val="nil"/>
              <w:right w:val="single" w:sz="4" w:space="0" w:color="000000"/>
            </w:tcBorders>
            <w:shd w:val="clear" w:color="auto" w:fill="C0C0C0"/>
          </w:tcPr>
          <w:p w:rsidR="003800AB" w:rsidRPr="007038B6" w:rsidRDefault="003800AB">
            <w:pPr>
              <w:autoSpaceDE w:val="0"/>
              <w:autoSpaceDN w:val="0"/>
              <w:adjustRightInd w:val="0"/>
              <w:spacing w:before="67"/>
              <w:ind w:left="15" w:right="-20"/>
              <w:rPr>
                <w:b/>
                <w:lang w:val="en-CA" w:eastAsia="en-CA"/>
              </w:rPr>
            </w:pPr>
            <w:r w:rsidRPr="007038B6">
              <w:rPr>
                <w:rFonts w:ascii="Calibri" w:hAnsi="Calibri" w:cs="Calibri"/>
                <w:b/>
                <w:bCs/>
                <w:spacing w:val="-1"/>
                <w:sz w:val="12"/>
                <w:szCs w:val="12"/>
                <w:lang w:val="en-CA" w:eastAsia="en-CA"/>
              </w:rPr>
              <w:t>O</w:t>
            </w:r>
            <w:r w:rsidRPr="007038B6">
              <w:rPr>
                <w:rFonts w:ascii="Calibri" w:hAnsi="Calibri" w:cs="Calibri"/>
                <w:b/>
                <w:bCs/>
                <w:spacing w:val="-3"/>
                <w:sz w:val="12"/>
                <w:szCs w:val="12"/>
                <w:lang w:val="en-CA" w:eastAsia="en-CA"/>
              </w:rPr>
              <w:t>r</w:t>
            </w:r>
            <w:r w:rsidRPr="007038B6">
              <w:rPr>
                <w:rFonts w:ascii="Calibri" w:hAnsi="Calibri" w:cs="Calibri"/>
                <w:b/>
                <w:bCs/>
                <w:spacing w:val="3"/>
                <w:sz w:val="12"/>
                <w:szCs w:val="12"/>
                <w:lang w:val="en-CA" w:eastAsia="en-CA"/>
              </w:rPr>
              <w:t>i</w:t>
            </w:r>
            <w:r w:rsidRPr="007038B6">
              <w:rPr>
                <w:rFonts w:ascii="Calibri" w:hAnsi="Calibri" w:cs="Calibri"/>
                <w:b/>
                <w:bCs/>
                <w:spacing w:val="-1"/>
                <w:sz w:val="12"/>
                <w:szCs w:val="12"/>
                <w:lang w:val="en-CA" w:eastAsia="en-CA"/>
              </w:rPr>
              <w:t>g</w:t>
            </w:r>
            <w:r w:rsidRPr="007038B6">
              <w:rPr>
                <w:rFonts w:ascii="Calibri" w:hAnsi="Calibri" w:cs="Calibri"/>
                <w:b/>
                <w:bCs/>
                <w:spacing w:val="3"/>
                <w:sz w:val="12"/>
                <w:szCs w:val="12"/>
                <w:lang w:val="en-CA" w:eastAsia="en-CA"/>
              </w:rPr>
              <w:t>i</w:t>
            </w:r>
            <w:r w:rsidRPr="007038B6">
              <w:rPr>
                <w:rFonts w:ascii="Calibri" w:hAnsi="Calibri" w:cs="Calibri"/>
                <w:b/>
                <w:bCs/>
                <w:sz w:val="12"/>
                <w:szCs w:val="12"/>
                <w:lang w:val="en-CA" w:eastAsia="en-CA"/>
              </w:rPr>
              <w:t>n</w:t>
            </w:r>
            <w:r w:rsidRPr="007038B6">
              <w:rPr>
                <w:rFonts w:ascii="Calibri" w:hAnsi="Calibri" w:cs="Calibri"/>
                <w:b/>
                <w:bCs/>
                <w:spacing w:val="-3"/>
                <w:sz w:val="12"/>
                <w:szCs w:val="12"/>
                <w:lang w:val="en-CA" w:eastAsia="en-CA"/>
              </w:rPr>
              <w:t>a</w:t>
            </w:r>
            <w:r w:rsidRPr="007038B6">
              <w:rPr>
                <w:rFonts w:ascii="Calibri" w:hAnsi="Calibri" w:cs="Calibri"/>
                <w:b/>
                <w:bCs/>
                <w:sz w:val="12"/>
                <w:szCs w:val="12"/>
                <w:lang w:val="en-CA" w:eastAsia="en-CA"/>
              </w:rPr>
              <w:t>l</w:t>
            </w:r>
            <w:r w:rsidRPr="007038B6">
              <w:rPr>
                <w:rFonts w:ascii="Calibri" w:hAnsi="Calibri" w:cs="Calibri"/>
                <w:b/>
                <w:bCs/>
                <w:spacing w:val="-1"/>
                <w:w w:val="103"/>
                <w:sz w:val="12"/>
                <w:szCs w:val="12"/>
                <w:lang w:val="en-CA" w:eastAsia="en-CA"/>
              </w:rPr>
              <w:t>S</w:t>
            </w:r>
            <w:r w:rsidRPr="007038B6">
              <w:rPr>
                <w:rFonts w:ascii="Calibri" w:hAnsi="Calibri" w:cs="Calibri"/>
                <w:b/>
                <w:bCs/>
                <w:w w:val="103"/>
                <w:sz w:val="12"/>
                <w:szCs w:val="12"/>
                <w:lang w:val="en-CA" w:eastAsia="en-CA"/>
              </w:rPr>
              <w:t>ub</w:t>
            </w:r>
            <w:r w:rsidRPr="007038B6">
              <w:rPr>
                <w:rFonts w:ascii="Calibri" w:hAnsi="Calibri" w:cs="Calibri"/>
                <w:b/>
                <w:bCs/>
                <w:spacing w:val="-2"/>
                <w:w w:val="103"/>
                <w:sz w:val="12"/>
                <w:szCs w:val="12"/>
                <w:lang w:val="en-CA" w:eastAsia="en-CA"/>
              </w:rPr>
              <w:t>m</w:t>
            </w:r>
            <w:r w:rsidRPr="007038B6">
              <w:rPr>
                <w:rFonts w:ascii="Calibri" w:hAnsi="Calibri" w:cs="Calibri"/>
                <w:b/>
                <w:bCs/>
                <w:spacing w:val="3"/>
                <w:w w:val="103"/>
                <w:sz w:val="12"/>
                <w:szCs w:val="12"/>
                <w:lang w:val="en-CA" w:eastAsia="en-CA"/>
              </w:rPr>
              <w:t>i</w:t>
            </w:r>
            <w:r w:rsidRPr="007038B6">
              <w:rPr>
                <w:rFonts w:ascii="Calibri" w:hAnsi="Calibri" w:cs="Calibri"/>
                <w:b/>
                <w:bCs/>
                <w:w w:val="103"/>
                <w:sz w:val="12"/>
                <w:szCs w:val="12"/>
                <w:lang w:val="en-CA" w:eastAsia="en-CA"/>
              </w:rPr>
              <w:t>ss</w:t>
            </w:r>
            <w:r w:rsidRPr="007038B6">
              <w:rPr>
                <w:rFonts w:ascii="Calibri" w:hAnsi="Calibri" w:cs="Calibri"/>
                <w:b/>
                <w:bCs/>
                <w:spacing w:val="3"/>
                <w:w w:val="103"/>
                <w:sz w:val="12"/>
                <w:szCs w:val="12"/>
                <w:lang w:val="en-CA" w:eastAsia="en-CA"/>
              </w:rPr>
              <w:t>i</w:t>
            </w:r>
            <w:r w:rsidRPr="007038B6">
              <w:rPr>
                <w:rFonts w:ascii="Calibri" w:hAnsi="Calibri" w:cs="Calibri"/>
                <w:b/>
                <w:bCs/>
                <w:spacing w:val="-1"/>
                <w:w w:val="103"/>
                <w:sz w:val="12"/>
                <w:szCs w:val="12"/>
                <w:lang w:val="en-CA" w:eastAsia="en-CA"/>
              </w:rPr>
              <w:t>o</w:t>
            </w:r>
            <w:r w:rsidRPr="007038B6">
              <w:rPr>
                <w:rFonts w:ascii="Calibri" w:hAnsi="Calibri" w:cs="Calibri"/>
                <w:b/>
                <w:bCs/>
                <w:w w:val="103"/>
                <w:sz w:val="12"/>
                <w:szCs w:val="12"/>
                <w:lang w:val="en-CA" w:eastAsia="en-CA"/>
              </w:rPr>
              <w:t>n</w:t>
            </w:r>
          </w:p>
        </w:tc>
        <w:tc>
          <w:tcPr>
            <w:tcW w:w="826" w:type="dxa"/>
            <w:tcBorders>
              <w:top w:val="nil"/>
              <w:left w:val="single" w:sz="4" w:space="0" w:color="000000"/>
              <w:bottom w:val="nil"/>
              <w:right w:val="single" w:sz="4" w:space="0" w:color="000000"/>
            </w:tcBorders>
            <w:shd w:val="clear" w:color="auto" w:fill="C0C0C0"/>
          </w:tcPr>
          <w:p w:rsidR="003800AB" w:rsidRPr="007038B6" w:rsidRDefault="003800AB">
            <w:pPr>
              <w:autoSpaceDE w:val="0"/>
              <w:autoSpaceDN w:val="0"/>
              <w:adjustRightInd w:val="0"/>
              <w:spacing w:before="67"/>
              <w:ind w:left="329" w:right="-43"/>
              <w:rPr>
                <w:b/>
                <w:lang w:val="en-CA" w:eastAsia="en-CA"/>
              </w:rPr>
            </w:pPr>
            <w:r w:rsidRPr="007038B6">
              <w:rPr>
                <w:rFonts w:ascii="Calibri" w:hAnsi="Calibri" w:cs="Calibri"/>
                <w:b/>
                <w:bCs/>
                <w:spacing w:val="-5"/>
                <w:w w:val="103"/>
                <w:sz w:val="12"/>
                <w:szCs w:val="12"/>
                <w:lang w:val="en-CA" w:eastAsia="en-CA"/>
              </w:rPr>
              <w:t>4</w:t>
            </w:r>
            <w:r w:rsidRPr="007038B6">
              <w:rPr>
                <w:rFonts w:ascii="Calibri" w:hAnsi="Calibri" w:cs="Calibri"/>
                <w:b/>
                <w:bCs/>
                <w:spacing w:val="1"/>
                <w:w w:val="103"/>
                <w:sz w:val="12"/>
                <w:szCs w:val="12"/>
                <w:lang w:val="en-CA" w:eastAsia="en-CA"/>
              </w:rPr>
              <w:t>,</w:t>
            </w:r>
            <w:r w:rsidRPr="007038B6">
              <w:rPr>
                <w:rFonts w:ascii="Calibri" w:hAnsi="Calibri" w:cs="Calibri"/>
                <w:b/>
                <w:bCs/>
                <w:spacing w:val="-5"/>
                <w:w w:val="103"/>
                <w:sz w:val="12"/>
                <w:szCs w:val="12"/>
                <w:lang w:val="en-CA" w:eastAsia="en-CA"/>
              </w:rPr>
              <w:t>185</w:t>
            </w:r>
            <w:r w:rsidRPr="007038B6">
              <w:rPr>
                <w:rFonts w:ascii="Calibri" w:hAnsi="Calibri" w:cs="Calibri"/>
                <w:b/>
                <w:bCs/>
                <w:spacing w:val="1"/>
                <w:w w:val="103"/>
                <w:sz w:val="12"/>
                <w:szCs w:val="12"/>
                <w:lang w:val="en-CA" w:eastAsia="en-CA"/>
              </w:rPr>
              <w:t>,</w:t>
            </w:r>
            <w:r w:rsidRPr="007038B6">
              <w:rPr>
                <w:rFonts w:ascii="Calibri" w:hAnsi="Calibri" w:cs="Calibri"/>
                <w:b/>
                <w:bCs/>
                <w:spacing w:val="-5"/>
                <w:w w:val="103"/>
                <w:sz w:val="12"/>
                <w:szCs w:val="12"/>
                <w:lang w:val="en-CA" w:eastAsia="en-CA"/>
              </w:rPr>
              <w:t>471</w:t>
            </w:r>
          </w:p>
        </w:tc>
        <w:tc>
          <w:tcPr>
            <w:tcW w:w="826" w:type="dxa"/>
            <w:tcBorders>
              <w:top w:val="nil"/>
              <w:left w:val="single" w:sz="4" w:space="0" w:color="000000"/>
              <w:bottom w:val="nil"/>
              <w:right w:val="single" w:sz="4" w:space="0" w:color="000000"/>
            </w:tcBorders>
            <w:shd w:val="clear" w:color="auto" w:fill="C0C0C0"/>
          </w:tcPr>
          <w:p w:rsidR="003800AB" w:rsidRPr="007038B6" w:rsidRDefault="003800AB">
            <w:pPr>
              <w:autoSpaceDE w:val="0"/>
              <w:autoSpaceDN w:val="0"/>
              <w:adjustRightInd w:val="0"/>
              <w:spacing w:before="67"/>
              <w:ind w:left="503" w:right="-20"/>
              <w:rPr>
                <w:b/>
                <w:lang w:val="en-CA" w:eastAsia="en-CA"/>
              </w:rPr>
            </w:pPr>
            <w:r w:rsidRPr="007038B6">
              <w:rPr>
                <w:rFonts w:ascii="Calibri" w:hAnsi="Calibri" w:cs="Calibri"/>
                <w:b/>
                <w:bCs/>
                <w:spacing w:val="-5"/>
                <w:w w:val="103"/>
                <w:sz w:val="12"/>
                <w:szCs w:val="12"/>
                <w:lang w:val="en-CA" w:eastAsia="en-CA"/>
              </w:rPr>
              <w:t>7</w:t>
            </w:r>
            <w:r w:rsidRPr="007038B6">
              <w:rPr>
                <w:rFonts w:ascii="Calibri" w:hAnsi="Calibri" w:cs="Calibri"/>
                <w:b/>
                <w:bCs/>
                <w:w w:val="103"/>
                <w:sz w:val="12"/>
                <w:szCs w:val="12"/>
                <w:lang w:val="en-CA" w:eastAsia="en-CA"/>
              </w:rPr>
              <w:t>.</w:t>
            </w:r>
            <w:r w:rsidRPr="007038B6">
              <w:rPr>
                <w:rFonts w:ascii="Calibri" w:hAnsi="Calibri" w:cs="Calibri"/>
                <w:b/>
                <w:bCs/>
                <w:spacing w:val="-5"/>
                <w:w w:val="103"/>
                <w:sz w:val="12"/>
                <w:szCs w:val="12"/>
                <w:lang w:val="en-CA" w:eastAsia="en-CA"/>
              </w:rPr>
              <w:t>02%</w:t>
            </w:r>
          </w:p>
        </w:tc>
        <w:tc>
          <w:tcPr>
            <w:tcW w:w="826" w:type="dxa"/>
            <w:tcBorders>
              <w:top w:val="nil"/>
              <w:left w:val="single" w:sz="4" w:space="0" w:color="000000"/>
              <w:bottom w:val="nil"/>
              <w:right w:val="single" w:sz="4" w:space="0" w:color="000000"/>
            </w:tcBorders>
            <w:shd w:val="clear" w:color="auto" w:fill="C0C0C0"/>
          </w:tcPr>
          <w:p w:rsidR="003800AB" w:rsidRPr="007038B6" w:rsidRDefault="003800AB">
            <w:pPr>
              <w:autoSpaceDE w:val="0"/>
              <w:autoSpaceDN w:val="0"/>
              <w:adjustRightInd w:val="0"/>
              <w:spacing w:before="67"/>
              <w:ind w:left="272" w:right="-43"/>
              <w:rPr>
                <w:b/>
                <w:lang w:val="en-CA" w:eastAsia="en-CA"/>
              </w:rPr>
            </w:pPr>
            <w:r w:rsidRPr="007038B6">
              <w:rPr>
                <w:rFonts w:ascii="Calibri" w:hAnsi="Calibri" w:cs="Calibri"/>
                <w:b/>
                <w:bCs/>
                <w:spacing w:val="-5"/>
                <w:w w:val="103"/>
                <w:sz w:val="12"/>
                <w:szCs w:val="12"/>
                <w:lang w:val="en-CA" w:eastAsia="en-CA"/>
              </w:rPr>
              <w:t>59</w:t>
            </w:r>
            <w:r w:rsidRPr="007038B6">
              <w:rPr>
                <w:rFonts w:ascii="Calibri" w:hAnsi="Calibri" w:cs="Calibri"/>
                <w:b/>
                <w:bCs/>
                <w:spacing w:val="1"/>
                <w:w w:val="103"/>
                <w:sz w:val="12"/>
                <w:szCs w:val="12"/>
                <w:lang w:val="en-CA" w:eastAsia="en-CA"/>
              </w:rPr>
              <w:t>,</w:t>
            </w:r>
            <w:r w:rsidRPr="007038B6">
              <w:rPr>
                <w:rFonts w:ascii="Calibri" w:hAnsi="Calibri" w:cs="Calibri"/>
                <w:b/>
                <w:bCs/>
                <w:spacing w:val="-5"/>
                <w:w w:val="103"/>
                <w:sz w:val="12"/>
                <w:szCs w:val="12"/>
                <w:lang w:val="en-CA" w:eastAsia="en-CA"/>
              </w:rPr>
              <w:t>653</w:t>
            </w:r>
            <w:r w:rsidRPr="007038B6">
              <w:rPr>
                <w:rFonts w:ascii="Calibri" w:hAnsi="Calibri" w:cs="Calibri"/>
                <w:b/>
                <w:bCs/>
                <w:spacing w:val="1"/>
                <w:w w:val="103"/>
                <w:sz w:val="12"/>
                <w:szCs w:val="12"/>
                <w:lang w:val="en-CA" w:eastAsia="en-CA"/>
              </w:rPr>
              <w:t>,</w:t>
            </w:r>
            <w:r w:rsidRPr="007038B6">
              <w:rPr>
                <w:rFonts w:ascii="Calibri" w:hAnsi="Calibri" w:cs="Calibri"/>
                <w:b/>
                <w:bCs/>
                <w:spacing w:val="-5"/>
                <w:w w:val="103"/>
                <w:sz w:val="12"/>
                <w:szCs w:val="12"/>
                <w:lang w:val="en-CA" w:eastAsia="en-CA"/>
              </w:rPr>
              <w:t>664</w:t>
            </w:r>
          </w:p>
        </w:tc>
        <w:tc>
          <w:tcPr>
            <w:tcW w:w="826" w:type="dxa"/>
            <w:tcBorders>
              <w:top w:val="nil"/>
              <w:left w:val="single" w:sz="4" w:space="0" w:color="000000"/>
              <w:bottom w:val="nil"/>
              <w:right w:val="single" w:sz="4" w:space="0" w:color="000000"/>
            </w:tcBorders>
            <w:shd w:val="clear" w:color="auto" w:fill="C0C0C0"/>
          </w:tcPr>
          <w:p w:rsidR="003800AB" w:rsidRPr="007038B6" w:rsidRDefault="003800AB">
            <w:pPr>
              <w:autoSpaceDE w:val="0"/>
              <w:autoSpaceDN w:val="0"/>
              <w:adjustRightInd w:val="0"/>
              <w:spacing w:before="67"/>
              <w:ind w:left="272" w:right="-43"/>
              <w:rPr>
                <w:b/>
                <w:lang w:val="en-CA" w:eastAsia="en-CA"/>
              </w:rPr>
            </w:pPr>
            <w:r w:rsidRPr="007038B6">
              <w:rPr>
                <w:rFonts w:ascii="Calibri" w:hAnsi="Calibri" w:cs="Calibri"/>
                <w:b/>
                <w:bCs/>
                <w:spacing w:val="-5"/>
                <w:w w:val="103"/>
                <w:sz w:val="12"/>
                <w:szCs w:val="12"/>
                <w:lang w:val="en-CA" w:eastAsia="en-CA"/>
              </w:rPr>
              <w:t>40</w:t>
            </w:r>
            <w:r w:rsidRPr="007038B6">
              <w:rPr>
                <w:rFonts w:ascii="Calibri" w:hAnsi="Calibri" w:cs="Calibri"/>
                <w:b/>
                <w:bCs/>
                <w:spacing w:val="1"/>
                <w:w w:val="103"/>
                <w:sz w:val="12"/>
                <w:szCs w:val="12"/>
                <w:lang w:val="en-CA" w:eastAsia="en-CA"/>
              </w:rPr>
              <w:t>,</w:t>
            </w:r>
            <w:r w:rsidRPr="007038B6">
              <w:rPr>
                <w:rFonts w:ascii="Calibri" w:hAnsi="Calibri" w:cs="Calibri"/>
                <w:b/>
                <w:bCs/>
                <w:spacing w:val="-5"/>
                <w:w w:val="103"/>
                <w:sz w:val="12"/>
                <w:szCs w:val="12"/>
                <w:lang w:val="en-CA" w:eastAsia="en-CA"/>
              </w:rPr>
              <w:t>569</w:t>
            </w:r>
            <w:r w:rsidRPr="007038B6">
              <w:rPr>
                <w:rFonts w:ascii="Calibri" w:hAnsi="Calibri" w:cs="Calibri"/>
                <w:b/>
                <w:bCs/>
                <w:spacing w:val="1"/>
                <w:w w:val="103"/>
                <w:sz w:val="12"/>
                <w:szCs w:val="12"/>
                <w:lang w:val="en-CA" w:eastAsia="en-CA"/>
              </w:rPr>
              <w:t>,</w:t>
            </w:r>
            <w:r w:rsidRPr="007038B6">
              <w:rPr>
                <w:rFonts w:ascii="Calibri" w:hAnsi="Calibri" w:cs="Calibri"/>
                <w:b/>
                <w:bCs/>
                <w:spacing w:val="-5"/>
                <w:w w:val="103"/>
                <w:sz w:val="12"/>
                <w:szCs w:val="12"/>
                <w:lang w:val="en-CA" w:eastAsia="en-CA"/>
              </w:rPr>
              <w:t>453</w:t>
            </w:r>
          </w:p>
        </w:tc>
        <w:tc>
          <w:tcPr>
            <w:tcW w:w="826" w:type="dxa"/>
            <w:tcBorders>
              <w:top w:val="nil"/>
              <w:left w:val="single" w:sz="4" w:space="0" w:color="000000"/>
              <w:bottom w:val="nil"/>
              <w:right w:val="single" w:sz="4" w:space="0" w:color="000000"/>
            </w:tcBorders>
            <w:shd w:val="clear" w:color="auto" w:fill="C0C0C0"/>
          </w:tcPr>
          <w:p w:rsidR="003800AB" w:rsidRPr="007038B6" w:rsidRDefault="003800AB">
            <w:pPr>
              <w:autoSpaceDE w:val="0"/>
              <w:autoSpaceDN w:val="0"/>
              <w:adjustRightInd w:val="0"/>
              <w:spacing w:before="67"/>
              <w:ind w:left="329" w:right="-43"/>
              <w:rPr>
                <w:b/>
                <w:lang w:val="en-CA" w:eastAsia="en-CA"/>
              </w:rPr>
            </w:pPr>
            <w:r w:rsidRPr="007038B6">
              <w:rPr>
                <w:rFonts w:ascii="Calibri" w:hAnsi="Calibri" w:cs="Calibri"/>
                <w:b/>
                <w:bCs/>
                <w:spacing w:val="-5"/>
                <w:w w:val="103"/>
                <w:sz w:val="12"/>
                <w:szCs w:val="12"/>
                <w:lang w:val="en-CA" w:eastAsia="en-CA"/>
              </w:rPr>
              <w:t>6</w:t>
            </w:r>
            <w:r w:rsidRPr="007038B6">
              <w:rPr>
                <w:rFonts w:ascii="Calibri" w:hAnsi="Calibri" w:cs="Calibri"/>
                <w:b/>
                <w:bCs/>
                <w:spacing w:val="1"/>
                <w:w w:val="103"/>
                <w:sz w:val="12"/>
                <w:szCs w:val="12"/>
                <w:lang w:val="en-CA" w:eastAsia="en-CA"/>
              </w:rPr>
              <w:t>,</w:t>
            </w:r>
            <w:r w:rsidRPr="007038B6">
              <w:rPr>
                <w:rFonts w:ascii="Calibri" w:hAnsi="Calibri" w:cs="Calibri"/>
                <w:b/>
                <w:bCs/>
                <w:spacing w:val="-5"/>
                <w:w w:val="103"/>
                <w:sz w:val="12"/>
                <w:szCs w:val="12"/>
                <w:lang w:val="en-CA" w:eastAsia="en-CA"/>
              </w:rPr>
              <w:t>085</w:t>
            </w:r>
            <w:r w:rsidRPr="007038B6">
              <w:rPr>
                <w:rFonts w:ascii="Calibri" w:hAnsi="Calibri" w:cs="Calibri"/>
                <w:b/>
                <w:bCs/>
                <w:spacing w:val="1"/>
                <w:w w:val="103"/>
                <w:sz w:val="12"/>
                <w:szCs w:val="12"/>
                <w:lang w:val="en-CA" w:eastAsia="en-CA"/>
              </w:rPr>
              <w:t>,</w:t>
            </w:r>
            <w:r w:rsidRPr="007038B6">
              <w:rPr>
                <w:rFonts w:ascii="Calibri" w:hAnsi="Calibri" w:cs="Calibri"/>
                <w:b/>
                <w:bCs/>
                <w:spacing w:val="-5"/>
                <w:w w:val="103"/>
                <w:sz w:val="12"/>
                <w:szCs w:val="12"/>
                <w:lang w:val="en-CA" w:eastAsia="en-CA"/>
              </w:rPr>
              <w:t>418</w:t>
            </w:r>
          </w:p>
        </w:tc>
        <w:tc>
          <w:tcPr>
            <w:tcW w:w="743" w:type="dxa"/>
            <w:tcBorders>
              <w:top w:val="nil"/>
              <w:left w:val="single" w:sz="4" w:space="0" w:color="000000"/>
              <w:bottom w:val="nil"/>
              <w:right w:val="single" w:sz="4" w:space="0" w:color="000000"/>
            </w:tcBorders>
            <w:shd w:val="clear" w:color="auto" w:fill="C0C0C0"/>
          </w:tcPr>
          <w:p w:rsidR="003800AB" w:rsidRPr="007038B6" w:rsidRDefault="003800AB">
            <w:pPr>
              <w:autoSpaceDE w:val="0"/>
              <w:autoSpaceDN w:val="0"/>
              <w:adjustRightInd w:val="0"/>
              <w:spacing w:before="67"/>
              <w:ind w:left="329" w:right="-43"/>
              <w:rPr>
                <w:b/>
                <w:lang w:val="en-CA" w:eastAsia="en-CA"/>
              </w:rPr>
            </w:pPr>
            <w:r w:rsidRPr="007038B6">
              <w:rPr>
                <w:rFonts w:ascii="Calibri" w:hAnsi="Calibri" w:cs="Calibri"/>
                <w:b/>
                <w:bCs/>
                <w:spacing w:val="-5"/>
                <w:w w:val="103"/>
                <w:sz w:val="12"/>
                <w:szCs w:val="12"/>
                <w:lang w:val="en-CA" w:eastAsia="en-CA"/>
              </w:rPr>
              <w:t>2</w:t>
            </w:r>
            <w:r w:rsidRPr="007038B6">
              <w:rPr>
                <w:rFonts w:ascii="Calibri" w:hAnsi="Calibri" w:cs="Calibri"/>
                <w:b/>
                <w:bCs/>
                <w:spacing w:val="1"/>
                <w:w w:val="103"/>
                <w:sz w:val="12"/>
                <w:szCs w:val="12"/>
                <w:lang w:val="en-CA" w:eastAsia="en-CA"/>
              </w:rPr>
              <w:t>,</w:t>
            </w:r>
            <w:r w:rsidRPr="007038B6">
              <w:rPr>
                <w:rFonts w:ascii="Calibri" w:hAnsi="Calibri" w:cs="Calibri"/>
                <w:b/>
                <w:bCs/>
                <w:spacing w:val="-5"/>
                <w:w w:val="103"/>
                <w:sz w:val="12"/>
                <w:szCs w:val="12"/>
                <w:lang w:val="en-CA" w:eastAsia="en-CA"/>
              </w:rPr>
              <w:t>327</w:t>
            </w:r>
            <w:r w:rsidRPr="007038B6">
              <w:rPr>
                <w:rFonts w:ascii="Calibri" w:hAnsi="Calibri" w:cs="Calibri"/>
                <w:b/>
                <w:bCs/>
                <w:spacing w:val="1"/>
                <w:w w:val="103"/>
                <w:sz w:val="12"/>
                <w:szCs w:val="12"/>
                <w:lang w:val="en-CA" w:eastAsia="en-CA"/>
              </w:rPr>
              <w:t>,</w:t>
            </w:r>
            <w:r w:rsidRPr="007038B6">
              <w:rPr>
                <w:rFonts w:ascii="Calibri" w:hAnsi="Calibri" w:cs="Calibri"/>
                <w:b/>
                <w:bCs/>
                <w:spacing w:val="-5"/>
                <w:w w:val="103"/>
                <w:sz w:val="12"/>
                <w:szCs w:val="12"/>
                <w:lang w:val="en-CA" w:eastAsia="en-CA"/>
              </w:rPr>
              <w:t>524</w:t>
            </w:r>
          </w:p>
        </w:tc>
        <w:tc>
          <w:tcPr>
            <w:tcW w:w="794" w:type="dxa"/>
            <w:tcBorders>
              <w:top w:val="nil"/>
              <w:left w:val="single" w:sz="4" w:space="0" w:color="000000"/>
              <w:bottom w:val="nil"/>
              <w:right w:val="single" w:sz="4" w:space="0" w:color="000000"/>
            </w:tcBorders>
            <w:shd w:val="clear" w:color="auto" w:fill="C0C0C0"/>
          </w:tcPr>
          <w:p w:rsidR="003800AB" w:rsidRPr="007038B6" w:rsidRDefault="003800AB">
            <w:pPr>
              <w:autoSpaceDE w:val="0"/>
              <w:autoSpaceDN w:val="0"/>
              <w:adjustRightInd w:val="0"/>
              <w:spacing w:before="67"/>
              <w:ind w:left="420" w:right="-43"/>
              <w:rPr>
                <w:b/>
                <w:lang w:val="en-CA" w:eastAsia="en-CA"/>
              </w:rPr>
            </w:pPr>
            <w:r w:rsidRPr="007038B6">
              <w:rPr>
                <w:rFonts w:ascii="Calibri" w:hAnsi="Calibri" w:cs="Calibri"/>
                <w:b/>
                <w:bCs/>
                <w:spacing w:val="-5"/>
                <w:w w:val="103"/>
                <w:sz w:val="12"/>
                <w:szCs w:val="12"/>
                <w:lang w:val="en-CA" w:eastAsia="en-CA"/>
              </w:rPr>
              <w:t>321</w:t>
            </w:r>
            <w:r w:rsidRPr="007038B6">
              <w:rPr>
                <w:rFonts w:ascii="Calibri" w:hAnsi="Calibri" w:cs="Calibri"/>
                <w:b/>
                <w:bCs/>
                <w:spacing w:val="1"/>
                <w:w w:val="103"/>
                <w:sz w:val="12"/>
                <w:szCs w:val="12"/>
                <w:lang w:val="en-CA" w:eastAsia="en-CA"/>
              </w:rPr>
              <w:t>,</w:t>
            </w:r>
            <w:r w:rsidRPr="007038B6">
              <w:rPr>
                <w:rFonts w:ascii="Calibri" w:hAnsi="Calibri" w:cs="Calibri"/>
                <w:b/>
                <w:bCs/>
                <w:spacing w:val="-5"/>
                <w:w w:val="103"/>
                <w:sz w:val="12"/>
                <w:szCs w:val="12"/>
                <w:lang w:val="en-CA" w:eastAsia="en-CA"/>
              </w:rPr>
              <w:t>256</w:t>
            </w:r>
          </w:p>
        </w:tc>
        <w:tc>
          <w:tcPr>
            <w:tcW w:w="794" w:type="dxa"/>
            <w:tcBorders>
              <w:top w:val="nil"/>
              <w:left w:val="single" w:sz="4" w:space="0" w:color="000000"/>
              <w:bottom w:val="nil"/>
              <w:right w:val="single" w:sz="4" w:space="0" w:color="000000"/>
            </w:tcBorders>
            <w:shd w:val="clear" w:color="auto" w:fill="C0C0C0"/>
          </w:tcPr>
          <w:p w:rsidR="003800AB" w:rsidRPr="007038B6" w:rsidRDefault="003800AB">
            <w:pPr>
              <w:autoSpaceDE w:val="0"/>
              <w:autoSpaceDN w:val="0"/>
              <w:adjustRightInd w:val="0"/>
              <w:spacing w:before="67"/>
              <w:ind w:left="329" w:right="-43"/>
              <w:rPr>
                <w:b/>
                <w:lang w:val="en-CA" w:eastAsia="en-CA"/>
              </w:rPr>
            </w:pPr>
            <w:r w:rsidRPr="007038B6">
              <w:rPr>
                <w:rFonts w:ascii="Calibri" w:hAnsi="Calibri" w:cs="Calibri"/>
                <w:b/>
                <w:bCs/>
                <w:spacing w:val="-5"/>
                <w:w w:val="103"/>
                <w:sz w:val="12"/>
                <w:szCs w:val="12"/>
                <w:lang w:val="en-CA" w:eastAsia="en-CA"/>
              </w:rPr>
              <w:t>5</w:t>
            </w:r>
            <w:r w:rsidRPr="007038B6">
              <w:rPr>
                <w:rFonts w:ascii="Calibri" w:hAnsi="Calibri" w:cs="Calibri"/>
                <w:b/>
                <w:bCs/>
                <w:spacing w:val="1"/>
                <w:w w:val="103"/>
                <w:sz w:val="12"/>
                <w:szCs w:val="12"/>
                <w:lang w:val="en-CA" w:eastAsia="en-CA"/>
              </w:rPr>
              <w:t>,</w:t>
            </w:r>
            <w:r w:rsidRPr="007038B6">
              <w:rPr>
                <w:rFonts w:ascii="Calibri" w:hAnsi="Calibri" w:cs="Calibri"/>
                <w:b/>
                <w:bCs/>
                <w:spacing w:val="-5"/>
                <w:w w:val="103"/>
                <w:sz w:val="12"/>
                <w:szCs w:val="12"/>
                <w:lang w:val="en-CA" w:eastAsia="en-CA"/>
              </w:rPr>
              <w:t>852</w:t>
            </w:r>
            <w:r w:rsidRPr="007038B6">
              <w:rPr>
                <w:rFonts w:ascii="Calibri" w:hAnsi="Calibri" w:cs="Calibri"/>
                <w:b/>
                <w:bCs/>
                <w:spacing w:val="1"/>
                <w:w w:val="103"/>
                <w:sz w:val="12"/>
                <w:szCs w:val="12"/>
                <w:lang w:val="en-CA" w:eastAsia="en-CA"/>
              </w:rPr>
              <w:t>,</w:t>
            </w:r>
            <w:r w:rsidRPr="007038B6">
              <w:rPr>
                <w:rFonts w:ascii="Calibri" w:hAnsi="Calibri" w:cs="Calibri"/>
                <w:b/>
                <w:bCs/>
                <w:spacing w:val="-5"/>
                <w:w w:val="103"/>
                <w:sz w:val="12"/>
                <w:szCs w:val="12"/>
                <w:lang w:val="en-CA" w:eastAsia="en-CA"/>
              </w:rPr>
              <w:t>617</w:t>
            </w:r>
          </w:p>
        </w:tc>
        <w:tc>
          <w:tcPr>
            <w:tcW w:w="826" w:type="dxa"/>
            <w:tcBorders>
              <w:top w:val="nil"/>
              <w:left w:val="single" w:sz="4" w:space="0" w:color="000000"/>
              <w:bottom w:val="nil"/>
              <w:right w:val="single" w:sz="4" w:space="0" w:color="000000"/>
            </w:tcBorders>
            <w:shd w:val="clear" w:color="auto" w:fill="C0C0C0"/>
          </w:tcPr>
          <w:p w:rsidR="003800AB" w:rsidRPr="007038B6" w:rsidRDefault="003800AB">
            <w:pPr>
              <w:autoSpaceDE w:val="0"/>
              <w:autoSpaceDN w:val="0"/>
              <w:adjustRightInd w:val="0"/>
              <w:spacing w:before="67"/>
              <w:ind w:left="272" w:right="-43"/>
              <w:rPr>
                <w:b/>
                <w:lang w:val="en-CA" w:eastAsia="en-CA"/>
              </w:rPr>
            </w:pPr>
            <w:r w:rsidRPr="007038B6">
              <w:rPr>
                <w:rFonts w:ascii="Calibri" w:hAnsi="Calibri" w:cs="Calibri"/>
                <w:b/>
                <w:bCs/>
                <w:spacing w:val="-5"/>
                <w:w w:val="103"/>
                <w:sz w:val="12"/>
                <w:szCs w:val="12"/>
                <w:lang w:val="en-CA" w:eastAsia="en-CA"/>
              </w:rPr>
              <w:t>12</w:t>
            </w:r>
            <w:r w:rsidRPr="007038B6">
              <w:rPr>
                <w:rFonts w:ascii="Calibri" w:hAnsi="Calibri" w:cs="Calibri"/>
                <w:b/>
                <w:bCs/>
                <w:spacing w:val="1"/>
                <w:w w:val="103"/>
                <w:sz w:val="12"/>
                <w:szCs w:val="12"/>
                <w:lang w:val="en-CA" w:eastAsia="en-CA"/>
              </w:rPr>
              <w:t>,</w:t>
            </w:r>
            <w:r w:rsidRPr="007038B6">
              <w:rPr>
                <w:rFonts w:ascii="Calibri" w:hAnsi="Calibri" w:cs="Calibri"/>
                <w:b/>
                <w:bCs/>
                <w:spacing w:val="-5"/>
                <w:w w:val="103"/>
                <w:sz w:val="12"/>
                <w:szCs w:val="12"/>
                <w:lang w:val="en-CA" w:eastAsia="en-CA"/>
              </w:rPr>
              <w:t>686</w:t>
            </w:r>
            <w:r w:rsidRPr="007038B6">
              <w:rPr>
                <w:rFonts w:ascii="Calibri" w:hAnsi="Calibri" w:cs="Calibri"/>
                <w:b/>
                <w:bCs/>
                <w:spacing w:val="1"/>
                <w:w w:val="103"/>
                <w:sz w:val="12"/>
                <w:szCs w:val="12"/>
                <w:lang w:val="en-CA" w:eastAsia="en-CA"/>
              </w:rPr>
              <w:t>,</w:t>
            </w:r>
            <w:r w:rsidRPr="007038B6">
              <w:rPr>
                <w:rFonts w:ascii="Calibri" w:hAnsi="Calibri" w:cs="Calibri"/>
                <w:b/>
                <w:bCs/>
                <w:spacing w:val="-5"/>
                <w:w w:val="103"/>
                <w:sz w:val="12"/>
                <w:szCs w:val="12"/>
                <w:lang w:val="en-CA" w:eastAsia="en-CA"/>
              </w:rPr>
              <w:t>868</w:t>
            </w:r>
          </w:p>
        </w:tc>
        <w:tc>
          <w:tcPr>
            <w:tcW w:w="826" w:type="dxa"/>
            <w:tcBorders>
              <w:top w:val="nil"/>
              <w:left w:val="single" w:sz="4" w:space="0" w:color="000000"/>
              <w:bottom w:val="nil"/>
              <w:right w:val="single" w:sz="4" w:space="0" w:color="000000"/>
            </w:tcBorders>
            <w:shd w:val="clear" w:color="auto" w:fill="C0C0C0"/>
          </w:tcPr>
          <w:p w:rsidR="003800AB" w:rsidRPr="007038B6" w:rsidRDefault="003800AB">
            <w:pPr>
              <w:autoSpaceDE w:val="0"/>
              <w:autoSpaceDN w:val="0"/>
              <w:adjustRightInd w:val="0"/>
              <w:spacing w:before="67"/>
              <w:ind w:left="272" w:right="-43"/>
              <w:rPr>
                <w:b/>
                <w:lang w:val="en-CA" w:eastAsia="en-CA"/>
              </w:rPr>
            </w:pPr>
            <w:r w:rsidRPr="007038B6">
              <w:rPr>
                <w:rFonts w:ascii="Calibri" w:hAnsi="Calibri" w:cs="Calibri"/>
                <w:b/>
                <w:bCs/>
                <w:spacing w:val="-5"/>
                <w:w w:val="103"/>
                <w:sz w:val="12"/>
                <w:szCs w:val="12"/>
                <w:lang w:val="en-CA" w:eastAsia="en-CA"/>
              </w:rPr>
              <w:t>12</w:t>
            </w:r>
            <w:r w:rsidRPr="007038B6">
              <w:rPr>
                <w:rFonts w:ascii="Calibri" w:hAnsi="Calibri" w:cs="Calibri"/>
                <w:b/>
                <w:bCs/>
                <w:spacing w:val="1"/>
                <w:w w:val="103"/>
                <w:sz w:val="12"/>
                <w:szCs w:val="12"/>
                <w:lang w:val="en-CA" w:eastAsia="en-CA"/>
              </w:rPr>
              <w:t>,</w:t>
            </w:r>
            <w:r w:rsidRPr="007038B6">
              <w:rPr>
                <w:rFonts w:ascii="Calibri" w:hAnsi="Calibri" w:cs="Calibri"/>
                <w:b/>
                <w:bCs/>
                <w:spacing w:val="-5"/>
                <w:w w:val="103"/>
                <w:sz w:val="12"/>
                <w:szCs w:val="12"/>
                <w:lang w:val="en-CA" w:eastAsia="en-CA"/>
              </w:rPr>
              <w:t>209</w:t>
            </w:r>
            <w:r w:rsidRPr="007038B6">
              <w:rPr>
                <w:rFonts w:ascii="Calibri" w:hAnsi="Calibri" w:cs="Calibri"/>
                <w:b/>
                <w:bCs/>
                <w:spacing w:val="1"/>
                <w:w w:val="103"/>
                <w:sz w:val="12"/>
                <w:szCs w:val="12"/>
                <w:lang w:val="en-CA" w:eastAsia="en-CA"/>
              </w:rPr>
              <w:t>,</w:t>
            </w:r>
            <w:r w:rsidRPr="007038B6">
              <w:rPr>
                <w:rFonts w:ascii="Calibri" w:hAnsi="Calibri" w:cs="Calibri"/>
                <w:b/>
                <w:bCs/>
                <w:spacing w:val="-5"/>
                <w:w w:val="103"/>
                <w:sz w:val="12"/>
                <w:szCs w:val="12"/>
                <w:lang w:val="en-CA" w:eastAsia="en-CA"/>
              </w:rPr>
              <w:t>580</w:t>
            </w:r>
          </w:p>
        </w:tc>
        <w:tc>
          <w:tcPr>
            <w:tcW w:w="826" w:type="dxa"/>
            <w:tcBorders>
              <w:top w:val="nil"/>
              <w:left w:val="single" w:sz="4" w:space="0" w:color="000000"/>
              <w:bottom w:val="nil"/>
              <w:right w:val="single" w:sz="4" w:space="0" w:color="000000"/>
            </w:tcBorders>
            <w:shd w:val="clear" w:color="auto" w:fill="C0C0C0"/>
          </w:tcPr>
          <w:p w:rsidR="003800AB" w:rsidRPr="007038B6" w:rsidRDefault="003800AB">
            <w:pPr>
              <w:autoSpaceDE w:val="0"/>
              <w:autoSpaceDN w:val="0"/>
              <w:adjustRightInd w:val="0"/>
              <w:spacing w:before="67"/>
              <w:ind w:left="329" w:right="-43"/>
              <w:rPr>
                <w:b/>
                <w:lang w:val="en-CA" w:eastAsia="en-CA"/>
              </w:rPr>
            </w:pPr>
            <w:r w:rsidRPr="007038B6">
              <w:rPr>
                <w:rFonts w:ascii="Calibri" w:hAnsi="Calibri" w:cs="Calibri"/>
                <w:b/>
                <w:bCs/>
                <w:spacing w:val="-5"/>
                <w:w w:val="103"/>
                <w:sz w:val="12"/>
                <w:szCs w:val="12"/>
                <w:lang w:val="en-CA" w:eastAsia="en-CA"/>
              </w:rPr>
              <w:t>1</w:t>
            </w:r>
            <w:r w:rsidRPr="007038B6">
              <w:rPr>
                <w:rFonts w:ascii="Calibri" w:hAnsi="Calibri" w:cs="Calibri"/>
                <w:b/>
                <w:bCs/>
                <w:spacing w:val="1"/>
                <w:w w:val="103"/>
                <w:sz w:val="12"/>
                <w:szCs w:val="12"/>
                <w:lang w:val="en-CA" w:eastAsia="en-CA"/>
              </w:rPr>
              <w:t>,</w:t>
            </w:r>
            <w:r w:rsidRPr="007038B6">
              <w:rPr>
                <w:rFonts w:ascii="Calibri" w:hAnsi="Calibri" w:cs="Calibri"/>
                <w:b/>
                <w:bCs/>
                <w:spacing w:val="-5"/>
                <w:w w:val="103"/>
                <w:sz w:val="12"/>
                <w:szCs w:val="12"/>
                <w:lang w:val="en-CA" w:eastAsia="en-CA"/>
              </w:rPr>
              <w:t>178</w:t>
            </w:r>
            <w:r w:rsidRPr="007038B6">
              <w:rPr>
                <w:rFonts w:ascii="Calibri" w:hAnsi="Calibri" w:cs="Calibri"/>
                <w:b/>
                <w:bCs/>
                <w:spacing w:val="1"/>
                <w:w w:val="103"/>
                <w:sz w:val="12"/>
                <w:szCs w:val="12"/>
                <w:lang w:val="en-CA" w:eastAsia="en-CA"/>
              </w:rPr>
              <w:t>,</w:t>
            </w:r>
            <w:r w:rsidRPr="007038B6">
              <w:rPr>
                <w:rFonts w:ascii="Calibri" w:hAnsi="Calibri" w:cs="Calibri"/>
                <w:b/>
                <w:bCs/>
                <w:spacing w:val="-5"/>
                <w:w w:val="103"/>
                <w:sz w:val="12"/>
                <w:szCs w:val="12"/>
                <w:lang w:val="en-CA" w:eastAsia="en-CA"/>
              </w:rPr>
              <w:t>225</w:t>
            </w:r>
          </w:p>
        </w:tc>
      </w:tr>
      <w:tr w:rsidR="003800AB" w:rsidTr="007038B6">
        <w:trPr>
          <w:trHeight w:hRule="exact" w:val="95"/>
          <w:jc w:val="center"/>
        </w:trPr>
        <w:tc>
          <w:tcPr>
            <w:tcW w:w="964" w:type="dxa"/>
            <w:tcBorders>
              <w:top w:val="single" w:sz="4" w:space="0" w:color="D0D7E5"/>
              <w:left w:val="single" w:sz="4" w:space="0" w:color="000000"/>
              <w:bottom w:val="single" w:sz="4" w:space="0" w:color="D0D7E5"/>
              <w:right w:val="single" w:sz="4" w:space="0" w:color="000000"/>
            </w:tcBorders>
          </w:tcPr>
          <w:p w:rsidR="003800AB" w:rsidRDefault="003800AB">
            <w:pPr>
              <w:autoSpaceDE w:val="0"/>
              <w:autoSpaceDN w:val="0"/>
              <w:adjustRightInd w:val="0"/>
              <w:rPr>
                <w:lang w:val="en-CA" w:eastAsia="en-CA"/>
              </w:rPr>
            </w:pPr>
          </w:p>
        </w:tc>
        <w:tc>
          <w:tcPr>
            <w:tcW w:w="964" w:type="dxa"/>
            <w:tcBorders>
              <w:top w:val="nil"/>
              <w:left w:val="single" w:sz="4" w:space="0" w:color="000000"/>
              <w:bottom w:val="single" w:sz="4" w:space="0" w:color="D0D7E5"/>
              <w:right w:val="single" w:sz="4" w:space="0" w:color="000000"/>
            </w:tcBorders>
          </w:tcPr>
          <w:p w:rsidR="003800AB" w:rsidRDefault="003800AB">
            <w:pPr>
              <w:autoSpaceDE w:val="0"/>
              <w:autoSpaceDN w:val="0"/>
              <w:adjustRightInd w:val="0"/>
              <w:rPr>
                <w:lang w:val="en-CA" w:eastAsia="en-CA"/>
              </w:rPr>
            </w:pPr>
          </w:p>
        </w:tc>
        <w:tc>
          <w:tcPr>
            <w:tcW w:w="826" w:type="dxa"/>
            <w:tcBorders>
              <w:top w:val="nil"/>
              <w:left w:val="single" w:sz="4" w:space="0" w:color="000000"/>
              <w:bottom w:val="single" w:sz="4" w:space="0" w:color="D0D7E5"/>
              <w:right w:val="single" w:sz="4" w:space="0" w:color="000000"/>
            </w:tcBorders>
          </w:tcPr>
          <w:p w:rsidR="003800AB" w:rsidRDefault="003800AB">
            <w:pPr>
              <w:autoSpaceDE w:val="0"/>
              <w:autoSpaceDN w:val="0"/>
              <w:adjustRightInd w:val="0"/>
              <w:rPr>
                <w:lang w:val="en-CA" w:eastAsia="en-CA"/>
              </w:rPr>
            </w:pPr>
          </w:p>
        </w:tc>
        <w:tc>
          <w:tcPr>
            <w:tcW w:w="826" w:type="dxa"/>
            <w:tcBorders>
              <w:top w:val="nil"/>
              <w:left w:val="single" w:sz="4" w:space="0" w:color="000000"/>
              <w:bottom w:val="single" w:sz="4" w:space="0" w:color="D0D7E5"/>
              <w:right w:val="single" w:sz="4" w:space="0" w:color="000000"/>
            </w:tcBorders>
          </w:tcPr>
          <w:p w:rsidR="003800AB" w:rsidRDefault="003800AB">
            <w:pPr>
              <w:autoSpaceDE w:val="0"/>
              <w:autoSpaceDN w:val="0"/>
              <w:adjustRightInd w:val="0"/>
              <w:rPr>
                <w:lang w:val="en-CA" w:eastAsia="en-CA"/>
              </w:rPr>
            </w:pPr>
          </w:p>
        </w:tc>
        <w:tc>
          <w:tcPr>
            <w:tcW w:w="826" w:type="dxa"/>
            <w:tcBorders>
              <w:top w:val="nil"/>
              <w:left w:val="single" w:sz="4" w:space="0" w:color="000000"/>
              <w:bottom w:val="single" w:sz="4" w:space="0" w:color="D0D7E5"/>
              <w:right w:val="single" w:sz="4" w:space="0" w:color="000000"/>
            </w:tcBorders>
          </w:tcPr>
          <w:p w:rsidR="003800AB" w:rsidRDefault="003800AB">
            <w:pPr>
              <w:autoSpaceDE w:val="0"/>
              <w:autoSpaceDN w:val="0"/>
              <w:adjustRightInd w:val="0"/>
              <w:rPr>
                <w:lang w:val="en-CA" w:eastAsia="en-CA"/>
              </w:rPr>
            </w:pPr>
          </w:p>
        </w:tc>
        <w:tc>
          <w:tcPr>
            <w:tcW w:w="826" w:type="dxa"/>
            <w:tcBorders>
              <w:top w:val="nil"/>
              <w:left w:val="single" w:sz="4" w:space="0" w:color="000000"/>
              <w:bottom w:val="single" w:sz="4" w:space="0" w:color="D0D7E5"/>
              <w:right w:val="single" w:sz="4" w:space="0" w:color="000000"/>
            </w:tcBorders>
          </w:tcPr>
          <w:p w:rsidR="003800AB" w:rsidRDefault="003800AB">
            <w:pPr>
              <w:autoSpaceDE w:val="0"/>
              <w:autoSpaceDN w:val="0"/>
              <w:adjustRightInd w:val="0"/>
              <w:rPr>
                <w:lang w:val="en-CA" w:eastAsia="en-CA"/>
              </w:rPr>
            </w:pPr>
          </w:p>
        </w:tc>
        <w:tc>
          <w:tcPr>
            <w:tcW w:w="826" w:type="dxa"/>
            <w:tcBorders>
              <w:top w:val="nil"/>
              <w:left w:val="single" w:sz="4" w:space="0" w:color="000000"/>
              <w:bottom w:val="single" w:sz="4" w:space="0" w:color="D0D7E5"/>
              <w:right w:val="single" w:sz="4" w:space="0" w:color="000000"/>
            </w:tcBorders>
          </w:tcPr>
          <w:p w:rsidR="003800AB" w:rsidRDefault="003800AB">
            <w:pPr>
              <w:autoSpaceDE w:val="0"/>
              <w:autoSpaceDN w:val="0"/>
              <w:adjustRightInd w:val="0"/>
              <w:rPr>
                <w:lang w:val="en-CA" w:eastAsia="en-CA"/>
              </w:rPr>
            </w:pPr>
          </w:p>
        </w:tc>
        <w:tc>
          <w:tcPr>
            <w:tcW w:w="743" w:type="dxa"/>
            <w:tcBorders>
              <w:top w:val="nil"/>
              <w:left w:val="single" w:sz="4" w:space="0" w:color="000000"/>
              <w:bottom w:val="single" w:sz="4" w:space="0" w:color="D0D7E5"/>
              <w:right w:val="single" w:sz="4" w:space="0" w:color="000000"/>
            </w:tcBorders>
          </w:tcPr>
          <w:p w:rsidR="003800AB" w:rsidRDefault="003800AB">
            <w:pPr>
              <w:autoSpaceDE w:val="0"/>
              <w:autoSpaceDN w:val="0"/>
              <w:adjustRightInd w:val="0"/>
              <w:rPr>
                <w:lang w:val="en-CA" w:eastAsia="en-CA"/>
              </w:rPr>
            </w:pPr>
          </w:p>
        </w:tc>
        <w:tc>
          <w:tcPr>
            <w:tcW w:w="794" w:type="dxa"/>
            <w:tcBorders>
              <w:top w:val="nil"/>
              <w:left w:val="single" w:sz="4" w:space="0" w:color="000000"/>
              <w:bottom w:val="single" w:sz="4" w:space="0" w:color="D0D7E5"/>
              <w:right w:val="single" w:sz="4" w:space="0" w:color="000000"/>
            </w:tcBorders>
          </w:tcPr>
          <w:p w:rsidR="003800AB" w:rsidRDefault="003800AB">
            <w:pPr>
              <w:autoSpaceDE w:val="0"/>
              <w:autoSpaceDN w:val="0"/>
              <w:adjustRightInd w:val="0"/>
              <w:rPr>
                <w:lang w:val="en-CA" w:eastAsia="en-CA"/>
              </w:rPr>
            </w:pPr>
          </w:p>
        </w:tc>
        <w:tc>
          <w:tcPr>
            <w:tcW w:w="794" w:type="dxa"/>
            <w:tcBorders>
              <w:top w:val="nil"/>
              <w:left w:val="single" w:sz="4" w:space="0" w:color="000000"/>
              <w:bottom w:val="single" w:sz="4" w:space="0" w:color="D0D7E5"/>
              <w:right w:val="single" w:sz="4" w:space="0" w:color="000000"/>
            </w:tcBorders>
          </w:tcPr>
          <w:p w:rsidR="003800AB" w:rsidRDefault="003800AB">
            <w:pPr>
              <w:autoSpaceDE w:val="0"/>
              <w:autoSpaceDN w:val="0"/>
              <w:adjustRightInd w:val="0"/>
              <w:rPr>
                <w:lang w:val="en-CA" w:eastAsia="en-CA"/>
              </w:rPr>
            </w:pPr>
          </w:p>
        </w:tc>
        <w:tc>
          <w:tcPr>
            <w:tcW w:w="826" w:type="dxa"/>
            <w:tcBorders>
              <w:top w:val="nil"/>
              <w:left w:val="single" w:sz="4" w:space="0" w:color="000000"/>
              <w:bottom w:val="single" w:sz="4" w:space="0" w:color="D0D7E5"/>
              <w:right w:val="single" w:sz="4" w:space="0" w:color="000000"/>
            </w:tcBorders>
          </w:tcPr>
          <w:p w:rsidR="003800AB" w:rsidRDefault="003800AB">
            <w:pPr>
              <w:autoSpaceDE w:val="0"/>
              <w:autoSpaceDN w:val="0"/>
              <w:adjustRightInd w:val="0"/>
              <w:rPr>
                <w:lang w:val="en-CA" w:eastAsia="en-CA"/>
              </w:rPr>
            </w:pPr>
          </w:p>
        </w:tc>
        <w:tc>
          <w:tcPr>
            <w:tcW w:w="826" w:type="dxa"/>
            <w:tcBorders>
              <w:top w:val="nil"/>
              <w:left w:val="single" w:sz="4" w:space="0" w:color="000000"/>
              <w:bottom w:val="single" w:sz="4" w:space="0" w:color="D0D7E5"/>
              <w:right w:val="single" w:sz="4" w:space="0" w:color="000000"/>
            </w:tcBorders>
          </w:tcPr>
          <w:p w:rsidR="003800AB" w:rsidRDefault="003800AB">
            <w:pPr>
              <w:autoSpaceDE w:val="0"/>
              <w:autoSpaceDN w:val="0"/>
              <w:adjustRightInd w:val="0"/>
              <w:rPr>
                <w:lang w:val="en-CA" w:eastAsia="en-CA"/>
              </w:rPr>
            </w:pPr>
          </w:p>
        </w:tc>
        <w:tc>
          <w:tcPr>
            <w:tcW w:w="826" w:type="dxa"/>
            <w:tcBorders>
              <w:top w:val="nil"/>
              <w:left w:val="single" w:sz="4" w:space="0" w:color="000000"/>
              <w:bottom w:val="single" w:sz="4" w:space="0" w:color="D0D7E5"/>
              <w:right w:val="single" w:sz="4" w:space="0" w:color="000000"/>
            </w:tcBorders>
          </w:tcPr>
          <w:p w:rsidR="003800AB" w:rsidRDefault="003800AB">
            <w:pPr>
              <w:autoSpaceDE w:val="0"/>
              <w:autoSpaceDN w:val="0"/>
              <w:adjustRightInd w:val="0"/>
              <w:rPr>
                <w:lang w:val="en-CA" w:eastAsia="en-CA"/>
              </w:rPr>
            </w:pPr>
          </w:p>
        </w:tc>
      </w:tr>
      <w:tr w:rsidR="003800AB" w:rsidTr="007038B6">
        <w:trPr>
          <w:trHeight w:hRule="exact" w:val="215"/>
          <w:jc w:val="center"/>
        </w:trPr>
        <w:tc>
          <w:tcPr>
            <w:tcW w:w="964" w:type="dxa"/>
            <w:tcBorders>
              <w:top w:val="single" w:sz="4" w:space="0" w:color="D0D7E5"/>
              <w:left w:val="single" w:sz="4" w:space="0" w:color="000000"/>
              <w:bottom w:val="single" w:sz="4" w:space="0" w:color="D0D7E5"/>
              <w:right w:val="single" w:sz="4" w:space="0" w:color="000000"/>
            </w:tcBorders>
          </w:tcPr>
          <w:p w:rsidR="003800AB" w:rsidRDefault="003800AB" w:rsidP="00E352BF">
            <w:pPr>
              <w:autoSpaceDE w:val="0"/>
              <w:autoSpaceDN w:val="0"/>
              <w:adjustRightInd w:val="0"/>
              <w:spacing w:before="58" w:line="146" w:lineRule="exact"/>
              <w:ind w:left="16" w:right="-20"/>
              <w:rPr>
                <w:lang w:val="en-CA" w:eastAsia="en-CA"/>
              </w:rPr>
            </w:pPr>
            <w:r>
              <w:rPr>
                <w:rFonts w:ascii="Calibri" w:hAnsi="Calibri" w:cs="Calibri"/>
                <w:spacing w:val="-3"/>
                <w:sz w:val="12"/>
                <w:szCs w:val="12"/>
                <w:lang w:val="en-CA" w:eastAsia="en-CA"/>
              </w:rPr>
              <w:t xml:space="preserve">VECC IR </w:t>
            </w:r>
            <w:r>
              <w:rPr>
                <w:rFonts w:ascii="Calibri" w:hAnsi="Calibri" w:cs="Calibri"/>
                <w:spacing w:val="-4"/>
                <w:w w:val="103"/>
                <w:sz w:val="12"/>
                <w:szCs w:val="12"/>
                <w:lang w:val="en-CA" w:eastAsia="en-CA"/>
              </w:rPr>
              <w:t>#</w:t>
            </w:r>
            <w:r>
              <w:rPr>
                <w:rFonts w:ascii="Calibri" w:hAnsi="Calibri" w:cs="Calibri"/>
                <w:spacing w:val="-5"/>
                <w:w w:val="103"/>
                <w:sz w:val="12"/>
                <w:szCs w:val="12"/>
                <w:lang w:val="en-CA" w:eastAsia="en-CA"/>
              </w:rPr>
              <w:t>10</w:t>
            </w:r>
          </w:p>
        </w:tc>
        <w:tc>
          <w:tcPr>
            <w:tcW w:w="964" w:type="dxa"/>
            <w:tcBorders>
              <w:top w:val="single" w:sz="4" w:space="0" w:color="D0D7E5"/>
              <w:left w:val="single" w:sz="4" w:space="0" w:color="000000"/>
              <w:bottom w:val="single" w:sz="4" w:space="0" w:color="D0D7E5"/>
              <w:right w:val="single" w:sz="4" w:space="0" w:color="000000"/>
            </w:tcBorders>
          </w:tcPr>
          <w:p w:rsidR="003800AB" w:rsidRDefault="003800AB">
            <w:pPr>
              <w:autoSpaceDE w:val="0"/>
              <w:autoSpaceDN w:val="0"/>
              <w:adjustRightInd w:val="0"/>
              <w:spacing w:before="58" w:line="146" w:lineRule="exact"/>
              <w:ind w:left="16" w:right="-20"/>
              <w:rPr>
                <w:lang w:val="en-CA" w:eastAsia="en-CA"/>
              </w:rPr>
            </w:pPr>
            <w:r>
              <w:rPr>
                <w:rFonts w:ascii="Calibri" w:hAnsi="Calibri" w:cs="Calibri"/>
                <w:spacing w:val="-5"/>
                <w:sz w:val="12"/>
                <w:szCs w:val="12"/>
                <w:lang w:val="en-CA" w:eastAsia="en-CA"/>
              </w:rPr>
              <w:t>U</w:t>
            </w:r>
            <w:r>
              <w:rPr>
                <w:rFonts w:ascii="Calibri" w:hAnsi="Calibri" w:cs="Calibri"/>
                <w:spacing w:val="1"/>
                <w:sz w:val="12"/>
                <w:szCs w:val="12"/>
                <w:lang w:val="en-CA" w:eastAsia="en-CA"/>
              </w:rPr>
              <w:t>pd</w:t>
            </w:r>
            <w:r>
              <w:rPr>
                <w:rFonts w:ascii="Calibri" w:hAnsi="Calibri" w:cs="Calibri"/>
                <w:spacing w:val="-2"/>
                <w:sz w:val="12"/>
                <w:szCs w:val="12"/>
                <w:lang w:val="en-CA" w:eastAsia="en-CA"/>
              </w:rPr>
              <w:t>a</w:t>
            </w:r>
            <w:r>
              <w:rPr>
                <w:rFonts w:ascii="Calibri" w:hAnsi="Calibri" w:cs="Calibri"/>
                <w:sz w:val="12"/>
                <w:szCs w:val="12"/>
                <w:lang w:val="en-CA" w:eastAsia="en-CA"/>
              </w:rPr>
              <w:t>t</w:t>
            </w:r>
            <w:r>
              <w:rPr>
                <w:rFonts w:ascii="Calibri" w:hAnsi="Calibri" w:cs="Calibri"/>
                <w:spacing w:val="4"/>
                <w:sz w:val="12"/>
                <w:szCs w:val="12"/>
                <w:lang w:val="en-CA" w:eastAsia="en-CA"/>
              </w:rPr>
              <w:t>e</w:t>
            </w:r>
            <w:r>
              <w:rPr>
                <w:rFonts w:ascii="Calibri" w:hAnsi="Calibri" w:cs="Calibri"/>
                <w:sz w:val="12"/>
                <w:szCs w:val="12"/>
                <w:lang w:val="en-CA" w:eastAsia="en-CA"/>
              </w:rPr>
              <w:t>d</w:t>
            </w:r>
            <w:r>
              <w:rPr>
                <w:rFonts w:ascii="Calibri" w:hAnsi="Calibri" w:cs="Calibri"/>
                <w:spacing w:val="-3"/>
                <w:sz w:val="12"/>
                <w:szCs w:val="12"/>
                <w:lang w:val="en-CA" w:eastAsia="en-CA"/>
              </w:rPr>
              <w:t>c</w:t>
            </w:r>
            <w:r>
              <w:rPr>
                <w:rFonts w:ascii="Calibri" w:hAnsi="Calibri" w:cs="Calibri"/>
                <w:spacing w:val="1"/>
                <w:sz w:val="12"/>
                <w:szCs w:val="12"/>
                <w:lang w:val="en-CA" w:eastAsia="en-CA"/>
              </w:rPr>
              <w:t>os</w:t>
            </w:r>
            <w:r>
              <w:rPr>
                <w:rFonts w:ascii="Calibri" w:hAnsi="Calibri" w:cs="Calibri"/>
                <w:sz w:val="12"/>
                <w:szCs w:val="12"/>
                <w:lang w:val="en-CA" w:eastAsia="en-CA"/>
              </w:rPr>
              <w:t>t</w:t>
            </w:r>
            <w:r>
              <w:rPr>
                <w:rFonts w:ascii="Calibri" w:hAnsi="Calibri" w:cs="Calibri"/>
                <w:spacing w:val="1"/>
                <w:sz w:val="12"/>
                <w:szCs w:val="12"/>
                <w:lang w:val="en-CA" w:eastAsia="en-CA"/>
              </w:rPr>
              <w:t>o</w:t>
            </w:r>
            <w:r>
              <w:rPr>
                <w:rFonts w:ascii="Calibri" w:hAnsi="Calibri" w:cs="Calibri"/>
                <w:sz w:val="12"/>
                <w:szCs w:val="12"/>
                <w:lang w:val="en-CA" w:eastAsia="en-CA"/>
              </w:rPr>
              <w:t>f</w:t>
            </w:r>
            <w:r>
              <w:rPr>
                <w:rFonts w:ascii="Calibri" w:hAnsi="Calibri" w:cs="Calibri"/>
                <w:spacing w:val="1"/>
                <w:w w:val="103"/>
                <w:sz w:val="12"/>
                <w:szCs w:val="12"/>
                <w:lang w:val="en-CA" w:eastAsia="en-CA"/>
              </w:rPr>
              <w:t>d</w:t>
            </w:r>
            <w:r>
              <w:rPr>
                <w:rFonts w:ascii="Calibri" w:hAnsi="Calibri" w:cs="Calibri"/>
                <w:spacing w:val="4"/>
                <w:w w:val="103"/>
                <w:sz w:val="12"/>
                <w:szCs w:val="12"/>
                <w:lang w:val="en-CA" w:eastAsia="en-CA"/>
              </w:rPr>
              <w:t>e</w:t>
            </w:r>
            <w:r>
              <w:rPr>
                <w:rFonts w:ascii="Calibri" w:hAnsi="Calibri" w:cs="Calibri"/>
                <w:spacing w:val="1"/>
                <w:w w:val="103"/>
                <w:sz w:val="12"/>
                <w:szCs w:val="12"/>
                <w:lang w:val="en-CA" w:eastAsia="en-CA"/>
              </w:rPr>
              <w:t>bt</w:t>
            </w:r>
          </w:p>
        </w:tc>
        <w:tc>
          <w:tcPr>
            <w:tcW w:w="826" w:type="dxa"/>
            <w:tcBorders>
              <w:top w:val="single" w:sz="4" w:space="0" w:color="D0D7E5"/>
              <w:left w:val="single" w:sz="4" w:space="0" w:color="000000"/>
              <w:bottom w:val="single" w:sz="4" w:space="0" w:color="D0D7E5"/>
              <w:right w:val="single" w:sz="4" w:space="0" w:color="000000"/>
            </w:tcBorders>
          </w:tcPr>
          <w:p w:rsidR="003800AB" w:rsidRDefault="003800AB">
            <w:pPr>
              <w:autoSpaceDE w:val="0"/>
              <w:autoSpaceDN w:val="0"/>
              <w:adjustRightInd w:val="0"/>
              <w:spacing w:before="58" w:line="146" w:lineRule="exact"/>
              <w:ind w:left="329" w:right="-43"/>
              <w:rPr>
                <w:lang w:val="en-CA" w:eastAsia="en-CA"/>
              </w:rPr>
            </w:pPr>
            <w:r>
              <w:rPr>
                <w:rFonts w:ascii="Calibri" w:hAnsi="Calibri" w:cs="Calibri"/>
                <w:spacing w:val="-5"/>
                <w:w w:val="103"/>
                <w:sz w:val="12"/>
                <w:szCs w:val="12"/>
                <w:lang w:val="en-CA" w:eastAsia="en-CA"/>
              </w:rPr>
              <w:t>4</w:t>
            </w:r>
            <w:r>
              <w:rPr>
                <w:rFonts w:ascii="Calibri" w:hAnsi="Calibri" w:cs="Calibri"/>
                <w:spacing w:val="2"/>
                <w:w w:val="103"/>
                <w:sz w:val="12"/>
                <w:szCs w:val="12"/>
                <w:lang w:val="en-CA" w:eastAsia="en-CA"/>
              </w:rPr>
              <w:t>,</w:t>
            </w:r>
            <w:r>
              <w:rPr>
                <w:rFonts w:ascii="Calibri" w:hAnsi="Calibri" w:cs="Calibri"/>
                <w:spacing w:val="-5"/>
                <w:w w:val="103"/>
                <w:sz w:val="12"/>
                <w:szCs w:val="12"/>
                <w:lang w:val="en-CA" w:eastAsia="en-CA"/>
              </w:rPr>
              <w:t>213</w:t>
            </w:r>
            <w:r>
              <w:rPr>
                <w:rFonts w:ascii="Calibri" w:hAnsi="Calibri" w:cs="Calibri"/>
                <w:spacing w:val="2"/>
                <w:w w:val="103"/>
                <w:sz w:val="12"/>
                <w:szCs w:val="12"/>
                <w:lang w:val="en-CA" w:eastAsia="en-CA"/>
              </w:rPr>
              <w:t>,</w:t>
            </w:r>
            <w:r>
              <w:rPr>
                <w:rFonts w:ascii="Calibri" w:hAnsi="Calibri" w:cs="Calibri"/>
                <w:spacing w:val="-5"/>
                <w:w w:val="103"/>
                <w:sz w:val="12"/>
                <w:szCs w:val="12"/>
                <w:lang w:val="en-CA" w:eastAsia="en-CA"/>
              </w:rPr>
              <w:t>572</w:t>
            </w:r>
          </w:p>
        </w:tc>
        <w:tc>
          <w:tcPr>
            <w:tcW w:w="826" w:type="dxa"/>
            <w:tcBorders>
              <w:top w:val="single" w:sz="4" w:space="0" w:color="D0D7E5"/>
              <w:left w:val="single" w:sz="4" w:space="0" w:color="000000"/>
              <w:bottom w:val="single" w:sz="4" w:space="0" w:color="D0D7E5"/>
              <w:right w:val="single" w:sz="4" w:space="0" w:color="000000"/>
            </w:tcBorders>
          </w:tcPr>
          <w:p w:rsidR="003800AB" w:rsidRDefault="003800AB">
            <w:pPr>
              <w:autoSpaceDE w:val="0"/>
              <w:autoSpaceDN w:val="0"/>
              <w:adjustRightInd w:val="0"/>
              <w:spacing w:before="58" w:line="146" w:lineRule="exact"/>
              <w:ind w:left="503" w:right="-20"/>
              <w:rPr>
                <w:lang w:val="en-CA" w:eastAsia="en-CA"/>
              </w:rPr>
            </w:pPr>
            <w:r>
              <w:rPr>
                <w:rFonts w:ascii="Calibri" w:hAnsi="Calibri" w:cs="Calibri"/>
                <w:spacing w:val="-5"/>
                <w:w w:val="103"/>
                <w:sz w:val="12"/>
                <w:szCs w:val="12"/>
                <w:lang w:val="en-CA" w:eastAsia="en-CA"/>
              </w:rPr>
              <w:t>7</w:t>
            </w:r>
            <w:r>
              <w:rPr>
                <w:rFonts w:ascii="Calibri" w:hAnsi="Calibri" w:cs="Calibri"/>
                <w:spacing w:val="2"/>
                <w:w w:val="103"/>
                <w:sz w:val="12"/>
                <w:szCs w:val="12"/>
                <w:lang w:val="en-CA" w:eastAsia="en-CA"/>
              </w:rPr>
              <w:t>.</w:t>
            </w:r>
            <w:r>
              <w:rPr>
                <w:rFonts w:ascii="Calibri" w:hAnsi="Calibri" w:cs="Calibri"/>
                <w:spacing w:val="-5"/>
                <w:w w:val="103"/>
                <w:sz w:val="12"/>
                <w:szCs w:val="12"/>
                <w:lang w:val="en-CA" w:eastAsia="en-CA"/>
              </w:rPr>
              <w:t>06%</w:t>
            </w:r>
          </w:p>
        </w:tc>
        <w:tc>
          <w:tcPr>
            <w:tcW w:w="826" w:type="dxa"/>
            <w:tcBorders>
              <w:top w:val="single" w:sz="4" w:space="0" w:color="D0D7E5"/>
              <w:left w:val="single" w:sz="4" w:space="0" w:color="000000"/>
              <w:bottom w:val="single" w:sz="4" w:space="0" w:color="D0D7E5"/>
              <w:right w:val="single" w:sz="4" w:space="0" w:color="000000"/>
            </w:tcBorders>
          </w:tcPr>
          <w:p w:rsidR="003800AB" w:rsidRDefault="003800AB">
            <w:pPr>
              <w:autoSpaceDE w:val="0"/>
              <w:autoSpaceDN w:val="0"/>
              <w:adjustRightInd w:val="0"/>
              <w:spacing w:before="58" w:line="146" w:lineRule="exact"/>
              <w:ind w:left="272" w:right="-44"/>
              <w:rPr>
                <w:lang w:val="en-CA" w:eastAsia="en-CA"/>
              </w:rPr>
            </w:pPr>
            <w:r>
              <w:rPr>
                <w:rFonts w:ascii="Calibri" w:hAnsi="Calibri" w:cs="Calibri"/>
                <w:spacing w:val="-5"/>
                <w:w w:val="103"/>
                <w:sz w:val="12"/>
                <w:szCs w:val="12"/>
                <w:lang w:val="en-CA" w:eastAsia="en-CA"/>
              </w:rPr>
              <w:t>59</w:t>
            </w:r>
            <w:r>
              <w:rPr>
                <w:rFonts w:ascii="Calibri" w:hAnsi="Calibri" w:cs="Calibri"/>
                <w:spacing w:val="2"/>
                <w:w w:val="103"/>
                <w:sz w:val="12"/>
                <w:szCs w:val="12"/>
                <w:lang w:val="en-CA" w:eastAsia="en-CA"/>
              </w:rPr>
              <w:t>,</w:t>
            </w:r>
            <w:r>
              <w:rPr>
                <w:rFonts w:ascii="Calibri" w:hAnsi="Calibri" w:cs="Calibri"/>
                <w:spacing w:val="-5"/>
                <w:w w:val="103"/>
                <w:sz w:val="12"/>
                <w:szCs w:val="12"/>
                <w:lang w:val="en-CA" w:eastAsia="en-CA"/>
              </w:rPr>
              <w:t>653</w:t>
            </w:r>
            <w:r>
              <w:rPr>
                <w:rFonts w:ascii="Calibri" w:hAnsi="Calibri" w:cs="Calibri"/>
                <w:spacing w:val="2"/>
                <w:w w:val="103"/>
                <w:sz w:val="12"/>
                <w:szCs w:val="12"/>
                <w:lang w:val="en-CA" w:eastAsia="en-CA"/>
              </w:rPr>
              <w:t>,</w:t>
            </w:r>
            <w:r>
              <w:rPr>
                <w:rFonts w:ascii="Calibri" w:hAnsi="Calibri" w:cs="Calibri"/>
                <w:spacing w:val="-5"/>
                <w:w w:val="103"/>
                <w:sz w:val="12"/>
                <w:szCs w:val="12"/>
                <w:lang w:val="en-CA" w:eastAsia="en-CA"/>
              </w:rPr>
              <w:t>664</w:t>
            </w:r>
          </w:p>
        </w:tc>
        <w:tc>
          <w:tcPr>
            <w:tcW w:w="826" w:type="dxa"/>
            <w:tcBorders>
              <w:top w:val="single" w:sz="4" w:space="0" w:color="D0D7E5"/>
              <w:left w:val="single" w:sz="4" w:space="0" w:color="000000"/>
              <w:bottom w:val="single" w:sz="4" w:space="0" w:color="D0D7E5"/>
              <w:right w:val="single" w:sz="4" w:space="0" w:color="000000"/>
            </w:tcBorders>
          </w:tcPr>
          <w:p w:rsidR="003800AB" w:rsidRDefault="003800AB">
            <w:pPr>
              <w:autoSpaceDE w:val="0"/>
              <w:autoSpaceDN w:val="0"/>
              <w:adjustRightInd w:val="0"/>
              <w:spacing w:before="58" w:line="146" w:lineRule="exact"/>
              <w:ind w:left="272" w:right="-44"/>
              <w:rPr>
                <w:lang w:val="en-CA" w:eastAsia="en-CA"/>
              </w:rPr>
            </w:pPr>
            <w:r>
              <w:rPr>
                <w:rFonts w:ascii="Calibri" w:hAnsi="Calibri" w:cs="Calibri"/>
                <w:spacing w:val="-5"/>
                <w:w w:val="103"/>
                <w:sz w:val="12"/>
                <w:szCs w:val="12"/>
                <w:lang w:val="en-CA" w:eastAsia="en-CA"/>
              </w:rPr>
              <w:t>40</w:t>
            </w:r>
            <w:r>
              <w:rPr>
                <w:rFonts w:ascii="Calibri" w:hAnsi="Calibri" w:cs="Calibri"/>
                <w:spacing w:val="2"/>
                <w:w w:val="103"/>
                <w:sz w:val="12"/>
                <w:szCs w:val="12"/>
                <w:lang w:val="en-CA" w:eastAsia="en-CA"/>
              </w:rPr>
              <w:t>,</w:t>
            </w:r>
            <w:r>
              <w:rPr>
                <w:rFonts w:ascii="Calibri" w:hAnsi="Calibri" w:cs="Calibri"/>
                <w:spacing w:val="-5"/>
                <w:w w:val="103"/>
                <w:sz w:val="12"/>
                <w:szCs w:val="12"/>
                <w:lang w:val="en-CA" w:eastAsia="en-CA"/>
              </w:rPr>
              <w:t>569</w:t>
            </w:r>
            <w:r>
              <w:rPr>
                <w:rFonts w:ascii="Calibri" w:hAnsi="Calibri" w:cs="Calibri"/>
                <w:spacing w:val="2"/>
                <w:w w:val="103"/>
                <w:sz w:val="12"/>
                <w:szCs w:val="12"/>
                <w:lang w:val="en-CA" w:eastAsia="en-CA"/>
              </w:rPr>
              <w:t>,</w:t>
            </w:r>
            <w:r>
              <w:rPr>
                <w:rFonts w:ascii="Calibri" w:hAnsi="Calibri" w:cs="Calibri"/>
                <w:spacing w:val="-5"/>
                <w:w w:val="103"/>
                <w:sz w:val="12"/>
                <w:szCs w:val="12"/>
                <w:lang w:val="en-CA" w:eastAsia="en-CA"/>
              </w:rPr>
              <w:t>453</w:t>
            </w:r>
          </w:p>
        </w:tc>
        <w:tc>
          <w:tcPr>
            <w:tcW w:w="826" w:type="dxa"/>
            <w:tcBorders>
              <w:top w:val="single" w:sz="4" w:space="0" w:color="D0D7E5"/>
              <w:left w:val="single" w:sz="4" w:space="0" w:color="000000"/>
              <w:bottom w:val="single" w:sz="4" w:space="0" w:color="D0D7E5"/>
              <w:right w:val="single" w:sz="4" w:space="0" w:color="000000"/>
            </w:tcBorders>
          </w:tcPr>
          <w:p w:rsidR="003800AB" w:rsidRDefault="003800AB">
            <w:pPr>
              <w:autoSpaceDE w:val="0"/>
              <w:autoSpaceDN w:val="0"/>
              <w:adjustRightInd w:val="0"/>
              <w:spacing w:before="58" w:line="146" w:lineRule="exact"/>
              <w:ind w:left="329" w:right="-43"/>
              <w:rPr>
                <w:lang w:val="en-CA" w:eastAsia="en-CA"/>
              </w:rPr>
            </w:pPr>
            <w:r>
              <w:rPr>
                <w:rFonts w:ascii="Calibri" w:hAnsi="Calibri" w:cs="Calibri"/>
                <w:spacing w:val="-5"/>
                <w:w w:val="103"/>
                <w:sz w:val="12"/>
                <w:szCs w:val="12"/>
                <w:lang w:val="en-CA" w:eastAsia="en-CA"/>
              </w:rPr>
              <w:t>6</w:t>
            </w:r>
            <w:r>
              <w:rPr>
                <w:rFonts w:ascii="Calibri" w:hAnsi="Calibri" w:cs="Calibri"/>
                <w:spacing w:val="2"/>
                <w:w w:val="103"/>
                <w:sz w:val="12"/>
                <w:szCs w:val="12"/>
                <w:lang w:val="en-CA" w:eastAsia="en-CA"/>
              </w:rPr>
              <w:t>,</w:t>
            </w:r>
            <w:r>
              <w:rPr>
                <w:rFonts w:ascii="Calibri" w:hAnsi="Calibri" w:cs="Calibri"/>
                <w:spacing w:val="-5"/>
                <w:w w:val="103"/>
                <w:sz w:val="12"/>
                <w:szCs w:val="12"/>
                <w:lang w:val="en-CA" w:eastAsia="en-CA"/>
              </w:rPr>
              <w:t>085</w:t>
            </w:r>
            <w:r>
              <w:rPr>
                <w:rFonts w:ascii="Calibri" w:hAnsi="Calibri" w:cs="Calibri"/>
                <w:spacing w:val="2"/>
                <w:w w:val="103"/>
                <w:sz w:val="12"/>
                <w:szCs w:val="12"/>
                <w:lang w:val="en-CA" w:eastAsia="en-CA"/>
              </w:rPr>
              <w:t>,</w:t>
            </w:r>
            <w:r>
              <w:rPr>
                <w:rFonts w:ascii="Calibri" w:hAnsi="Calibri" w:cs="Calibri"/>
                <w:spacing w:val="-5"/>
                <w:w w:val="103"/>
                <w:sz w:val="12"/>
                <w:szCs w:val="12"/>
                <w:lang w:val="en-CA" w:eastAsia="en-CA"/>
              </w:rPr>
              <w:t>418</w:t>
            </w:r>
          </w:p>
        </w:tc>
        <w:tc>
          <w:tcPr>
            <w:tcW w:w="743" w:type="dxa"/>
            <w:tcBorders>
              <w:top w:val="single" w:sz="4" w:space="0" w:color="D0D7E5"/>
              <w:left w:val="single" w:sz="4" w:space="0" w:color="000000"/>
              <w:bottom w:val="single" w:sz="4" w:space="0" w:color="D0D7E5"/>
              <w:right w:val="single" w:sz="4" w:space="0" w:color="000000"/>
            </w:tcBorders>
          </w:tcPr>
          <w:p w:rsidR="003800AB" w:rsidRDefault="003800AB">
            <w:pPr>
              <w:autoSpaceDE w:val="0"/>
              <w:autoSpaceDN w:val="0"/>
              <w:adjustRightInd w:val="0"/>
              <w:spacing w:before="58" w:line="146" w:lineRule="exact"/>
              <w:ind w:left="329" w:right="-44"/>
              <w:rPr>
                <w:lang w:val="en-CA" w:eastAsia="en-CA"/>
              </w:rPr>
            </w:pPr>
            <w:r>
              <w:rPr>
                <w:rFonts w:ascii="Calibri" w:hAnsi="Calibri" w:cs="Calibri"/>
                <w:spacing w:val="-5"/>
                <w:w w:val="103"/>
                <w:sz w:val="12"/>
                <w:szCs w:val="12"/>
                <w:lang w:val="en-CA" w:eastAsia="en-CA"/>
              </w:rPr>
              <w:t>2</w:t>
            </w:r>
            <w:r>
              <w:rPr>
                <w:rFonts w:ascii="Calibri" w:hAnsi="Calibri" w:cs="Calibri"/>
                <w:spacing w:val="2"/>
                <w:w w:val="103"/>
                <w:sz w:val="12"/>
                <w:szCs w:val="12"/>
                <w:lang w:val="en-CA" w:eastAsia="en-CA"/>
              </w:rPr>
              <w:t>,</w:t>
            </w:r>
            <w:r>
              <w:rPr>
                <w:rFonts w:ascii="Calibri" w:hAnsi="Calibri" w:cs="Calibri"/>
                <w:spacing w:val="-5"/>
                <w:w w:val="103"/>
                <w:sz w:val="12"/>
                <w:szCs w:val="12"/>
                <w:lang w:val="en-CA" w:eastAsia="en-CA"/>
              </w:rPr>
              <w:t>327</w:t>
            </w:r>
            <w:r>
              <w:rPr>
                <w:rFonts w:ascii="Calibri" w:hAnsi="Calibri" w:cs="Calibri"/>
                <w:spacing w:val="2"/>
                <w:w w:val="103"/>
                <w:sz w:val="12"/>
                <w:szCs w:val="12"/>
                <w:lang w:val="en-CA" w:eastAsia="en-CA"/>
              </w:rPr>
              <w:t>,</w:t>
            </w:r>
            <w:r>
              <w:rPr>
                <w:rFonts w:ascii="Calibri" w:hAnsi="Calibri" w:cs="Calibri"/>
                <w:spacing w:val="-5"/>
                <w:w w:val="103"/>
                <w:sz w:val="12"/>
                <w:szCs w:val="12"/>
                <w:lang w:val="en-CA" w:eastAsia="en-CA"/>
              </w:rPr>
              <w:t>524</w:t>
            </w:r>
          </w:p>
        </w:tc>
        <w:tc>
          <w:tcPr>
            <w:tcW w:w="794" w:type="dxa"/>
            <w:tcBorders>
              <w:top w:val="single" w:sz="4" w:space="0" w:color="D0D7E5"/>
              <w:left w:val="single" w:sz="4" w:space="0" w:color="000000"/>
              <w:bottom w:val="single" w:sz="4" w:space="0" w:color="D0D7E5"/>
              <w:right w:val="single" w:sz="4" w:space="0" w:color="000000"/>
            </w:tcBorders>
          </w:tcPr>
          <w:p w:rsidR="003800AB" w:rsidRDefault="003800AB">
            <w:pPr>
              <w:autoSpaceDE w:val="0"/>
              <w:autoSpaceDN w:val="0"/>
              <w:adjustRightInd w:val="0"/>
              <w:spacing w:before="58" w:line="146" w:lineRule="exact"/>
              <w:ind w:left="420" w:right="-43"/>
              <w:rPr>
                <w:lang w:val="en-CA" w:eastAsia="en-CA"/>
              </w:rPr>
            </w:pPr>
            <w:r>
              <w:rPr>
                <w:rFonts w:ascii="Calibri" w:hAnsi="Calibri" w:cs="Calibri"/>
                <w:spacing w:val="-5"/>
                <w:w w:val="103"/>
                <w:sz w:val="12"/>
                <w:szCs w:val="12"/>
                <w:lang w:val="en-CA" w:eastAsia="en-CA"/>
              </w:rPr>
              <w:t>321</w:t>
            </w:r>
            <w:r>
              <w:rPr>
                <w:rFonts w:ascii="Calibri" w:hAnsi="Calibri" w:cs="Calibri"/>
                <w:spacing w:val="2"/>
                <w:w w:val="103"/>
                <w:sz w:val="12"/>
                <w:szCs w:val="12"/>
                <w:lang w:val="en-CA" w:eastAsia="en-CA"/>
              </w:rPr>
              <w:t>,</w:t>
            </w:r>
            <w:r>
              <w:rPr>
                <w:rFonts w:ascii="Calibri" w:hAnsi="Calibri" w:cs="Calibri"/>
                <w:spacing w:val="-5"/>
                <w:w w:val="103"/>
                <w:sz w:val="12"/>
                <w:szCs w:val="12"/>
                <w:lang w:val="en-CA" w:eastAsia="en-CA"/>
              </w:rPr>
              <w:t>256</w:t>
            </w:r>
          </w:p>
        </w:tc>
        <w:tc>
          <w:tcPr>
            <w:tcW w:w="794" w:type="dxa"/>
            <w:tcBorders>
              <w:top w:val="single" w:sz="4" w:space="0" w:color="D0D7E5"/>
              <w:left w:val="single" w:sz="4" w:space="0" w:color="000000"/>
              <w:bottom w:val="single" w:sz="4" w:space="0" w:color="D0D7E5"/>
              <w:right w:val="single" w:sz="4" w:space="0" w:color="000000"/>
            </w:tcBorders>
          </w:tcPr>
          <w:p w:rsidR="003800AB" w:rsidRDefault="003800AB">
            <w:pPr>
              <w:autoSpaceDE w:val="0"/>
              <w:autoSpaceDN w:val="0"/>
              <w:adjustRightInd w:val="0"/>
              <w:spacing w:before="58" w:line="146" w:lineRule="exact"/>
              <w:ind w:left="329" w:right="-43"/>
              <w:rPr>
                <w:lang w:val="en-CA" w:eastAsia="en-CA"/>
              </w:rPr>
            </w:pPr>
            <w:r>
              <w:rPr>
                <w:rFonts w:ascii="Calibri" w:hAnsi="Calibri" w:cs="Calibri"/>
                <w:spacing w:val="-5"/>
                <w:w w:val="103"/>
                <w:sz w:val="12"/>
                <w:szCs w:val="12"/>
                <w:lang w:val="en-CA" w:eastAsia="en-CA"/>
              </w:rPr>
              <w:t>5</w:t>
            </w:r>
            <w:r>
              <w:rPr>
                <w:rFonts w:ascii="Calibri" w:hAnsi="Calibri" w:cs="Calibri"/>
                <w:spacing w:val="2"/>
                <w:w w:val="103"/>
                <w:sz w:val="12"/>
                <w:szCs w:val="12"/>
                <w:lang w:val="en-CA" w:eastAsia="en-CA"/>
              </w:rPr>
              <w:t>,</w:t>
            </w:r>
            <w:r>
              <w:rPr>
                <w:rFonts w:ascii="Calibri" w:hAnsi="Calibri" w:cs="Calibri"/>
                <w:spacing w:val="-5"/>
                <w:w w:val="103"/>
                <w:sz w:val="12"/>
                <w:szCs w:val="12"/>
                <w:lang w:val="en-CA" w:eastAsia="en-CA"/>
              </w:rPr>
              <w:t>852</w:t>
            </w:r>
            <w:r>
              <w:rPr>
                <w:rFonts w:ascii="Calibri" w:hAnsi="Calibri" w:cs="Calibri"/>
                <w:spacing w:val="2"/>
                <w:w w:val="103"/>
                <w:sz w:val="12"/>
                <w:szCs w:val="12"/>
                <w:lang w:val="en-CA" w:eastAsia="en-CA"/>
              </w:rPr>
              <w:t>,</w:t>
            </w:r>
            <w:r>
              <w:rPr>
                <w:rFonts w:ascii="Calibri" w:hAnsi="Calibri" w:cs="Calibri"/>
                <w:spacing w:val="-5"/>
                <w:w w:val="103"/>
                <w:sz w:val="12"/>
                <w:szCs w:val="12"/>
                <w:lang w:val="en-CA" w:eastAsia="en-CA"/>
              </w:rPr>
              <w:t>617</w:t>
            </w:r>
          </w:p>
        </w:tc>
        <w:tc>
          <w:tcPr>
            <w:tcW w:w="826" w:type="dxa"/>
            <w:tcBorders>
              <w:top w:val="single" w:sz="4" w:space="0" w:color="D0D7E5"/>
              <w:left w:val="single" w:sz="4" w:space="0" w:color="000000"/>
              <w:bottom w:val="single" w:sz="4" w:space="0" w:color="D0D7E5"/>
              <w:right w:val="single" w:sz="4" w:space="0" w:color="000000"/>
            </w:tcBorders>
          </w:tcPr>
          <w:p w:rsidR="003800AB" w:rsidRDefault="003800AB">
            <w:pPr>
              <w:autoSpaceDE w:val="0"/>
              <w:autoSpaceDN w:val="0"/>
              <w:adjustRightInd w:val="0"/>
              <w:spacing w:before="58" w:line="146" w:lineRule="exact"/>
              <w:ind w:left="272" w:right="-44"/>
              <w:rPr>
                <w:lang w:val="en-CA" w:eastAsia="en-CA"/>
              </w:rPr>
            </w:pPr>
            <w:r>
              <w:rPr>
                <w:rFonts w:ascii="Calibri" w:hAnsi="Calibri" w:cs="Calibri"/>
                <w:spacing w:val="-5"/>
                <w:w w:val="103"/>
                <w:sz w:val="12"/>
                <w:szCs w:val="12"/>
                <w:lang w:val="en-CA" w:eastAsia="en-CA"/>
              </w:rPr>
              <w:t>12</w:t>
            </w:r>
            <w:r>
              <w:rPr>
                <w:rFonts w:ascii="Calibri" w:hAnsi="Calibri" w:cs="Calibri"/>
                <w:spacing w:val="2"/>
                <w:w w:val="103"/>
                <w:sz w:val="12"/>
                <w:szCs w:val="12"/>
                <w:lang w:val="en-CA" w:eastAsia="en-CA"/>
              </w:rPr>
              <w:t>,</w:t>
            </w:r>
            <w:r>
              <w:rPr>
                <w:rFonts w:ascii="Calibri" w:hAnsi="Calibri" w:cs="Calibri"/>
                <w:spacing w:val="-5"/>
                <w:w w:val="103"/>
                <w:sz w:val="12"/>
                <w:szCs w:val="12"/>
                <w:lang w:val="en-CA" w:eastAsia="en-CA"/>
              </w:rPr>
              <w:t>714</w:t>
            </w:r>
            <w:r>
              <w:rPr>
                <w:rFonts w:ascii="Calibri" w:hAnsi="Calibri" w:cs="Calibri"/>
                <w:spacing w:val="2"/>
                <w:w w:val="103"/>
                <w:sz w:val="12"/>
                <w:szCs w:val="12"/>
                <w:lang w:val="en-CA" w:eastAsia="en-CA"/>
              </w:rPr>
              <w:t>,</w:t>
            </w:r>
            <w:r>
              <w:rPr>
                <w:rFonts w:ascii="Calibri" w:hAnsi="Calibri" w:cs="Calibri"/>
                <w:spacing w:val="-5"/>
                <w:w w:val="103"/>
                <w:sz w:val="12"/>
                <w:szCs w:val="12"/>
                <w:lang w:val="en-CA" w:eastAsia="en-CA"/>
              </w:rPr>
              <w:t>969</w:t>
            </w:r>
          </w:p>
        </w:tc>
        <w:tc>
          <w:tcPr>
            <w:tcW w:w="826" w:type="dxa"/>
            <w:tcBorders>
              <w:top w:val="single" w:sz="4" w:space="0" w:color="D0D7E5"/>
              <w:left w:val="single" w:sz="4" w:space="0" w:color="000000"/>
              <w:bottom w:val="single" w:sz="4" w:space="0" w:color="D0D7E5"/>
              <w:right w:val="single" w:sz="4" w:space="0" w:color="000000"/>
            </w:tcBorders>
          </w:tcPr>
          <w:p w:rsidR="003800AB" w:rsidRDefault="003800AB">
            <w:pPr>
              <w:autoSpaceDE w:val="0"/>
              <w:autoSpaceDN w:val="0"/>
              <w:adjustRightInd w:val="0"/>
              <w:spacing w:before="58" w:line="146" w:lineRule="exact"/>
              <w:ind w:left="272" w:right="-44"/>
              <w:rPr>
                <w:lang w:val="en-CA" w:eastAsia="en-CA"/>
              </w:rPr>
            </w:pPr>
            <w:r>
              <w:rPr>
                <w:rFonts w:ascii="Calibri" w:hAnsi="Calibri" w:cs="Calibri"/>
                <w:spacing w:val="-5"/>
                <w:w w:val="103"/>
                <w:sz w:val="12"/>
                <w:szCs w:val="12"/>
                <w:lang w:val="en-CA" w:eastAsia="en-CA"/>
              </w:rPr>
              <w:t>12</w:t>
            </w:r>
            <w:r>
              <w:rPr>
                <w:rFonts w:ascii="Calibri" w:hAnsi="Calibri" w:cs="Calibri"/>
                <w:spacing w:val="2"/>
                <w:w w:val="103"/>
                <w:sz w:val="12"/>
                <w:szCs w:val="12"/>
                <w:lang w:val="en-CA" w:eastAsia="en-CA"/>
              </w:rPr>
              <w:t>,</w:t>
            </w:r>
            <w:r>
              <w:rPr>
                <w:rFonts w:ascii="Calibri" w:hAnsi="Calibri" w:cs="Calibri"/>
                <w:spacing w:val="-5"/>
                <w:w w:val="103"/>
                <w:sz w:val="12"/>
                <w:szCs w:val="12"/>
                <w:lang w:val="en-CA" w:eastAsia="en-CA"/>
              </w:rPr>
              <w:t>237</w:t>
            </w:r>
            <w:r>
              <w:rPr>
                <w:rFonts w:ascii="Calibri" w:hAnsi="Calibri" w:cs="Calibri"/>
                <w:spacing w:val="2"/>
                <w:w w:val="103"/>
                <w:sz w:val="12"/>
                <w:szCs w:val="12"/>
                <w:lang w:val="en-CA" w:eastAsia="en-CA"/>
              </w:rPr>
              <w:t>,</w:t>
            </w:r>
            <w:r>
              <w:rPr>
                <w:rFonts w:ascii="Calibri" w:hAnsi="Calibri" w:cs="Calibri"/>
                <w:spacing w:val="-5"/>
                <w:w w:val="103"/>
                <w:sz w:val="12"/>
                <w:szCs w:val="12"/>
                <w:lang w:val="en-CA" w:eastAsia="en-CA"/>
              </w:rPr>
              <w:t>681</w:t>
            </w:r>
          </w:p>
        </w:tc>
        <w:tc>
          <w:tcPr>
            <w:tcW w:w="826" w:type="dxa"/>
            <w:tcBorders>
              <w:top w:val="single" w:sz="4" w:space="0" w:color="D0D7E5"/>
              <w:left w:val="single" w:sz="4" w:space="0" w:color="000000"/>
              <w:bottom w:val="single" w:sz="4" w:space="0" w:color="D0D7E5"/>
              <w:right w:val="single" w:sz="4" w:space="0" w:color="000000"/>
            </w:tcBorders>
          </w:tcPr>
          <w:p w:rsidR="003800AB" w:rsidRDefault="003800AB">
            <w:pPr>
              <w:autoSpaceDE w:val="0"/>
              <w:autoSpaceDN w:val="0"/>
              <w:adjustRightInd w:val="0"/>
              <w:spacing w:before="58" w:line="146" w:lineRule="exact"/>
              <w:ind w:left="329" w:right="-43"/>
              <w:rPr>
                <w:lang w:val="en-CA" w:eastAsia="en-CA"/>
              </w:rPr>
            </w:pPr>
            <w:r>
              <w:rPr>
                <w:rFonts w:ascii="Calibri" w:hAnsi="Calibri" w:cs="Calibri"/>
                <w:spacing w:val="-5"/>
                <w:w w:val="103"/>
                <w:sz w:val="12"/>
                <w:szCs w:val="12"/>
                <w:lang w:val="en-CA" w:eastAsia="en-CA"/>
              </w:rPr>
              <w:t>1</w:t>
            </w:r>
            <w:r>
              <w:rPr>
                <w:rFonts w:ascii="Calibri" w:hAnsi="Calibri" w:cs="Calibri"/>
                <w:spacing w:val="2"/>
                <w:w w:val="103"/>
                <w:sz w:val="12"/>
                <w:szCs w:val="12"/>
                <w:lang w:val="en-CA" w:eastAsia="en-CA"/>
              </w:rPr>
              <w:t>,</w:t>
            </w:r>
            <w:r>
              <w:rPr>
                <w:rFonts w:ascii="Calibri" w:hAnsi="Calibri" w:cs="Calibri"/>
                <w:spacing w:val="-5"/>
                <w:w w:val="103"/>
                <w:sz w:val="12"/>
                <w:szCs w:val="12"/>
                <w:lang w:val="en-CA" w:eastAsia="en-CA"/>
              </w:rPr>
              <w:t>206</w:t>
            </w:r>
            <w:r>
              <w:rPr>
                <w:rFonts w:ascii="Calibri" w:hAnsi="Calibri" w:cs="Calibri"/>
                <w:spacing w:val="2"/>
                <w:w w:val="103"/>
                <w:sz w:val="12"/>
                <w:szCs w:val="12"/>
                <w:lang w:val="en-CA" w:eastAsia="en-CA"/>
              </w:rPr>
              <w:t>,</w:t>
            </w:r>
            <w:r>
              <w:rPr>
                <w:rFonts w:ascii="Calibri" w:hAnsi="Calibri" w:cs="Calibri"/>
                <w:spacing w:val="-5"/>
                <w:w w:val="103"/>
                <w:sz w:val="12"/>
                <w:szCs w:val="12"/>
                <w:lang w:val="en-CA" w:eastAsia="en-CA"/>
              </w:rPr>
              <w:t>326</w:t>
            </w:r>
          </w:p>
        </w:tc>
      </w:tr>
      <w:tr w:rsidR="003800AB" w:rsidTr="007038B6">
        <w:trPr>
          <w:trHeight w:hRule="exact" w:val="215"/>
          <w:jc w:val="center"/>
        </w:trPr>
        <w:tc>
          <w:tcPr>
            <w:tcW w:w="964" w:type="dxa"/>
            <w:tcBorders>
              <w:top w:val="single" w:sz="4" w:space="0" w:color="D0D7E5"/>
              <w:left w:val="single" w:sz="4" w:space="0" w:color="000000"/>
              <w:bottom w:val="single" w:sz="4" w:space="0" w:color="D0D7E5"/>
              <w:right w:val="single" w:sz="4" w:space="0" w:color="000000"/>
            </w:tcBorders>
          </w:tcPr>
          <w:p w:rsidR="003800AB" w:rsidRDefault="003800AB">
            <w:pPr>
              <w:autoSpaceDE w:val="0"/>
              <w:autoSpaceDN w:val="0"/>
              <w:adjustRightInd w:val="0"/>
              <w:rPr>
                <w:lang w:val="en-CA" w:eastAsia="en-CA"/>
              </w:rPr>
            </w:pPr>
          </w:p>
        </w:tc>
        <w:tc>
          <w:tcPr>
            <w:tcW w:w="964" w:type="dxa"/>
            <w:tcBorders>
              <w:top w:val="single" w:sz="4" w:space="0" w:color="D0D7E5"/>
              <w:left w:val="single" w:sz="4" w:space="0" w:color="000000"/>
              <w:bottom w:val="single" w:sz="4" w:space="0" w:color="D0D7E5"/>
              <w:right w:val="single" w:sz="4" w:space="0" w:color="000000"/>
            </w:tcBorders>
          </w:tcPr>
          <w:p w:rsidR="003800AB" w:rsidRDefault="003800AB">
            <w:pPr>
              <w:autoSpaceDE w:val="0"/>
              <w:autoSpaceDN w:val="0"/>
              <w:adjustRightInd w:val="0"/>
              <w:spacing w:before="58" w:line="146" w:lineRule="exact"/>
              <w:ind w:left="16" w:right="-20"/>
              <w:rPr>
                <w:lang w:val="en-CA" w:eastAsia="en-CA"/>
              </w:rPr>
            </w:pPr>
            <w:r>
              <w:rPr>
                <w:rFonts w:ascii="Calibri" w:hAnsi="Calibri" w:cs="Calibri"/>
                <w:w w:val="103"/>
                <w:sz w:val="12"/>
                <w:szCs w:val="12"/>
                <w:lang w:val="en-CA" w:eastAsia="en-CA"/>
              </w:rPr>
              <w:t>C</w:t>
            </w:r>
            <w:r>
              <w:rPr>
                <w:rFonts w:ascii="Calibri" w:hAnsi="Calibri" w:cs="Calibri"/>
                <w:spacing w:val="1"/>
                <w:w w:val="103"/>
                <w:sz w:val="12"/>
                <w:szCs w:val="12"/>
                <w:lang w:val="en-CA" w:eastAsia="en-CA"/>
              </w:rPr>
              <w:t>h</w:t>
            </w:r>
            <w:r>
              <w:rPr>
                <w:rFonts w:ascii="Calibri" w:hAnsi="Calibri" w:cs="Calibri"/>
                <w:spacing w:val="-2"/>
                <w:w w:val="103"/>
                <w:sz w:val="12"/>
                <w:szCs w:val="12"/>
                <w:lang w:val="en-CA" w:eastAsia="en-CA"/>
              </w:rPr>
              <w:t>a</w:t>
            </w:r>
            <w:r>
              <w:rPr>
                <w:rFonts w:ascii="Calibri" w:hAnsi="Calibri" w:cs="Calibri"/>
                <w:spacing w:val="1"/>
                <w:w w:val="103"/>
                <w:sz w:val="12"/>
                <w:szCs w:val="12"/>
                <w:lang w:val="en-CA" w:eastAsia="en-CA"/>
              </w:rPr>
              <w:t>n</w:t>
            </w:r>
            <w:r>
              <w:rPr>
                <w:rFonts w:ascii="Calibri" w:hAnsi="Calibri" w:cs="Calibri"/>
                <w:spacing w:val="-1"/>
                <w:w w:val="103"/>
                <w:sz w:val="12"/>
                <w:szCs w:val="12"/>
                <w:lang w:val="en-CA" w:eastAsia="en-CA"/>
              </w:rPr>
              <w:t>g</w:t>
            </w:r>
            <w:r>
              <w:rPr>
                <w:rFonts w:ascii="Calibri" w:hAnsi="Calibri" w:cs="Calibri"/>
                <w:w w:val="103"/>
                <w:sz w:val="12"/>
                <w:szCs w:val="12"/>
                <w:lang w:val="en-CA" w:eastAsia="en-CA"/>
              </w:rPr>
              <w:t>e</w:t>
            </w:r>
          </w:p>
        </w:tc>
        <w:tc>
          <w:tcPr>
            <w:tcW w:w="826" w:type="dxa"/>
            <w:tcBorders>
              <w:top w:val="single" w:sz="4" w:space="0" w:color="D0D7E5"/>
              <w:left w:val="single" w:sz="4" w:space="0" w:color="000000"/>
              <w:bottom w:val="single" w:sz="4" w:space="0" w:color="D0D7E5"/>
              <w:right w:val="single" w:sz="4" w:space="0" w:color="000000"/>
            </w:tcBorders>
          </w:tcPr>
          <w:p w:rsidR="003800AB" w:rsidRDefault="003800AB">
            <w:pPr>
              <w:autoSpaceDE w:val="0"/>
              <w:autoSpaceDN w:val="0"/>
              <w:adjustRightInd w:val="0"/>
              <w:spacing w:before="58" w:line="146" w:lineRule="exact"/>
              <w:ind w:left="478" w:right="-43"/>
              <w:rPr>
                <w:lang w:val="en-CA" w:eastAsia="en-CA"/>
              </w:rPr>
            </w:pPr>
            <w:r>
              <w:rPr>
                <w:rFonts w:ascii="Calibri" w:hAnsi="Calibri" w:cs="Calibri"/>
                <w:spacing w:val="-5"/>
                <w:w w:val="103"/>
                <w:sz w:val="12"/>
                <w:szCs w:val="12"/>
                <w:lang w:val="en-CA" w:eastAsia="en-CA"/>
              </w:rPr>
              <w:t>28</w:t>
            </w:r>
            <w:r>
              <w:rPr>
                <w:rFonts w:ascii="Calibri" w:hAnsi="Calibri" w:cs="Calibri"/>
                <w:spacing w:val="2"/>
                <w:w w:val="103"/>
                <w:sz w:val="12"/>
                <w:szCs w:val="12"/>
                <w:lang w:val="en-CA" w:eastAsia="en-CA"/>
              </w:rPr>
              <w:t>,</w:t>
            </w:r>
            <w:r>
              <w:rPr>
                <w:rFonts w:ascii="Calibri" w:hAnsi="Calibri" w:cs="Calibri"/>
                <w:spacing w:val="-5"/>
                <w:w w:val="103"/>
                <w:sz w:val="12"/>
                <w:szCs w:val="12"/>
                <w:lang w:val="en-CA" w:eastAsia="en-CA"/>
              </w:rPr>
              <w:t>101</w:t>
            </w:r>
          </w:p>
        </w:tc>
        <w:tc>
          <w:tcPr>
            <w:tcW w:w="826" w:type="dxa"/>
            <w:tcBorders>
              <w:top w:val="single" w:sz="4" w:space="0" w:color="D0D7E5"/>
              <w:left w:val="single" w:sz="4" w:space="0" w:color="000000"/>
              <w:bottom w:val="single" w:sz="4" w:space="0" w:color="D0D7E5"/>
              <w:right w:val="single" w:sz="4" w:space="0" w:color="000000"/>
            </w:tcBorders>
          </w:tcPr>
          <w:p w:rsidR="003800AB" w:rsidRDefault="003800AB">
            <w:pPr>
              <w:autoSpaceDE w:val="0"/>
              <w:autoSpaceDN w:val="0"/>
              <w:adjustRightInd w:val="0"/>
              <w:spacing w:before="58" w:line="146" w:lineRule="exact"/>
              <w:ind w:right="-10"/>
              <w:jc w:val="right"/>
              <w:rPr>
                <w:lang w:val="en-CA" w:eastAsia="en-CA"/>
              </w:rPr>
            </w:pPr>
            <w:r>
              <w:rPr>
                <w:rFonts w:ascii="Calibri" w:hAnsi="Calibri" w:cs="Calibri"/>
                <w:w w:val="103"/>
                <w:sz w:val="12"/>
                <w:szCs w:val="12"/>
                <w:lang w:val="en-CA" w:eastAsia="en-CA"/>
              </w:rPr>
              <w:t>0</w:t>
            </w:r>
          </w:p>
        </w:tc>
        <w:tc>
          <w:tcPr>
            <w:tcW w:w="826" w:type="dxa"/>
            <w:tcBorders>
              <w:top w:val="single" w:sz="4" w:space="0" w:color="D0D7E5"/>
              <w:left w:val="single" w:sz="4" w:space="0" w:color="000000"/>
              <w:bottom w:val="single" w:sz="4" w:space="0" w:color="D0D7E5"/>
              <w:right w:val="single" w:sz="4" w:space="0" w:color="000000"/>
            </w:tcBorders>
          </w:tcPr>
          <w:p w:rsidR="003800AB" w:rsidRDefault="003800AB">
            <w:pPr>
              <w:autoSpaceDE w:val="0"/>
              <w:autoSpaceDN w:val="0"/>
              <w:adjustRightInd w:val="0"/>
              <w:spacing w:before="58" w:line="146" w:lineRule="exact"/>
              <w:ind w:right="-10"/>
              <w:jc w:val="right"/>
              <w:rPr>
                <w:lang w:val="en-CA" w:eastAsia="en-CA"/>
              </w:rPr>
            </w:pPr>
            <w:r>
              <w:rPr>
                <w:rFonts w:ascii="Calibri" w:hAnsi="Calibri" w:cs="Calibri"/>
                <w:w w:val="103"/>
                <w:sz w:val="12"/>
                <w:szCs w:val="12"/>
                <w:lang w:val="en-CA" w:eastAsia="en-CA"/>
              </w:rPr>
              <w:t>0</w:t>
            </w:r>
          </w:p>
        </w:tc>
        <w:tc>
          <w:tcPr>
            <w:tcW w:w="826" w:type="dxa"/>
            <w:tcBorders>
              <w:top w:val="single" w:sz="4" w:space="0" w:color="D0D7E5"/>
              <w:left w:val="single" w:sz="4" w:space="0" w:color="000000"/>
              <w:bottom w:val="single" w:sz="4" w:space="0" w:color="D0D7E5"/>
              <w:right w:val="single" w:sz="4" w:space="0" w:color="000000"/>
            </w:tcBorders>
          </w:tcPr>
          <w:p w:rsidR="003800AB" w:rsidRDefault="003800AB">
            <w:pPr>
              <w:autoSpaceDE w:val="0"/>
              <w:autoSpaceDN w:val="0"/>
              <w:adjustRightInd w:val="0"/>
              <w:spacing w:before="58" w:line="146" w:lineRule="exact"/>
              <w:ind w:right="-10"/>
              <w:jc w:val="right"/>
              <w:rPr>
                <w:lang w:val="en-CA" w:eastAsia="en-CA"/>
              </w:rPr>
            </w:pPr>
            <w:r>
              <w:rPr>
                <w:rFonts w:ascii="Calibri" w:hAnsi="Calibri" w:cs="Calibri"/>
                <w:w w:val="103"/>
                <w:sz w:val="12"/>
                <w:szCs w:val="12"/>
                <w:lang w:val="en-CA" w:eastAsia="en-CA"/>
              </w:rPr>
              <w:t>0</w:t>
            </w:r>
          </w:p>
        </w:tc>
        <w:tc>
          <w:tcPr>
            <w:tcW w:w="826" w:type="dxa"/>
            <w:tcBorders>
              <w:top w:val="single" w:sz="4" w:space="0" w:color="D0D7E5"/>
              <w:left w:val="single" w:sz="4" w:space="0" w:color="000000"/>
              <w:bottom w:val="single" w:sz="4" w:space="0" w:color="D0D7E5"/>
              <w:right w:val="single" w:sz="4" w:space="0" w:color="000000"/>
            </w:tcBorders>
          </w:tcPr>
          <w:p w:rsidR="003800AB" w:rsidRDefault="003800AB">
            <w:pPr>
              <w:autoSpaceDE w:val="0"/>
              <w:autoSpaceDN w:val="0"/>
              <w:adjustRightInd w:val="0"/>
              <w:spacing w:before="58" w:line="146" w:lineRule="exact"/>
              <w:ind w:right="-10"/>
              <w:jc w:val="right"/>
              <w:rPr>
                <w:lang w:val="en-CA" w:eastAsia="en-CA"/>
              </w:rPr>
            </w:pPr>
            <w:r>
              <w:rPr>
                <w:rFonts w:ascii="Calibri" w:hAnsi="Calibri" w:cs="Calibri"/>
                <w:w w:val="103"/>
                <w:sz w:val="12"/>
                <w:szCs w:val="12"/>
                <w:lang w:val="en-CA" w:eastAsia="en-CA"/>
              </w:rPr>
              <w:t>0</w:t>
            </w:r>
          </w:p>
        </w:tc>
        <w:tc>
          <w:tcPr>
            <w:tcW w:w="743" w:type="dxa"/>
            <w:tcBorders>
              <w:top w:val="single" w:sz="4" w:space="0" w:color="D0D7E5"/>
              <w:left w:val="single" w:sz="4" w:space="0" w:color="000000"/>
              <w:bottom w:val="single" w:sz="4" w:space="0" w:color="D0D7E5"/>
              <w:right w:val="single" w:sz="4" w:space="0" w:color="000000"/>
            </w:tcBorders>
          </w:tcPr>
          <w:p w:rsidR="003800AB" w:rsidRDefault="003800AB">
            <w:pPr>
              <w:autoSpaceDE w:val="0"/>
              <w:autoSpaceDN w:val="0"/>
              <w:adjustRightInd w:val="0"/>
              <w:spacing w:before="58" w:line="146" w:lineRule="exact"/>
              <w:ind w:right="-10"/>
              <w:jc w:val="right"/>
              <w:rPr>
                <w:lang w:val="en-CA" w:eastAsia="en-CA"/>
              </w:rPr>
            </w:pPr>
            <w:r>
              <w:rPr>
                <w:rFonts w:ascii="Calibri" w:hAnsi="Calibri" w:cs="Calibri"/>
                <w:w w:val="103"/>
                <w:sz w:val="12"/>
                <w:szCs w:val="12"/>
                <w:lang w:val="en-CA" w:eastAsia="en-CA"/>
              </w:rPr>
              <w:t>0</w:t>
            </w:r>
          </w:p>
        </w:tc>
        <w:tc>
          <w:tcPr>
            <w:tcW w:w="794" w:type="dxa"/>
            <w:tcBorders>
              <w:top w:val="single" w:sz="4" w:space="0" w:color="D0D7E5"/>
              <w:left w:val="single" w:sz="4" w:space="0" w:color="000000"/>
              <w:bottom w:val="single" w:sz="4" w:space="0" w:color="D0D7E5"/>
              <w:right w:val="single" w:sz="4" w:space="0" w:color="000000"/>
            </w:tcBorders>
          </w:tcPr>
          <w:p w:rsidR="003800AB" w:rsidRDefault="003800AB">
            <w:pPr>
              <w:autoSpaceDE w:val="0"/>
              <w:autoSpaceDN w:val="0"/>
              <w:adjustRightInd w:val="0"/>
              <w:spacing w:before="58" w:line="146" w:lineRule="exact"/>
              <w:ind w:right="-10"/>
              <w:jc w:val="right"/>
              <w:rPr>
                <w:lang w:val="en-CA" w:eastAsia="en-CA"/>
              </w:rPr>
            </w:pPr>
            <w:r>
              <w:rPr>
                <w:rFonts w:ascii="Calibri" w:hAnsi="Calibri" w:cs="Calibri"/>
                <w:w w:val="103"/>
                <w:sz w:val="12"/>
                <w:szCs w:val="12"/>
                <w:lang w:val="en-CA" w:eastAsia="en-CA"/>
              </w:rPr>
              <w:t>0</w:t>
            </w:r>
          </w:p>
        </w:tc>
        <w:tc>
          <w:tcPr>
            <w:tcW w:w="794" w:type="dxa"/>
            <w:tcBorders>
              <w:top w:val="single" w:sz="4" w:space="0" w:color="D0D7E5"/>
              <w:left w:val="single" w:sz="4" w:space="0" w:color="000000"/>
              <w:bottom w:val="single" w:sz="4" w:space="0" w:color="D0D7E5"/>
              <w:right w:val="single" w:sz="4" w:space="0" w:color="000000"/>
            </w:tcBorders>
          </w:tcPr>
          <w:p w:rsidR="003800AB" w:rsidRDefault="003800AB">
            <w:pPr>
              <w:autoSpaceDE w:val="0"/>
              <w:autoSpaceDN w:val="0"/>
              <w:adjustRightInd w:val="0"/>
              <w:spacing w:before="58" w:line="146" w:lineRule="exact"/>
              <w:ind w:right="-10"/>
              <w:jc w:val="right"/>
              <w:rPr>
                <w:lang w:val="en-CA" w:eastAsia="en-CA"/>
              </w:rPr>
            </w:pPr>
            <w:r>
              <w:rPr>
                <w:rFonts w:ascii="Calibri" w:hAnsi="Calibri" w:cs="Calibri"/>
                <w:w w:val="103"/>
                <w:sz w:val="12"/>
                <w:szCs w:val="12"/>
                <w:lang w:val="en-CA" w:eastAsia="en-CA"/>
              </w:rPr>
              <w:t>0</w:t>
            </w:r>
          </w:p>
        </w:tc>
        <w:tc>
          <w:tcPr>
            <w:tcW w:w="826" w:type="dxa"/>
            <w:tcBorders>
              <w:top w:val="single" w:sz="4" w:space="0" w:color="D0D7E5"/>
              <w:left w:val="single" w:sz="4" w:space="0" w:color="000000"/>
              <w:bottom w:val="single" w:sz="4" w:space="0" w:color="D0D7E5"/>
              <w:right w:val="single" w:sz="4" w:space="0" w:color="000000"/>
            </w:tcBorders>
          </w:tcPr>
          <w:p w:rsidR="003800AB" w:rsidRDefault="003800AB">
            <w:pPr>
              <w:autoSpaceDE w:val="0"/>
              <w:autoSpaceDN w:val="0"/>
              <w:adjustRightInd w:val="0"/>
              <w:spacing w:before="58" w:line="146" w:lineRule="exact"/>
              <w:ind w:left="478" w:right="-44"/>
              <w:rPr>
                <w:lang w:val="en-CA" w:eastAsia="en-CA"/>
              </w:rPr>
            </w:pPr>
            <w:r>
              <w:rPr>
                <w:rFonts w:ascii="Calibri" w:hAnsi="Calibri" w:cs="Calibri"/>
                <w:spacing w:val="-5"/>
                <w:w w:val="103"/>
                <w:sz w:val="12"/>
                <w:szCs w:val="12"/>
                <w:lang w:val="en-CA" w:eastAsia="en-CA"/>
              </w:rPr>
              <w:t>28</w:t>
            </w:r>
            <w:r>
              <w:rPr>
                <w:rFonts w:ascii="Calibri" w:hAnsi="Calibri" w:cs="Calibri"/>
                <w:spacing w:val="2"/>
                <w:w w:val="103"/>
                <w:sz w:val="12"/>
                <w:szCs w:val="12"/>
                <w:lang w:val="en-CA" w:eastAsia="en-CA"/>
              </w:rPr>
              <w:t>,</w:t>
            </w:r>
            <w:r>
              <w:rPr>
                <w:rFonts w:ascii="Calibri" w:hAnsi="Calibri" w:cs="Calibri"/>
                <w:spacing w:val="-5"/>
                <w:w w:val="103"/>
                <w:sz w:val="12"/>
                <w:szCs w:val="12"/>
                <w:lang w:val="en-CA" w:eastAsia="en-CA"/>
              </w:rPr>
              <w:t>101</w:t>
            </w:r>
          </w:p>
        </w:tc>
        <w:tc>
          <w:tcPr>
            <w:tcW w:w="826" w:type="dxa"/>
            <w:tcBorders>
              <w:top w:val="single" w:sz="4" w:space="0" w:color="D0D7E5"/>
              <w:left w:val="single" w:sz="4" w:space="0" w:color="000000"/>
              <w:bottom w:val="single" w:sz="4" w:space="0" w:color="D0D7E5"/>
              <w:right w:val="single" w:sz="4" w:space="0" w:color="000000"/>
            </w:tcBorders>
          </w:tcPr>
          <w:p w:rsidR="003800AB" w:rsidRDefault="003800AB">
            <w:pPr>
              <w:autoSpaceDE w:val="0"/>
              <w:autoSpaceDN w:val="0"/>
              <w:adjustRightInd w:val="0"/>
              <w:spacing w:before="58" w:line="146" w:lineRule="exact"/>
              <w:ind w:left="478" w:right="-44"/>
              <w:rPr>
                <w:lang w:val="en-CA" w:eastAsia="en-CA"/>
              </w:rPr>
            </w:pPr>
            <w:r>
              <w:rPr>
                <w:rFonts w:ascii="Calibri" w:hAnsi="Calibri" w:cs="Calibri"/>
                <w:spacing w:val="-5"/>
                <w:w w:val="103"/>
                <w:sz w:val="12"/>
                <w:szCs w:val="12"/>
                <w:lang w:val="en-CA" w:eastAsia="en-CA"/>
              </w:rPr>
              <w:t>28</w:t>
            </w:r>
            <w:r>
              <w:rPr>
                <w:rFonts w:ascii="Calibri" w:hAnsi="Calibri" w:cs="Calibri"/>
                <w:spacing w:val="2"/>
                <w:w w:val="103"/>
                <w:sz w:val="12"/>
                <w:szCs w:val="12"/>
                <w:lang w:val="en-CA" w:eastAsia="en-CA"/>
              </w:rPr>
              <w:t>,</w:t>
            </w:r>
            <w:r>
              <w:rPr>
                <w:rFonts w:ascii="Calibri" w:hAnsi="Calibri" w:cs="Calibri"/>
                <w:spacing w:val="-5"/>
                <w:w w:val="103"/>
                <w:sz w:val="12"/>
                <w:szCs w:val="12"/>
                <w:lang w:val="en-CA" w:eastAsia="en-CA"/>
              </w:rPr>
              <w:t>101</w:t>
            </w:r>
          </w:p>
        </w:tc>
        <w:tc>
          <w:tcPr>
            <w:tcW w:w="826" w:type="dxa"/>
            <w:tcBorders>
              <w:top w:val="single" w:sz="4" w:space="0" w:color="D0D7E5"/>
              <w:left w:val="single" w:sz="4" w:space="0" w:color="000000"/>
              <w:bottom w:val="single" w:sz="4" w:space="0" w:color="D0D7E5"/>
              <w:right w:val="single" w:sz="4" w:space="0" w:color="000000"/>
            </w:tcBorders>
          </w:tcPr>
          <w:p w:rsidR="003800AB" w:rsidRDefault="003800AB">
            <w:pPr>
              <w:autoSpaceDE w:val="0"/>
              <w:autoSpaceDN w:val="0"/>
              <w:adjustRightInd w:val="0"/>
              <w:spacing w:before="58" w:line="146" w:lineRule="exact"/>
              <w:ind w:left="478" w:right="-44"/>
              <w:rPr>
                <w:lang w:val="en-CA" w:eastAsia="en-CA"/>
              </w:rPr>
            </w:pPr>
            <w:r>
              <w:rPr>
                <w:rFonts w:ascii="Calibri" w:hAnsi="Calibri" w:cs="Calibri"/>
                <w:spacing w:val="-5"/>
                <w:w w:val="103"/>
                <w:sz w:val="12"/>
                <w:szCs w:val="12"/>
                <w:lang w:val="en-CA" w:eastAsia="en-CA"/>
              </w:rPr>
              <w:t>28</w:t>
            </w:r>
            <w:r>
              <w:rPr>
                <w:rFonts w:ascii="Calibri" w:hAnsi="Calibri" w:cs="Calibri"/>
                <w:spacing w:val="2"/>
                <w:w w:val="103"/>
                <w:sz w:val="12"/>
                <w:szCs w:val="12"/>
                <w:lang w:val="en-CA" w:eastAsia="en-CA"/>
              </w:rPr>
              <w:t>,</w:t>
            </w:r>
            <w:r>
              <w:rPr>
                <w:rFonts w:ascii="Calibri" w:hAnsi="Calibri" w:cs="Calibri"/>
                <w:spacing w:val="-5"/>
                <w:w w:val="103"/>
                <w:sz w:val="12"/>
                <w:szCs w:val="12"/>
                <w:lang w:val="en-CA" w:eastAsia="en-CA"/>
              </w:rPr>
              <w:t>101</w:t>
            </w:r>
          </w:p>
        </w:tc>
      </w:tr>
      <w:tr w:rsidR="003800AB" w:rsidTr="007038B6">
        <w:trPr>
          <w:trHeight w:hRule="exact" w:val="132"/>
          <w:jc w:val="center"/>
        </w:trPr>
        <w:tc>
          <w:tcPr>
            <w:tcW w:w="964" w:type="dxa"/>
            <w:tcBorders>
              <w:top w:val="single" w:sz="4" w:space="0" w:color="D0D7E5"/>
              <w:left w:val="single" w:sz="4" w:space="0" w:color="000000"/>
              <w:bottom w:val="single" w:sz="4" w:space="0" w:color="D0D7E5"/>
              <w:right w:val="single" w:sz="4" w:space="0" w:color="000000"/>
            </w:tcBorders>
          </w:tcPr>
          <w:p w:rsidR="003800AB" w:rsidRDefault="003800AB">
            <w:pPr>
              <w:autoSpaceDE w:val="0"/>
              <w:autoSpaceDN w:val="0"/>
              <w:adjustRightInd w:val="0"/>
              <w:rPr>
                <w:lang w:val="en-CA" w:eastAsia="en-CA"/>
              </w:rPr>
            </w:pPr>
          </w:p>
        </w:tc>
        <w:tc>
          <w:tcPr>
            <w:tcW w:w="964" w:type="dxa"/>
            <w:tcBorders>
              <w:top w:val="single" w:sz="4" w:space="0" w:color="D0D7E5"/>
              <w:left w:val="single" w:sz="4" w:space="0" w:color="000000"/>
              <w:bottom w:val="single" w:sz="4" w:space="0" w:color="D0D7E5"/>
              <w:right w:val="single" w:sz="4" w:space="0" w:color="000000"/>
            </w:tcBorders>
          </w:tcPr>
          <w:p w:rsidR="003800AB" w:rsidRDefault="003800AB">
            <w:pPr>
              <w:autoSpaceDE w:val="0"/>
              <w:autoSpaceDN w:val="0"/>
              <w:adjustRightInd w:val="0"/>
              <w:rPr>
                <w:lang w:val="en-CA" w:eastAsia="en-CA"/>
              </w:rPr>
            </w:pPr>
          </w:p>
        </w:tc>
        <w:tc>
          <w:tcPr>
            <w:tcW w:w="826" w:type="dxa"/>
            <w:tcBorders>
              <w:top w:val="single" w:sz="4" w:space="0" w:color="D0D7E5"/>
              <w:left w:val="single" w:sz="4" w:space="0" w:color="000000"/>
              <w:bottom w:val="single" w:sz="4" w:space="0" w:color="D0D7E5"/>
              <w:right w:val="single" w:sz="4" w:space="0" w:color="000000"/>
            </w:tcBorders>
          </w:tcPr>
          <w:p w:rsidR="003800AB" w:rsidRDefault="003800AB">
            <w:pPr>
              <w:autoSpaceDE w:val="0"/>
              <w:autoSpaceDN w:val="0"/>
              <w:adjustRightInd w:val="0"/>
              <w:rPr>
                <w:lang w:val="en-CA" w:eastAsia="en-CA"/>
              </w:rPr>
            </w:pPr>
          </w:p>
        </w:tc>
        <w:tc>
          <w:tcPr>
            <w:tcW w:w="826" w:type="dxa"/>
            <w:tcBorders>
              <w:top w:val="single" w:sz="4" w:space="0" w:color="D0D7E5"/>
              <w:left w:val="single" w:sz="4" w:space="0" w:color="000000"/>
              <w:bottom w:val="single" w:sz="4" w:space="0" w:color="D0D7E5"/>
              <w:right w:val="single" w:sz="4" w:space="0" w:color="000000"/>
            </w:tcBorders>
          </w:tcPr>
          <w:p w:rsidR="003800AB" w:rsidRDefault="003800AB">
            <w:pPr>
              <w:autoSpaceDE w:val="0"/>
              <w:autoSpaceDN w:val="0"/>
              <w:adjustRightInd w:val="0"/>
              <w:rPr>
                <w:lang w:val="en-CA" w:eastAsia="en-CA"/>
              </w:rPr>
            </w:pPr>
          </w:p>
        </w:tc>
        <w:tc>
          <w:tcPr>
            <w:tcW w:w="826" w:type="dxa"/>
            <w:tcBorders>
              <w:top w:val="single" w:sz="4" w:space="0" w:color="D0D7E5"/>
              <w:left w:val="single" w:sz="4" w:space="0" w:color="000000"/>
              <w:bottom w:val="single" w:sz="4" w:space="0" w:color="D0D7E5"/>
              <w:right w:val="single" w:sz="4" w:space="0" w:color="000000"/>
            </w:tcBorders>
          </w:tcPr>
          <w:p w:rsidR="003800AB" w:rsidRDefault="003800AB">
            <w:pPr>
              <w:autoSpaceDE w:val="0"/>
              <w:autoSpaceDN w:val="0"/>
              <w:adjustRightInd w:val="0"/>
              <w:rPr>
                <w:lang w:val="en-CA" w:eastAsia="en-CA"/>
              </w:rPr>
            </w:pPr>
          </w:p>
        </w:tc>
        <w:tc>
          <w:tcPr>
            <w:tcW w:w="826" w:type="dxa"/>
            <w:tcBorders>
              <w:top w:val="single" w:sz="4" w:space="0" w:color="D0D7E5"/>
              <w:left w:val="single" w:sz="4" w:space="0" w:color="000000"/>
              <w:bottom w:val="single" w:sz="4" w:space="0" w:color="D0D7E5"/>
              <w:right w:val="single" w:sz="4" w:space="0" w:color="000000"/>
            </w:tcBorders>
          </w:tcPr>
          <w:p w:rsidR="003800AB" w:rsidRDefault="003800AB">
            <w:pPr>
              <w:autoSpaceDE w:val="0"/>
              <w:autoSpaceDN w:val="0"/>
              <w:adjustRightInd w:val="0"/>
              <w:rPr>
                <w:lang w:val="en-CA" w:eastAsia="en-CA"/>
              </w:rPr>
            </w:pPr>
          </w:p>
        </w:tc>
        <w:tc>
          <w:tcPr>
            <w:tcW w:w="826" w:type="dxa"/>
            <w:tcBorders>
              <w:top w:val="single" w:sz="4" w:space="0" w:color="D0D7E5"/>
              <w:left w:val="single" w:sz="4" w:space="0" w:color="000000"/>
              <w:bottom w:val="single" w:sz="4" w:space="0" w:color="D0D7E5"/>
              <w:right w:val="single" w:sz="4" w:space="0" w:color="000000"/>
            </w:tcBorders>
          </w:tcPr>
          <w:p w:rsidR="003800AB" w:rsidRDefault="003800AB">
            <w:pPr>
              <w:autoSpaceDE w:val="0"/>
              <w:autoSpaceDN w:val="0"/>
              <w:adjustRightInd w:val="0"/>
              <w:rPr>
                <w:lang w:val="en-CA" w:eastAsia="en-CA"/>
              </w:rPr>
            </w:pPr>
          </w:p>
        </w:tc>
        <w:tc>
          <w:tcPr>
            <w:tcW w:w="743" w:type="dxa"/>
            <w:tcBorders>
              <w:top w:val="single" w:sz="4" w:space="0" w:color="D0D7E5"/>
              <w:left w:val="single" w:sz="4" w:space="0" w:color="000000"/>
              <w:bottom w:val="single" w:sz="4" w:space="0" w:color="D0D7E5"/>
              <w:right w:val="single" w:sz="4" w:space="0" w:color="000000"/>
            </w:tcBorders>
          </w:tcPr>
          <w:p w:rsidR="003800AB" w:rsidRDefault="003800AB">
            <w:pPr>
              <w:autoSpaceDE w:val="0"/>
              <w:autoSpaceDN w:val="0"/>
              <w:adjustRightInd w:val="0"/>
              <w:rPr>
                <w:lang w:val="en-CA" w:eastAsia="en-CA"/>
              </w:rPr>
            </w:pPr>
          </w:p>
        </w:tc>
        <w:tc>
          <w:tcPr>
            <w:tcW w:w="794" w:type="dxa"/>
            <w:tcBorders>
              <w:top w:val="single" w:sz="4" w:space="0" w:color="D0D7E5"/>
              <w:left w:val="single" w:sz="4" w:space="0" w:color="000000"/>
              <w:bottom w:val="single" w:sz="4" w:space="0" w:color="D0D7E5"/>
              <w:right w:val="single" w:sz="4" w:space="0" w:color="000000"/>
            </w:tcBorders>
          </w:tcPr>
          <w:p w:rsidR="003800AB" w:rsidRDefault="003800AB">
            <w:pPr>
              <w:autoSpaceDE w:val="0"/>
              <w:autoSpaceDN w:val="0"/>
              <w:adjustRightInd w:val="0"/>
              <w:rPr>
                <w:lang w:val="en-CA" w:eastAsia="en-CA"/>
              </w:rPr>
            </w:pPr>
          </w:p>
        </w:tc>
        <w:tc>
          <w:tcPr>
            <w:tcW w:w="794" w:type="dxa"/>
            <w:tcBorders>
              <w:top w:val="single" w:sz="4" w:space="0" w:color="D0D7E5"/>
              <w:left w:val="single" w:sz="4" w:space="0" w:color="000000"/>
              <w:bottom w:val="single" w:sz="4" w:space="0" w:color="D0D7E5"/>
              <w:right w:val="single" w:sz="4" w:space="0" w:color="000000"/>
            </w:tcBorders>
          </w:tcPr>
          <w:p w:rsidR="003800AB" w:rsidRDefault="003800AB">
            <w:pPr>
              <w:autoSpaceDE w:val="0"/>
              <w:autoSpaceDN w:val="0"/>
              <w:adjustRightInd w:val="0"/>
              <w:rPr>
                <w:lang w:val="en-CA" w:eastAsia="en-CA"/>
              </w:rPr>
            </w:pPr>
          </w:p>
        </w:tc>
        <w:tc>
          <w:tcPr>
            <w:tcW w:w="826" w:type="dxa"/>
            <w:tcBorders>
              <w:top w:val="single" w:sz="4" w:space="0" w:color="D0D7E5"/>
              <w:left w:val="single" w:sz="4" w:space="0" w:color="000000"/>
              <w:bottom w:val="single" w:sz="4" w:space="0" w:color="D0D7E5"/>
              <w:right w:val="single" w:sz="4" w:space="0" w:color="000000"/>
            </w:tcBorders>
          </w:tcPr>
          <w:p w:rsidR="003800AB" w:rsidRDefault="003800AB">
            <w:pPr>
              <w:autoSpaceDE w:val="0"/>
              <w:autoSpaceDN w:val="0"/>
              <w:adjustRightInd w:val="0"/>
              <w:rPr>
                <w:lang w:val="en-CA" w:eastAsia="en-CA"/>
              </w:rPr>
            </w:pPr>
          </w:p>
        </w:tc>
        <w:tc>
          <w:tcPr>
            <w:tcW w:w="826" w:type="dxa"/>
            <w:tcBorders>
              <w:top w:val="single" w:sz="4" w:space="0" w:color="D0D7E5"/>
              <w:left w:val="single" w:sz="4" w:space="0" w:color="000000"/>
              <w:bottom w:val="single" w:sz="4" w:space="0" w:color="D0D7E5"/>
              <w:right w:val="single" w:sz="4" w:space="0" w:color="000000"/>
            </w:tcBorders>
          </w:tcPr>
          <w:p w:rsidR="003800AB" w:rsidRDefault="003800AB">
            <w:pPr>
              <w:autoSpaceDE w:val="0"/>
              <w:autoSpaceDN w:val="0"/>
              <w:adjustRightInd w:val="0"/>
              <w:rPr>
                <w:lang w:val="en-CA" w:eastAsia="en-CA"/>
              </w:rPr>
            </w:pPr>
          </w:p>
        </w:tc>
        <w:tc>
          <w:tcPr>
            <w:tcW w:w="826" w:type="dxa"/>
            <w:tcBorders>
              <w:top w:val="single" w:sz="4" w:space="0" w:color="D0D7E5"/>
              <w:left w:val="single" w:sz="4" w:space="0" w:color="000000"/>
              <w:bottom w:val="single" w:sz="4" w:space="0" w:color="D0D7E5"/>
              <w:right w:val="single" w:sz="4" w:space="0" w:color="000000"/>
            </w:tcBorders>
          </w:tcPr>
          <w:p w:rsidR="003800AB" w:rsidRDefault="003800AB">
            <w:pPr>
              <w:autoSpaceDE w:val="0"/>
              <w:autoSpaceDN w:val="0"/>
              <w:adjustRightInd w:val="0"/>
              <w:rPr>
                <w:lang w:val="en-CA" w:eastAsia="en-CA"/>
              </w:rPr>
            </w:pPr>
          </w:p>
        </w:tc>
      </w:tr>
      <w:tr w:rsidR="003800AB" w:rsidTr="007038B6">
        <w:trPr>
          <w:trHeight w:hRule="exact" w:val="215"/>
          <w:jc w:val="center"/>
        </w:trPr>
        <w:tc>
          <w:tcPr>
            <w:tcW w:w="964" w:type="dxa"/>
            <w:tcBorders>
              <w:top w:val="single" w:sz="4" w:space="0" w:color="D0D7E5"/>
              <w:left w:val="single" w:sz="4" w:space="0" w:color="000000"/>
              <w:bottom w:val="single" w:sz="4" w:space="0" w:color="D0D7E5"/>
              <w:right w:val="single" w:sz="4" w:space="0" w:color="000000"/>
            </w:tcBorders>
          </w:tcPr>
          <w:p w:rsidR="003800AB" w:rsidRDefault="003800AB">
            <w:pPr>
              <w:autoSpaceDE w:val="0"/>
              <w:autoSpaceDN w:val="0"/>
              <w:adjustRightInd w:val="0"/>
              <w:spacing w:before="58" w:line="146" w:lineRule="exact"/>
              <w:ind w:left="16" w:right="-20"/>
              <w:rPr>
                <w:lang w:val="en-CA" w:eastAsia="en-CA"/>
              </w:rPr>
            </w:pPr>
            <w:r>
              <w:rPr>
                <w:rFonts w:ascii="Calibri" w:hAnsi="Calibri" w:cs="Calibri"/>
                <w:spacing w:val="-3"/>
                <w:sz w:val="12"/>
                <w:szCs w:val="12"/>
                <w:lang w:val="en-CA" w:eastAsia="en-CA"/>
              </w:rPr>
              <w:t xml:space="preserve">Board Staff </w:t>
            </w:r>
            <w:r>
              <w:rPr>
                <w:rFonts w:ascii="Calibri" w:hAnsi="Calibri" w:cs="Calibri"/>
                <w:spacing w:val="-4"/>
                <w:sz w:val="12"/>
                <w:szCs w:val="12"/>
                <w:lang w:val="en-CA" w:eastAsia="en-CA"/>
              </w:rPr>
              <w:t>#</w:t>
            </w:r>
            <w:r>
              <w:rPr>
                <w:rFonts w:ascii="Calibri" w:hAnsi="Calibri" w:cs="Calibri"/>
                <w:spacing w:val="-5"/>
                <w:sz w:val="12"/>
                <w:szCs w:val="12"/>
                <w:lang w:val="en-CA" w:eastAsia="en-CA"/>
              </w:rPr>
              <w:t>3</w:t>
            </w:r>
            <w:r>
              <w:rPr>
                <w:rFonts w:ascii="Calibri" w:hAnsi="Calibri" w:cs="Calibri"/>
                <w:sz w:val="12"/>
                <w:szCs w:val="12"/>
                <w:lang w:val="en-CA" w:eastAsia="en-CA"/>
              </w:rPr>
              <w:t>,</w:t>
            </w:r>
            <w:r>
              <w:rPr>
                <w:rFonts w:ascii="Calibri" w:hAnsi="Calibri" w:cs="Calibri"/>
                <w:spacing w:val="-4"/>
                <w:sz w:val="12"/>
                <w:szCs w:val="12"/>
                <w:lang w:val="en-CA" w:eastAsia="en-CA"/>
              </w:rPr>
              <w:t>#</w:t>
            </w:r>
            <w:r>
              <w:rPr>
                <w:rFonts w:ascii="Calibri" w:hAnsi="Calibri" w:cs="Calibri"/>
                <w:spacing w:val="-5"/>
                <w:sz w:val="12"/>
                <w:szCs w:val="12"/>
                <w:lang w:val="en-CA" w:eastAsia="en-CA"/>
              </w:rPr>
              <w:t>4</w:t>
            </w:r>
            <w:r>
              <w:rPr>
                <w:rFonts w:ascii="Calibri" w:hAnsi="Calibri" w:cs="Calibri"/>
                <w:sz w:val="12"/>
                <w:szCs w:val="12"/>
                <w:lang w:val="en-CA" w:eastAsia="en-CA"/>
              </w:rPr>
              <w:t>,</w:t>
            </w:r>
            <w:r>
              <w:rPr>
                <w:rFonts w:ascii="Calibri" w:hAnsi="Calibri" w:cs="Calibri"/>
                <w:spacing w:val="-4"/>
                <w:w w:val="103"/>
                <w:sz w:val="12"/>
                <w:szCs w:val="12"/>
                <w:lang w:val="en-CA" w:eastAsia="en-CA"/>
              </w:rPr>
              <w:t>#8</w:t>
            </w:r>
          </w:p>
        </w:tc>
        <w:tc>
          <w:tcPr>
            <w:tcW w:w="964" w:type="dxa"/>
            <w:tcBorders>
              <w:top w:val="single" w:sz="4" w:space="0" w:color="D0D7E5"/>
              <w:left w:val="single" w:sz="4" w:space="0" w:color="000000"/>
              <w:bottom w:val="single" w:sz="4" w:space="0" w:color="D0D7E5"/>
              <w:right w:val="single" w:sz="4" w:space="0" w:color="000000"/>
            </w:tcBorders>
          </w:tcPr>
          <w:p w:rsidR="003800AB" w:rsidRDefault="003800AB">
            <w:pPr>
              <w:autoSpaceDE w:val="0"/>
              <w:autoSpaceDN w:val="0"/>
              <w:adjustRightInd w:val="0"/>
              <w:spacing w:before="58" w:line="146" w:lineRule="exact"/>
              <w:ind w:left="16" w:right="-20"/>
              <w:rPr>
                <w:lang w:val="en-CA" w:eastAsia="en-CA"/>
              </w:rPr>
            </w:pPr>
            <w:r>
              <w:rPr>
                <w:rFonts w:ascii="Calibri" w:hAnsi="Calibri" w:cs="Calibri"/>
                <w:spacing w:val="-1"/>
                <w:sz w:val="12"/>
                <w:szCs w:val="12"/>
                <w:lang w:val="en-CA" w:eastAsia="en-CA"/>
              </w:rPr>
              <w:t>R</w:t>
            </w:r>
            <w:r>
              <w:rPr>
                <w:rFonts w:ascii="Calibri" w:hAnsi="Calibri" w:cs="Calibri"/>
                <w:spacing w:val="4"/>
                <w:sz w:val="12"/>
                <w:szCs w:val="12"/>
                <w:lang w:val="en-CA" w:eastAsia="en-CA"/>
              </w:rPr>
              <w:t>e</w:t>
            </w:r>
            <w:r>
              <w:rPr>
                <w:rFonts w:ascii="Calibri" w:hAnsi="Calibri" w:cs="Calibri"/>
                <w:spacing w:val="2"/>
                <w:sz w:val="12"/>
                <w:szCs w:val="12"/>
                <w:lang w:val="en-CA" w:eastAsia="en-CA"/>
              </w:rPr>
              <w:t>v</w:t>
            </w:r>
            <w:r>
              <w:rPr>
                <w:rFonts w:ascii="Calibri" w:hAnsi="Calibri" w:cs="Calibri"/>
                <w:spacing w:val="5"/>
                <w:sz w:val="12"/>
                <w:szCs w:val="12"/>
                <w:lang w:val="en-CA" w:eastAsia="en-CA"/>
              </w:rPr>
              <w:t>i</w:t>
            </w:r>
            <w:r>
              <w:rPr>
                <w:rFonts w:ascii="Calibri" w:hAnsi="Calibri" w:cs="Calibri"/>
                <w:spacing w:val="1"/>
                <w:sz w:val="12"/>
                <w:szCs w:val="12"/>
                <w:lang w:val="en-CA" w:eastAsia="en-CA"/>
              </w:rPr>
              <w:t>s</w:t>
            </w:r>
            <w:r>
              <w:rPr>
                <w:rFonts w:ascii="Calibri" w:hAnsi="Calibri" w:cs="Calibri"/>
                <w:spacing w:val="4"/>
                <w:sz w:val="12"/>
                <w:szCs w:val="12"/>
                <w:lang w:val="en-CA" w:eastAsia="en-CA"/>
              </w:rPr>
              <w:t>e</w:t>
            </w:r>
            <w:r>
              <w:rPr>
                <w:rFonts w:ascii="Calibri" w:hAnsi="Calibri" w:cs="Calibri"/>
                <w:sz w:val="12"/>
                <w:szCs w:val="12"/>
                <w:lang w:val="en-CA" w:eastAsia="en-CA"/>
              </w:rPr>
              <w:t>d</w:t>
            </w:r>
            <w:r>
              <w:rPr>
                <w:rFonts w:ascii="Calibri" w:hAnsi="Calibri" w:cs="Calibri"/>
                <w:spacing w:val="-5"/>
                <w:sz w:val="12"/>
                <w:szCs w:val="12"/>
                <w:lang w:val="en-CA" w:eastAsia="en-CA"/>
              </w:rPr>
              <w:t>201</w:t>
            </w:r>
            <w:r>
              <w:rPr>
                <w:rFonts w:ascii="Calibri" w:hAnsi="Calibri" w:cs="Calibri"/>
                <w:sz w:val="12"/>
                <w:szCs w:val="12"/>
                <w:lang w:val="en-CA" w:eastAsia="en-CA"/>
              </w:rPr>
              <w:t xml:space="preserve">1 </w:t>
            </w:r>
            <w:r>
              <w:rPr>
                <w:rFonts w:ascii="Calibri" w:hAnsi="Calibri" w:cs="Calibri"/>
                <w:spacing w:val="-1"/>
                <w:sz w:val="12"/>
                <w:szCs w:val="12"/>
                <w:lang w:val="en-CA" w:eastAsia="en-CA"/>
              </w:rPr>
              <w:t>a</w:t>
            </w:r>
            <w:r>
              <w:rPr>
                <w:rFonts w:ascii="Calibri" w:hAnsi="Calibri" w:cs="Calibri"/>
                <w:spacing w:val="1"/>
                <w:sz w:val="12"/>
                <w:szCs w:val="12"/>
                <w:lang w:val="en-CA" w:eastAsia="en-CA"/>
              </w:rPr>
              <w:t>n</w:t>
            </w:r>
            <w:r>
              <w:rPr>
                <w:rFonts w:ascii="Calibri" w:hAnsi="Calibri" w:cs="Calibri"/>
                <w:sz w:val="12"/>
                <w:szCs w:val="12"/>
                <w:lang w:val="en-CA" w:eastAsia="en-CA"/>
              </w:rPr>
              <w:t>d</w:t>
            </w:r>
            <w:r>
              <w:rPr>
                <w:rFonts w:ascii="Calibri" w:hAnsi="Calibri" w:cs="Calibri"/>
                <w:spacing w:val="-5"/>
                <w:sz w:val="12"/>
                <w:szCs w:val="12"/>
                <w:lang w:val="en-CA" w:eastAsia="en-CA"/>
              </w:rPr>
              <w:t>201</w:t>
            </w:r>
            <w:r>
              <w:rPr>
                <w:rFonts w:ascii="Calibri" w:hAnsi="Calibri" w:cs="Calibri"/>
                <w:sz w:val="12"/>
                <w:szCs w:val="12"/>
                <w:lang w:val="en-CA" w:eastAsia="en-CA"/>
              </w:rPr>
              <w:t>2 C</w:t>
            </w:r>
            <w:r>
              <w:rPr>
                <w:rFonts w:ascii="Calibri" w:hAnsi="Calibri" w:cs="Calibri"/>
                <w:spacing w:val="-1"/>
                <w:sz w:val="12"/>
                <w:szCs w:val="12"/>
                <w:lang w:val="en-CA" w:eastAsia="en-CA"/>
              </w:rPr>
              <w:t>a</w:t>
            </w:r>
            <w:r>
              <w:rPr>
                <w:rFonts w:ascii="Calibri" w:hAnsi="Calibri" w:cs="Calibri"/>
                <w:spacing w:val="1"/>
                <w:sz w:val="12"/>
                <w:szCs w:val="12"/>
                <w:lang w:val="en-CA" w:eastAsia="en-CA"/>
              </w:rPr>
              <w:t>p</w:t>
            </w:r>
            <w:r>
              <w:rPr>
                <w:rFonts w:ascii="Calibri" w:hAnsi="Calibri" w:cs="Calibri"/>
                <w:spacing w:val="5"/>
                <w:sz w:val="12"/>
                <w:szCs w:val="12"/>
                <w:lang w:val="en-CA" w:eastAsia="en-CA"/>
              </w:rPr>
              <w:t>i</w:t>
            </w:r>
            <w:r>
              <w:rPr>
                <w:rFonts w:ascii="Calibri" w:hAnsi="Calibri" w:cs="Calibri"/>
                <w:sz w:val="12"/>
                <w:szCs w:val="12"/>
                <w:lang w:val="en-CA" w:eastAsia="en-CA"/>
              </w:rPr>
              <w:t>t</w:t>
            </w:r>
            <w:r>
              <w:rPr>
                <w:rFonts w:ascii="Calibri" w:hAnsi="Calibri" w:cs="Calibri"/>
                <w:spacing w:val="-1"/>
                <w:sz w:val="12"/>
                <w:szCs w:val="12"/>
                <w:lang w:val="en-CA" w:eastAsia="en-CA"/>
              </w:rPr>
              <w:t>a</w:t>
            </w:r>
            <w:r>
              <w:rPr>
                <w:rFonts w:ascii="Calibri" w:hAnsi="Calibri" w:cs="Calibri"/>
                <w:sz w:val="12"/>
                <w:szCs w:val="12"/>
                <w:lang w:val="en-CA" w:eastAsia="en-CA"/>
              </w:rPr>
              <w:t>l</w:t>
            </w:r>
            <w:r>
              <w:rPr>
                <w:rFonts w:ascii="Calibri" w:hAnsi="Calibri" w:cs="Calibri"/>
                <w:spacing w:val="-1"/>
                <w:w w:val="103"/>
                <w:sz w:val="12"/>
                <w:szCs w:val="12"/>
                <w:lang w:val="en-CA" w:eastAsia="en-CA"/>
              </w:rPr>
              <w:t>B</w:t>
            </w:r>
            <w:r>
              <w:rPr>
                <w:rFonts w:ascii="Calibri" w:hAnsi="Calibri" w:cs="Calibri"/>
                <w:spacing w:val="1"/>
                <w:w w:val="103"/>
                <w:sz w:val="12"/>
                <w:szCs w:val="12"/>
                <w:lang w:val="en-CA" w:eastAsia="en-CA"/>
              </w:rPr>
              <w:t>ud</w:t>
            </w:r>
            <w:r>
              <w:rPr>
                <w:rFonts w:ascii="Calibri" w:hAnsi="Calibri" w:cs="Calibri"/>
                <w:w w:val="103"/>
                <w:sz w:val="12"/>
                <w:szCs w:val="12"/>
                <w:lang w:val="en-CA" w:eastAsia="en-CA"/>
              </w:rPr>
              <w:t>g</w:t>
            </w:r>
            <w:r>
              <w:rPr>
                <w:rFonts w:ascii="Calibri" w:hAnsi="Calibri" w:cs="Calibri"/>
                <w:spacing w:val="4"/>
                <w:w w:val="103"/>
                <w:sz w:val="12"/>
                <w:szCs w:val="12"/>
                <w:lang w:val="en-CA" w:eastAsia="en-CA"/>
              </w:rPr>
              <w:t>e</w:t>
            </w:r>
            <w:r>
              <w:rPr>
                <w:rFonts w:ascii="Calibri" w:hAnsi="Calibri" w:cs="Calibri"/>
                <w:w w:val="103"/>
                <w:sz w:val="12"/>
                <w:szCs w:val="12"/>
                <w:lang w:val="en-CA" w:eastAsia="en-CA"/>
              </w:rPr>
              <w:t>ts</w:t>
            </w:r>
          </w:p>
        </w:tc>
        <w:tc>
          <w:tcPr>
            <w:tcW w:w="826" w:type="dxa"/>
            <w:tcBorders>
              <w:top w:val="single" w:sz="4" w:space="0" w:color="D0D7E5"/>
              <w:left w:val="single" w:sz="4" w:space="0" w:color="000000"/>
              <w:bottom w:val="single" w:sz="4" w:space="0" w:color="D0D7E5"/>
              <w:right w:val="single" w:sz="4" w:space="0" w:color="000000"/>
            </w:tcBorders>
          </w:tcPr>
          <w:p w:rsidR="003800AB" w:rsidRDefault="003800AB">
            <w:pPr>
              <w:autoSpaceDE w:val="0"/>
              <w:autoSpaceDN w:val="0"/>
              <w:adjustRightInd w:val="0"/>
              <w:spacing w:before="58" w:line="146" w:lineRule="exact"/>
              <w:ind w:left="330" w:right="-44"/>
              <w:rPr>
                <w:lang w:val="en-CA" w:eastAsia="en-CA"/>
              </w:rPr>
            </w:pPr>
            <w:r>
              <w:rPr>
                <w:rFonts w:ascii="Calibri" w:hAnsi="Calibri" w:cs="Calibri"/>
                <w:spacing w:val="-5"/>
                <w:w w:val="103"/>
                <w:sz w:val="12"/>
                <w:szCs w:val="12"/>
                <w:lang w:val="en-CA" w:eastAsia="en-CA"/>
              </w:rPr>
              <w:t>4</w:t>
            </w:r>
            <w:r>
              <w:rPr>
                <w:rFonts w:ascii="Calibri" w:hAnsi="Calibri" w:cs="Calibri"/>
                <w:spacing w:val="2"/>
                <w:w w:val="103"/>
                <w:sz w:val="12"/>
                <w:szCs w:val="12"/>
                <w:lang w:val="en-CA" w:eastAsia="en-CA"/>
              </w:rPr>
              <w:t>,</w:t>
            </w:r>
            <w:r>
              <w:rPr>
                <w:rFonts w:ascii="Calibri" w:hAnsi="Calibri" w:cs="Calibri"/>
                <w:spacing w:val="-5"/>
                <w:w w:val="103"/>
                <w:sz w:val="12"/>
                <w:szCs w:val="12"/>
                <w:lang w:val="en-CA" w:eastAsia="en-CA"/>
              </w:rPr>
              <w:t>183</w:t>
            </w:r>
            <w:r>
              <w:rPr>
                <w:rFonts w:ascii="Calibri" w:hAnsi="Calibri" w:cs="Calibri"/>
                <w:spacing w:val="2"/>
                <w:w w:val="103"/>
                <w:sz w:val="12"/>
                <w:szCs w:val="12"/>
                <w:lang w:val="en-CA" w:eastAsia="en-CA"/>
              </w:rPr>
              <w:t>,</w:t>
            </w:r>
            <w:r>
              <w:rPr>
                <w:rFonts w:ascii="Calibri" w:hAnsi="Calibri" w:cs="Calibri"/>
                <w:spacing w:val="-5"/>
                <w:w w:val="103"/>
                <w:sz w:val="12"/>
                <w:szCs w:val="12"/>
                <w:lang w:val="en-CA" w:eastAsia="en-CA"/>
              </w:rPr>
              <w:t>054</w:t>
            </w:r>
          </w:p>
        </w:tc>
        <w:tc>
          <w:tcPr>
            <w:tcW w:w="826" w:type="dxa"/>
            <w:tcBorders>
              <w:top w:val="single" w:sz="4" w:space="0" w:color="D0D7E5"/>
              <w:left w:val="single" w:sz="4" w:space="0" w:color="000000"/>
              <w:bottom w:val="single" w:sz="4" w:space="0" w:color="D0D7E5"/>
              <w:right w:val="single" w:sz="4" w:space="0" w:color="000000"/>
            </w:tcBorders>
          </w:tcPr>
          <w:p w:rsidR="003800AB" w:rsidRDefault="003800AB">
            <w:pPr>
              <w:autoSpaceDE w:val="0"/>
              <w:autoSpaceDN w:val="0"/>
              <w:adjustRightInd w:val="0"/>
              <w:spacing w:before="58" w:line="146" w:lineRule="exact"/>
              <w:ind w:left="503" w:right="-20"/>
              <w:rPr>
                <w:lang w:val="en-CA" w:eastAsia="en-CA"/>
              </w:rPr>
            </w:pPr>
            <w:r>
              <w:rPr>
                <w:rFonts w:ascii="Calibri" w:hAnsi="Calibri" w:cs="Calibri"/>
                <w:spacing w:val="-5"/>
                <w:w w:val="103"/>
                <w:sz w:val="12"/>
                <w:szCs w:val="12"/>
                <w:lang w:val="en-CA" w:eastAsia="en-CA"/>
              </w:rPr>
              <w:t>7</w:t>
            </w:r>
            <w:r>
              <w:rPr>
                <w:rFonts w:ascii="Calibri" w:hAnsi="Calibri" w:cs="Calibri"/>
                <w:spacing w:val="2"/>
                <w:w w:val="103"/>
                <w:sz w:val="12"/>
                <w:szCs w:val="12"/>
                <w:lang w:val="en-CA" w:eastAsia="en-CA"/>
              </w:rPr>
              <w:t>.</w:t>
            </w:r>
            <w:r>
              <w:rPr>
                <w:rFonts w:ascii="Calibri" w:hAnsi="Calibri" w:cs="Calibri"/>
                <w:spacing w:val="-5"/>
                <w:w w:val="103"/>
                <w:sz w:val="12"/>
                <w:szCs w:val="12"/>
                <w:lang w:val="en-CA" w:eastAsia="en-CA"/>
              </w:rPr>
              <w:t>06%</w:t>
            </w:r>
          </w:p>
        </w:tc>
        <w:tc>
          <w:tcPr>
            <w:tcW w:w="826" w:type="dxa"/>
            <w:tcBorders>
              <w:top w:val="single" w:sz="4" w:space="0" w:color="D0D7E5"/>
              <w:left w:val="single" w:sz="4" w:space="0" w:color="000000"/>
              <w:bottom w:val="single" w:sz="4" w:space="0" w:color="D0D7E5"/>
              <w:right w:val="single" w:sz="4" w:space="0" w:color="000000"/>
            </w:tcBorders>
          </w:tcPr>
          <w:p w:rsidR="003800AB" w:rsidRDefault="003800AB">
            <w:pPr>
              <w:autoSpaceDE w:val="0"/>
              <w:autoSpaceDN w:val="0"/>
              <w:adjustRightInd w:val="0"/>
              <w:spacing w:before="58" w:line="146" w:lineRule="exact"/>
              <w:ind w:left="272" w:right="-44"/>
              <w:rPr>
                <w:lang w:val="en-CA" w:eastAsia="en-CA"/>
              </w:rPr>
            </w:pPr>
            <w:r>
              <w:rPr>
                <w:rFonts w:ascii="Calibri" w:hAnsi="Calibri" w:cs="Calibri"/>
                <w:spacing w:val="-5"/>
                <w:w w:val="103"/>
                <w:sz w:val="12"/>
                <w:szCs w:val="12"/>
                <w:lang w:val="en-CA" w:eastAsia="en-CA"/>
              </w:rPr>
              <w:t>59</w:t>
            </w:r>
            <w:r>
              <w:rPr>
                <w:rFonts w:ascii="Calibri" w:hAnsi="Calibri" w:cs="Calibri"/>
                <w:spacing w:val="2"/>
                <w:w w:val="103"/>
                <w:sz w:val="12"/>
                <w:szCs w:val="12"/>
                <w:lang w:val="en-CA" w:eastAsia="en-CA"/>
              </w:rPr>
              <w:t>,</w:t>
            </w:r>
            <w:r>
              <w:rPr>
                <w:rFonts w:ascii="Calibri" w:hAnsi="Calibri" w:cs="Calibri"/>
                <w:spacing w:val="-5"/>
                <w:w w:val="103"/>
                <w:sz w:val="12"/>
                <w:szCs w:val="12"/>
                <w:lang w:val="en-CA" w:eastAsia="en-CA"/>
              </w:rPr>
              <w:t>221</w:t>
            </w:r>
            <w:r>
              <w:rPr>
                <w:rFonts w:ascii="Calibri" w:hAnsi="Calibri" w:cs="Calibri"/>
                <w:spacing w:val="2"/>
                <w:w w:val="103"/>
                <w:sz w:val="12"/>
                <w:szCs w:val="12"/>
                <w:lang w:val="en-CA" w:eastAsia="en-CA"/>
              </w:rPr>
              <w:t>,</w:t>
            </w:r>
            <w:r>
              <w:rPr>
                <w:rFonts w:ascii="Calibri" w:hAnsi="Calibri" w:cs="Calibri"/>
                <w:spacing w:val="-5"/>
                <w:w w:val="103"/>
                <w:sz w:val="12"/>
                <w:szCs w:val="12"/>
                <w:lang w:val="en-CA" w:eastAsia="en-CA"/>
              </w:rPr>
              <w:t>611</w:t>
            </w:r>
          </w:p>
        </w:tc>
        <w:tc>
          <w:tcPr>
            <w:tcW w:w="826" w:type="dxa"/>
            <w:tcBorders>
              <w:top w:val="single" w:sz="4" w:space="0" w:color="D0D7E5"/>
              <w:left w:val="single" w:sz="4" w:space="0" w:color="000000"/>
              <w:bottom w:val="single" w:sz="4" w:space="0" w:color="D0D7E5"/>
              <w:right w:val="single" w:sz="4" w:space="0" w:color="000000"/>
            </w:tcBorders>
          </w:tcPr>
          <w:p w:rsidR="003800AB" w:rsidRDefault="003800AB">
            <w:pPr>
              <w:autoSpaceDE w:val="0"/>
              <w:autoSpaceDN w:val="0"/>
              <w:adjustRightInd w:val="0"/>
              <w:spacing w:before="58" w:line="146" w:lineRule="exact"/>
              <w:ind w:left="272" w:right="-44"/>
              <w:rPr>
                <w:lang w:val="en-CA" w:eastAsia="en-CA"/>
              </w:rPr>
            </w:pPr>
            <w:r>
              <w:rPr>
                <w:rFonts w:ascii="Calibri" w:hAnsi="Calibri" w:cs="Calibri"/>
                <w:spacing w:val="-5"/>
                <w:w w:val="103"/>
                <w:sz w:val="12"/>
                <w:szCs w:val="12"/>
                <w:lang w:val="en-CA" w:eastAsia="en-CA"/>
              </w:rPr>
              <w:t>40</w:t>
            </w:r>
            <w:r>
              <w:rPr>
                <w:rFonts w:ascii="Calibri" w:hAnsi="Calibri" w:cs="Calibri"/>
                <w:spacing w:val="2"/>
                <w:w w:val="103"/>
                <w:sz w:val="12"/>
                <w:szCs w:val="12"/>
                <w:lang w:val="en-CA" w:eastAsia="en-CA"/>
              </w:rPr>
              <w:t>,</w:t>
            </w:r>
            <w:r>
              <w:rPr>
                <w:rFonts w:ascii="Calibri" w:hAnsi="Calibri" w:cs="Calibri"/>
                <w:spacing w:val="-5"/>
                <w:w w:val="103"/>
                <w:sz w:val="12"/>
                <w:szCs w:val="12"/>
                <w:lang w:val="en-CA" w:eastAsia="en-CA"/>
              </w:rPr>
              <w:t>569</w:t>
            </w:r>
            <w:r>
              <w:rPr>
                <w:rFonts w:ascii="Calibri" w:hAnsi="Calibri" w:cs="Calibri"/>
                <w:spacing w:val="2"/>
                <w:w w:val="103"/>
                <w:sz w:val="12"/>
                <w:szCs w:val="12"/>
                <w:lang w:val="en-CA" w:eastAsia="en-CA"/>
              </w:rPr>
              <w:t>,</w:t>
            </w:r>
            <w:r>
              <w:rPr>
                <w:rFonts w:ascii="Calibri" w:hAnsi="Calibri" w:cs="Calibri"/>
                <w:spacing w:val="-5"/>
                <w:w w:val="103"/>
                <w:sz w:val="12"/>
                <w:szCs w:val="12"/>
                <w:lang w:val="en-CA" w:eastAsia="en-CA"/>
              </w:rPr>
              <w:t>453</w:t>
            </w:r>
          </w:p>
        </w:tc>
        <w:tc>
          <w:tcPr>
            <w:tcW w:w="826" w:type="dxa"/>
            <w:tcBorders>
              <w:top w:val="single" w:sz="4" w:space="0" w:color="D0D7E5"/>
              <w:left w:val="single" w:sz="4" w:space="0" w:color="000000"/>
              <w:bottom w:val="single" w:sz="4" w:space="0" w:color="D0D7E5"/>
              <w:right w:val="single" w:sz="4" w:space="0" w:color="000000"/>
            </w:tcBorders>
          </w:tcPr>
          <w:p w:rsidR="003800AB" w:rsidRDefault="003800AB">
            <w:pPr>
              <w:autoSpaceDE w:val="0"/>
              <w:autoSpaceDN w:val="0"/>
              <w:adjustRightInd w:val="0"/>
              <w:spacing w:before="58" w:line="146" w:lineRule="exact"/>
              <w:ind w:left="330" w:right="-44"/>
              <w:rPr>
                <w:lang w:val="en-CA" w:eastAsia="en-CA"/>
              </w:rPr>
            </w:pPr>
            <w:r>
              <w:rPr>
                <w:rFonts w:ascii="Calibri" w:hAnsi="Calibri" w:cs="Calibri"/>
                <w:spacing w:val="-5"/>
                <w:w w:val="103"/>
                <w:sz w:val="12"/>
                <w:szCs w:val="12"/>
                <w:lang w:val="en-CA" w:eastAsia="en-CA"/>
              </w:rPr>
              <w:t>6</w:t>
            </w:r>
            <w:r>
              <w:rPr>
                <w:rFonts w:ascii="Calibri" w:hAnsi="Calibri" w:cs="Calibri"/>
                <w:spacing w:val="2"/>
                <w:w w:val="103"/>
                <w:sz w:val="12"/>
                <w:szCs w:val="12"/>
                <w:lang w:val="en-CA" w:eastAsia="en-CA"/>
              </w:rPr>
              <w:t>,</w:t>
            </w:r>
            <w:r>
              <w:rPr>
                <w:rFonts w:ascii="Calibri" w:hAnsi="Calibri" w:cs="Calibri"/>
                <w:spacing w:val="-5"/>
                <w:w w:val="103"/>
                <w:sz w:val="12"/>
                <w:szCs w:val="12"/>
                <w:lang w:val="en-CA" w:eastAsia="en-CA"/>
              </w:rPr>
              <w:t>085</w:t>
            </w:r>
            <w:r>
              <w:rPr>
                <w:rFonts w:ascii="Calibri" w:hAnsi="Calibri" w:cs="Calibri"/>
                <w:spacing w:val="2"/>
                <w:w w:val="103"/>
                <w:sz w:val="12"/>
                <w:szCs w:val="12"/>
                <w:lang w:val="en-CA" w:eastAsia="en-CA"/>
              </w:rPr>
              <w:t>,</w:t>
            </w:r>
            <w:r>
              <w:rPr>
                <w:rFonts w:ascii="Calibri" w:hAnsi="Calibri" w:cs="Calibri"/>
                <w:spacing w:val="-5"/>
                <w:w w:val="103"/>
                <w:sz w:val="12"/>
                <w:szCs w:val="12"/>
                <w:lang w:val="en-CA" w:eastAsia="en-CA"/>
              </w:rPr>
              <w:t>418</w:t>
            </w:r>
          </w:p>
        </w:tc>
        <w:tc>
          <w:tcPr>
            <w:tcW w:w="743" w:type="dxa"/>
            <w:tcBorders>
              <w:top w:val="single" w:sz="4" w:space="0" w:color="D0D7E5"/>
              <w:left w:val="single" w:sz="4" w:space="0" w:color="000000"/>
              <w:bottom w:val="single" w:sz="4" w:space="0" w:color="D0D7E5"/>
              <w:right w:val="single" w:sz="4" w:space="0" w:color="000000"/>
            </w:tcBorders>
          </w:tcPr>
          <w:p w:rsidR="003800AB" w:rsidRDefault="003800AB">
            <w:pPr>
              <w:autoSpaceDE w:val="0"/>
              <w:autoSpaceDN w:val="0"/>
              <w:adjustRightInd w:val="0"/>
              <w:spacing w:before="58" w:line="146" w:lineRule="exact"/>
              <w:ind w:left="330" w:right="-44"/>
              <w:rPr>
                <w:lang w:val="en-CA" w:eastAsia="en-CA"/>
              </w:rPr>
            </w:pPr>
            <w:r>
              <w:rPr>
                <w:rFonts w:ascii="Calibri" w:hAnsi="Calibri" w:cs="Calibri"/>
                <w:spacing w:val="-5"/>
                <w:w w:val="103"/>
                <w:sz w:val="12"/>
                <w:szCs w:val="12"/>
                <w:lang w:val="en-CA" w:eastAsia="en-CA"/>
              </w:rPr>
              <w:t>2</w:t>
            </w:r>
            <w:r>
              <w:rPr>
                <w:rFonts w:ascii="Calibri" w:hAnsi="Calibri" w:cs="Calibri"/>
                <w:spacing w:val="2"/>
                <w:w w:val="103"/>
                <w:sz w:val="12"/>
                <w:szCs w:val="12"/>
                <w:lang w:val="en-CA" w:eastAsia="en-CA"/>
              </w:rPr>
              <w:t>,</w:t>
            </w:r>
            <w:r>
              <w:rPr>
                <w:rFonts w:ascii="Calibri" w:hAnsi="Calibri" w:cs="Calibri"/>
                <w:spacing w:val="-5"/>
                <w:w w:val="103"/>
                <w:sz w:val="12"/>
                <w:szCs w:val="12"/>
                <w:lang w:val="en-CA" w:eastAsia="en-CA"/>
              </w:rPr>
              <w:t>279</w:t>
            </w:r>
            <w:r>
              <w:rPr>
                <w:rFonts w:ascii="Calibri" w:hAnsi="Calibri" w:cs="Calibri"/>
                <w:spacing w:val="2"/>
                <w:w w:val="103"/>
                <w:sz w:val="12"/>
                <w:szCs w:val="12"/>
                <w:lang w:val="en-CA" w:eastAsia="en-CA"/>
              </w:rPr>
              <w:t>,</w:t>
            </w:r>
            <w:r>
              <w:rPr>
                <w:rFonts w:ascii="Calibri" w:hAnsi="Calibri" w:cs="Calibri"/>
                <w:spacing w:val="-5"/>
                <w:w w:val="103"/>
                <w:sz w:val="12"/>
                <w:szCs w:val="12"/>
                <w:lang w:val="en-CA" w:eastAsia="en-CA"/>
              </w:rPr>
              <w:t>493</w:t>
            </w:r>
          </w:p>
        </w:tc>
        <w:tc>
          <w:tcPr>
            <w:tcW w:w="794" w:type="dxa"/>
            <w:tcBorders>
              <w:top w:val="single" w:sz="4" w:space="0" w:color="D0D7E5"/>
              <w:left w:val="single" w:sz="4" w:space="0" w:color="000000"/>
              <w:bottom w:val="single" w:sz="4" w:space="0" w:color="D0D7E5"/>
              <w:right w:val="single" w:sz="4" w:space="0" w:color="000000"/>
            </w:tcBorders>
          </w:tcPr>
          <w:p w:rsidR="003800AB" w:rsidRDefault="003800AB">
            <w:pPr>
              <w:autoSpaceDE w:val="0"/>
              <w:autoSpaceDN w:val="0"/>
              <w:adjustRightInd w:val="0"/>
              <w:spacing w:before="58" w:line="146" w:lineRule="exact"/>
              <w:ind w:left="421" w:right="-44"/>
              <w:rPr>
                <w:lang w:val="en-CA" w:eastAsia="en-CA"/>
              </w:rPr>
            </w:pPr>
            <w:r>
              <w:rPr>
                <w:rFonts w:ascii="Calibri" w:hAnsi="Calibri" w:cs="Calibri"/>
                <w:spacing w:val="-5"/>
                <w:w w:val="103"/>
                <w:sz w:val="12"/>
                <w:szCs w:val="12"/>
                <w:lang w:val="en-CA" w:eastAsia="en-CA"/>
              </w:rPr>
              <w:t>315</w:t>
            </w:r>
            <w:r>
              <w:rPr>
                <w:rFonts w:ascii="Calibri" w:hAnsi="Calibri" w:cs="Calibri"/>
                <w:spacing w:val="2"/>
                <w:w w:val="103"/>
                <w:sz w:val="12"/>
                <w:szCs w:val="12"/>
                <w:lang w:val="en-CA" w:eastAsia="en-CA"/>
              </w:rPr>
              <w:t>,</w:t>
            </w:r>
            <w:r>
              <w:rPr>
                <w:rFonts w:ascii="Calibri" w:hAnsi="Calibri" w:cs="Calibri"/>
                <w:spacing w:val="-5"/>
                <w:w w:val="103"/>
                <w:sz w:val="12"/>
                <w:szCs w:val="12"/>
                <w:lang w:val="en-CA" w:eastAsia="en-CA"/>
              </w:rPr>
              <w:t>954</w:t>
            </w:r>
          </w:p>
        </w:tc>
        <w:tc>
          <w:tcPr>
            <w:tcW w:w="794" w:type="dxa"/>
            <w:tcBorders>
              <w:top w:val="single" w:sz="4" w:space="0" w:color="D0D7E5"/>
              <w:left w:val="single" w:sz="4" w:space="0" w:color="000000"/>
              <w:bottom w:val="single" w:sz="4" w:space="0" w:color="D0D7E5"/>
              <w:right w:val="single" w:sz="4" w:space="0" w:color="000000"/>
            </w:tcBorders>
          </w:tcPr>
          <w:p w:rsidR="003800AB" w:rsidRDefault="003800AB">
            <w:pPr>
              <w:autoSpaceDE w:val="0"/>
              <w:autoSpaceDN w:val="0"/>
              <w:adjustRightInd w:val="0"/>
              <w:spacing w:before="58" w:line="146" w:lineRule="exact"/>
              <w:ind w:left="330" w:right="-44"/>
              <w:rPr>
                <w:lang w:val="en-CA" w:eastAsia="en-CA"/>
              </w:rPr>
            </w:pPr>
            <w:r>
              <w:rPr>
                <w:rFonts w:ascii="Calibri" w:hAnsi="Calibri" w:cs="Calibri"/>
                <w:spacing w:val="-5"/>
                <w:w w:val="103"/>
                <w:sz w:val="12"/>
                <w:szCs w:val="12"/>
                <w:lang w:val="en-CA" w:eastAsia="en-CA"/>
              </w:rPr>
              <w:t>5</w:t>
            </w:r>
            <w:r>
              <w:rPr>
                <w:rFonts w:ascii="Calibri" w:hAnsi="Calibri" w:cs="Calibri"/>
                <w:spacing w:val="2"/>
                <w:w w:val="103"/>
                <w:sz w:val="12"/>
                <w:szCs w:val="12"/>
                <w:lang w:val="en-CA" w:eastAsia="en-CA"/>
              </w:rPr>
              <w:t>,</w:t>
            </w:r>
            <w:r>
              <w:rPr>
                <w:rFonts w:ascii="Calibri" w:hAnsi="Calibri" w:cs="Calibri"/>
                <w:spacing w:val="-5"/>
                <w:w w:val="103"/>
                <w:sz w:val="12"/>
                <w:szCs w:val="12"/>
                <w:lang w:val="en-CA" w:eastAsia="en-CA"/>
              </w:rPr>
              <w:t>852</w:t>
            </w:r>
            <w:r>
              <w:rPr>
                <w:rFonts w:ascii="Calibri" w:hAnsi="Calibri" w:cs="Calibri"/>
                <w:spacing w:val="2"/>
                <w:w w:val="103"/>
                <w:sz w:val="12"/>
                <w:szCs w:val="12"/>
                <w:lang w:val="en-CA" w:eastAsia="en-CA"/>
              </w:rPr>
              <w:t>,</w:t>
            </w:r>
            <w:r>
              <w:rPr>
                <w:rFonts w:ascii="Calibri" w:hAnsi="Calibri" w:cs="Calibri"/>
                <w:spacing w:val="-5"/>
                <w:w w:val="103"/>
                <w:sz w:val="12"/>
                <w:szCs w:val="12"/>
                <w:lang w:val="en-CA" w:eastAsia="en-CA"/>
              </w:rPr>
              <w:t>617</w:t>
            </w:r>
          </w:p>
        </w:tc>
        <w:tc>
          <w:tcPr>
            <w:tcW w:w="826" w:type="dxa"/>
            <w:tcBorders>
              <w:top w:val="single" w:sz="4" w:space="0" w:color="D0D7E5"/>
              <w:left w:val="single" w:sz="4" w:space="0" w:color="000000"/>
              <w:bottom w:val="single" w:sz="4" w:space="0" w:color="D0D7E5"/>
              <w:right w:val="single" w:sz="4" w:space="0" w:color="000000"/>
            </w:tcBorders>
          </w:tcPr>
          <w:p w:rsidR="003800AB" w:rsidRDefault="003800AB">
            <w:pPr>
              <w:autoSpaceDE w:val="0"/>
              <w:autoSpaceDN w:val="0"/>
              <w:adjustRightInd w:val="0"/>
              <w:spacing w:before="58" w:line="146" w:lineRule="exact"/>
              <w:ind w:left="272" w:right="-44"/>
              <w:rPr>
                <w:lang w:val="en-CA" w:eastAsia="en-CA"/>
              </w:rPr>
            </w:pPr>
            <w:r>
              <w:rPr>
                <w:rFonts w:ascii="Calibri" w:hAnsi="Calibri" w:cs="Calibri"/>
                <w:spacing w:val="-5"/>
                <w:w w:val="103"/>
                <w:sz w:val="12"/>
                <w:szCs w:val="12"/>
                <w:lang w:val="en-CA" w:eastAsia="en-CA"/>
              </w:rPr>
              <w:t>12</w:t>
            </w:r>
            <w:r>
              <w:rPr>
                <w:rFonts w:ascii="Calibri" w:hAnsi="Calibri" w:cs="Calibri"/>
                <w:spacing w:val="2"/>
                <w:w w:val="103"/>
                <w:sz w:val="12"/>
                <w:szCs w:val="12"/>
                <w:lang w:val="en-CA" w:eastAsia="en-CA"/>
              </w:rPr>
              <w:t>,</w:t>
            </w:r>
            <w:r>
              <w:rPr>
                <w:rFonts w:ascii="Calibri" w:hAnsi="Calibri" w:cs="Calibri"/>
                <w:spacing w:val="-5"/>
                <w:w w:val="103"/>
                <w:sz w:val="12"/>
                <w:szCs w:val="12"/>
                <w:lang w:val="en-CA" w:eastAsia="en-CA"/>
              </w:rPr>
              <w:t>631</w:t>
            </w:r>
            <w:r>
              <w:rPr>
                <w:rFonts w:ascii="Calibri" w:hAnsi="Calibri" w:cs="Calibri"/>
                <w:spacing w:val="2"/>
                <w:w w:val="103"/>
                <w:sz w:val="12"/>
                <w:szCs w:val="12"/>
                <w:lang w:val="en-CA" w:eastAsia="en-CA"/>
              </w:rPr>
              <w:t>,</w:t>
            </w:r>
            <w:r>
              <w:rPr>
                <w:rFonts w:ascii="Calibri" w:hAnsi="Calibri" w:cs="Calibri"/>
                <w:spacing w:val="-5"/>
                <w:w w:val="103"/>
                <w:sz w:val="12"/>
                <w:szCs w:val="12"/>
                <w:lang w:val="en-CA" w:eastAsia="en-CA"/>
              </w:rPr>
              <w:t>118</w:t>
            </w:r>
          </w:p>
        </w:tc>
        <w:tc>
          <w:tcPr>
            <w:tcW w:w="826" w:type="dxa"/>
            <w:tcBorders>
              <w:top w:val="single" w:sz="4" w:space="0" w:color="D0D7E5"/>
              <w:left w:val="single" w:sz="4" w:space="0" w:color="000000"/>
              <w:bottom w:val="single" w:sz="4" w:space="0" w:color="D0D7E5"/>
              <w:right w:val="single" w:sz="4" w:space="0" w:color="000000"/>
            </w:tcBorders>
          </w:tcPr>
          <w:p w:rsidR="003800AB" w:rsidRDefault="003800AB">
            <w:pPr>
              <w:autoSpaceDE w:val="0"/>
              <w:autoSpaceDN w:val="0"/>
              <w:adjustRightInd w:val="0"/>
              <w:spacing w:before="58" w:line="146" w:lineRule="exact"/>
              <w:ind w:left="272" w:right="-44"/>
              <w:rPr>
                <w:lang w:val="en-CA" w:eastAsia="en-CA"/>
              </w:rPr>
            </w:pPr>
            <w:r>
              <w:rPr>
                <w:rFonts w:ascii="Calibri" w:hAnsi="Calibri" w:cs="Calibri"/>
                <w:spacing w:val="-5"/>
                <w:w w:val="103"/>
                <w:sz w:val="12"/>
                <w:szCs w:val="12"/>
                <w:lang w:val="en-CA" w:eastAsia="en-CA"/>
              </w:rPr>
              <w:t>12</w:t>
            </w:r>
            <w:r>
              <w:rPr>
                <w:rFonts w:ascii="Calibri" w:hAnsi="Calibri" w:cs="Calibri"/>
                <w:spacing w:val="2"/>
                <w:w w:val="103"/>
                <w:sz w:val="12"/>
                <w:szCs w:val="12"/>
                <w:lang w:val="en-CA" w:eastAsia="en-CA"/>
              </w:rPr>
              <w:t>,</w:t>
            </w:r>
            <w:r>
              <w:rPr>
                <w:rFonts w:ascii="Calibri" w:hAnsi="Calibri" w:cs="Calibri"/>
                <w:spacing w:val="-5"/>
                <w:w w:val="103"/>
                <w:sz w:val="12"/>
                <w:szCs w:val="12"/>
                <w:lang w:val="en-CA" w:eastAsia="en-CA"/>
              </w:rPr>
              <w:t>153</w:t>
            </w:r>
            <w:r>
              <w:rPr>
                <w:rFonts w:ascii="Calibri" w:hAnsi="Calibri" w:cs="Calibri"/>
                <w:spacing w:val="2"/>
                <w:w w:val="103"/>
                <w:sz w:val="12"/>
                <w:szCs w:val="12"/>
                <w:lang w:val="en-CA" w:eastAsia="en-CA"/>
              </w:rPr>
              <w:t>,</w:t>
            </w:r>
            <w:r>
              <w:rPr>
                <w:rFonts w:ascii="Calibri" w:hAnsi="Calibri" w:cs="Calibri"/>
                <w:spacing w:val="-5"/>
                <w:w w:val="103"/>
                <w:sz w:val="12"/>
                <w:szCs w:val="12"/>
                <w:lang w:val="en-CA" w:eastAsia="en-CA"/>
              </w:rPr>
              <w:t>829</w:t>
            </w:r>
          </w:p>
        </w:tc>
        <w:tc>
          <w:tcPr>
            <w:tcW w:w="826" w:type="dxa"/>
            <w:tcBorders>
              <w:top w:val="single" w:sz="4" w:space="0" w:color="D0D7E5"/>
              <w:left w:val="single" w:sz="4" w:space="0" w:color="000000"/>
              <w:bottom w:val="single" w:sz="4" w:space="0" w:color="D0D7E5"/>
              <w:right w:val="single" w:sz="4" w:space="0" w:color="000000"/>
            </w:tcBorders>
          </w:tcPr>
          <w:p w:rsidR="003800AB" w:rsidRDefault="003800AB">
            <w:pPr>
              <w:autoSpaceDE w:val="0"/>
              <w:autoSpaceDN w:val="0"/>
              <w:adjustRightInd w:val="0"/>
              <w:spacing w:before="58" w:line="146" w:lineRule="exact"/>
              <w:ind w:left="330" w:right="-44"/>
              <w:rPr>
                <w:lang w:val="en-CA" w:eastAsia="en-CA"/>
              </w:rPr>
            </w:pPr>
            <w:r>
              <w:rPr>
                <w:rFonts w:ascii="Calibri" w:hAnsi="Calibri" w:cs="Calibri"/>
                <w:spacing w:val="-5"/>
                <w:w w:val="103"/>
                <w:sz w:val="12"/>
                <w:szCs w:val="12"/>
                <w:lang w:val="en-CA" w:eastAsia="en-CA"/>
              </w:rPr>
              <w:t>1</w:t>
            </w:r>
            <w:r>
              <w:rPr>
                <w:rFonts w:ascii="Calibri" w:hAnsi="Calibri" w:cs="Calibri"/>
                <w:spacing w:val="2"/>
                <w:w w:val="103"/>
                <w:sz w:val="12"/>
                <w:szCs w:val="12"/>
                <w:lang w:val="en-CA" w:eastAsia="en-CA"/>
              </w:rPr>
              <w:t>,</w:t>
            </w:r>
            <w:r>
              <w:rPr>
                <w:rFonts w:ascii="Calibri" w:hAnsi="Calibri" w:cs="Calibri"/>
                <w:spacing w:val="-5"/>
                <w:w w:val="103"/>
                <w:sz w:val="12"/>
                <w:szCs w:val="12"/>
                <w:lang w:val="en-CA" w:eastAsia="en-CA"/>
              </w:rPr>
              <w:t>122</w:t>
            </w:r>
            <w:r>
              <w:rPr>
                <w:rFonts w:ascii="Calibri" w:hAnsi="Calibri" w:cs="Calibri"/>
                <w:spacing w:val="2"/>
                <w:w w:val="103"/>
                <w:sz w:val="12"/>
                <w:szCs w:val="12"/>
                <w:lang w:val="en-CA" w:eastAsia="en-CA"/>
              </w:rPr>
              <w:t>,</w:t>
            </w:r>
            <w:r>
              <w:rPr>
                <w:rFonts w:ascii="Calibri" w:hAnsi="Calibri" w:cs="Calibri"/>
                <w:spacing w:val="-5"/>
                <w:w w:val="103"/>
                <w:sz w:val="12"/>
                <w:szCs w:val="12"/>
                <w:lang w:val="en-CA" w:eastAsia="en-CA"/>
              </w:rPr>
              <w:t>475</w:t>
            </w:r>
          </w:p>
        </w:tc>
      </w:tr>
    </w:tbl>
    <w:p w:rsidR="003800AB" w:rsidRPr="0026795B" w:rsidRDefault="003800AB" w:rsidP="00E352BF">
      <w:pPr>
        <w:autoSpaceDE w:val="0"/>
        <w:autoSpaceDN w:val="0"/>
        <w:adjustRightInd w:val="0"/>
        <w:rPr>
          <w:rFonts w:ascii="Arial" w:hAnsi="Arial" w:cs="Arial"/>
          <w:lang w:val="en-GB"/>
        </w:rPr>
      </w:pPr>
    </w:p>
    <w:sectPr w:rsidR="003800AB" w:rsidRPr="0026795B" w:rsidSect="00B07169">
      <w:footerReference w:type="even" r:id="rId9"/>
      <w:footerReference w:type="default" r:id="rId10"/>
      <w:pgSz w:w="12240" w:h="15840"/>
      <w:pgMar w:top="1440" w:right="1800" w:bottom="1440" w:left="1800" w:header="720" w:footer="720" w:gutter="0"/>
      <w:pgNumType w:start="1"/>
      <w:cols w:space="720"/>
      <w:noEndnote/>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800AB" w:rsidRDefault="003800AB">
      <w:r>
        <w:separator/>
      </w:r>
    </w:p>
  </w:endnote>
  <w:endnote w:type="continuationSeparator" w:id="0">
    <w:p w:rsidR="003800AB" w:rsidRDefault="003800A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09F" w:csb1="00000000"/>
  </w:font>
  <w:font w:name="Arial">
    <w:panose1 w:val="020B0604020202020204"/>
    <w:charset w:val="00"/>
    <w:family w:val="swiss"/>
    <w:pitch w:val="variable"/>
    <w:sig w:usb0="20002A87" w:usb1="80000000" w:usb2="00000008" w:usb3="00000000" w:csb0="000001FF" w:csb1="00000000"/>
  </w:font>
  <w:font w:name="Courier">
    <w:panose1 w:val="02070409020205020404"/>
    <w:charset w:val="00"/>
    <w:family w:val="modern"/>
    <w:notTrueType/>
    <w:pitch w:val="fixed"/>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800AB" w:rsidRDefault="003800AB" w:rsidP="00020F18">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3800AB" w:rsidRDefault="003800AB" w:rsidP="00F82CA9">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800AB" w:rsidRDefault="003800AB" w:rsidP="00020F18">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3</w:t>
    </w:r>
    <w:r>
      <w:rPr>
        <w:rStyle w:val="PageNumber"/>
      </w:rPr>
      <w:fldChar w:fldCharType="end"/>
    </w:r>
  </w:p>
  <w:p w:rsidR="003800AB" w:rsidRDefault="003800AB" w:rsidP="00F82CA9">
    <w:pPr>
      <w:pStyle w:val="Footer"/>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800AB" w:rsidRDefault="003800AB">
      <w:r>
        <w:separator/>
      </w:r>
    </w:p>
  </w:footnote>
  <w:footnote w:type="continuationSeparator" w:id="0">
    <w:p w:rsidR="003800AB" w:rsidRDefault="003800AB">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0"/>
    <w:name w:val="AutoList1"/>
    <w:lvl w:ilvl="0">
      <w:start w:val="1"/>
      <w:numFmt w:val="lowerLetter"/>
      <w:lvlText w:val="(%1)"/>
      <w:lvlJc w:val="left"/>
      <w:rPr>
        <w:rFonts w:cs="Times New Roman"/>
      </w:rPr>
    </w:lvl>
    <w:lvl w:ilvl="1">
      <w:start w:val="1"/>
      <w:numFmt w:val="lowerLetter"/>
      <w:lvlText w:val="(%2)"/>
      <w:lvlJc w:val="left"/>
      <w:rPr>
        <w:rFonts w:cs="Times New Roman"/>
      </w:rPr>
    </w:lvl>
    <w:lvl w:ilvl="2">
      <w:start w:val="1"/>
      <w:numFmt w:val="decimal"/>
      <w:lvlText w:val="ii"/>
      <w:lvlJc w:val="left"/>
      <w:rPr>
        <w:rFonts w:cs="Times New Roman"/>
      </w:rPr>
    </w:lvl>
    <w:lvl w:ilvl="3">
      <w:start w:val="1"/>
      <w:numFmt w:val="lowerLetter"/>
      <w:lvlText w:val="(%4)"/>
      <w:lvlJc w:val="left"/>
      <w:rPr>
        <w:rFonts w:cs="Times New Roman"/>
      </w:rPr>
    </w:lvl>
    <w:lvl w:ilvl="4">
      <w:start w:val="1"/>
      <w:numFmt w:val="lowerLetter"/>
      <w:lvlText w:val="(%5)"/>
      <w:lvlJc w:val="left"/>
      <w:rPr>
        <w:rFonts w:cs="Times New Roman"/>
      </w:rPr>
    </w:lvl>
    <w:lvl w:ilvl="5">
      <w:start w:val="1"/>
      <w:numFmt w:val="lowerLetter"/>
      <w:lvlText w:val="(%6)"/>
      <w:lvlJc w:val="left"/>
      <w:rPr>
        <w:rFonts w:cs="Times New Roman"/>
      </w:rPr>
    </w:lvl>
    <w:lvl w:ilvl="6">
      <w:start w:val="1"/>
      <w:numFmt w:val="lowerLetter"/>
      <w:lvlText w:val="(%7)"/>
      <w:lvlJc w:val="left"/>
      <w:rPr>
        <w:rFonts w:cs="Times New Roman"/>
      </w:rPr>
    </w:lvl>
    <w:lvl w:ilvl="7">
      <w:start w:val="1"/>
      <w:numFmt w:val="lowerLetter"/>
      <w:lvlText w:val="(%8)"/>
      <w:lvlJc w:val="left"/>
      <w:rPr>
        <w:rFonts w:cs="Times New Roman"/>
      </w:rPr>
    </w:lvl>
    <w:lvl w:ilvl="8">
      <w:numFmt w:val="decimal"/>
      <w:lvlText w:val=""/>
      <w:lvlJc w:val="left"/>
      <w:rPr>
        <w:rFonts w:cs="Times New Roman"/>
      </w:rPr>
    </w:lvl>
  </w:abstractNum>
  <w:abstractNum w:abstractNumId="1">
    <w:nsid w:val="00000003"/>
    <w:multiLevelType w:val="multilevel"/>
    <w:tmpl w:val="00000000"/>
    <w:name w:val="AutoList6"/>
    <w:lvl w:ilvl="0">
      <w:start w:val="1"/>
      <w:numFmt w:val="decimal"/>
      <w:lvlText w:val="%1."/>
      <w:lvlJc w:val="left"/>
      <w:rPr>
        <w:rFonts w:cs="Times New Roman"/>
      </w:rPr>
    </w:lvl>
    <w:lvl w:ilvl="1">
      <w:start w:val="1"/>
      <w:numFmt w:val="decimal"/>
      <w:lvlText w:val="%2."/>
      <w:lvlJc w:val="left"/>
      <w:rPr>
        <w:rFonts w:cs="Times New Roman"/>
      </w:rPr>
    </w:lvl>
    <w:lvl w:ilvl="2">
      <w:start w:val="1"/>
      <w:numFmt w:val="decimal"/>
      <w:lvlText w:val="%3."/>
      <w:lvlJc w:val="left"/>
      <w:rPr>
        <w:rFonts w:cs="Times New Roman"/>
      </w:rPr>
    </w:lvl>
    <w:lvl w:ilvl="3">
      <w:start w:val="1"/>
      <w:numFmt w:val="decimal"/>
      <w:lvlText w:val="%4."/>
      <w:lvlJc w:val="left"/>
      <w:rPr>
        <w:rFonts w:cs="Times New Roman"/>
      </w:rPr>
    </w:lvl>
    <w:lvl w:ilvl="4">
      <w:start w:val="1"/>
      <w:numFmt w:val="decimal"/>
      <w:lvlText w:val="%5."/>
      <w:lvlJc w:val="left"/>
      <w:rPr>
        <w:rFonts w:cs="Times New Roman"/>
      </w:rPr>
    </w:lvl>
    <w:lvl w:ilvl="5">
      <w:start w:val="1"/>
      <w:numFmt w:val="decimal"/>
      <w:lvlText w:val="%6."/>
      <w:lvlJc w:val="left"/>
      <w:rPr>
        <w:rFonts w:cs="Times New Roman"/>
      </w:rPr>
    </w:lvl>
    <w:lvl w:ilvl="6">
      <w:start w:val="1"/>
      <w:numFmt w:val="decimal"/>
      <w:lvlText w:val="%7."/>
      <w:lvlJc w:val="left"/>
      <w:rPr>
        <w:rFonts w:cs="Times New Roman"/>
      </w:rPr>
    </w:lvl>
    <w:lvl w:ilvl="7">
      <w:start w:val="1"/>
      <w:numFmt w:val="decimal"/>
      <w:lvlText w:val="%8."/>
      <w:lvlJc w:val="left"/>
      <w:rPr>
        <w:rFonts w:cs="Times New Roman"/>
      </w:rPr>
    </w:lvl>
    <w:lvl w:ilvl="8">
      <w:numFmt w:val="decimal"/>
      <w:lvlText w:val=""/>
      <w:lvlJc w:val="left"/>
      <w:rPr>
        <w:rFonts w:cs="Times New Roman"/>
      </w:rPr>
    </w:lvl>
  </w:abstractNum>
  <w:abstractNum w:abstractNumId="2">
    <w:nsid w:val="00000004"/>
    <w:multiLevelType w:val="multilevel"/>
    <w:tmpl w:val="00000000"/>
    <w:name w:val="AutoList7"/>
    <w:lvl w:ilvl="0">
      <w:start w:val="1"/>
      <w:numFmt w:val="decimal"/>
      <w:lvlText w:val="%1."/>
      <w:lvlJc w:val="left"/>
      <w:rPr>
        <w:rFonts w:cs="Times New Roman"/>
      </w:rPr>
    </w:lvl>
    <w:lvl w:ilvl="1">
      <w:start w:val="1"/>
      <w:numFmt w:val="decimal"/>
      <w:lvlText w:val="%2."/>
      <w:lvlJc w:val="left"/>
      <w:rPr>
        <w:rFonts w:cs="Times New Roman"/>
      </w:rPr>
    </w:lvl>
    <w:lvl w:ilvl="2">
      <w:start w:val="1"/>
      <w:numFmt w:val="decimal"/>
      <w:lvlText w:val="%3."/>
      <w:lvlJc w:val="left"/>
      <w:rPr>
        <w:rFonts w:cs="Times New Roman"/>
      </w:rPr>
    </w:lvl>
    <w:lvl w:ilvl="3">
      <w:start w:val="1"/>
      <w:numFmt w:val="decimal"/>
      <w:lvlText w:val="%4."/>
      <w:lvlJc w:val="left"/>
      <w:rPr>
        <w:rFonts w:cs="Times New Roman"/>
      </w:rPr>
    </w:lvl>
    <w:lvl w:ilvl="4">
      <w:start w:val="1"/>
      <w:numFmt w:val="decimal"/>
      <w:lvlText w:val="%5."/>
      <w:lvlJc w:val="left"/>
      <w:rPr>
        <w:rFonts w:cs="Times New Roman"/>
      </w:rPr>
    </w:lvl>
    <w:lvl w:ilvl="5">
      <w:start w:val="1"/>
      <w:numFmt w:val="decimal"/>
      <w:lvlText w:val="%6."/>
      <w:lvlJc w:val="left"/>
      <w:rPr>
        <w:rFonts w:cs="Times New Roman"/>
      </w:rPr>
    </w:lvl>
    <w:lvl w:ilvl="6">
      <w:start w:val="1"/>
      <w:numFmt w:val="decimal"/>
      <w:lvlText w:val="%7."/>
      <w:lvlJc w:val="left"/>
      <w:rPr>
        <w:rFonts w:cs="Times New Roman"/>
      </w:rPr>
    </w:lvl>
    <w:lvl w:ilvl="7">
      <w:start w:val="1"/>
      <w:numFmt w:val="decimal"/>
      <w:lvlText w:val="%8."/>
      <w:lvlJc w:val="left"/>
      <w:rPr>
        <w:rFonts w:cs="Times New Roman"/>
      </w:rPr>
    </w:lvl>
    <w:lvl w:ilvl="8">
      <w:numFmt w:val="decimal"/>
      <w:lvlText w:val=""/>
      <w:lvlJc w:val="left"/>
      <w:rPr>
        <w:rFonts w:cs="Times New Roman"/>
      </w:rPr>
    </w:lvl>
  </w:abstractNum>
  <w:abstractNum w:abstractNumId="3">
    <w:nsid w:val="025179B0"/>
    <w:multiLevelType w:val="hybridMultilevel"/>
    <w:tmpl w:val="4E1257C6"/>
    <w:lvl w:ilvl="0" w:tplc="04090017">
      <w:start w:val="1"/>
      <w:numFmt w:val="lowerLetter"/>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4">
    <w:nsid w:val="02924D94"/>
    <w:multiLevelType w:val="hybridMultilevel"/>
    <w:tmpl w:val="FA66C054"/>
    <w:lvl w:ilvl="0" w:tplc="04090017">
      <w:start w:val="1"/>
      <w:numFmt w:val="lowerLetter"/>
      <w:lvlText w:val="%1)"/>
      <w:lvlJc w:val="left"/>
      <w:pPr>
        <w:tabs>
          <w:tab w:val="num" w:pos="720"/>
        </w:tabs>
        <w:ind w:left="720" w:hanging="360"/>
      </w:pPr>
      <w:rPr>
        <w:rFonts w:cs="Times New Roman"/>
      </w:rPr>
    </w:lvl>
    <w:lvl w:ilvl="1" w:tplc="04090001">
      <w:start w:val="1"/>
      <w:numFmt w:val="bullet"/>
      <w:lvlText w:val=""/>
      <w:lvlJc w:val="left"/>
      <w:pPr>
        <w:tabs>
          <w:tab w:val="num" w:pos="1440"/>
        </w:tabs>
        <w:ind w:left="1440" w:hanging="360"/>
      </w:pPr>
      <w:rPr>
        <w:rFonts w:ascii="Symbol" w:hAnsi="Symbol" w:hint="default"/>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5">
    <w:nsid w:val="0373063B"/>
    <w:multiLevelType w:val="hybridMultilevel"/>
    <w:tmpl w:val="3FDAFD96"/>
    <w:lvl w:ilvl="0" w:tplc="04090017">
      <w:start w:val="1"/>
      <w:numFmt w:val="lowerLetter"/>
      <w:lvlText w:val="%1)"/>
      <w:lvlJc w:val="left"/>
      <w:pPr>
        <w:tabs>
          <w:tab w:val="num" w:pos="720"/>
        </w:tabs>
        <w:ind w:left="720" w:hanging="360"/>
      </w:pPr>
      <w:rPr>
        <w:rFonts w:cs="Times New Roman" w:hint="default"/>
      </w:rPr>
    </w:lvl>
    <w:lvl w:ilvl="1" w:tplc="04090001">
      <w:start w:val="1"/>
      <w:numFmt w:val="bullet"/>
      <w:lvlText w:val=""/>
      <w:lvlJc w:val="left"/>
      <w:pPr>
        <w:tabs>
          <w:tab w:val="num" w:pos="1440"/>
        </w:tabs>
        <w:ind w:left="1440" w:hanging="360"/>
      </w:pPr>
      <w:rPr>
        <w:rFonts w:ascii="Symbol" w:hAnsi="Symbol" w:hint="default"/>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6">
    <w:nsid w:val="08A42759"/>
    <w:multiLevelType w:val="hybridMultilevel"/>
    <w:tmpl w:val="93827CF2"/>
    <w:lvl w:ilvl="0" w:tplc="04090001">
      <w:start w:val="1"/>
      <w:numFmt w:val="bullet"/>
      <w:lvlText w:val=""/>
      <w:lvlJc w:val="left"/>
      <w:pPr>
        <w:tabs>
          <w:tab w:val="num" w:pos="1080"/>
        </w:tabs>
        <w:ind w:left="1080" w:hanging="360"/>
      </w:pPr>
      <w:rPr>
        <w:rFonts w:ascii="Symbol" w:hAnsi="Symbol" w:hint="default"/>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7">
    <w:nsid w:val="091E754F"/>
    <w:multiLevelType w:val="hybridMultilevel"/>
    <w:tmpl w:val="4A40E4DA"/>
    <w:lvl w:ilvl="0" w:tplc="04090017">
      <w:start w:val="1"/>
      <w:numFmt w:val="lowerLetter"/>
      <w:lvlText w:val="%1)"/>
      <w:lvlJc w:val="left"/>
      <w:pPr>
        <w:tabs>
          <w:tab w:val="num" w:pos="720"/>
        </w:tabs>
        <w:ind w:left="720" w:hanging="360"/>
      </w:pPr>
      <w:rPr>
        <w:rFonts w:cs="Times New Roman" w:hint="default"/>
      </w:rPr>
    </w:lvl>
    <w:lvl w:ilvl="1" w:tplc="04090003">
      <w:start w:val="1"/>
      <w:numFmt w:val="bullet"/>
      <w:lvlText w:val="o"/>
      <w:lvlJc w:val="left"/>
      <w:pPr>
        <w:tabs>
          <w:tab w:val="num" w:pos="1440"/>
        </w:tabs>
        <w:ind w:left="1440" w:hanging="360"/>
      </w:pPr>
      <w:rPr>
        <w:rFonts w:ascii="Courier New" w:hAnsi="Courier New" w:hint="default"/>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8">
    <w:nsid w:val="0CB351D3"/>
    <w:multiLevelType w:val="multilevel"/>
    <w:tmpl w:val="A1664276"/>
    <w:lvl w:ilvl="0">
      <w:start w:val="1"/>
      <w:numFmt w:val="decimal"/>
      <w:lvlText w:val="%1)"/>
      <w:lvlJc w:val="left"/>
      <w:pPr>
        <w:tabs>
          <w:tab w:val="num" w:pos="510"/>
        </w:tabs>
        <w:ind w:left="510" w:hanging="510"/>
      </w:pPr>
      <w:rPr>
        <w:rFonts w:cs="Times New Roman" w:hint="default"/>
        <w:b/>
      </w:rPr>
    </w:lvl>
    <w:lvl w:ilvl="1">
      <w:start w:val="1"/>
      <w:numFmt w:val="lowerLetter"/>
      <w:lvlText w:val="%2)"/>
      <w:lvlJc w:val="left"/>
      <w:pPr>
        <w:tabs>
          <w:tab w:val="num" w:pos="720"/>
        </w:tabs>
        <w:ind w:left="720" w:hanging="360"/>
      </w:pPr>
      <w:rPr>
        <w:rFonts w:cs="Times New Roman" w:hint="default"/>
      </w:rPr>
    </w:lvl>
    <w:lvl w:ilvl="2">
      <w:start w:val="1"/>
      <w:numFmt w:val="lowerRoman"/>
      <w:lvlText w:val="%3)"/>
      <w:lvlJc w:val="left"/>
      <w:pPr>
        <w:tabs>
          <w:tab w:val="num" w:pos="1080"/>
        </w:tabs>
        <w:ind w:left="1080" w:hanging="360"/>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9">
    <w:nsid w:val="108866DE"/>
    <w:multiLevelType w:val="hybridMultilevel"/>
    <w:tmpl w:val="E92CFB90"/>
    <w:lvl w:ilvl="0" w:tplc="04090017">
      <w:start w:val="1"/>
      <w:numFmt w:val="lowerLetter"/>
      <w:pStyle w:val="Level1"/>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0">
    <w:nsid w:val="11441EF6"/>
    <w:multiLevelType w:val="multilevel"/>
    <w:tmpl w:val="351A89BC"/>
    <w:lvl w:ilvl="0">
      <w:start w:val="1"/>
      <w:numFmt w:val="decimal"/>
      <w:lvlText w:val="%1.0"/>
      <w:lvlJc w:val="left"/>
      <w:pPr>
        <w:tabs>
          <w:tab w:val="num" w:pos="720"/>
        </w:tabs>
        <w:ind w:left="720" w:hanging="720"/>
      </w:pPr>
      <w:rPr>
        <w:rFonts w:cs="Times New Roman" w:hint="default"/>
      </w:rPr>
    </w:lvl>
    <w:lvl w:ilvl="1">
      <w:start w:val="1"/>
      <w:numFmt w:val="lowerLetter"/>
      <w:lvlText w:val="%2)"/>
      <w:lvlJc w:val="left"/>
      <w:pPr>
        <w:tabs>
          <w:tab w:val="num" w:pos="1080"/>
        </w:tabs>
        <w:ind w:left="1080" w:hanging="360"/>
      </w:pPr>
      <w:rPr>
        <w:rFonts w:cs="Times New Roman" w:hint="default"/>
      </w:rPr>
    </w:lvl>
    <w:lvl w:ilvl="2">
      <w:start w:val="1"/>
      <w:numFmt w:val="decimal"/>
      <w:lvlText w:val="%1.%2.%3"/>
      <w:lvlJc w:val="left"/>
      <w:pPr>
        <w:tabs>
          <w:tab w:val="num" w:pos="2160"/>
        </w:tabs>
        <w:ind w:left="2160" w:hanging="720"/>
      </w:pPr>
      <w:rPr>
        <w:rFonts w:cs="Times New Roman" w:hint="default"/>
      </w:rPr>
    </w:lvl>
    <w:lvl w:ilvl="3">
      <w:start w:val="1"/>
      <w:numFmt w:val="decimal"/>
      <w:lvlText w:val="%1.%2.%3.%4"/>
      <w:lvlJc w:val="left"/>
      <w:pPr>
        <w:tabs>
          <w:tab w:val="num" w:pos="2880"/>
        </w:tabs>
        <w:ind w:left="2880" w:hanging="720"/>
      </w:pPr>
      <w:rPr>
        <w:rFonts w:cs="Times New Roman" w:hint="default"/>
      </w:rPr>
    </w:lvl>
    <w:lvl w:ilvl="4">
      <w:start w:val="1"/>
      <w:numFmt w:val="decimal"/>
      <w:lvlText w:val="%1.%2.%3.%4.%5"/>
      <w:lvlJc w:val="left"/>
      <w:pPr>
        <w:tabs>
          <w:tab w:val="num" w:pos="3960"/>
        </w:tabs>
        <w:ind w:left="3960" w:hanging="1080"/>
      </w:pPr>
      <w:rPr>
        <w:rFonts w:cs="Times New Roman" w:hint="default"/>
      </w:rPr>
    </w:lvl>
    <w:lvl w:ilvl="5">
      <w:start w:val="1"/>
      <w:numFmt w:val="decimal"/>
      <w:lvlText w:val="%1.%2.%3.%4.%5.%6"/>
      <w:lvlJc w:val="left"/>
      <w:pPr>
        <w:tabs>
          <w:tab w:val="num" w:pos="4680"/>
        </w:tabs>
        <w:ind w:left="4680" w:hanging="1080"/>
      </w:pPr>
      <w:rPr>
        <w:rFonts w:cs="Times New Roman" w:hint="default"/>
      </w:rPr>
    </w:lvl>
    <w:lvl w:ilvl="6">
      <w:start w:val="1"/>
      <w:numFmt w:val="decimal"/>
      <w:lvlText w:val="%1.%2.%3.%4.%5.%6.%7"/>
      <w:lvlJc w:val="left"/>
      <w:pPr>
        <w:tabs>
          <w:tab w:val="num" w:pos="5760"/>
        </w:tabs>
        <w:ind w:left="5760" w:hanging="1440"/>
      </w:pPr>
      <w:rPr>
        <w:rFonts w:cs="Times New Roman" w:hint="default"/>
      </w:rPr>
    </w:lvl>
    <w:lvl w:ilvl="7">
      <w:start w:val="1"/>
      <w:numFmt w:val="decimal"/>
      <w:lvlText w:val="%1.%2.%3.%4.%5.%6.%7.%8"/>
      <w:lvlJc w:val="left"/>
      <w:pPr>
        <w:tabs>
          <w:tab w:val="num" w:pos="6480"/>
        </w:tabs>
        <w:ind w:left="6480" w:hanging="1440"/>
      </w:pPr>
      <w:rPr>
        <w:rFonts w:cs="Times New Roman" w:hint="default"/>
      </w:rPr>
    </w:lvl>
    <w:lvl w:ilvl="8">
      <w:start w:val="1"/>
      <w:numFmt w:val="decimal"/>
      <w:lvlText w:val="%1.%2.%3.%4.%5.%6.%7.%8.%9"/>
      <w:lvlJc w:val="left"/>
      <w:pPr>
        <w:tabs>
          <w:tab w:val="num" w:pos="7560"/>
        </w:tabs>
        <w:ind w:left="7560" w:hanging="1800"/>
      </w:pPr>
      <w:rPr>
        <w:rFonts w:cs="Times New Roman" w:hint="default"/>
      </w:rPr>
    </w:lvl>
  </w:abstractNum>
  <w:abstractNum w:abstractNumId="11">
    <w:nsid w:val="12A6157C"/>
    <w:multiLevelType w:val="hybridMultilevel"/>
    <w:tmpl w:val="6498AA60"/>
    <w:lvl w:ilvl="0" w:tplc="04090017">
      <w:start w:val="1"/>
      <w:numFmt w:val="lowerLetter"/>
      <w:lvlText w:val="%1)"/>
      <w:lvlJc w:val="left"/>
      <w:pPr>
        <w:tabs>
          <w:tab w:val="num" w:pos="720"/>
        </w:tabs>
        <w:ind w:left="720" w:hanging="360"/>
      </w:pPr>
      <w:rPr>
        <w:rFonts w:cs="Times New Roman"/>
      </w:rPr>
    </w:lvl>
    <w:lvl w:ilvl="1" w:tplc="04090003">
      <w:start w:val="1"/>
      <w:numFmt w:val="bullet"/>
      <w:lvlText w:val="o"/>
      <w:lvlJc w:val="left"/>
      <w:pPr>
        <w:tabs>
          <w:tab w:val="num" w:pos="1440"/>
        </w:tabs>
        <w:ind w:left="1440" w:hanging="360"/>
      </w:pPr>
      <w:rPr>
        <w:rFonts w:ascii="Courier New" w:hAnsi="Courier New" w:hint="default"/>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2">
    <w:nsid w:val="15F22092"/>
    <w:multiLevelType w:val="hybridMultilevel"/>
    <w:tmpl w:val="502C2110"/>
    <w:lvl w:ilvl="0" w:tplc="04090017">
      <w:start w:val="1"/>
      <w:numFmt w:val="lowerLetter"/>
      <w:lvlText w:val="%1)"/>
      <w:lvlJc w:val="left"/>
      <w:pPr>
        <w:tabs>
          <w:tab w:val="num" w:pos="720"/>
        </w:tabs>
        <w:ind w:left="720" w:hanging="360"/>
      </w:pPr>
      <w:rPr>
        <w:rFonts w:cs="Times New Roman" w:hint="default"/>
      </w:rPr>
    </w:lvl>
    <w:lvl w:ilvl="1" w:tplc="04090001">
      <w:start w:val="1"/>
      <w:numFmt w:val="bullet"/>
      <w:lvlText w:val=""/>
      <w:lvlJc w:val="left"/>
      <w:pPr>
        <w:tabs>
          <w:tab w:val="num" w:pos="1440"/>
        </w:tabs>
        <w:ind w:left="1440" w:hanging="360"/>
      </w:pPr>
      <w:rPr>
        <w:rFonts w:ascii="Symbol" w:hAnsi="Symbol" w:hint="default"/>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3">
    <w:nsid w:val="176662E0"/>
    <w:multiLevelType w:val="hybridMultilevel"/>
    <w:tmpl w:val="A0C079A4"/>
    <w:lvl w:ilvl="0" w:tplc="04090017">
      <w:start w:val="1"/>
      <w:numFmt w:val="lowerLetter"/>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4">
    <w:nsid w:val="1ABF57BE"/>
    <w:multiLevelType w:val="hybridMultilevel"/>
    <w:tmpl w:val="94E6A160"/>
    <w:lvl w:ilvl="0" w:tplc="04090001">
      <w:start w:val="1"/>
      <w:numFmt w:val="bullet"/>
      <w:lvlText w:val=""/>
      <w:lvlJc w:val="left"/>
      <w:pPr>
        <w:tabs>
          <w:tab w:val="num" w:pos="1080"/>
        </w:tabs>
        <w:ind w:left="1080" w:hanging="360"/>
      </w:pPr>
      <w:rPr>
        <w:rFonts w:ascii="Symbol" w:hAnsi="Symbol" w:hint="default"/>
      </w:rPr>
    </w:lvl>
    <w:lvl w:ilvl="1" w:tplc="04090001">
      <w:start w:val="1"/>
      <w:numFmt w:val="bullet"/>
      <w:lvlText w:val=""/>
      <w:lvlJc w:val="left"/>
      <w:pPr>
        <w:tabs>
          <w:tab w:val="num" w:pos="1800"/>
        </w:tabs>
        <w:ind w:left="1800" w:hanging="360"/>
      </w:pPr>
      <w:rPr>
        <w:rFonts w:ascii="Symbol" w:hAnsi="Symbol" w:hint="default"/>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15">
    <w:nsid w:val="1B2A5B95"/>
    <w:multiLevelType w:val="hybridMultilevel"/>
    <w:tmpl w:val="964A3F6A"/>
    <w:lvl w:ilvl="0" w:tplc="04090017">
      <w:start w:val="1"/>
      <w:numFmt w:val="lowerLetter"/>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6">
    <w:nsid w:val="213A7125"/>
    <w:multiLevelType w:val="hybridMultilevel"/>
    <w:tmpl w:val="DC5E93E6"/>
    <w:lvl w:ilvl="0" w:tplc="0409000F">
      <w:start w:val="8"/>
      <w:numFmt w:val="decimal"/>
      <w:lvlText w:val="%1."/>
      <w:lvlJc w:val="left"/>
      <w:pPr>
        <w:ind w:left="6064" w:hanging="360"/>
      </w:pPr>
      <w:rPr>
        <w:rFonts w:cs="Times New Roman" w:hint="default"/>
      </w:rPr>
    </w:lvl>
    <w:lvl w:ilvl="1" w:tplc="04090019" w:tentative="1">
      <w:start w:val="1"/>
      <w:numFmt w:val="lowerLetter"/>
      <w:lvlText w:val="%2."/>
      <w:lvlJc w:val="left"/>
      <w:pPr>
        <w:ind w:left="6784" w:hanging="360"/>
      </w:pPr>
      <w:rPr>
        <w:rFonts w:cs="Times New Roman"/>
      </w:rPr>
    </w:lvl>
    <w:lvl w:ilvl="2" w:tplc="0409001B" w:tentative="1">
      <w:start w:val="1"/>
      <w:numFmt w:val="lowerRoman"/>
      <w:lvlText w:val="%3."/>
      <w:lvlJc w:val="right"/>
      <w:pPr>
        <w:ind w:left="7504" w:hanging="180"/>
      </w:pPr>
      <w:rPr>
        <w:rFonts w:cs="Times New Roman"/>
      </w:rPr>
    </w:lvl>
    <w:lvl w:ilvl="3" w:tplc="0409000F" w:tentative="1">
      <w:start w:val="1"/>
      <w:numFmt w:val="decimal"/>
      <w:lvlText w:val="%4."/>
      <w:lvlJc w:val="left"/>
      <w:pPr>
        <w:ind w:left="8224" w:hanging="360"/>
      </w:pPr>
      <w:rPr>
        <w:rFonts w:cs="Times New Roman"/>
      </w:rPr>
    </w:lvl>
    <w:lvl w:ilvl="4" w:tplc="04090019" w:tentative="1">
      <w:start w:val="1"/>
      <w:numFmt w:val="lowerLetter"/>
      <w:lvlText w:val="%5."/>
      <w:lvlJc w:val="left"/>
      <w:pPr>
        <w:ind w:left="8944" w:hanging="360"/>
      </w:pPr>
      <w:rPr>
        <w:rFonts w:cs="Times New Roman"/>
      </w:rPr>
    </w:lvl>
    <w:lvl w:ilvl="5" w:tplc="0409001B" w:tentative="1">
      <w:start w:val="1"/>
      <w:numFmt w:val="lowerRoman"/>
      <w:lvlText w:val="%6."/>
      <w:lvlJc w:val="right"/>
      <w:pPr>
        <w:ind w:left="9664" w:hanging="180"/>
      </w:pPr>
      <w:rPr>
        <w:rFonts w:cs="Times New Roman"/>
      </w:rPr>
    </w:lvl>
    <w:lvl w:ilvl="6" w:tplc="0409000F" w:tentative="1">
      <w:start w:val="1"/>
      <w:numFmt w:val="decimal"/>
      <w:lvlText w:val="%7."/>
      <w:lvlJc w:val="left"/>
      <w:pPr>
        <w:ind w:left="10384" w:hanging="360"/>
      </w:pPr>
      <w:rPr>
        <w:rFonts w:cs="Times New Roman"/>
      </w:rPr>
    </w:lvl>
    <w:lvl w:ilvl="7" w:tplc="04090019" w:tentative="1">
      <w:start w:val="1"/>
      <w:numFmt w:val="lowerLetter"/>
      <w:lvlText w:val="%8."/>
      <w:lvlJc w:val="left"/>
      <w:pPr>
        <w:ind w:left="11104" w:hanging="360"/>
      </w:pPr>
      <w:rPr>
        <w:rFonts w:cs="Times New Roman"/>
      </w:rPr>
    </w:lvl>
    <w:lvl w:ilvl="8" w:tplc="0409001B" w:tentative="1">
      <w:start w:val="1"/>
      <w:numFmt w:val="lowerRoman"/>
      <w:lvlText w:val="%9."/>
      <w:lvlJc w:val="right"/>
      <w:pPr>
        <w:ind w:left="11824" w:hanging="180"/>
      </w:pPr>
      <w:rPr>
        <w:rFonts w:cs="Times New Roman"/>
      </w:rPr>
    </w:lvl>
  </w:abstractNum>
  <w:abstractNum w:abstractNumId="17">
    <w:nsid w:val="21795982"/>
    <w:multiLevelType w:val="hybridMultilevel"/>
    <w:tmpl w:val="403EF51A"/>
    <w:lvl w:ilvl="0" w:tplc="04090001">
      <w:start w:val="1"/>
      <w:numFmt w:val="bullet"/>
      <w:lvlText w:val=""/>
      <w:lvlJc w:val="left"/>
      <w:pPr>
        <w:tabs>
          <w:tab w:val="num" w:pos="1080"/>
        </w:tabs>
        <w:ind w:left="1080" w:hanging="360"/>
      </w:pPr>
      <w:rPr>
        <w:rFonts w:ascii="Symbol" w:hAnsi="Symbol" w:hint="default"/>
      </w:rPr>
    </w:lvl>
    <w:lvl w:ilvl="1" w:tplc="04090001">
      <w:start w:val="1"/>
      <w:numFmt w:val="bullet"/>
      <w:lvlText w:val=""/>
      <w:lvlJc w:val="left"/>
      <w:pPr>
        <w:tabs>
          <w:tab w:val="num" w:pos="1800"/>
        </w:tabs>
        <w:ind w:left="1800" w:hanging="360"/>
      </w:pPr>
      <w:rPr>
        <w:rFonts w:ascii="Symbol" w:hAnsi="Symbol" w:hint="default"/>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18">
    <w:nsid w:val="21AF617B"/>
    <w:multiLevelType w:val="hybridMultilevel"/>
    <w:tmpl w:val="CA00FB7A"/>
    <w:lvl w:ilvl="0" w:tplc="04090017">
      <w:start w:val="1"/>
      <w:numFmt w:val="lowerLetter"/>
      <w:lvlText w:val="%1)"/>
      <w:lvlJc w:val="left"/>
      <w:pPr>
        <w:tabs>
          <w:tab w:val="num" w:pos="720"/>
        </w:tabs>
        <w:ind w:left="720" w:hanging="360"/>
      </w:pPr>
      <w:rPr>
        <w:rFonts w:cs="Times New Roman"/>
      </w:rPr>
    </w:lvl>
    <w:lvl w:ilvl="1" w:tplc="04090001">
      <w:start w:val="1"/>
      <w:numFmt w:val="bullet"/>
      <w:lvlText w:val=""/>
      <w:lvlJc w:val="left"/>
      <w:pPr>
        <w:tabs>
          <w:tab w:val="num" w:pos="1440"/>
        </w:tabs>
        <w:ind w:left="1440" w:hanging="360"/>
      </w:pPr>
      <w:rPr>
        <w:rFonts w:ascii="Symbol" w:hAnsi="Symbol" w:hint="default"/>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9">
    <w:nsid w:val="257D5BA1"/>
    <w:multiLevelType w:val="hybridMultilevel"/>
    <w:tmpl w:val="E38E5EC8"/>
    <w:lvl w:ilvl="0" w:tplc="0409000F">
      <w:start w:val="1"/>
      <w:numFmt w:val="decimal"/>
      <w:lvlText w:val="%1."/>
      <w:lvlJc w:val="left"/>
      <w:pPr>
        <w:tabs>
          <w:tab w:val="num" w:pos="360"/>
        </w:tabs>
        <w:ind w:left="360" w:hanging="360"/>
      </w:pPr>
      <w:rPr>
        <w:rFonts w:cs="Times New Roman"/>
      </w:rPr>
    </w:lvl>
    <w:lvl w:ilvl="1" w:tplc="4BEC30F2">
      <w:start w:val="1"/>
      <w:numFmt w:val="lowerLetter"/>
      <w:lvlText w:val="%2)"/>
      <w:lvlJc w:val="left"/>
      <w:pPr>
        <w:tabs>
          <w:tab w:val="num" w:pos="1080"/>
        </w:tabs>
        <w:ind w:left="1080" w:hanging="360"/>
      </w:pPr>
      <w:rPr>
        <w:rFonts w:cs="Times New Roman" w:hint="default"/>
        <w:b w:val="0"/>
        <w:sz w:val="24"/>
      </w:rPr>
    </w:lvl>
    <w:lvl w:ilvl="2" w:tplc="04090001">
      <w:start w:val="1"/>
      <w:numFmt w:val="bullet"/>
      <w:lvlText w:val=""/>
      <w:lvlJc w:val="left"/>
      <w:pPr>
        <w:tabs>
          <w:tab w:val="num" w:pos="1980"/>
        </w:tabs>
        <w:ind w:left="1980" w:hanging="360"/>
      </w:pPr>
      <w:rPr>
        <w:rFonts w:ascii="Symbol" w:hAnsi="Symbol" w:hint="default"/>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20">
    <w:nsid w:val="29B0793D"/>
    <w:multiLevelType w:val="hybridMultilevel"/>
    <w:tmpl w:val="F8E899A4"/>
    <w:lvl w:ilvl="0" w:tplc="04090017">
      <w:start w:val="1"/>
      <w:numFmt w:val="lowerLetter"/>
      <w:lvlText w:val="%1)"/>
      <w:lvlJc w:val="left"/>
      <w:pPr>
        <w:tabs>
          <w:tab w:val="num" w:pos="720"/>
        </w:tabs>
        <w:ind w:left="720" w:hanging="360"/>
      </w:pPr>
      <w:rPr>
        <w:rFonts w:cs="Times New Roman" w:hint="default"/>
      </w:rPr>
    </w:lvl>
    <w:lvl w:ilvl="1" w:tplc="04090001">
      <w:start w:val="1"/>
      <w:numFmt w:val="bullet"/>
      <w:lvlText w:val=""/>
      <w:lvlJc w:val="left"/>
      <w:pPr>
        <w:tabs>
          <w:tab w:val="num" w:pos="1440"/>
        </w:tabs>
        <w:ind w:left="1440" w:hanging="360"/>
      </w:pPr>
      <w:rPr>
        <w:rFonts w:ascii="Symbol" w:hAnsi="Symbol" w:hint="default"/>
      </w:rPr>
    </w:lvl>
    <w:lvl w:ilvl="2" w:tplc="0409001B">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1">
    <w:nsid w:val="35BF1C59"/>
    <w:multiLevelType w:val="hybridMultilevel"/>
    <w:tmpl w:val="977AA76A"/>
    <w:lvl w:ilvl="0" w:tplc="04090017">
      <w:start w:val="1"/>
      <w:numFmt w:val="lowerLetter"/>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2">
    <w:nsid w:val="38E61128"/>
    <w:multiLevelType w:val="hybridMultilevel"/>
    <w:tmpl w:val="C7A0FDA0"/>
    <w:lvl w:ilvl="0" w:tplc="04090001">
      <w:start w:val="1"/>
      <w:numFmt w:val="bullet"/>
      <w:lvlText w:val=""/>
      <w:lvlJc w:val="left"/>
      <w:pPr>
        <w:tabs>
          <w:tab w:val="num" w:pos="1080"/>
        </w:tabs>
        <w:ind w:left="1080" w:hanging="360"/>
      </w:pPr>
      <w:rPr>
        <w:rFonts w:ascii="Symbol" w:hAnsi="Symbol" w:hint="default"/>
      </w:rPr>
    </w:lvl>
    <w:lvl w:ilvl="1" w:tplc="04090001">
      <w:start w:val="1"/>
      <w:numFmt w:val="bullet"/>
      <w:lvlText w:val=""/>
      <w:lvlJc w:val="left"/>
      <w:pPr>
        <w:tabs>
          <w:tab w:val="num" w:pos="1800"/>
        </w:tabs>
        <w:ind w:left="1800" w:hanging="360"/>
      </w:pPr>
      <w:rPr>
        <w:rFonts w:ascii="Symbol" w:hAnsi="Symbol" w:hint="default"/>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23">
    <w:nsid w:val="414527E2"/>
    <w:multiLevelType w:val="hybridMultilevel"/>
    <w:tmpl w:val="BB066F10"/>
    <w:lvl w:ilvl="0" w:tplc="04090017">
      <w:start w:val="1"/>
      <w:numFmt w:val="lowerLetter"/>
      <w:lvlText w:val="%1)"/>
      <w:lvlJc w:val="left"/>
      <w:pPr>
        <w:tabs>
          <w:tab w:val="num" w:pos="720"/>
        </w:tabs>
        <w:ind w:left="720" w:hanging="360"/>
      </w:pPr>
      <w:rPr>
        <w:rFonts w:cs="Times New Roman"/>
      </w:rPr>
    </w:lvl>
    <w:lvl w:ilvl="1" w:tplc="04090001">
      <w:start w:val="1"/>
      <w:numFmt w:val="bullet"/>
      <w:lvlText w:val=""/>
      <w:lvlJc w:val="left"/>
      <w:pPr>
        <w:tabs>
          <w:tab w:val="num" w:pos="1440"/>
        </w:tabs>
        <w:ind w:left="1440" w:hanging="360"/>
      </w:pPr>
      <w:rPr>
        <w:rFonts w:ascii="Symbol" w:hAnsi="Symbol" w:hint="default"/>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4">
    <w:nsid w:val="43D45956"/>
    <w:multiLevelType w:val="hybridMultilevel"/>
    <w:tmpl w:val="FD3C73B6"/>
    <w:lvl w:ilvl="0" w:tplc="04090017">
      <w:start w:val="1"/>
      <w:numFmt w:val="lowerLetter"/>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5">
    <w:nsid w:val="49004CDD"/>
    <w:multiLevelType w:val="hybridMultilevel"/>
    <w:tmpl w:val="8BEC5E30"/>
    <w:lvl w:ilvl="0" w:tplc="04090017">
      <w:start w:val="1"/>
      <w:numFmt w:val="lowerLetter"/>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6">
    <w:nsid w:val="49865B6D"/>
    <w:multiLevelType w:val="hybridMultilevel"/>
    <w:tmpl w:val="412C9E96"/>
    <w:lvl w:ilvl="0" w:tplc="04090017">
      <w:start w:val="1"/>
      <w:numFmt w:val="lowerLetter"/>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7">
    <w:nsid w:val="4AAF6B6A"/>
    <w:multiLevelType w:val="hybridMultilevel"/>
    <w:tmpl w:val="2416D7BE"/>
    <w:lvl w:ilvl="0" w:tplc="04090017">
      <w:start w:val="1"/>
      <w:numFmt w:val="lowerLetter"/>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8">
    <w:nsid w:val="4BFC582D"/>
    <w:multiLevelType w:val="hybridMultilevel"/>
    <w:tmpl w:val="218AF354"/>
    <w:lvl w:ilvl="0" w:tplc="653AB8A0">
      <w:start w:val="1"/>
      <w:numFmt w:val="lowerLetter"/>
      <w:lvlText w:val="%1)"/>
      <w:lvlJc w:val="left"/>
      <w:pPr>
        <w:tabs>
          <w:tab w:val="num" w:pos="1080"/>
        </w:tabs>
        <w:ind w:left="1080" w:hanging="360"/>
      </w:pPr>
      <w:rPr>
        <w:rFonts w:cs="Times New Roman" w:hint="default"/>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29">
    <w:nsid w:val="50FD390E"/>
    <w:multiLevelType w:val="hybridMultilevel"/>
    <w:tmpl w:val="0F1E3ED0"/>
    <w:lvl w:ilvl="0" w:tplc="04090017">
      <w:start w:val="1"/>
      <w:numFmt w:val="lowerLetter"/>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0">
    <w:nsid w:val="538A12EA"/>
    <w:multiLevelType w:val="hybridMultilevel"/>
    <w:tmpl w:val="0B784EB6"/>
    <w:lvl w:ilvl="0" w:tplc="04090017">
      <w:start w:val="1"/>
      <w:numFmt w:val="lowerLetter"/>
      <w:lvlText w:val="%1)"/>
      <w:lvlJc w:val="left"/>
      <w:pPr>
        <w:tabs>
          <w:tab w:val="num" w:pos="720"/>
        </w:tabs>
        <w:ind w:left="720" w:hanging="360"/>
      </w:pPr>
      <w:rPr>
        <w:rFonts w:cs="Times New Roman"/>
      </w:rPr>
    </w:lvl>
    <w:lvl w:ilvl="1" w:tplc="04090001">
      <w:start w:val="1"/>
      <w:numFmt w:val="bullet"/>
      <w:lvlText w:val=""/>
      <w:lvlJc w:val="left"/>
      <w:pPr>
        <w:tabs>
          <w:tab w:val="num" w:pos="1440"/>
        </w:tabs>
        <w:ind w:left="1440" w:hanging="360"/>
      </w:pPr>
      <w:rPr>
        <w:rFonts w:ascii="Symbol" w:hAnsi="Symbol" w:hint="default"/>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1">
    <w:nsid w:val="53D26004"/>
    <w:multiLevelType w:val="hybridMultilevel"/>
    <w:tmpl w:val="854C3BCA"/>
    <w:lvl w:ilvl="0" w:tplc="04090017">
      <w:start w:val="1"/>
      <w:numFmt w:val="lowerLetter"/>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2">
    <w:nsid w:val="53EE1936"/>
    <w:multiLevelType w:val="hybridMultilevel"/>
    <w:tmpl w:val="CB32E4C4"/>
    <w:lvl w:ilvl="0" w:tplc="04090017">
      <w:start w:val="1"/>
      <w:numFmt w:val="lowerLetter"/>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3">
    <w:nsid w:val="57D12DE0"/>
    <w:multiLevelType w:val="hybridMultilevel"/>
    <w:tmpl w:val="0696F482"/>
    <w:lvl w:ilvl="0" w:tplc="04090017">
      <w:start w:val="1"/>
      <w:numFmt w:val="lowerLetter"/>
      <w:lvlText w:val="%1)"/>
      <w:lvlJc w:val="left"/>
      <w:pPr>
        <w:tabs>
          <w:tab w:val="num" w:pos="720"/>
        </w:tabs>
        <w:ind w:left="720" w:hanging="360"/>
      </w:pPr>
      <w:rPr>
        <w:rFonts w:cs="Times New Roman"/>
      </w:rPr>
    </w:lvl>
    <w:lvl w:ilvl="1" w:tplc="04090001">
      <w:start w:val="1"/>
      <w:numFmt w:val="bullet"/>
      <w:lvlText w:val=""/>
      <w:lvlJc w:val="left"/>
      <w:pPr>
        <w:tabs>
          <w:tab w:val="num" w:pos="1440"/>
        </w:tabs>
        <w:ind w:left="1440" w:hanging="360"/>
      </w:pPr>
      <w:rPr>
        <w:rFonts w:ascii="Symbol" w:hAnsi="Symbol" w:hint="default"/>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4">
    <w:nsid w:val="58A16C5B"/>
    <w:multiLevelType w:val="hybridMultilevel"/>
    <w:tmpl w:val="DAEAD594"/>
    <w:lvl w:ilvl="0" w:tplc="F246EA9A">
      <w:start w:val="1"/>
      <w:numFmt w:val="lowerLetter"/>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5">
    <w:nsid w:val="59735396"/>
    <w:multiLevelType w:val="hybridMultilevel"/>
    <w:tmpl w:val="BFD28B76"/>
    <w:lvl w:ilvl="0" w:tplc="04090001">
      <w:start w:val="1"/>
      <w:numFmt w:val="bullet"/>
      <w:lvlText w:val=""/>
      <w:lvlJc w:val="left"/>
      <w:pPr>
        <w:tabs>
          <w:tab w:val="num" w:pos="1080"/>
        </w:tabs>
        <w:ind w:left="1080" w:hanging="360"/>
      </w:pPr>
      <w:rPr>
        <w:rFonts w:ascii="Symbol" w:hAnsi="Symbol" w:hint="default"/>
      </w:rPr>
    </w:lvl>
    <w:lvl w:ilvl="1" w:tplc="04090001">
      <w:start w:val="1"/>
      <w:numFmt w:val="bullet"/>
      <w:lvlText w:val=""/>
      <w:lvlJc w:val="left"/>
      <w:pPr>
        <w:tabs>
          <w:tab w:val="num" w:pos="1800"/>
        </w:tabs>
        <w:ind w:left="1800" w:hanging="360"/>
      </w:pPr>
      <w:rPr>
        <w:rFonts w:ascii="Symbol" w:hAnsi="Symbol" w:hint="default"/>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36">
    <w:nsid w:val="5D915680"/>
    <w:multiLevelType w:val="hybridMultilevel"/>
    <w:tmpl w:val="7312FAA6"/>
    <w:lvl w:ilvl="0" w:tplc="04090001">
      <w:start w:val="1"/>
      <w:numFmt w:val="bullet"/>
      <w:lvlText w:val=""/>
      <w:lvlJc w:val="left"/>
      <w:pPr>
        <w:tabs>
          <w:tab w:val="num" w:pos="1080"/>
        </w:tabs>
        <w:ind w:left="1080" w:hanging="360"/>
      </w:pPr>
      <w:rPr>
        <w:rFonts w:ascii="Symbol" w:hAnsi="Symbol" w:hint="default"/>
      </w:rPr>
    </w:lvl>
    <w:lvl w:ilvl="1" w:tplc="04090003">
      <w:start w:val="1"/>
      <w:numFmt w:val="bullet"/>
      <w:lvlText w:val="o"/>
      <w:lvlJc w:val="left"/>
      <w:pPr>
        <w:tabs>
          <w:tab w:val="num" w:pos="1800"/>
        </w:tabs>
        <w:ind w:left="1800" w:hanging="360"/>
      </w:pPr>
      <w:rPr>
        <w:rFonts w:ascii="Courier New" w:hAnsi="Courier New" w:hint="default"/>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37">
    <w:nsid w:val="5EFC406F"/>
    <w:multiLevelType w:val="hybridMultilevel"/>
    <w:tmpl w:val="CC14CC46"/>
    <w:lvl w:ilvl="0" w:tplc="04090017">
      <w:start w:val="1"/>
      <w:numFmt w:val="lowerLetter"/>
      <w:lvlText w:val="%1)"/>
      <w:lvlJc w:val="left"/>
      <w:pPr>
        <w:tabs>
          <w:tab w:val="num" w:pos="720"/>
        </w:tabs>
        <w:ind w:left="720" w:hanging="360"/>
      </w:pPr>
      <w:rPr>
        <w:rFonts w:cs="Times New Roman"/>
      </w:rPr>
    </w:lvl>
    <w:lvl w:ilvl="1" w:tplc="04090001">
      <w:start w:val="1"/>
      <w:numFmt w:val="bullet"/>
      <w:lvlText w:val=""/>
      <w:lvlJc w:val="left"/>
      <w:pPr>
        <w:tabs>
          <w:tab w:val="num" w:pos="1440"/>
        </w:tabs>
        <w:ind w:left="1440" w:hanging="360"/>
      </w:pPr>
      <w:rPr>
        <w:rFonts w:ascii="Symbol" w:hAnsi="Symbol" w:hint="default"/>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8">
    <w:nsid w:val="65635FD6"/>
    <w:multiLevelType w:val="hybridMultilevel"/>
    <w:tmpl w:val="0BBA197A"/>
    <w:lvl w:ilvl="0" w:tplc="04090017">
      <w:start w:val="1"/>
      <w:numFmt w:val="lowerLetter"/>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9">
    <w:nsid w:val="66010FA8"/>
    <w:multiLevelType w:val="hybridMultilevel"/>
    <w:tmpl w:val="98E87488"/>
    <w:lvl w:ilvl="0" w:tplc="04090017">
      <w:start w:val="1"/>
      <w:numFmt w:val="lowerLetter"/>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40">
    <w:nsid w:val="6A256242"/>
    <w:multiLevelType w:val="hybridMultilevel"/>
    <w:tmpl w:val="7BD634EE"/>
    <w:lvl w:ilvl="0" w:tplc="04090001">
      <w:start w:val="1"/>
      <w:numFmt w:val="bullet"/>
      <w:lvlText w:val=""/>
      <w:lvlJc w:val="left"/>
      <w:pPr>
        <w:tabs>
          <w:tab w:val="num" w:pos="1080"/>
        </w:tabs>
        <w:ind w:left="1080" w:hanging="360"/>
      </w:pPr>
      <w:rPr>
        <w:rFonts w:ascii="Symbol" w:hAnsi="Symbol" w:hint="default"/>
      </w:rPr>
    </w:lvl>
    <w:lvl w:ilvl="1" w:tplc="04090001">
      <w:start w:val="1"/>
      <w:numFmt w:val="bullet"/>
      <w:lvlText w:val=""/>
      <w:lvlJc w:val="left"/>
      <w:pPr>
        <w:tabs>
          <w:tab w:val="num" w:pos="1800"/>
        </w:tabs>
        <w:ind w:left="1800" w:hanging="360"/>
      </w:pPr>
      <w:rPr>
        <w:rFonts w:ascii="Symbol" w:hAnsi="Symbol" w:hint="default"/>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41">
    <w:nsid w:val="6C6D6E28"/>
    <w:multiLevelType w:val="hybridMultilevel"/>
    <w:tmpl w:val="8A4056DE"/>
    <w:lvl w:ilvl="0" w:tplc="04090001">
      <w:start w:val="1"/>
      <w:numFmt w:val="bullet"/>
      <w:lvlText w:val=""/>
      <w:lvlJc w:val="left"/>
      <w:pPr>
        <w:tabs>
          <w:tab w:val="num" w:pos="1080"/>
        </w:tabs>
        <w:ind w:left="1080" w:hanging="360"/>
      </w:pPr>
      <w:rPr>
        <w:rFonts w:ascii="Symbol" w:hAnsi="Symbol" w:hint="default"/>
      </w:rPr>
    </w:lvl>
    <w:lvl w:ilvl="1" w:tplc="04090001">
      <w:start w:val="1"/>
      <w:numFmt w:val="bullet"/>
      <w:lvlText w:val=""/>
      <w:lvlJc w:val="left"/>
      <w:pPr>
        <w:tabs>
          <w:tab w:val="num" w:pos="1800"/>
        </w:tabs>
        <w:ind w:left="1800" w:hanging="360"/>
      </w:pPr>
      <w:rPr>
        <w:rFonts w:ascii="Symbol" w:hAnsi="Symbol" w:hint="default"/>
      </w:rPr>
    </w:lvl>
    <w:lvl w:ilvl="2" w:tplc="0409001B">
      <w:start w:val="1"/>
      <w:numFmt w:val="lowerRoman"/>
      <w:lvlText w:val="%3."/>
      <w:lvlJc w:val="right"/>
      <w:pPr>
        <w:tabs>
          <w:tab w:val="num" w:pos="2520"/>
        </w:tabs>
        <w:ind w:left="2520" w:hanging="180"/>
      </w:pPr>
      <w:rPr>
        <w:rFonts w:cs="Times New Roman"/>
      </w:rPr>
    </w:lvl>
    <w:lvl w:ilvl="3" w:tplc="F31CFAFC">
      <w:start w:val="1"/>
      <w:numFmt w:val="lowerLetter"/>
      <w:lvlText w:val="%4)"/>
      <w:lvlJc w:val="left"/>
      <w:pPr>
        <w:tabs>
          <w:tab w:val="num" w:pos="3240"/>
        </w:tabs>
        <w:ind w:left="3240" w:hanging="360"/>
      </w:pPr>
      <w:rPr>
        <w:rFonts w:cs="Times New Roman" w:hint="default"/>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42">
    <w:nsid w:val="6F613AEC"/>
    <w:multiLevelType w:val="hybridMultilevel"/>
    <w:tmpl w:val="3D5E8EF2"/>
    <w:lvl w:ilvl="0" w:tplc="04090017">
      <w:start w:val="1"/>
      <w:numFmt w:val="lowerLetter"/>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43">
    <w:nsid w:val="6FA8428E"/>
    <w:multiLevelType w:val="hybridMultilevel"/>
    <w:tmpl w:val="DADCB938"/>
    <w:lvl w:ilvl="0" w:tplc="04090017">
      <w:start w:val="1"/>
      <w:numFmt w:val="lowerLetter"/>
      <w:lvlText w:val="%1)"/>
      <w:lvlJc w:val="left"/>
      <w:pPr>
        <w:tabs>
          <w:tab w:val="num" w:pos="720"/>
        </w:tabs>
        <w:ind w:left="720" w:hanging="360"/>
      </w:pPr>
      <w:rPr>
        <w:rFonts w:cs="Times New Roman"/>
      </w:rPr>
    </w:lvl>
    <w:lvl w:ilvl="1" w:tplc="04090001">
      <w:start w:val="1"/>
      <w:numFmt w:val="bullet"/>
      <w:lvlText w:val=""/>
      <w:lvlJc w:val="left"/>
      <w:pPr>
        <w:tabs>
          <w:tab w:val="num" w:pos="1440"/>
        </w:tabs>
        <w:ind w:left="1440" w:hanging="360"/>
      </w:pPr>
      <w:rPr>
        <w:rFonts w:ascii="Symbol" w:hAnsi="Symbol" w:hint="default"/>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44">
    <w:nsid w:val="74192A14"/>
    <w:multiLevelType w:val="hybridMultilevel"/>
    <w:tmpl w:val="D9A08F2E"/>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45">
    <w:nsid w:val="74C04D98"/>
    <w:multiLevelType w:val="hybridMultilevel"/>
    <w:tmpl w:val="063EB9EE"/>
    <w:lvl w:ilvl="0" w:tplc="04090017">
      <w:start w:val="1"/>
      <w:numFmt w:val="lowerLetter"/>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46">
    <w:nsid w:val="77356DF8"/>
    <w:multiLevelType w:val="hybridMultilevel"/>
    <w:tmpl w:val="0DFA6E6E"/>
    <w:lvl w:ilvl="0" w:tplc="0409000F">
      <w:start w:val="1"/>
      <w:numFmt w:val="decimal"/>
      <w:lvlText w:val="%1."/>
      <w:lvlJc w:val="left"/>
      <w:pPr>
        <w:tabs>
          <w:tab w:val="num" w:pos="360"/>
        </w:tabs>
        <w:ind w:left="360" w:hanging="360"/>
      </w:pPr>
      <w:rPr>
        <w:rFonts w:cs="Times New Roman"/>
      </w:rPr>
    </w:lvl>
    <w:lvl w:ilvl="1" w:tplc="653AB8A0">
      <w:start w:val="1"/>
      <w:numFmt w:val="lowerLetter"/>
      <w:lvlText w:val="%2)"/>
      <w:lvlJc w:val="left"/>
      <w:pPr>
        <w:tabs>
          <w:tab w:val="num" w:pos="1080"/>
        </w:tabs>
        <w:ind w:left="1080" w:hanging="360"/>
      </w:pPr>
      <w:rPr>
        <w:rFonts w:cs="Times New Roman" w:hint="default"/>
      </w:rPr>
    </w:lvl>
    <w:lvl w:ilvl="2" w:tplc="04090001">
      <w:start w:val="1"/>
      <w:numFmt w:val="bullet"/>
      <w:lvlText w:val=""/>
      <w:lvlJc w:val="left"/>
      <w:pPr>
        <w:tabs>
          <w:tab w:val="num" w:pos="1980"/>
        </w:tabs>
        <w:ind w:left="1980" w:hanging="360"/>
      </w:pPr>
      <w:rPr>
        <w:rFonts w:ascii="Symbol" w:hAnsi="Symbol" w:hint="default"/>
      </w:rPr>
    </w:lvl>
    <w:lvl w:ilvl="3" w:tplc="584E2294">
      <w:start w:val="1"/>
      <w:numFmt w:val="lowerLetter"/>
      <w:lvlText w:val="%4)"/>
      <w:lvlJc w:val="left"/>
      <w:pPr>
        <w:tabs>
          <w:tab w:val="num" w:pos="2520"/>
        </w:tabs>
        <w:ind w:left="2520" w:hanging="360"/>
      </w:pPr>
      <w:rPr>
        <w:rFonts w:cs="Times New Roman" w:hint="default"/>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47">
    <w:nsid w:val="7D3D5B2F"/>
    <w:multiLevelType w:val="hybridMultilevel"/>
    <w:tmpl w:val="8D0A19D8"/>
    <w:lvl w:ilvl="0" w:tplc="04090017">
      <w:start w:val="1"/>
      <w:numFmt w:val="lowerLetter"/>
      <w:lvlText w:val="%1)"/>
      <w:lvlJc w:val="left"/>
      <w:pPr>
        <w:tabs>
          <w:tab w:val="num" w:pos="720"/>
        </w:tabs>
        <w:ind w:left="720" w:hanging="360"/>
      </w:pPr>
      <w:rPr>
        <w:rFonts w:cs="Times New Roman"/>
      </w:rPr>
    </w:lvl>
    <w:lvl w:ilvl="1" w:tplc="04090001">
      <w:start w:val="1"/>
      <w:numFmt w:val="bullet"/>
      <w:lvlText w:val=""/>
      <w:lvlJc w:val="left"/>
      <w:pPr>
        <w:tabs>
          <w:tab w:val="num" w:pos="1440"/>
        </w:tabs>
        <w:ind w:left="1440" w:hanging="360"/>
      </w:pPr>
      <w:rPr>
        <w:rFonts w:ascii="Symbol" w:hAnsi="Symbol" w:hint="default"/>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num w:numId="1">
    <w:abstractNumId w:val="9"/>
  </w:num>
  <w:num w:numId="2">
    <w:abstractNumId w:val="7"/>
  </w:num>
  <w:num w:numId="3">
    <w:abstractNumId w:val="12"/>
  </w:num>
  <w:num w:numId="4">
    <w:abstractNumId w:val="21"/>
  </w:num>
  <w:num w:numId="5">
    <w:abstractNumId w:val="33"/>
  </w:num>
  <w:num w:numId="6">
    <w:abstractNumId w:val="37"/>
  </w:num>
  <w:num w:numId="7">
    <w:abstractNumId w:val="29"/>
  </w:num>
  <w:num w:numId="8">
    <w:abstractNumId w:val="11"/>
  </w:num>
  <w:num w:numId="9">
    <w:abstractNumId w:val="18"/>
  </w:num>
  <w:num w:numId="10">
    <w:abstractNumId w:val="30"/>
  </w:num>
  <w:num w:numId="11">
    <w:abstractNumId w:val="4"/>
  </w:num>
  <w:num w:numId="12">
    <w:abstractNumId w:val="47"/>
  </w:num>
  <w:num w:numId="13">
    <w:abstractNumId w:val="22"/>
  </w:num>
  <w:num w:numId="14">
    <w:abstractNumId w:val="39"/>
  </w:num>
  <w:num w:numId="15">
    <w:abstractNumId w:val="3"/>
  </w:num>
  <w:num w:numId="16">
    <w:abstractNumId w:val="45"/>
  </w:num>
  <w:num w:numId="17">
    <w:abstractNumId w:val="24"/>
  </w:num>
  <w:num w:numId="18">
    <w:abstractNumId w:val="20"/>
  </w:num>
  <w:num w:numId="19">
    <w:abstractNumId w:val="38"/>
  </w:num>
  <w:num w:numId="20">
    <w:abstractNumId w:val="26"/>
  </w:num>
  <w:num w:numId="21">
    <w:abstractNumId w:val="43"/>
  </w:num>
  <w:num w:numId="22">
    <w:abstractNumId w:val="42"/>
  </w:num>
  <w:num w:numId="23">
    <w:abstractNumId w:val="23"/>
  </w:num>
  <w:num w:numId="24">
    <w:abstractNumId w:val="31"/>
  </w:num>
  <w:num w:numId="25">
    <w:abstractNumId w:val="27"/>
  </w:num>
  <w:num w:numId="26">
    <w:abstractNumId w:val="40"/>
  </w:num>
  <w:num w:numId="27">
    <w:abstractNumId w:val="17"/>
  </w:num>
  <w:num w:numId="28">
    <w:abstractNumId w:val="6"/>
  </w:num>
  <w:num w:numId="29">
    <w:abstractNumId w:val="41"/>
  </w:num>
  <w:num w:numId="30">
    <w:abstractNumId w:val="44"/>
  </w:num>
  <w:num w:numId="31">
    <w:abstractNumId w:val="36"/>
  </w:num>
  <w:num w:numId="32">
    <w:abstractNumId w:val="14"/>
  </w:num>
  <w:num w:numId="33">
    <w:abstractNumId w:val="32"/>
  </w:num>
  <w:num w:numId="34">
    <w:abstractNumId w:val="25"/>
  </w:num>
  <w:num w:numId="35">
    <w:abstractNumId w:val="15"/>
  </w:num>
  <w:num w:numId="36">
    <w:abstractNumId w:val="5"/>
  </w:num>
  <w:num w:numId="37">
    <w:abstractNumId w:val="13"/>
  </w:num>
  <w:num w:numId="38">
    <w:abstractNumId w:val="35"/>
  </w:num>
  <w:num w:numId="39">
    <w:abstractNumId w:val="34"/>
  </w:num>
  <w:num w:numId="40">
    <w:abstractNumId w:val="0"/>
    <w:lvlOverride w:ilvl="0">
      <w:startOverride w:val="1"/>
      <w:lvl w:ilvl="0">
        <w:start w:val="1"/>
        <w:numFmt w:val="lowerLetter"/>
        <w:lvlText w:val="(%1)"/>
        <w:lvlJc w:val="left"/>
        <w:rPr>
          <w:rFonts w:cs="Times New Roman"/>
        </w:rPr>
      </w:lvl>
    </w:lvlOverride>
    <w:lvlOverride w:ilvl="1">
      <w:startOverride w:val="1"/>
      <w:lvl w:ilvl="1">
        <w:start w:val="1"/>
        <w:numFmt w:val="lowerLetter"/>
        <w:lvlText w:val="(%2)"/>
        <w:lvlJc w:val="left"/>
        <w:rPr>
          <w:rFonts w:cs="Times New Roman"/>
        </w:rPr>
      </w:lvl>
    </w:lvlOverride>
    <w:lvlOverride w:ilvl="2">
      <w:startOverride w:val="1"/>
      <w:lvl w:ilvl="2">
        <w:start w:val="1"/>
        <w:numFmt w:val="decimal"/>
        <w:lvlText w:val="ii"/>
        <w:lvlJc w:val="left"/>
        <w:rPr>
          <w:rFonts w:cs="Times New Roman"/>
        </w:rPr>
      </w:lvl>
    </w:lvlOverride>
    <w:lvlOverride w:ilvl="3">
      <w:startOverride w:val="1"/>
      <w:lvl w:ilvl="3">
        <w:start w:val="1"/>
        <w:numFmt w:val="lowerLetter"/>
        <w:lvlText w:val="(%4)"/>
        <w:lvlJc w:val="left"/>
        <w:rPr>
          <w:rFonts w:cs="Times New Roman"/>
        </w:rPr>
      </w:lvl>
    </w:lvlOverride>
    <w:lvlOverride w:ilvl="4">
      <w:startOverride w:val="1"/>
      <w:lvl w:ilvl="4">
        <w:start w:val="1"/>
        <w:numFmt w:val="lowerLetter"/>
        <w:lvlText w:val="(%5)"/>
        <w:lvlJc w:val="left"/>
        <w:rPr>
          <w:rFonts w:cs="Times New Roman"/>
        </w:rPr>
      </w:lvl>
    </w:lvlOverride>
    <w:lvlOverride w:ilvl="5">
      <w:startOverride w:val="1"/>
      <w:lvl w:ilvl="5">
        <w:start w:val="1"/>
        <w:numFmt w:val="lowerLetter"/>
        <w:lvlText w:val="(%6)"/>
        <w:lvlJc w:val="left"/>
        <w:rPr>
          <w:rFonts w:cs="Times New Roman"/>
        </w:rPr>
      </w:lvl>
    </w:lvlOverride>
    <w:lvlOverride w:ilvl="6">
      <w:startOverride w:val="1"/>
      <w:lvl w:ilvl="6">
        <w:start w:val="1"/>
        <w:numFmt w:val="lowerLetter"/>
        <w:lvlText w:val="(%7)"/>
        <w:lvlJc w:val="left"/>
        <w:rPr>
          <w:rFonts w:cs="Times New Roman"/>
        </w:rPr>
      </w:lvl>
    </w:lvlOverride>
    <w:lvlOverride w:ilvl="7">
      <w:startOverride w:val="1"/>
      <w:lvl w:ilvl="7">
        <w:start w:val="1"/>
        <w:numFmt w:val="lowerLetter"/>
        <w:lvlText w:val="(%8)"/>
        <w:lvlJc w:val="left"/>
        <w:rPr>
          <w:rFonts w:cs="Times New Roman"/>
        </w:rPr>
      </w:lvl>
    </w:lvlOverride>
  </w:num>
  <w:num w:numId="41">
    <w:abstractNumId w:val="1"/>
    <w:lvlOverride w:ilvl="0">
      <w:startOverride w:val="4"/>
      <w:lvl w:ilvl="0">
        <w:start w:val="4"/>
        <w:numFmt w:val="decimal"/>
        <w:lvlText w:val="%1."/>
        <w:lvlJc w:val="left"/>
        <w:rPr>
          <w:rFonts w:cs="Times New Roman"/>
        </w:rPr>
      </w:lvl>
    </w:lvlOverride>
    <w:lvlOverride w:ilvl="1">
      <w:startOverride w:val="1"/>
      <w:lvl w:ilvl="1">
        <w:start w:val="1"/>
        <w:numFmt w:val="decimal"/>
        <w:lvlText w:val="%2."/>
        <w:lvlJc w:val="left"/>
        <w:rPr>
          <w:rFonts w:cs="Times New Roman"/>
        </w:rPr>
      </w:lvl>
    </w:lvlOverride>
    <w:lvlOverride w:ilvl="2">
      <w:startOverride w:val="1"/>
      <w:lvl w:ilvl="2">
        <w:start w:val="1"/>
        <w:numFmt w:val="decimal"/>
        <w:lvlText w:val="%3."/>
        <w:lvlJc w:val="left"/>
        <w:rPr>
          <w:rFonts w:cs="Times New Roman"/>
        </w:rPr>
      </w:lvl>
    </w:lvlOverride>
    <w:lvlOverride w:ilvl="3">
      <w:startOverride w:val="1"/>
      <w:lvl w:ilvl="3">
        <w:start w:val="1"/>
        <w:numFmt w:val="decimal"/>
        <w:lvlText w:val="%4."/>
        <w:lvlJc w:val="left"/>
        <w:rPr>
          <w:rFonts w:cs="Times New Roman"/>
        </w:rPr>
      </w:lvl>
    </w:lvlOverride>
    <w:lvlOverride w:ilvl="4">
      <w:startOverride w:val="1"/>
      <w:lvl w:ilvl="4">
        <w:start w:val="1"/>
        <w:numFmt w:val="decimal"/>
        <w:lvlText w:val="%5."/>
        <w:lvlJc w:val="left"/>
        <w:rPr>
          <w:rFonts w:cs="Times New Roman"/>
        </w:rPr>
      </w:lvl>
    </w:lvlOverride>
    <w:lvlOverride w:ilvl="5">
      <w:startOverride w:val="1"/>
      <w:lvl w:ilvl="5">
        <w:start w:val="1"/>
        <w:numFmt w:val="decimal"/>
        <w:lvlText w:val="%6."/>
        <w:lvlJc w:val="left"/>
        <w:rPr>
          <w:rFonts w:cs="Times New Roman"/>
        </w:rPr>
      </w:lvl>
    </w:lvlOverride>
    <w:lvlOverride w:ilvl="6">
      <w:startOverride w:val="1"/>
      <w:lvl w:ilvl="6">
        <w:start w:val="1"/>
        <w:numFmt w:val="decimal"/>
        <w:lvlText w:val="%7."/>
        <w:lvlJc w:val="left"/>
        <w:rPr>
          <w:rFonts w:cs="Times New Roman"/>
        </w:rPr>
      </w:lvl>
    </w:lvlOverride>
    <w:lvlOverride w:ilvl="7">
      <w:startOverride w:val="1"/>
      <w:lvl w:ilvl="7">
        <w:start w:val="1"/>
        <w:numFmt w:val="decimal"/>
        <w:lvlText w:val="%8."/>
        <w:lvlJc w:val="left"/>
        <w:rPr>
          <w:rFonts w:cs="Times New Roman"/>
        </w:rPr>
      </w:lvl>
    </w:lvlOverride>
  </w:num>
  <w:num w:numId="42">
    <w:abstractNumId w:val="2"/>
    <w:lvlOverride w:ilvl="0">
      <w:startOverride w:val="7"/>
      <w:lvl w:ilvl="0">
        <w:start w:val="7"/>
        <w:numFmt w:val="decimal"/>
        <w:lvlText w:val="%1."/>
        <w:lvlJc w:val="left"/>
        <w:rPr>
          <w:rFonts w:cs="Times New Roman"/>
        </w:rPr>
      </w:lvl>
    </w:lvlOverride>
    <w:lvlOverride w:ilvl="1">
      <w:startOverride w:val="1"/>
      <w:lvl w:ilvl="1">
        <w:start w:val="1"/>
        <w:numFmt w:val="decimal"/>
        <w:lvlText w:val="%2."/>
        <w:lvlJc w:val="left"/>
        <w:rPr>
          <w:rFonts w:cs="Times New Roman"/>
        </w:rPr>
      </w:lvl>
    </w:lvlOverride>
    <w:lvlOverride w:ilvl="2">
      <w:startOverride w:val="1"/>
      <w:lvl w:ilvl="2">
        <w:start w:val="1"/>
        <w:numFmt w:val="decimal"/>
        <w:lvlText w:val="%3."/>
        <w:lvlJc w:val="left"/>
        <w:rPr>
          <w:rFonts w:cs="Times New Roman"/>
        </w:rPr>
      </w:lvl>
    </w:lvlOverride>
    <w:lvlOverride w:ilvl="3">
      <w:startOverride w:val="1"/>
      <w:lvl w:ilvl="3">
        <w:start w:val="1"/>
        <w:numFmt w:val="decimal"/>
        <w:lvlText w:val="%4."/>
        <w:lvlJc w:val="left"/>
        <w:rPr>
          <w:rFonts w:cs="Times New Roman"/>
        </w:rPr>
      </w:lvl>
    </w:lvlOverride>
    <w:lvlOverride w:ilvl="4">
      <w:startOverride w:val="1"/>
      <w:lvl w:ilvl="4">
        <w:start w:val="1"/>
        <w:numFmt w:val="decimal"/>
        <w:lvlText w:val="%5."/>
        <w:lvlJc w:val="left"/>
        <w:rPr>
          <w:rFonts w:cs="Times New Roman"/>
        </w:rPr>
      </w:lvl>
    </w:lvlOverride>
    <w:lvlOverride w:ilvl="5">
      <w:startOverride w:val="1"/>
      <w:lvl w:ilvl="5">
        <w:start w:val="1"/>
        <w:numFmt w:val="decimal"/>
        <w:lvlText w:val="%6."/>
        <w:lvlJc w:val="left"/>
        <w:rPr>
          <w:rFonts w:cs="Times New Roman"/>
        </w:rPr>
      </w:lvl>
    </w:lvlOverride>
    <w:lvlOverride w:ilvl="6">
      <w:startOverride w:val="1"/>
      <w:lvl w:ilvl="6">
        <w:start w:val="1"/>
        <w:numFmt w:val="decimal"/>
        <w:lvlText w:val="%7."/>
        <w:lvlJc w:val="left"/>
        <w:rPr>
          <w:rFonts w:cs="Times New Roman"/>
        </w:rPr>
      </w:lvl>
    </w:lvlOverride>
    <w:lvlOverride w:ilvl="7">
      <w:startOverride w:val="1"/>
      <w:lvl w:ilvl="7">
        <w:start w:val="1"/>
        <w:numFmt w:val="decimal"/>
        <w:lvlText w:val="%8."/>
        <w:lvlJc w:val="left"/>
        <w:rPr>
          <w:rFonts w:cs="Times New Roman"/>
        </w:rPr>
      </w:lvl>
    </w:lvlOverride>
  </w:num>
  <w:num w:numId="43">
    <w:abstractNumId w:val="0"/>
    <w:lvlOverride w:ilvl="0">
      <w:lvl w:ilvl="0">
        <w:start w:val="1"/>
        <w:numFmt w:val="lowerLetter"/>
        <w:lvlText w:val="(%1)"/>
        <w:lvlJc w:val="left"/>
        <w:rPr>
          <w:rFonts w:cs="Times New Roman"/>
        </w:rPr>
      </w:lvl>
    </w:lvlOverride>
    <w:lvlOverride w:ilvl="1">
      <w:lvl w:ilvl="1">
        <w:start w:val="1"/>
        <w:numFmt w:val="lowerLetter"/>
        <w:lvlText w:val="(%2)"/>
        <w:lvlJc w:val="left"/>
        <w:rPr>
          <w:rFonts w:cs="Times New Roman"/>
        </w:rPr>
      </w:lvl>
    </w:lvlOverride>
    <w:lvlOverride w:ilvl="2">
      <w:lvl w:ilvl="2">
        <w:start w:val="1"/>
        <w:numFmt w:val="decimal"/>
        <w:lvlText w:val="ii"/>
        <w:lvlJc w:val="left"/>
        <w:rPr>
          <w:rFonts w:cs="Times New Roman"/>
        </w:rPr>
      </w:lvl>
    </w:lvlOverride>
    <w:lvlOverride w:ilvl="3">
      <w:lvl w:ilvl="3">
        <w:start w:val="1"/>
        <w:numFmt w:val="lowerLetter"/>
        <w:lvlText w:val="(%4)"/>
        <w:lvlJc w:val="left"/>
        <w:rPr>
          <w:rFonts w:cs="Times New Roman"/>
        </w:rPr>
      </w:lvl>
    </w:lvlOverride>
    <w:lvlOverride w:ilvl="4">
      <w:lvl w:ilvl="4">
        <w:start w:val="1"/>
        <w:numFmt w:val="lowerLetter"/>
        <w:lvlText w:val="(%5)"/>
        <w:lvlJc w:val="left"/>
        <w:rPr>
          <w:rFonts w:cs="Times New Roman"/>
        </w:rPr>
      </w:lvl>
    </w:lvlOverride>
    <w:lvlOverride w:ilvl="5">
      <w:lvl w:ilvl="5">
        <w:start w:val="1"/>
        <w:numFmt w:val="lowerLetter"/>
        <w:lvlText w:val="(%6)"/>
        <w:lvlJc w:val="left"/>
        <w:rPr>
          <w:rFonts w:cs="Times New Roman"/>
        </w:rPr>
      </w:lvl>
    </w:lvlOverride>
    <w:lvlOverride w:ilvl="6">
      <w:lvl w:ilvl="6">
        <w:start w:val="1"/>
        <w:numFmt w:val="lowerLetter"/>
        <w:lvlText w:val="(%7)"/>
        <w:lvlJc w:val="left"/>
        <w:rPr>
          <w:rFonts w:cs="Times New Roman"/>
        </w:rPr>
      </w:lvl>
    </w:lvlOverride>
    <w:lvlOverride w:ilvl="7">
      <w:lvl w:ilvl="7">
        <w:start w:val="1"/>
        <w:numFmt w:val="lowerLetter"/>
        <w:lvlText w:val="(%8)"/>
        <w:lvlJc w:val="left"/>
        <w:rPr>
          <w:rFonts w:cs="Times New Roman"/>
        </w:rPr>
      </w:lvl>
    </w:lvlOverride>
    <w:lvlOverride w:ilvl="8">
      <w:lvl w:ilvl="8">
        <w:numFmt w:val="decimal"/>
        <w:lvlText w:val=""/>
        <w:lvlJc w:val="left"/>
        <w:rPr>
          <w:rFonts w:cs="Times New Roman"/>
        </w:rPr>
      </w:lvl>
    </w:lvlOverride>
  </w:num>
  <w:num w:numId="44">
    <w:abstractNumId w:val="16"/>
  </w:num>
  <w:num w:numId="45">
    <w:abstractNumId w:val="19"/>
  </w:num>
  <w:num w:numId="46">
    <w:abstractNumId w:val="46"/>
  </w:num>
  <w:num w:numId="47">
    <w:abstractNumId w:val="28"/>
  </w:num>
  <w:num w:numId="48">
    <w:abstractNumId w:val="10"/>
  </w:num>
  <w:num w:numId="49">
    <w:abstractNumId w:val="8"/>
  </w:num>
  <w:numIdMacAtCleanup w:val="38"/>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defaultTabStop w:val="720"/>
  <w:drawingGridHorizontalSpacing w:val="57"/>
  <w:displayVerticalDrawingGridEvery w:val="2"/>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B05AC7"/>
    <w:rsid w:val="0001265E"/>
    <w:rsid w:val="00015137"/>
    <w:rsid w:val="00015856"/>
    <w:rsid w:val="00017D90"/>
    <w:rsid w:val="000206DE"/>
    <w:rsid w:val="00020F18"/>
    <w:rsid w:val="0003053F"/>
    <w:rsid w:val="000521D0"/>
    <w:rsid w:val="00052817"/>
    <w:rsid w:val="00055444"/>
    <w:rsid w:val="00055476"/>
    <w:rsid w:val="00060F2F"/>
    <w:rsid w:val="00061BEE"/>
    <w:rsid w:val="00063002"/>
    <w:rsid w:val="00066BBA"/>
    <w:rsid w:val="0007450B"/>
    <w:rsid w:val="00086EA1"/>
    <w:rsid w:val="00094C0B"/>
    <w:rsid w:val="000A61ED"/>
    <w:rsid w:val="000A7BB3"/>
    <w:rsid w:val="000B0A21"/>
    <w:rsid w:val="000D31BE"/>
    <w:rsid w:val="000D7B63"/>
    <w:rsid w:val="000E49E6"/>
    <w:rsid w:val="000F22F5"/>
    <w:rsid w:val="000F2BE7"/>
    <w:rsid w:val="001021C0"/>
    <w:rsid w:val="00107AFE"/>
    <w:rsid w:val="00117B13"/>
    <w:rsid w:val="00123F9E"/>
    <w:rsid w:val="0013087A"/>
    <w:rsid w:val="00141B21"/>
    <w:rsid w:val="00146614"/>
    <w:rsid w:val="00161B73"/>
    <w:rsid w:val="00164CD4"/>
    <w:rsid w:val="00165305"/>
    <w:rsid w:val="00191C71"/>
    <w:rsid w:val="001A1C5D"/>
    <w:rsid w:val="001B06BC"/>
    <w:rsid w:val="001D49DC"/>
    <w:rsid w:val="001E0BEF"/>
    <w:rsid w:val="00200C6F"/>
    <w:rsid w:val="00214BD6"/>
    <w:rsid w:val="00216331"/>
    <w:rsid w:val="002172BD"/>
    <w:rsid w:val="00223E3D"/>
    <w:rsid w:val="00227A3C"/>
    <w:rsid w:val="002456FB"/>
    <w:rsid w:val="0025240F"/>
    <w:rsid w:val="00252E55"/>
    <w:rsid w:val="0026795B"/>
    <w:rsid w:val="002705FE"/>
    <w:rsid w:val="002714D7"/>
    <w:rsid w:val="00271D84"/>
    <w:rsid w:val="002904A6"/>
    <w:rsid w:val="00290E9A"/>
    <w:rsid w:val="00296875"/>
    <w:rsid w:val="002A6757"/>
    <w:rsid w:val="002B0332"/>
    <w:rsid w:val="002C1BEC"/>
    <w:rsid w:val="002C3135"/>
    <w:rsid w:val="002C4F72"/>
    <w:rsid w:val="002D036F"/>
    <w:rsid w:val="002D5382"/>
    <w:rsid w:val="002E5374"/>
    <w:rsid w:val="00312C8E"/>
    <w:rsid w:val="003137B2"/>
    <w:rsid w:val="00321A07"/>
    <w:rsid w:val="00322AFB"/>
    <w:rsid w:val="003253A9"/>
    <w:rsid w:val="003303CB"/>
    <w:rsid w:val="00333D08"/>
    <w:rsid w:val="00342906"/>
    <w:rsid w:val="0034684D"/>
    <w:rsid w:val="003476F6"/>
    <w:rsid w:val="00363EED"/>
    <w:rsid w:val="0036500A"/>
    <w:rsid w:val="003800AB"/>
    <w:rsid w:val="003856A3"/>
    <w:rsid w:val="00386C7A"/>
    <w:rsid w:val="0039739C"/>
    <w:rsid w:val="003A42DD"/>
    <w:rsid w:val="003A6A59"/>
    <w:rsid w:val="003C6D5E"/>
    <w:rsid w:val="003C73F8"/>
    <w:rsid w:val="003D0606"/>
    <w:rsid w:val="003F1849"/>
    <w:rsid w:val="00401690"/>
    <w:rsid w:val="00401FF0"/>
    <w:rsid w:val="00407540"/>
    <w:rsid w:val="00422017"/>
    <w:rsid w:val="00423F0B"/>
    <w:rsid w:val="00425103"/>
    <w:rsid w:val="00433223"/>
    <w:rsid w:val="004356C5"/>
    <w:rsid w:val="00450D0B"/>
    <w:rsid w:val="00453272"/>
    <w:rsid w:val="00457351"/>
    <w:rsid w:val="0046317A"/>
    <w:rsid w:val="00474F61"/>
    <w:rsid w:val="00476B6A"/>
    <w:rsid w:val="00486C22"/>
    <w:rsid w:val="0049125C"/>
    <w:rsid w:val="00496122"/>
    <w:rsid w:val="004A3EA9"/>
    <w:rsid w:val="004B4B08"/>
    <w:rsid w:val="004C4A16"/>
    <w:rsid w:val="004D1AC4"/>
    <w:rsid w:val="004D2AF6"/>
    <w:rsid w:val="004E2B9F"/>
    <w:rsid w:val="004F7B24"/>
    <w:rsid w:val="005152D3"/>
    <w:rsid w:val="00524604"/>
    <w:rsid w:val="00527C11"/>
    <w:rsid w:val="005450D8"/>
    <w:rsid w:val="005453D0"/>
    <w:rsid w:val="00561245"/>
    <w:rsid w:val="00563CDE"/>
    <w:rsid w:val="005720C1"/>
    <w:rsid w:val="00574129"/>
    <w:rsid w:val="0057420F"/>
    <w:rsid w:val="00580E01"/>
    <w:rsid w:val="00586765"/>
    <w:rsid w:val="005903EC"/>
    <w:rsid w:val="005908E8"/>
    <w:rsid w:val="005C175D"/>
    <w:rsid w:val="005C3C3A"/>
    <w:rsid w:val="005C6B8D"/>
    <w:rsid w:val="005D12F0"/>
    <w:rsid w:val="00603678"/>
    <w:rsid w:val="0060670B"/>
    <w:rsid w:val="00614786"/>
    <w:rsid w:val="0062189F"/>
    <w:rsid w:val="00630401"/>
    <w:rsid w:val="00631DEC"/>
    <w:rsid w:val="0063728D"/>
    <w:rsid w:val="006414F1"/>
    <w:rsid w:val="00643C4D"/>
    <w:rsid w:val="006535ED"/>
    <w:rsid w:val="00685E33"/>
    <w:rsid w:val="00695342"/>
    <w:rsid w:val="006A4D0A"/>
    <w:rsid w:val="006B29B7"/>
    <w:rsid w:val="006C26F2"/>
    <w:rsid w:val="006C4F50"/>
    <w:rsid w:val="006D05B6"/>
    <w:rsid w:val="006D0B44"/>
    <w:rsid w:val="006D3D6F"/>
    <w:rsid w:val="006D7F94"/>
    <w:rsid w:val="006E1479"/>
    <w:rsid w:val="006E4672"/>
    <w:rsid w:val="006E57BD"/>
    <w:rsid w:val="006F1AA5"/>
    <w:rsid w:val="006F204D"/>
    <w:rsid w:val="007038B6"/>
    <w:rsid w:val="0070477B"/>
    <w:rsid w:val="00705FFF"/>
    <w:rsid w:val="00707DDF"/>
    <w:rsid w:val="007138A3"/>
    <w:rsid w:val="0071559D"/>
    <w:rsid w:val="0072183A"/>
    <w:rsid w:val="00723A16"/>
    <w:rsid w:val="00725C7B"/>
    <w:rsid w:val="00731FDB"/>
    <w:rsid w:val="0073545C"/>
    <w:rsid w:val="007526E7"/>
    <w:rsid w:val="0075609E"/>
    <w:rsid w:val="007712AE"/>
    <w:rsid w:val="007746A5"/>
    <w:rsid w:val="00774AED"/>
    <w:rsid w:val="00783E79"/>
    <w:rsid w:val="007907A9"/>
    <w:rsid w:val="00791E72"/>
    <w:rsid w:val="00797C93"/>
    <w:rsid w:val="007A5C42"/>
    <w:rsid w:val="007C0FF3"/>
    <w:rsid w:val="007C27E2"/>
    <w:rsid w:val="007C4E02"/>
    <w:rsid w:val="007C59F5"/>
    <w:rsid w:val="007D4F0A"/>
    <w:rsid w:val="007D752B"/>
    <w:rsid w:val="007E3716"/>
    <w:rsid w:val="007E7FA7"/>
    <w:rsid w:val="007F26E1"/>
    <w:rsid w:val="007F32AC"/>
    <w:rsid w:val="007F5A66"/>
    <w:rsid w:val="007F5C41"/>
    <w:rsid w:val="00804B03"/>
    <w:rsid w:val="00804F49"/>
    <w:rsid w:val="008109E1"/>
    <w:rsid w:val="008177B7"/>
    <w:rsid w:val="00826525"/>
    <w:rsid w:val="0082780C"/>
    <w:rsid w:val="00843ED2"/>
    <w:rsid w:val="00852C40"/>
    <w:rsid w:val="00862080"/>
    <w:rsid w:val="00866923"/>
    <w:rsid w:val="0087797A"/>
    <w:rsid w:val="00883219"/>
    <w:rsid w:val="008A5448"/>
    <w:rsid w:val="008E5A61"/>
    <w:rsid w:val="008E5D6B"/>
    <w:rsid w:val="008F25E8"/>
    <w:rsid w:val="00905023"/>
    <w:rsid w:val="00906635"/>
    <w:rsid w:val="00913518"/>
    <w:rsid w:val="009278D3"/>
    <w:rsid w:val="00935FC0"/>
    <w:rsid w:val="009469E8"/>
    <w:rsid w:val="00952371"/>
    <w:rsid w:val="00965BD5"/>
    <w:rsid w:val="00974C6F"/>
    <w:rsid w:val="00981A6C"/>
    <w:rsid w:val="009844C3"/>
    <w:rsid w:val="00991089"/>
    <w:rsid w:val="0099351A"/>
    <w:rsid w:val="009A37A3"/>
    <w:rsid w:val="009B5029"/>
    <w:rsid w:val="009B55CF"/>
    <w:rsid w:val="009B6E6D"/>
    <w:rsid w:val="009C1AD4"/>
    <w:rsid w:val="009C1CBB"/>
    <w:rsid w:val="009C374F"/>
    <w:rsid w:val="009C610E"/>
    <w:rsid w:val="009D4A17"/>
    <w:rsid w:val="009D50C0"/>
    <w:rsid w:val="009E1286"/>
    <w:rsid w:val="009E2AC8"/>
    <w:rsid w:val="009E3C67"/>
    <w:rsid w:val="009F0025"/>
    <w:rsid w:val="009F00CA"/>
    <w:rsid w:val="009F1F54"/>
    <w:rsid w:val="009F256E"/>
    <w:rsid w:val="00A05CC6"/>
    <w:rsid w:val="00A17AFF"/>
    <w:rsid w:val="00A202CB"/>
    <w:rsid w:val="00A226D0"/>
    <w:rsid w:val="00A303A4"/>
    <w:rsid w:val="00A45651"/>
    <w:rsid w:val="00A50AB2"/>
    <w:rsid w:val="00A510F3"/>
    <w:rsid w:val="00A5153D"/>
    <w:rsid w:val="00A52FF2"/>
    <w:rsid w:val="00A64693"/>
    <w:rsid w:val="00A72397"/>
    <w:rsid w:val="00A8764C"/>
    <w:rsid w:val="00A93032"/>
    <w:rsid w:val="00AB59F4"/>
    <w:rsid w:val="00AB61C1"/>
    <w:rsid w:val="00AC07A4"/>
    <w:rsid w:val="00AC6A57"/>
    <w:rsid w:val="00AE0ADA"/>
    <w:rsid w:val="00AF0C68"/>
    <w:rsid w:val="00B016B7"/>
    <w:rsid w:val="00B05AC7"/>
    <w:rsid w:val="00B07169"/>
    <w:rsid w:val="00B0777D"/>
    <w:rsid w:val="00B10E2F"/>
    <w:rsid w:val="00B1144A"/>
    <w:rsid w:val="00B11457"/>
    <w:rsid w:val="00B15142"/>
    <w:rsid w:val="00B27E78"/>
    <w:rsid w:val="00B34D65"/>
    <w:rsid w:val="00B361BB"/>
    <w:rsid w:val="00B4411D"/>
    <w:rsid w:val="00B44ADF"/>
    <w:rsid w:val="00B45C4A"/>
    <w:rsid w:val="00B4669E"/>
    <w:rsid w:val="00B55888"/>
    <w:rsid w:val="00B64A82"/>
    <w:rsid w:val="00B650CD"/>
    <w:rsid w:val="00B73FBA"/>
    <w:rsid w:val="00B757F2"/>
    <w:rsid w:val="00B85531"/>
    <w:rsid w:val="00BA1EF7"/>
    <w:rsid w:val="00BA3674"/>
    <w:rsid w:val="00BA73D0"/>
    <w:rsid w:val="00BB0ADC"/>
    <w:rsid w:val="00BC2BFE"/>
    <w:rsid w:val="00BC6663"/>
    <w:rsid w:val="00BD3DF6"/>
    <w:rsid w:val="00BE49C6"/>
    <w:rsid w:val="00BF5F48"/>
    <w:rsid w:val="00C01A99"/>
    <w:rsid w:val="00C022DA"/>
    <w:rsid w:val="00C07AA7"/>
    <w:rsid w:val="00C10588"/>
    <w:rsid w:val="00C21570"/>
    <w:rsid w:val="00C22168"/>
    <w:rsid w:val="00C272EC"/>
    <w:rsid w:val="00C30EF2"/>
    <w:rsid w:val="00C3671A"/>
    <w:rsid w:val="00C412E2"/>
    <w:rsid w:val="00C44942"/>
    <w:rsid w:val="00C56DA8"/>
    <w:rsid w:val="00C70CAF"/>
    <w:rsid w:val="00C77845"/>
    <w:rsid w:val="00CA0C08"/>
    <w:rsid w:val="00CA5590"/>
    <w:rsid w:val="00CB7465"/>
    <w:rsid w:val="00CC47D9"/>
    <w:rsid w:val="00CD18DF"/>
    <w:rsid w:val="00CD59F3"/>
    <w:rsid w:val="00CE3AAB"/>
    <w:rsid w:val="00D07347"/>
    <w:rsid w:val="00D1212F"/>
    <w:rsid w:val="00D20312"/>
    <w:rsid w:val="00D2539F"/>
    <w:rsid w:val="00D3741C"/>
    <w:rsid w:val="00D44599"/>
    <w:rsid w:val="00D45FAE"/>
    <w:rsid w:val="00D47D26"/>
    <w:rsid w:val="00D508B8"/>
    <w:rsid w:val="00D52D49"/>
    <w:rsid w:val="00D6573C"/>
    <w:rsid w:val="00D96C63"/>
    <w:rsid w:val="00D97982"/>
    <w:rsid w:val="00DC28C8"/>
    <w:rsid w:val="00DC7389"/>
    <w:rsid w:val="00DD078E"/>
    <w:rsid w:val="00DD2400"/>
    <w:rsid w:val="00DD5A41"/>
    <w:rsid w:val="00DE120E"/>
    <w:rsid w:val="00E0054E"/>
    <w:rsid w:val="00E04782"/>
    <w:rsid w:val="00E10567"/>
    <w:rsid w:val="00E1414C"/>
    <w:rsid w:val="00E16DCF"/>
    <w:rsid w:val="00E20AC3"/>
    <w:rsid w:val="00E30B70"/>
    <w:rsid w:val="00E33BB2"/>
    <w:rsid w:val="00E352BF"/>
    <w:rsid w:val="00E43FB9"/>
    <w:rsid w:val="00E528D4"/>
    <w:rsid w:val="00E53B9D"/>
    <w:rsid w:val="00E55A18"/>
    <w:rsid w:val="00E57F81"/>
    <w:rsid w:val="00E66940"/>
    <w:rsid w:val="00E70A9B"/>
    <w:rsid w:val="00E85628"/>
    <w:rsid w:val="00E87236"/>
    <w:rsid w:val="00E928B2"/>
    <w:rsid w:val="00E929D0"/>
    <w:rsid w:val="00E945E2"/>
    <w:rsid w:val="00E965A1"/>
    <w:rsid w:val="00E97ABD"/>
    <w:rsid w:val="00EA70FF"/>
    <w:rsid w:val="00EB48BD"/>
    <w:rsid w:val="00EC402D"/>
    <w:rsid w:val="00EC5F11"/>
    <w:rsid w:val="00ED6FA2"/>
    <w:rsid w:val="00EE0911"/>
    <w:rsid w:val="00EE5EDE"/>
    <w:rsid w:val="00EF45C8"/>
    <w:rsid w:val="00EF61D6"/>
    <w:rsid w:val="00F06501"/>
    <w:rsid w:val="00F07A4C"/>
    <w:rsid w:val="00F104A3"/>
    <w:rsid w:val="00F13C99"/>
    <w:rsid w:val="00F16CA3"/>
    <w:rsid w:val="00F34979"/>
    <w:rsid w:val="00F45724"/>
    <w:rsid w:val="00F6187A"/>
    <w:rsid w:val="00F636A6"/>
    <w:rsid w:val="00F67238"/>
    <w:rsid w:val="00F82CA9"/>
    <w:rsid w:val="00FA10DF"/>
    <w:rsid w:val="00FA40E8"/>
    <w:rsid w:val="00FA4E77"/>
    <w:rsid w:val="00FC1FB1"/>
    <w:rsid w:val="00FC60CE"/>
    <w:rsid w:val="00FD11D5"/>
    <w:rsid w:val="00FE365A"/>
    <w:rsid w:val="00FF1CA6"/>
    <w:rsid w:val="00FF23E5"/>
    <w:rsid w:val="00FF55F9"/>
  </w:rsids>
  <m:mathPr>
    <m:mathFont m:val="Cambria Math"/>
    <m:brkBin m:val="before"/>
    <m:brkBinSub m:val="--"/>
    <m:smallFrac m:val="off"/>
    <m:dispDef/>
    <m:lMargin m:val="0"/>
    <m:rMargin m:val="0"/>
    <m:defJc m:val="centerGroup"/>
    <m:wrapIndent m:val="1440"/>
    <m:intLim m:val="subSup"/>
    <m:naryLim m:val="undOvr"/>
  </m:mathPr>
  <w:uiCompat97To2003/>
  <w:themeFontLang w:val="en-CA"/>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lace"/>
  <w:smartTagType w:namespaceuri="urn:schemas-microsoft-com:office:smarttags" w:name="country-region"/>
  <w:smartTagType w:namespaceuri="urn:schemas-microsoft-com:office:smarttags" w:name="PostalCode"/>
  <w:smartTagType w:namespaceuri="urn:schemas-microsoft-com:office:smarttags" w:name="State"/>
  <w:smartTagType w:namespaceuri="urn:schemas-microsoft-com:office:smarttags" w:name="City"/>
  <w:smartTagType w:namespaceuri="urn:schemas-microsoft-com:office:smarttags" w:name="address"/>
  <w:smartTagType w:namespaceuri="urn:schemas-microsoft-com:office:smarttags" w:name="Street"/>
  <w:shapeDefaults>
    <o:shapedefaults v:ext="edit" spidmax="1029"/>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n-CA" w:eastAsia="en-CA"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303A4"/>
    <w:rPr>
      <w:sz w:val="24"/>
      <w:szCs w:val="24"/>
      <w:lang w:val="en-US" w:eastAsia="en-US"/>
    </w:rPr>
  </w:style>
  <w:style w:type="paragraph" w:styleId="Heading1">
    <w:name w:val="heading 1"/>
    <w:basedOn w:val="Normal"/>
    <w:next w:val="Normal"/>
    <w:link w:val="Heading1Char"/>
    <w:uiPriority w:val="99"/>
    <w:qFormat/>
    <w:locked/>
    <w:rsid w:val="00DC28C8"/>
    <w:pPr>
      <w:keepNext/>
      <w:keepLines/>
      <w:spacing w:before="480"/>
      <w:outlineLvl w:val="0"/>
    </w:pPr>
    <w:rPr>
      <w:rFonts w:ascii="Cambria" w:hAnsi="Cambria"/>
      <w:b/>
      <w:bCs/>
      <w:color w:val="365F91"/>
      <w:sz w:val="28"/>
      <w:szCs w:val="28"/>
    </w:rPr>
  </w:style>
  <w:style w:type="paragraph" w:styleId="Heading2">
    <w:name w:val="heading 2"/>
    <w:basedOn w:val="Normal"/>
    <w:next w:val="Normal"/>
    <w:link w:val="Heading2Char"/>
    <w:uiPriority w:val="99"/>
    <w:qFormat/>
    <w:rsid w:val="005C175D"/>
    <w:pPr>
      <w:keepNext/>
      <w:spacing w:before="120"/>
      <w:outlineLvl w:val="1"/>
    </w:pPr>
    <w:rPr>
      <w:rFonts w:ascii="Cambria" w:hAnsi="Cambria"/>
      <w:b/>
      <w:bCs/>
      <w:i/>
      <w:iCs/>
      <w:sz w:val="28"/>
      <w:szCs w:val="28"/>
    </w:rPr>
  </w:style>
  <w:style w:type="paragraph" w:styleId="Heading3">
    <w:name w:val="heading 3"/>
    <w:basedOn w:val="Heading2"/>
    <w:link w:val="Heading3Char"/>
    <w:uiPriority w:val="99"/>
    <w:qFormat/>
    <w:locked/>
    <w:rsid w:val="00DC28C8"/>
    <w:pPr>
      <w:keepNext w:val="0"/>
      <w:tabs>
        <w:tab w:val="num" w:pos="2160"/>
      </w:tabs>
      <w:spacing w:before="0" w:after="240"/>
      <w:ind w:left="2160" w:hanging="720"/>
      <w:outlineLvl w:val="2"/>
    </w:pPr>
    <w:rPr>
      <w:rFonts w:ascii="Arial" w:hAnsi="Arial" w:cs="Arial"/>
      <w:b w:val="0"/>
      <w:sz w:val="22"/>
      <w:szCs w:val="22"/>
    </w:rPr>
  </w:style>
  <w:style w:type="paragraph" w:styleId="Heading4">
    <w:name w:val="heading 4"/>
    <w:basedOn w:val="Heading3"/>
    <w:link w:val="Heading4Char"/>
    <w:uiPriority w:val="99"/>
    <w:qFormat/>
    <w:locked/>
    <w:rsid w:val="00DC28C8"/>
    <w:pPr>
      <w:tabs>
        <w:tab w:val="clear" w:pos="2160"/>
        <w:tab w:val="num" w:pos="3060"/>
      </w:tabs>
      <w:ind w:left="3060" w:hanging="900"/>
      <w:outlineLvl w:val="3"/>
    </w:p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DC28C8"/>
    <w:rPr>
      <w:rFonts w:ascii="Cambria" w:hAnsi="Cambria" w:cs="Times New Roman"/>
      <w:b/>
      <w:bCs/>
      <w:color w:val="365F91"/>
      <w:sz w:val="28"/>
      <w:szCs w:val="28"/>
      <w:lang w:val="en-US" w:eastAsia="en-US"/>
    </w:rPr>
  </w:style>
  <w:style w:type="character" w:customStyle="1" w:styleId="Heading2Char">
    <w:name w:val="Heading 2 Char"/>
    <w:basedOn w:val="DefaultParagraphFont"/>
    <w:link w:val="Heading2"/>
    <w:uiPriority w:val="99"/>
    <w:semiHidden/>
    <w:locked/>
    <w:rsid w:val="000B0A21"/>
    <w:rPr>
      <w:rFonts w:ascii="Cambria" w:hAnsi="Cambria"/>
      <w:b/>
      <w:i/>
      <w:sz w:val="28"/>
      <w:lang w:val="en-US" w:eastAsia="en-US"/>
    </w:rPr>
  </w:style>
  <w:style w:type="character" w:customStyle="1" w:styleId="Heading3Char">
    <w:name w:val="Heading 3 Char"/>
    <w:basedOn w:val="DefaultParagraphFont"/>
    <w:link w:val="Heading3"/>
    <w:uiPriority w:val="99"/>
    <w:locked/>
    <w:rsid w:val="00DC28C8"/>
    <w:rPr>
      <w:rFonts w:ascii="Arial" w:hAnsi="Arial" w:cs="Arial"/>
      <w:sz w:val="22"/>
      <w:szCs w:val="22"/>
      <w:lang w:val="en-US" w:eastAsia="en-US"/>
    </w:rPr>
  </w:style>
  <w:style w:type="character" w:customStyle="1" w:styleId="Heading4Char">
    <w:name w:val="Heading 4 Char"/>
    <w:basedOn w:val="DefaultParagraphFont"/>
    <w:link w:val="Heading4"/>
    <w:uiPriority w:val="99"/>
    <w:locked/>
    <w:rsid w:val="00DC28C8"/>
    <w:rPr>
      <w:rFonts w:ascii="Arial" w:hAnsi="Arial" w:cs="Arial"/>
      <w:sz w:val="22"/>
      <w:szCs w:val="22"/>
      <w:lang w:val="en-US" w:eastAsia="en-US"/>
    </w:rPr>
  </w:style>
  <w:style w:type="paragraph" w:styleId="Footer">
    <w:name w:val="footer"/>
    <w:basedOn w:val="Normal"/>
    <w:link w:val="FooterChar"/>
    <w:uiPriority w:val="99"/>
    <w:rsid w:val="00F82CA9"/>
    <w:pPr>
      <w:tabs>
        <w:tab w:val="center" w:pos="4320"/>
        <w:tab w:val="right" w:pos="8640"/>
      </w:tabs>
    </w:pPr>
  </w:style>
  <w:style w:type="character" w:customStyle="1" w:styleId="FooterChar">
    <w:name w:val="Footer Char"/>
    <w:basedOn w:val="DefaultParagraphFont"/>
    <w:link w:val="Footer"/>
    <w:uiPriority w:val="99"/>
    <w:semiHidden/>
    <w:locked/>
    <w:rsid w:val="000B0A21"/>
    <w:rPr>
      <w:sz w:val="24"/>
      <w:lang w:val="en-US" w:eastAsia="en-US"/>
    </w:rPr>
  </w:style>
  <w:style w:type="character" w:styleId="PageNumber">
    <w:name w:val="page number"/>
    <w:basedOn w:val="DefaultParagraphFont"/>
    <w:uiPriority w:val="99"/>
    <w:rsid w:val="00F82CA9"/>
    <w:rPr>
      <w:rFonts w:cs="Times New Roman"/>
    </w:rPr>
  </w:style>
  <w:style w:type="paragraph" w:styleId="BalloonText">
    <w:name w:val="Balloon Text"/>
    <w:basedOn w:val="Normal"/>
    <w:link w:val="BalloonTextChar"/>
    <w:uiPriority w:val="99"/>
    <w:semiHidden/>
    <w:rsid w:val="00B07169"/>
    <w:rPr>
      <w:sz w:val="2"/>
      <w:szCs w:val="20"/>
    </w:rPr>
  </w:style>
  <w:style w:type="character" w:customStyle="1" w:styleId="BalloonTextChar">
    <w:name w:val="Balloon Text Char"/>
    <w:basedOn w:val="DefaultParagraphFont"/>
    <w:link w:val="BalloonText"/>
    <w:uiPriority w:val="99"/>
    <w:semiHidden/>
    <w:locked/>
    <w:rsid w:val="000B0A21"/>
    <w:rPr>
      <w:sz w:val="2"/>
      <w:lang w:val="en-US" w:eastAsia="en-US"/>
    </w:rPr>
  </w:style>
  <w:style w:type="paragraph" w:customStyle="1" w:styleId="Level1">
    <w:name w:val="Level 1"/>
    <w:basedOn w:val="Normal"/>
    <w:uiPriority w:val="99"/>
    <w:rsid w:val="00B55888"/>
    <w:pPr>
      <w:widowControl w:val="0"/>
      <w:numPr>
        <w:numId w:val="1"/>
      </w:numPr>
      <w:autoSpaceDE w:val="0"/>
      <w:autoSpaceDN w:val="0"/>
      <w:adjustRightInd w:val="0"/>
      <w:ind w:hanging="720"/>
      <w:outlineLvl w:val="0"/>
    </w:pPr>
    <w:rPr>
      <w:rFonts w:ascii="Courier" w:hAnsi="Courier"/>
    </w:rPr>
  </w:style>
  <w:style w:type="character" w:styleId="Hyperlink">
    <w:name w:val="Hyperlink"/>
    <w:basedOn w:val="DefaultParagraphFont"/>
    <w:uiPriority w:val="99"/>
    <w:rsid w:val="00B55888"/>
    <w:rPr>
      <w:rFonts w:cs="Times New Roman"/>
      <w:color w:val="0000FF"/>
      <w:u w:val="single"/>
    </w:rPr>
  </w:style>
  <w:style w:type="paragraph" w:styleId="Header">
    <w:name w:val="header"/>
    <w:basedOn w:val="Normal"/>
    <w:link w:val="HeaderChar"/>
    <w:uiPriority w:val="99"/>
    <w:rsid w:val="009844C3"/>
    <w:pPr>
      <w:widowControl w:val="0"/>
      <w:tabs>
        <w:tab w:val="center" w:pos="4320"/>
        <w:tab w:val="right" w:pos="8640"/>
      </w:tabs>
      <w:autoSpaceDE w:val="0"/>
      <w:autoSpaceDN w:val="0"/>
      <w:adjustRightInd w:val="0"/>
    </w:pPr>
  </w:style>
  <w:style w:type="character" w:customStyle="1" w:styleId="HeaderChar">
    <w:name w:val="Header Char"/>
    <w:basedOn w:val="DefaultParagraphFont"/>
    <w:link w:val="Header"/>
    <w:uiPriority w:val="99"/>
    <w:semiHidden/>
    <w:locked/>
    <w:rsid w:val="000B0A21"/>
    <w:rPr>
      <w:sz w:val="24"/>
      <w:lang w:val="en-US" w:eastAsia="en-US"/>
    </w:rPr>
  </w:style>
  <w:style w:type="paragraph" w:customStyle="1" w:styleId="Default">
    <w:name w:val="Default"/>
    <w:uiPriority w:val="99"/>
    <w:rsid w:val="007C27E2"/>
    <w:pPr>
      <w:autoSpaceDE w:val="0"/>
      <w:autoSpaceDN w:val="0"/>
      <w:adjustRightInd w:val="0"/>
    </w:pPr>
    <w:rPr>
      <w:rFonts w:ascii="Arial" w:hAnsi="Arial" w:cs="Arial"/>
      <w:color w:val="000000"/>
      <w:sz w:val="24"/>
      <w:szCs w:val="24"/>
      <w:lang w:val="en-US" w:eastAsia="en-US"/>
    </w:rPr>
  </w:style>
  <w:style w:type="paragraph" w:customStyle="1" w:styleId="CM141">
    <w:name w:val="CM14+1"/>
    <w:basedOn w:val="Default"/>
    <w:next w:val="Default"/>
    <w:uiPriority w:val="99"/>
    <w:rsid w:val="00322AFB"/>
    <w:rPr>
      <w:color w:val="auto"/>
    </w:rPr>
  </w:style>
  <w:style w:type="paragraph" w:customStyle="1" w:styleId="CM41">
    <w:name w:val="CM4+1"/>
    <w:basedOn w:val="Default"/>
    <w:next w:val="Default"/>
    <w:uiPriority w:val="99"/>
    <w:rsid w:val="00322AFB"/>
    <w:rPr>
      <w:color w:val="auto"/>
    </w:rPr>
  </w:style>
  <w:style w:type="paragraph" w:customStyle="1" w:styleId="CM17">
    <w:name w:val="CM17"/>
    <w:basedOn w:val="Default"/>
    <w:next w:val="Default"/>
    <w:uiPriority w:val="99"/>
    <w:rsid w:val="00322AFB"/>
    <w:rPr>
      <w:color w:val="auto"/>
    </w:rPr>
  </w:style>
  <w:style w:type="paragraph" w:styleId="BodyText">
    <w:name w:val="Body Text"/>
    <w:basedOn w:val="Default"/>
    <w:next w:val="Default"/>
    <w:link w:val="BodyTextChar"/>
    <w:uiPriority w:val="99"/>
    <w:rsid w:val="00123F9E"/>
    <w:rPr>
      <w:rFonts w:cs="Times New Roman"/>
      <w:color w:val="auto"/>
      <w:lang w:val="en-CA"/>
    </w:rPr>
  </w:style>
  <w:style w:type="character" w:customStyle="1" w:styleId="BodyTextChar">
    <w:name w:val="Body Text Char"/>
    <w:basedOn w:val="DefaultParagraphFont"/>
    <w:link w:val="BodyText"/>
    <w:uiPriority w:val="99"/>
    <w:locked/>
    <w:rsid w:val="00123F9E"/>
    <w:rPr>
      <w:rFonts w:ascii="Arial" w:hAnsi="Arial"/>
      <w:sz w:val="24"/>
    </w:rPr>
  </w:style>
  <w:style w:type="table" w:styleId="TableGrid">
    <w:name w:val="Table Grid"/>
    <w:basedOn w:val="TableNormal"/>
    <w:uiPriority w:val="99"/>
    <w:locked/>
    <w:rsid w:val="00DC28C8"/>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Preamble">
    <w:name w:val="Preamble"/>
    <w:basedOn w:val="Heading1"/>
    <w:link w:val="PreambleChar"/>
    <w:uiPriority w:val="99"/>
    <w:rsid w:val="00DC28C8"/>
    <w:pPr>
      <w:keepNext w:val="0"/>
      <w:keepLines w:val="0"/>
      <w:spacing w:before="0" w:after="240"/>
      <w:ind w:left="720"/>
    </w:pPr>
    <w:rPr>
      <w:rFonts w:ascii="Arial" w:hAnsi="Arial" w:cs="Arial"/>
      <w:b w:val="0"/>
      <w:bCs w:val="0"/>
      <w:sz w:val="22"/>
    </w:rPr>
  </w:style>
  <w:style w:type="character" w:customStyle="1" w:styleId="PreambleChar">
    <w:name w:val="Preamble Char"/>
    <w:basedOn w:val="Heading1Char"/>
    <w:link w:val="Preamble"/>
    <w:uiPriority w:val="99"/>
    <w:locked/>
    <w:rsid w:val="00DC28C8"/>
    <w:rPr>
      <w:rFonts w:ascii="Arial" w:hAnsi="Arial" w:cs="Arial"/>
    </w:rPr>
  </w:style>
  <w:style w:type="paragraph" w:styleId="ListParagraph">
    <w:name w:val="List Paragraph"/>
    <w:basedOn w:val="Normal"/>
    <w:uiPriority w:val="99"/>
    <w:qFormat/>
    <w:rsid w:val="003C73F8"/>
    <w:pPr>
      <w:ind w:left="720"/>
      <w:contextualSpacing/>
    </w:pPr>
  </w:style>
</w:styles>
</file>

<file path=word/webSettings.xml><?xml version="1.0" encoding="utf-8"?>
<w:webSettings xmlns:r="http://schemas.openxmlformats.org/officeDocument/2006/relationships" xmlns:w="http://schemas.openxmlformats.org/wordprocessingml/2006/main">
  <w:divs>
    <w:div w:id="249505395">
      <w:marLeft w:val="0"/>
      <w:marRight w:val="0"/>
      <w:marTop w:val="0"/>
      <w:marBottom w:val="0"/>
      <w:divBdr>
        <w:top w:val="none" w:sz="0" w:space="0" w:color="auto"/>
        <w:left w:val="none" w:sz="0" w:space="0" w:color="auto"/>
        <w:bottom w:val="none" w:sz="0" w:space="0" w:color="auto"/>
        <w:right w:val="none" w:sz="0" w:space="0" w:color="auto"/>
      </w:divBdr>
    </w:div>
    <w:div w:id="249505402">
      <w:marLeft w:val="0"/>
      <w:marRight w:val="0"/>
      <w:marTop w:val="0"/>
      <w:marBottom w:val="0"/>
      <w:divBdr>
        <w:top w:val="none" w:sz="0" w:space="0" w:color="auto"/>
        <w:left w:val="none" w:sz="0" w:space="0" w:color="auto"/>
        <w:bottom w:val="none" w:sz="0" w:space="0" w:color="auto"/>
        <w:right w:val="none" w:sz="0" w:space="0" w:color="auto"/>
      </w:divBdr>
      <w:divsChild>
        <w:div w:id="249505384">
          <w:marLeft w:val="0"/>
          <w:marRight w:val="0"/>
          <w:marTop w:val="0"/>
          <w:marBottom w:val="0"/>
          <w:divBdr>
            <w:top w:val="none" w:sz="0" w:space="0" w:color="auto"/>
            <w:left w:val="none" w:sz="0" w:space="0" w:color="auto"/>
            <w:bottom w:val="none" w:sz="0" w:space="0" w:color="auto"/>
            <w:right w:val="none" w:sz="0" w:space="0" w:color="auto"/>
          </w:divBdr>
        </w:div>
        <w:div w:id="249505385">
          <w:marLeft w:val="0"/>
          <w:marRight w:val="0"/>
          <w:marTop w:val="0"/>
          <w:marBottom w:val="0"/>
          <w:divBdr>
            <w:top w:val="none" w:sz="0" w:space="0" w:color="auto"/>
            <w:left w:val="none" w:sz="0" w:space="0" w:color="auto"/>
            <w:bottom w:val="none" w:sz="0" w:space="0" w:color="auto"/>
            <w:right w:val="none" w:sz="0" w:space="0" w:color="auto"/>
          </w:divBdr>
        </w:div>
        <w:div w:id="249505386">
          <w:marLeft w:val="0"/>
          <w:marRight w:val="0"/>
          <w:marTop w:val="0"/>
          <w:marBottom w:val="0"/>
          <w:divBdr>
            <w:top w:val="none" w:sz="0" w:space="0" w:color="auto"/>
            <w:left w:val="none" w:sz="0" w:space="0" w:color="auto"/>
            <w:bottom w:val="none" w:sz="0" w:space="0" w:color="auto"/>
            <w:right w:val="none" w:sz="0" w:space="0" w:color="auto"/>
          </w:divBdr>
        </w:div>
        <w:div w:id="249505387">
          <w:marLeft w:val="0"/>
          <w:marRight w:val="0"/>
          <w:marTop w:val="0"/>
          <w:marBottom w:val="0"/>
          <w:divBdr>
            <w:top w:val="none" w:sz="0" w:space="0" w:color="auto"/>
            <w:left w:val="none" w:sz="0" w:space="0" w:color="auto"/>
            <w:bottom w:val="none" w:sz="0" w:space="0" w:color="auto"/>
            <w:right w:val="none" w:sz="0" w:space="0" w:color="auto"/>
          </w:divBdr>
        </w:div>
        <w:div w:id="249505388">
          <w:marLeft w:val="0"/>
          <w:marRight w:val="0"/>
          <w:marTop w:val="0"/>
          <w:marBottom w:val="0"/>
          <w:divBdr>
            <w:top w:val="none" w:sz="0" w:space="0" w:color="auto"/>
            <w:left w:val="none" w:sz="0" w:space="0" w:color="auto"/>
            <w:bottom w:val="none" w:sz="0" w:space="0" w:color="auto"/>
            <w:right w:val="none" w:sz="0" w:space="0" w:color="auto"/>
          </w:divBdr>
        </w:div>
        <w:div w:id="249505389">
          <w:marLeft w:val="0"/>
          <w:marRight w:val="0"/>
          <w:marTop w:val="0"/>
          <w:marBottom w:val="0"/>
          <w:divBdr>
            <w:top w:val="none" w:sz="0" w:space="0" w:color="auto"/>
            <w:left w:val="none" w:sz="0" w:space="0" w:color="auto"/>
            <w:bottom w:val="none" w:sz="0" w:space="0" w:color="auto"/>
            <w:right w:val="none" w:sz="0" w:space="0" w:color="auto"/>
          </w:divBdr>
        </w:div>
        <w:div w:id="249505390">
          <w:marLeft w:val="0"/>
          <w:marRight w:val="0"/>
          <w:marTop w:val="0"/>
          <w:marBottom w:val="0"/>
          <w:divBdr>
            <w:top w:val="none" w:sz="0" w:space="0" w:color="auto"/>
            <w:left w:val="none" w:sz="0" w:space="0" w:color="auto"/>
            <w:bottom w:val="none" w:sz="0" w:space="0" w:color="auto"/>
            <w:right w:val="none" w:sz="0" w:space="0" w:color="auto"/>
          </w:divBdr>
        </w:div>
        <w:div w:id="249505391">
          <w:marLeft w:val="0"/>
          <w:marRight w:val="0"/>
          <w:marTop w:val="0"/>
          <w:marBottom w:val="0"/>
          <w:divBdr>
            <w:top w:val="none" w:sz="0" w:space="0" w:color="auto"/>
            <w:left w:val="none" w:sz="0" w:space="0" w:color="auto"/>
            <w:bottom w:val="none" w:sz="0" w:space="0" w:color="auto"/>
            <w:right w:val="none" w:sz="0" w:space="0" w:color="auto"/>
          </w:divBdr>
        </w:div>
        <w:div w:id="249505392">
          <w:marLeft w:val="0"/>
          <w:marRight w:val="0"/>
          <w:marTop w:val="0"/>
          <w:marBottom w:val="0"/>
          <w:divBdr>
            <w:top w:val="none" w:sz="0" w:space="0" w:color="auto"/>
            <w:left w:val="none" w:sz="0" w:space="0" w:color="auto"/>
            <w:bottom w:val="none" w:sz="0" w:space="0" w:color="auto"/>
            <w:right w:val="none" w:sz="0" w:space="0" w:color="auto"/>
          </w:divBdr>
        </w:div>
        <w:div w:id="249505393">
          <w:marLeft w:val="0"/>
          <w:marRight w:val="0"/>
          <w:marTop w:val="0"/>
          <w:marBottom w:val="0"/>
          <w:divBdr>
            <w:top w:val="none" w:sz="0" w:space="0" w:color="auto"/>
            <w:left w:val="none" w:sz="0" w:space="0" w:color="auto"/>
            <w:bottom w:val="none" w:sz="0" w:space="0" w:color="auto"/>
            <w:right w:val="none" w:sz="0" w:space="0" w:color="auto"/>
          </w:divBdr>
        </w:div>
        <w:div w:id="249505394">
          <w:marLeft w:val="0"/>
          <w:marRight w:val="0"/>
          <w:marTop w:val="0"/>
          <w:marBottom w:val="0"/>
          <w:divBdr>
            <w:top w:val="none" w:sz="0" w:space="0" w:color="auto"/>
            <w:left w:val="none" w:sz="0" w:space="0" w:color="auto"/>
            <w:bottom w:val="none" w:sz="0" w:space="0" w:color="auto"/>
            <w:right w:val="none" w:sz="0" w:space="0" w:color="auto"/>
          </w:divBdr>
        </w:div>
        <w:div w:id="249505396">
          <w:marLeft w:val="0"/>
          <w:marRight w:val="0"/>
          <w:marTop w:val="0"/>
          <w:marBottom w:val="0"/>
          <w:divBdr>
            <w:top w:val="none" w:sz="0" w:space="0" w:color="auto"/>
            <w:left w:val="none" w:sz="0" w:space="0" w:color="auto"/>
            <w:bottom w:val="none" w:sz="0" w:space="0" w:color="auto"/>
            <w:right w:val="none" w:sz="0" w:space="0" w:color="auto"/>
          </w:divBdr>
        </w:div>
        <w:div w:id="249505397">
          <w:marLeft w:val="0"/>
          <w:marRight w:val="0"/>
          <w:marTop w:val="0"/>
          <w:marBottom w:val="0"/>
          <w:divBdr>
            <w:top w:val="none" w:sz="0" w:space="0" w:color="auto"/>
            <w:left w:val="none" w:sz="0" w:space="0" w:color="auto"/>
            <w:bottom w:val="none" w:sz="0" w:space="0" w:color="auto"/>
            <w:right w:val="none" w:sz="0" w:space="0" w:color="auto"/>
          </w:divBdr>
        </w:div>
        <w:div w:id="249505398">
          <w:marLeft w:val="0"/>
          <w:marRight w:val="0"/>
          <w:marTop w:val="0"/>
          <w:marBottom w:val="0"/>
          <w:divBdr>
            <w:top w:val="none" w:sz="0" w:space="0" w:color="auto"/>
            <w:left w:val="none" w:sz="0" w:space="0" w:color="auto"/>
            <w:bottom w:val="none" w:sz="0" w:space="0" w:color="auto"/>
            <w:right w:val="none" w:sz="0" w:space="0" w:color="auto"/>
          </w:divBdr>
        </w:div>
        <w:div w:id="249505399">
          <w:marLeft w:val="0"/>
          <w:marRight w:val="0"/>
          <w:marTop w:val="0"/>
          <w:marBottom w:val="0"/>
          <w:divBdr>
            <w:top w:val="none" w:sz="0" w:space="0" w:color="auto"/>
            <w:left w:val="none" w:sz="0" w:space="0" w:color="auto"/>
            <w:bottom w:val="none" w:sz="0" w:space="0" w:color="auto"/>
            <w:right w:val="none" w:sz="0" w:space="0" w:color="auto"/>
          </w:divBdr>
        </w:div>
        <w:div w:id="249505400">
          <w:marLeft w:val="0"/>
          <w:marRight w:val="0"/>
          <w:marTop w:val="0"/>
          <w:marBottom w:val="0"/>
          <w:divBdr>
            <w:top w:val="none" w:sz="0" w:space="0" w:color="auto"/>
            <w:left w:val="none" w:sz="0" w:space="0" w:color="auto"/>
            <w:bottom w:val="none" w:sz="0" w:space="0" w:color="auto"/>
            <w:right w:val="none" w:sz="0" w:space="0" w:color="auto"/>
          </w:divBdr>
        </w:div>
        <w:div w:id="249505401">
          <w:marLeft w:val="0"/>
          <w:marRight w:val="0"/>
          <w:marTop w:val="0"/>
          <w:marBottom w:val="0"/>
          <w:divBdr>
            <w:top w:val="none" w:sz="0" w:space="0" w:color="auto"/>
            <w:left w:val="none" w:sz="0" w:space="0" w:color="auto"/>
            <w:bottom w:val="none" w:sz="0" w:space="0" w:color="auto"/>
            <w:right w:val="none" w:sz="0" w:space="0" w:color="auto"/>
          </w:divBdr>
        </w:div>
        <w:div w:id="249505403">
          <w:marLeft w:val="0"/>
          <w:marRight w:val="0"/>
          <w:marTop w:val="0"/>
          <w:marBottom w:val="0"/>
          <w:divBdr>
            <w:top w:val="none" w:sz="0" w:space="0" w:color="auto"/>
            <w:left w:val="none" w:sz="0" w:space="0" w:color="auto"/>
            <w:bottom w:val="none" w:sz="0" w:space="0" w:color="auto"/>
            <w:right w:val="none" w:sz="0" w:space="0" w:color="auto"/>
          </w:divBdr>
        </w:div>
        <w:div w:id="249505404">
          <w:marLeft w:val="0"/>
          <w:marRight w:val="0"/>
          <w:marTop w:val="0"/>
          <w:marBottom w:val="0"/>
          <w:divBdr>
            <w:top w:val="none" w:sz="0" w:space="0" w:color="auto"/>
            <w:left w:val="none" w:sz="0" w:space="0" w:color="auto"/>
            <w:bottom w:val="none" w:sz="0" w:space="0" w:color="auto"/>
            <w:right w:val="none" w:sz="0" w:space="0" w:color="auto"/>
          </w:divBdr>
        </w:div>
        <w:div w:id="24950540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1</TotalTime>
  <Pages>11</Pages>
  <Words>2063</Words>
  <Characters>11763</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EB•2007-0615/0617</dc:title>
  <dc:subject/>
  <dc:creator>Roger Higgin</dc:creator>
  <cp:keywords/>
  <dc:description/>
  <cp:lastModifiedBy>vogtsu</cp:lastModifiedBy>
  <cp:revision>3</cp:revision>
  <cp:lastPrinted>2012-05-16T14:19:00Z</cp:lastPrinted>
  <dcterms:created xsi:type="dcterms:W3CDTF">2012-05-16T14:19:00Z</dcterms:created>
  <dcterms:modified xsi:type="dcterms:W3CDTF">2012-05-16T14:19:00Z</dcterms:modified>
</cp:coreProperties>
</file>