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5D08D7">
      <w:pPr>
        <w:ind w:right="-252"/>
        <w:jc w:val="right"/>
        <w:rPr>
          <w:rFonts w:ascii="Arial" w:hAnsi="Arial" w:cs="Arial"/>
          <w:sz w:val="22"/>
        </w:rPr>
      </w:pPr>
      <w:r w:rsidRPr="005D08D7">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399875981" r:id="rId8"/>
        </w:pict>
      </w:r>
      <w:r w:rsidRPr="005D08D7">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r>
                    <w:t>ONE Nicholas Street, Suite 1204, Ottawa, O</w:t>
                  </w:r>
                  <w:r w:rsidR="008E373D">
                    <w:t>N</w:t>
                  </w:r>
                  <w:r>
                    <w:t>, K1N 7B7</w:t>
                  </w:r>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p>
    <w:p w:rsidR="007712AE" w:rsidRPr="00C22168" w:rsidRDefault="005D08D7">
      <w:pPr>
        <w:jc w:val="right"/>
        <w:rPr>
          <w:rFonts w:ascii="Arial" w:hAnsi="Arial" w:cs="Arial"/>
        </w:rPr>
      </w:pPr>
      <w:r w:rsidRPr="005D08D7">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w:t>
      </w:r>
      <w:r w:rsidR="008E373D">
        <w:rPr>
          <w:rFonts w:ascii="Arial" w:hAnsi="Arial" w:cs="Arial"/>
        </w:rPr>
        <w:t xml:space="preserve"> </w:t>
      </w:r>
      <w:r w:rsidR="00234191">
        <w:rPr>
          <w:rFonts w:ascii="Arial" w:hAnsi="Arial" w:cs="Arial"/>
        </w:rPr>
        <w:t>26</w:t>
      </w:r>
    </w:p>
    <w:p w:rsidR="007712AE" w:rsidRPr="004C4A16" w:rsidRDefault="005D08D7"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8E373D">
        <w:rPr>
          <w:rFonts w:ascii="Arial" w:hAnsi="Arial" w:cs="Arial"/>
          <w:noProof/>
          <w:lang w:val="en-CA"/>
        </w:rPr>
        <w:t>May 30, 2012</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8569B0" w:rsidRDefault="007712AE" w:rsidP="008569B0">
      <w:pPr>
        <w:autoSpaceDE w:val="0"/>
        <w:autoSpaceDN w:val="0"/>
        <w:adjustRightInd w:val="0"/>
        <w:ind w:firstLine="720"/>
        <w:rPr>
          <w:rFonts w:ascii="Arial" w:hAnsi="Arial" w:cs="Arial"/>
          <w:b/>
          <w:lang w:val="en-GB"/>
        </w:rPr>
      </w:pPr>
      <w:r w:rsidRPr="00AC07A4">
        <w:rPr>
          <w:rFonts w:ascii="Arial" w:hAnsi="Arial" w:cs="Arial"/>
          <w:b/>
          <w:lang w:val="en-GB"/>
        </w:rPr>
        <w:t>Re:</w:t>
      </w:r>
      <w:r w:rsidR="008569B0">
        <w:rPr>
          <w:rFonts w:ascii="Arial" w:hAnsi="Arial" w:cs="Arial"/>
          <w:b/>
          <w:lang w:val="en-GB"/>
        </w:rPr>
        <w:t xml:space="preserve"> </w:t>
      </w:r>
      <w:r w:rsidR="008569B0">
        <w:rPr>
          <w:rFonts w:ascii="Arial" w:hAnsi="Arial" w:cs="Arial"/>
          <w:b/>
          <w:lang w:val="en-GB"/>
        </w:rPr>
        <w:tab/>
        <w:t>EB 2012-0033 – Enersource Hydro Mississauga Inc.</w:t>
      </w:r>
      <w:r w:rsidRPr="00AC07A4">
        <w:rPr>
          <w:rFonts w:ascii="Arial" w:hAnsi="Arial" w:cs="Arial"/>
          <w:b/>
          <w:lang w:val="en-GB"/>
        </w:rPr>
        <w:tab/>
      </w:r>
    </w:p>
    <w:p w:rsidR="008569B0" w:rsidRPr="00E43FB9" w:rsidRDefault="008569B0" w:rsidP="008569B0">
      <w:pPr>
        <w:autoSpaceDE w:val="0"/>
        <w:autoSpaceDN w:val="0"/>
        <w:adjustRightInd w:val="0"/>
        <w:ind w:left="720" w:firstLine="720"/>
        <w:rPr>
          <w:rFonts w:ascii="Arial" w:hAnsi="Arial" w:cs="Arial"/>
          <w:b/>
          <w:bCs/>
        </w:rPr>
      </w:pPr>
      <w:r w:rsidRPr="00E43FB9">
        <w:rPr>
          <w:rFonts w:ascii="Arial" w:hAnsi="Arial" w:cs="Arial"/>
          <w:b/>
          <w:lang w:val="en-GB"/>
        </w:rPr>
        <w:t>Notice of Intervention</w:t>
      </w:r>
    </w:p>
    <w:p w:rsidR="007712AE" w:rsidRPr="000521D0" w:rsidRDefault="007712AE" w:rsidP="008569B0">
      <w:pPr>
        <w:autoSpaceDE w:val="0"/>
        <w:autoSpaceDN w:val="0"/>
        <w:adjustRightInd w:val="0"/>
        <w:ind w:left="720" w:firstLine="720"/>
        <w:rPr>
          <w:rFonts w:ascii="Arial" w:hAnsi="Arial" w:cs="Arial"/>
          <w:b/>
          <w:bCs/>
          <w:sz w:val="22"/>
          <w:szCs w:val="22"/>
        </w:rPr>
      </w:pPr>
      <w:r w:rsidRPr="00E43FB9">
        <w:rPr>
          <w:rFonts w:ascii="Arial" w:hAnsi="Arial" w:cs="Arial"/>
          <w:b/>
          <w:lang w:val="en-GB"/>
        </w:rPr>
        <w:t>Vulnerable Energy Consumers Coalition (VECC)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008569B0">
        <w:rPr>
          <w:rFonts w:ascii="Arial" w:hAnsi="Arial" w:cs="Arial"/>
          <w:lang w:val="en-GB"/>
        </w:rPr>
        <w:t xml:space="preserve"> a copy of </w:t>
      </w:r>
      <w:r w:rsidRPr="004C4A16">
        <w:rPr>
          <w:rFonts w:ascii="Arial" w:hAnsi="Arial" w:cs="Arial"/>
          <w:lang w:val="en-GB"/>
        </w:rPr>
        <w:t>same to the Applicant.</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Thank you.</w:t>
      </w: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8569B0" w:rsidRDefault="008569B0" w:rsidP="002714D7">
      <w:pPr>
        <w:rPr>
          <w:rFonts w:ascii="Arial" w:hAnsi="Arial" w:cs="Arial"/>
          <w:i/>
          <w:sz w:val="20"/>
          <w:szCs w:val="20"/>
        </w:rPr>
      </w:pPr>
      <w:r w:rsidRPr="008569B0">
        <w:rPr>
          <w:rFonts w:ascii="Arial" w:hAnsi="Arial" w:cs="Arial"/>
          <w:i/>
          <w:sz w:val="20"/>
          <w:szCs w:val="20"/>
        </w:rPr>
        <w:t>Original Signed</w:t>
      </w: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Pr="004C4A16" w:rsidRDefault="007712AE" w:rsidP="002714D7">
      <w:pPr>
        <w:rPr>
          <w:rFonts w:ascii="Arial" w:hAnsi="Arial" w:cs="Arial"/>
          <w:lang w:val="en-GB"/>
        </w:rPr>
      </w:pPr>
      <w:r w:rsidRPr="00C22168">
        <w:rPr>
          <w:rFonts w:ascii="Arial" w:hAnsi="Arial" w:cs="Arial"/>
        </w:rPr>
        <w:t>Counsel for VECC</w:t>
      </w:r>
    </w:p>
    <w:p w:rsidR="007712AE" w:rsidRDefault="007712AE" w:rsidP="002714D7">
      <w:pPr>
        <w:rPr>
          <w:rFonts w:ascii="Arial" w:hAnsi="Arial" w:cs="Arial"/>
          <w:lang w:val="en-GB"/>
        </w:rPr>
      </w:pPr>
    </w:p>
    <w:p w:rsidR="008569B0" w:rsidRDefault="008569B0" w:rsidP="002714D7">
      <w:pPr>
        <w:rPr>
          <w:rFonts w:ascii="Arial" w:hAnsi="Arial" w:cs="Arial"/>
          <w:lang w:val="en-GB"/>
        </w:rPr>
      </w:pPr>
      <w:r>
        <w:rPr>
          <w:rFonts w:ascii="Arial" w:hAnsi="Arial" w:cs="Arial"/>
          <w:lang w:val="en-GB"/>
        </w:rPr>
        <w:t xml:space="preserve">Cc: Enersource  - Gia DeJulio - </w:t>
      </w:r>
      <w:hyperlink r:id="rId9" w:history="1">
        <w:r w:rsidRPr="00E63E22">
          <w:rPr>
            <w:rStyle w:val="Hyperlink"/>
            <w:rFonts w:ascii="Arial" w:hAnsi="Arial" w:cs="Arial"/>
            <w:lang w:val="en-GB"/>
          </w:rPr>
          <w:t>gdejulio@enersource.com</w:t>
        </w:r>
      </w:hyperlink>
    </w:p>
    <w:p w:rsidR="008569B0" w:rsidRDefault="008569B0"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8C26D9">
        <w:rPr>
          <w:rFonts w:ascii="Arial" w:hAnsi="Arial" w:cs="Arial"/>
          <w:b/>
          <w:bCs/>
          <w:color w:val="000000"/>
        </w:rPr>
        <w:t>2</w:t>
      </w:r>
      <w:r w:rsidRPr="00457351">
        <w:rPr>
          <w:rFonts w:ascii="Arial" w:hAnsi="Arial" w:cs="Arial"/>
          <w:b/>
          <w:bCs/>
          <w:color w:val="000000"/>
        </w:rPr>
        <w:t>-</w:t>
      </w:r>
      <w:r w:rsidR="008C26D9">
        <w:rPr>
          <w:rFonts w:ascii="Arial" w:hAnsi="Arial" w:cs="Arial"/>
          <w:b/>
          <w:bCs/>
          <w:color w:val="000000"/>
        </w:rPr>
        <w:t>0033</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1B06BC">
      <w:pPr>
        <w:autoSpaceDE w:val="0"/>
        <w:autoSpaceDN w:val="0"/>
        <w:adjustRightInd w:val="0"/>
        <w:jc w:val="center"/>
        <w:rPr>
          <w:rFonts w:ascii="Arial" w:hAnsi="Arial" w:cs="Arial"/>
          <w:b/>
          <w:bCs/>
        </w:rPr>
      </w:pPr>
      <w:r>
        <w:rPr>
          <w:rFonts w:ascii="Arial" w:hAnsi="Arial" w:cs="Arial"/>
          <w:b/>
          <w:bCs/>
        </w:rPr>
        <w:t>IN THE MATTER OF AN APPLICATION BY</w:t>
      </w:r>
    </w:p>
    <w:p w:rsidR="007712AE" w:rsidRDefault="007712AE" w:rsidP="001B06BC">
      <w:pPr>
        <w:autoSpaceDE w:val="0"/>
        <w:autoSpaceDN w:val="0"/>
        <w:adjustRightInd w:val="0"/>
        <w:jc w:val="center"/>
        <w:rPr>
          <w:rFonts w:ascii="Arial" w:hAnsi="Arial" w:cs="Arial"/>
        </w:rPr>
      </w:pPr>
    </w:p>
    <w:p w:rsidR="007712AE" w:rsidRDefault="008C26D9" w:rsidP="00457351">
      <w:pPr>
        <w:pStyle w:val="Default"/>
        <w:jc w:val="center"/>
        <w:rPr>
          <w:b/>
          <w:bCs/>
        </w:rPr>
      </w:pPr>
      <w:r>
        <w:rPr>
          <w:b/>
          <w:bCs/>
        </w:rPr>
        <w:t>ENERSOURCE HYDRO MISSISSAUGA INC.</w:t>
      </w:r>
    </w:p>
    <w:p w:rsidR="007712AE" w:rsidRDefault="007712AE" w:rsidP="00457351">
      <w:pPr>
        <w:pStyle w:val="Default"/>
        <w:jc w:val="center"/>
        <w:rPr>
          <w:b/>
          <w:bCs/>
        </w:rPr>
      </w:pPr>
    </w:p>
    <w:p w:rsidR="007712AE" w:rsidRDefault="007712AE" w:rsidP="00457351">
      <w:pPr>
        <w:pStyle w:val="Default"/>
        <w:jc w:val="center"/>
      </w:pPr>
      <w:r>
        <w:rPr>
          <w:b/>
          <w:bCs/>
        </w:rPr>
        <w:t>201</w:t>
      </w:r>
      <w:r w:rsidR="008C26D9">
        <w:rPr>
          <w:b/>
          <w:bCs/>
        </w:rPr>
        <w:t>3</w:t>
      </w:r>
      <w:r>
        <w:rPr>
          <w:b/>
          <w:bCs/>
        </w:rPr>
        <w:t xml:space="preserve"> ELECTRICITY DISTRIBUTION RATES </w:t>
      </w: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7712AE" w:rsidRPr="00D3741C" w:rsidRDefault="007712AE" w:rsidP="004A3EA9">
      <w:pPr>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Default="007712AE" w:rsidP="000521D0">
      <w:pPr>
        <w:pStyle w:val="BodyText"/>
        <w:rPr>
          <w:lang w:val="en-GB"/>
        </w:rPr>
      </w:pPr>
      <w:r w:rsidRPr="00D3741C">
        <w:rPr>
          <w:lang w:val="en-GB"/>
        </w:rPr>
        <w:t>And to:</w:t>
      </w:r>
      <w:r w:rsidRPr="00D3741C">
        <w:rPr>
          <w:lang w:val="en-GB"/>
        </w:rPr>
        <w:tab/>
      </w:r>
      <w:r>
        <w:rPr>
          <w:lang w:val="en-GB"/>
        </w:rPr>
        <w:t>M</w:t>
      </w:r>
      <w:r w:rsidR="00CA24DD">
        <w:rPr>
          <w:lang w:val="en-GB"/>
        </w:rPr>
        <w:t>s</w:t>
      </w:r>
      <w:r w:rsidR="0054443F">
        <w:rPr>
          <w:lang w:val="en-GB"/>
        </w:rPr>
        <w:t xml:space="preserve">. </w:t>
      </w:r>
      <w:r w:rsidR="008C26D9">
        <w:rPr>
          <w:lang w:val="en-GB"/>
        </w:rPr>
        <w:t>Gia DeJulio</w:t>
      </w:r>
      <w:r w:rsidR="00CA24DD">
        <w:rPr>
          <w:lang w:val="en-GB"/>
        </w:rPr>
        <w:t>,</w:t>
      </w:r>
      <w:r w:rsidR="008569B0">
        <w:rPr>
          <w:lang w:val="en-GB"/>
        </w:rPr>
        <w:t xml:space="preserve"> </w:t>
      </w:r>
      <w:r w:rsidR="008C26D9">
        <w:rPr>
          <w:lang w:val="en-GB"/>
        </w:rPr>
        <w:t>Enersource Hydro Mississauga Inc.</w:t>
      </w:r>
    </w:p>
    <w:p w:rsidR="008569B0" w:rsidRPr="008569B0" w:rsidRDefault="008569B0" w:rsidP="008569B0">
      <w:pPr>
        <w:pStyle w:val="Default"/>
        <w:rPr>
          <w:lang w:val="en-GB"/>
        </w:rPr>
      </w:pPr>
    </w:p>
    <w:p w:rsidR="007712AE" w:rsidRPr="00D3741C" w:rsidRDefault="007712AE" w:rsidP="002714D7">
      <w:pPr>
        <w:ind w:firstLine="1440"/>
        <w:jc w:val="both"/>
        <w:rPr>
          <w:rFonts w:ascii="Arial" w:hAnsi="Arial" w:cs="Arial"/>
          <w:lang w:val="en-GB"/>
        </w:rPr>
      </w:pPr>
    </w:p>
    <w:p w:rsidR="007712AE" w:rsidRDefault="007712AE" w:rsidP="008569B0">
      <w:pPr>
        <w:numPr>
          <w:ilvl w:val="0"/>
          <w:numId w:val="45"/>
        </w:numPr>
        <w:tabs>
          <w:tab w:val="left" w:pos="-1440"/>
        </w:tabs>
        <w:spacing w:line="480" w:lineRule="auto"/>
        <w:jc w:val="both"/>
        <w:rPr>
          <w:rFonts w:ascii="Arial" w:hAnsi="Arial" w:cs="Arial"/>
          <w:lang w:val="en-GB"/>
        </w:rPr>
      </w:pPr>
      <w:r w:rsidRPr="00D3741C">
        <w:rPr>
          <w:rFonts w:ascii="Arial" w:hAnsi="Arial" w:cs="Arial"/>
          <w:lang w:val="en-GB"/>
        </w:rPr>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8569B0" w:rsidRPr="00D3741C" w:rsidRDefault="008569B0" w:rsidP="008569B0">
      <w:pPr>
        <w:tabs>
          <w:tab w:val="left" w:pos="-1440"/>
        </w:tabs>
        <w:spacing w:line="480" w:lineRule="auto"/>
        <w:ind w:left="720"/>
        <w:jc w:val="both"/>
        <w:rPr>
          <w:rFonts w:ascii="Arial" w:hAnsi="Arial" w:cs="Arial"/>
          <w:lang w:val="en-GB"/>
        </w:rPr>
      </w:pP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7712AE" w:rsidRPr="00D3741C" w:rsidSect="002714D7">
          <w:footerReference w:type="default" r:id="rId10"/>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(OCSCO)</w:t>
      </w:r>
    </w:p>
    <w:p w:rsidR="007712AE" w:rsidRDefault="007712AE"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p>
    <w:p w:rsidR="008569B0" w:rsidRDefault="008569B0" w:rsidP="008569B0">
      <w:pPr>
        <w:pStyle w:val="Level1"/>
        <w:numPr>
          <w:ilvl w:val="0"/>
          <w:numId w:val="0"/>
        </w:numPr>
        <w:tabs>
          <w:tab w:val="left" w:pos="-1440"/>
        </w:tabs>
        <w:spacing w:line="480" w:lineRule="auto"/>
        <w:ind w:left="720" w:hanging="720"/>
        <w:jc w:val="both"/>
        <w:rPr>
          <w:rFonts w:ascii="Arial" w:hAnsi="Arial" w:cs="Arial"/>
        </w:rPr>
      </w:pPr>
    </w:p>
    <w:p w:rsidR="008569B0" w:rsidRPr="00DD5A41" w:rsidRDefault="008569B0" w:rsidP="008569B0">
      <w:pPr>
        <w:pStyle w:val="Level1"/>
        <w:numPr>
          <w:ilvl w:val="0"/>
          <w:numId w:val="0"/>
        </w:numPr>
        <w:tabs>
          <w:tab w:val="left" w:pos="-1440"/>
        </w:tabs>
        <w:spacing w:line="480" w:lineRule="auto"/>
        <w:ind w:left="720" w:hanging="720"/>
        <w:jc w:val="both"/>
        <w:rPr>
          <w:rFonts w:ascii="Arial" w:hAnsi="Arial" w:cs="Arial"/>
        </w:rPr>
      </w:pPr>
    </w:p>
    <w:p w:rsidR="007712AE" w:rsidRPr="00DD5A41"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 xml:space="preserve">Although the organization is not itself a member of VECC, the Public Interest Advocacy Centre (PIAC) in Ottawa assists in the representation </w:t>
      </w:r>
      <w:r w:rsidRPr="00FF55F9">
        <w:rPr>
          <w:rFonts w:ascii="Arial" w:hAnsi="Arial" w:cs="Arial"/>
        </w:rPr>
        <w:lastRenderedPageBreak/>
        <w:t>of</w:t>
      </w:r>
      <w:r w:rsidR="008569B0">
        <w:rPr>
          <w:rFonts w:ascii="Arial" w:hAnsi="Arial" w:cs="Arial"/>
        </w:rPr>
        <w:t xml:space="preserve"> </w:t>
      </w:r>
      <w:r w:rsidRPr="00FF55F9">
        <w:rPr>
          <w:rFonts w:ascii="Arial" w:hAnsi="Arial" w:cs="Arial"/>
        </w:rPr>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2714D7">
      <w:pPr>
        <w:jc w:val="center"/>
        <w:rPr>
          <w:rFonts w:ascii="Arial" w:hAnsi="Arial" w:cs="Arial"/>
        </w:rPr>
      </w:pPr>
      <w:r>
        <w:rPr>
          <w:rFonts w:ascii="Arial" w:hAnsi="Arial" w:cs="Arial"/>
        </w:rPr>
        <w:t xml:space="preserve">Mr. Michael </w:t>
      </w:r>
      <w:r w:rsidR="00CA24DD">
        <w:rPr>
          <w:rFonts w:ascii="Arial" w:hAnsi="Arial" w:cs="Arial"/>
        </w:rPr>
        <w:t>Janigan</w:t>
      </w:r>
    </w:p>
    <w:p w:rsidR="007712AE" w:rsidRPr="00D3741C" w:rsidRDefault="007712AE" w:rsidP="002714D7">
      <w:pPr>
        <w:jc w:val="center"/>
        <w:rPr>
          <w:rFonts w:ascii="Arial" w:hAnsi="Arial" w:cs="Arial"/>
        </w:rPr>
      </w:pPr>
      <w:r w:rsidRPr="00D3741C">
        <w:rPr>
          <w:rFonts w:ascii="Arial" w:hAnsi="Arial" w:cs="Arial"/>
        </w:rPr>
        <w:t>Counsel</w:t>
      </w:r>
    </w:p>
    <w:p w:rsidR="007712AE" w:rsidRPr="00D3741C" w:rsidRDefault="007712AE" w:rsidP="002714D7">
      <w:pPr>
        <w:jc w:val="center"/>
        <w:rPr>
          <w:rFonts w:ascii="Arial" w:hAnsi="Arial" w:cs="Arial"/>
        </w:rPr>
      </w:pPr>
      <w:r w:rsidRPr="00D3741C">
        <w:rPr>
          <w:rFonts w:ascii="Arial" w:hAnsi="Arial" w:cs="Arial"/>
        </w:rPr>
        <w:t>Public Interest Advocacy Centre</w:t>
      </w:r>
      <w:r w:rsidR="00CA24DD">
        <w:rPr>
          <w:rFonts w:ascii="Arial" w:hAnsi="Arial" w:cs="Arial"/>
        </w:rPr>
        <w:t xml:space="preserve"> (PIAC)</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One Nicholas Street, </w:t>
      </w:r>
      <w:r w:rsidR="007712AE" w:rsidRPr="00D3741C">
        <w:rPr>
          <w:rFonts w:ascii="Arial" w:hAnsi="Arial" w:cs="Arial"/>
        </w:rPr>
        <w:t xml:space="preserve">Suite </w:t>
      </w:r>
      <w:r w:rsidR="007712AE">
        <w:rPr>
          <w:rFonts w:ascii="Arial" w:hAnsi="Arial" w:cs="Arial"/>
        </w:rPr>
        <w:t>1</w:t>
      </w:r>
      <w:r>
        <w:rPr>
          <w:rFonts w:ascii="Arial" w:hAnsi="Arial" w:cs="Arial"/>
        </w:rPr>
        <w:t>204</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w:t>
      </w:r>
      <w:r w:rsidR="007712AE" w:rsidRPr="00D3741C">
        <w:rPr>
          <w:rFonts w:ascii="Arial" w:hAnsi="Arial" w:cs="Arial"/>
        </w:rPr>
        <w:t>, Ontario</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CA24DD">
        <w:rPr>
          <w:rFonts w:ascii="Arial" w:hAnsi="Arial" w:cs="Arial"/>
        </w:rPr>
        <w:t>613</w:t>
      </w:r>
      <w:r>
        <w:rPr>
          <w:rFonts w:ascii="Arial" w:hAnsi="Arial" w:cs="Arial"/>
        </w:rPr>
        <w:t xml:space="preserve">) </w:t>
      </w:r>
      <w:r w:rsidR="00CA24DD">
        <w:rPr>
          <w:rFonts w:ascii="Arial" w:hAnsi="Arial" w:cs="Arial"/>
        </w:rPr>
        <w:t xml:space="preserve">562-4002 extension 26 </w:t>
      </w:r>
      <w:r w:rsidRPr="00D3741C">
        <w:rPr>
          <w:rFonts w:ascii="Arial" w:hAnsi="Arial" w:cs="Arial"/>
        </w:rPr>
        <w:t>(office)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CA24DD">
        <w:rPr>
          <w:rFonts w:ascii="Arial" w:hAnsi="Arial" w:cs="Arial"/>
        </w:rPr>
        <w:t>613</w:t>
      </w:r>
      <w:r w:rsidRPr="00D3741C">
        <w:rPr>
          <w:rFonts w:ascii="Arial" w:hAnsi="Arial" w:cs="Arial"/>
        </w:rPr>
        <w:t xml:space="preserve">) </w:t>
      </w:r>
      <w:r w:rsidR="00CA24DD">
        <w:rPr>
          <w:rFonts w:ascii="Arial" w:hAnsi="Arial" w:cs="Arial"/>
        </w:rPr>
        <w:t>562</w:t>
      </w:r>
      <w:r w:rsidRPr="00D3741C">
        <w:rPr>
          <w:rFonts w:ascii="Arial" w:hAnsi="Arial" w:cs="Arial"/>
        </w:rPr>
        <w:t>-</w:t>
      </w:r>
      <w:r w:rsidR="00CA24DD">
        <w:rPr>
          <w:rFonts w:ascii="Arial" w:hAnsi="Arial" w:cs="Arial"/>
        </w:rPr>
        <w:t>0007</w:t>
      </w:r>
      <w:r w:rsidRPr="00D3741C">
        <w:rPr>
          <w:rFonts w:ascii="Arial" w:hAnsi="Arial" w:cs="Arial"/>
        </w:rPr>
        <w:t xml:space="preserve"> (fax)</w:t>
      </w:r>
    </w:p>
    <w:p w:rsidR="007712AE" w:rsidRDefault="008569B0" w:rsidP="002714D7">
      <w:pPr>
        <w:pStyle w:val="Level1"/>
        <w:widowControl/>
        <w:numPr>
          <w:ilvl w:val="0"/>
          <w:numId w:val="0"/>
        </w:numPr>
        <w:tabs>
          <w:tab w:val="left" w:pos="-1440"/>
        </w:tabs>
        <w:ind w:left="720" w:hanging="720"/>
        <w:jc w:val="center"/>
        <w:rPr>
          <w:rFonts w:ascii="Arial" w:hAnsi="Arial" w:cs="Arial"/>
        </w:rPr>
      </w:pPr>
      <w:hyperlink r:id="rId11" w:history="1">
        <w:r w:rsidRPr="00E63E22">
          <w:rPr>
            <w:rStyle w:val="Hyperlink"/>
            <w:rFonts w:ascii="Arial" w:hAnsi="Arial" w:cs="Arial"/>
          </w:rPr>
          <w:t>mjanigan@piac.ca</w:t>
        </w:r>
      </w:hyperlink>
    </w:p>
    <w:p w:rsidR="008569B0" w:rsidRPr="00D3741C" w:rsidRDefault="008569B0" w:rsidP="002714D7">
      <w:pPr>
        <w:pStyle w:val="Level1"/>
        <w:widowControl/>
        <w:numPr>
          <w:ilvl w:val="0"/>
          <w:numId w:val="0"/>
        </w:numPr>
        <w:tabs>
          <w:tab w:val="left" w:pos="-1440"/>
        </w:tabs>
        <w:ind w:left="720" w:hanging="720"/>
        <w:jc w:val="center"/>
        <w:rPr>
          <w:rFonts w:ascii="Arial" w:hAnsi="Arial" w:cs="Arial"/>
        </w:rPr>
      </w:pPr>
    </w:p>
    <w:p w:rsidR="007712AE" w:rsidRPr="00D3741C" w:rsidRDefault="007712AE" w:rsidP="002714D7">
      <w:pPr>
        <w:jc w:val="both"/>
        <w:rPr>
          <w:rFonts w:ascii="Arial" w:hAnsi="Arial" w:cs="Arial"/>
        </w:rPr>
      </w:pP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sidR="008C26D9">
        <w:rPr>
          <w:rFonts w:ascii="Arial" w:hAnsi="Arial" w:cs="Arial"/>
        </w:rPr>
        <w:t xml:space="preserve">electronically </w:t>
      </w:r>
      <w:r w:rsidRPr="00D3741C">
        <w:rPr>
          <w:rFonts w:ascii="Arial" w:hAnsi="Arial" w:cs="Arial"/>
        </w:rPr>
        <w:t>copied to VECC’s consultant</w:t>
      </w:r>
      <w:r w:rsidR="00BD644E">
        <w:rPr>
          <w:rFonts w:ascii="Arial" w:hAnsi="Arial" w:cs="Arial"/>
        </w:rPr>
        <w:t>s</w:t>
      </w:r>
      <w:r>
        <w:rPr>
          <w:rFonts w:ascii="Arial" w:hAnsi="Arial" w:cs="Arial"/>
        </w:rPr>
        <w:t>:</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Mark Garner</w:t>
      </w:r>
      <w:r w:rsidR="00BD644E">
        <w:rPr>
          <w:rFonts w:ascii="Arial" w:hAnsi="Arial" w:cs="Arial"/>
        </w:rPr>
        <w:t xml:space="preserve"> (project manager)</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Econalysis Consulting Services</w:t>
      </w:r>
    </w:p>
    <w:p w:rsidR="007712AE"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r w:rsidRPr="00D3741C">
          <w:rPr>
            <w:rFonts w:ascii="Arial" w:hAnsi="Arial" w:cs="Arial"/>
          </w:rPr>
          <w:t xml:space="preserve">34 King Street East, Suite </w:t>
        </w:r>
        <w:r>
          <w:rPr>
            <w:rFonts w:ascii="Arial" w:hAnsi="Arial" w:cs="Arial"/>
          </w:rPr>
          <w:t>1102</w:t>
        </w:r>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Ontario</w:t>
          </w:r>
        </w:smartTag>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647</w:t>
      </w:r>
      <w:r w:rsidRPr="00D3741C">
        <w:rPr>
          <w:rFonts w:ascii="Arial" w:hAnsi="Arial" w:cs="Arial"/>
        </w:rPr>
        <w:t xml:space="preserve">) </w:t>
      </w:r>
      <w:r>
        <w:rPr>
          <w:rFonts w:ascii="Arial" w:hAnsi="Arial" w:cs="Arial"/>
        </w:rPr>
        <w:t>408-4501</w:t>
      </w:r>
      <w:r w:rsidRPr="00D3741C">
        <w:rPr>
          <w:rFonts w:ascii="Arial" w:hAnsi="Arial" w:cs="Arial"/>
        </w:rPr>
        <w:t xml:space="preserve"> (office)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7712AE" w:rsidRDefault="005D08D7" w:rsidP="002714D7">
      <w:pPr>
        <w:pStyle w:val="Level1"/>
        <w:widowControl/>
        <w:numPr>
          <w:ilvl w:val="0"/>
          <w:numId w:val="0"/>
        </w:numPr>
        <w:tabs>
          <w:tab w:val="left" w:pos="-1440"/>
        </w:tabs>
        <w:ind w:left="720" w:hanging="720"/>
        <w:jc w:val="center"/>
        <w:rPr>
          <w:rStyle w:val="Hyperlink"/>
          <w:rFonts w:ascii="Arial" w:hAnsi="Arial" w:cs="Arial"/>
        </w:rPr>
      </w:pPr>
      <w:hyperlink r:id="rId12" w:history="1">
        <w:r w:rsidR="007712AE" w:rsidRPr="00223E3D">
          <w:rPr>
            <w:rStyle w:val="Hyperlink"/>
            <w:rFonts w:ascii="Arial" w:hAnsi="Arial" w:cs="Arial"/>
          </w:rPr>
          <w:t>mgarner@econalysis.ca</w:t>
        </w:r>
      </w:hyperlink>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and to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Econalysis Consulting Services </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34 King Street East, Suite 1102</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Toronto, Ontario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3977FC" w:rsidRDefault="005D08D7"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3" w:history="1">
        <w:r w:rsidR="003977FC" w:rsidRPr="00E11139">
          <w:rPr>
            <w:rStyle w:val="Hyperlink"/>
            <w:rFonts w:ascii="Arial" w:hAnsi="Arial" w:cs="Arial"/>
          </w:rPr>
          <w:t>bharper@econalysis.ca</w:t>
        </w:r>
      </w:hyperlink>
    </w:p>
    <w:p w:rsidR="007712AE" w:rsidRDefault="007712AE" w:rsidP="002714D7">
      <w:pPr>
        <w:pStyle w:val="Level1"/>
        <w:widowControl/>
        <w:numPr>
          <w:ilvl w:val="0"/>
          <w:numId w:val="0"/>
        </w:numPr>
        <w:tabs>
          <w:tab w:val="left" w:pos="-1440"/>
        </w:tabs>
        <w:ind w:left="720" w:hanging="720"/>
        <w:jc w:val="center"/>
        <w:rPr>
          <w:rFonts w:ascii="Arial" w:hAnsi="Arial" w:cs="Arial"/>
        </w:rPr>
      </w:pPr>
    </w:p>
    <w:p w:rsidR="007712AE"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be </w:t>
      </w:r>
      <w:r w:rsidR="00CB18F3">
        <w:rPr>
          <w:rFonts w:ascii="Arial" w:hAnsi="Arial" w:cs="Arial"/>
        </w:rPr>
        <w:t>sent to Mr. Janigan</w:t>
      </w:r>
      <w:r w:rsidR="003977FC">
        <w:rPr>
          <w:rFonts w:ascii="Arial" w:hAnsi="Arial" w:cs="Arial"/>
        </w:rPr>
        <w:t xml:space="preserve">, </w:t>
      </w:r>
      <w:r w:rsidR="00CB18F3">
        <w:rPr>
          <w:rFonts w:ascii="Arial" w:hAnsi="Arial" w:cs="Arial"/>
        </w:rPr>
        <w:t xml:space="preserve">Mr. </w:t>
      </w:r>
      <w:r w:rsidR="007712AE" w:rsidRPr="00B361BB">
        <w:rPr>
          <w:rFonts w:ascii="Arial" w:hAnsi="Arial" w:cs="Arial"/>
        </w:rPr>
        <w:t xml:space="preserve">Garner </w:t>
      </w:r>
      <w:r w:rsidR="003977FC">
        <w:rPr>
          <w:rFonts w:ascii="Arial" w:hAnsi="Arial" w:cs="Arial"/>
        </w:rPr>
        <w:t>and Mr. Ha</w:t>
      </w:r>
      <w:r w:rsidR="00B03EB3">
        <w:rPr>
          <w:rFonts w:ascii="Arial" w:hAnsi="Arial" w:cs="Arial"/>
        </w:rPr>
        <w:t>r</w:t>
      </w:r>
      <w:r w:rsidR="003977FC">
        <w:rPr>
          <w:rFonts w:ascii="Arial" w:hAnsi="Arial" w:cs="Arial"/>
        </w:rPr>
        <w:t xml:space="preserve">per </w:t>
      </w:r>
      <w:r w:rsidR="007712AE" w:rsidRPr="00B361BB">
        <w:rPr>
          <w:rFonts w:ascii="Arial" w:hAnsi="Arial" w:cs="Arial"/>
        </w:rPr>
        <w:t>at th</w:t>
      </w:r>
      <w:r w:rsidR="00CB18F3">
        <w:rPr>
          <w:rFonts w:ascii="Arial" w:hAnsi="Arial" w:cs="Arial"/>
        </w:rPr>
        <w:t>eir respective e-mail addresses.</w:t>
      </w:r>
    </w:p>
    <w:p w:rsidR="008569B0" w:rsidRPr="00B361BB" w:rsidRDefault="008569B0" w:rsidP="008569B0">
      <w:pPr>
        <w:pStyle w:val="Level1"/>
        <w:widowControl/>
        <w:numPr>
          <w:ilvl w:val="0"/>
          <w:numId w:val="0"/>
        </w:numPr>
        <w:tabs>
          <w:tab w:val="left" w:pos="-1440"/>
        </w:tabs>
        <w:spacing w:line="480" w:lineRule="auto"/>
        <w:ind w:left="720"/>
        <w:jc w:val="both"/>
        <w:rPr>
          <w:rFonts w:ascii="Arial" w:hAnsi="Arial" w:cs="Arial"/>
        </w:rPr>
      </w:pPr>
    </w:p>
    <w:p w:rsidR="0071559D" w:rsidRDefault="007712AE" w:rsidP="00CA24DD">
      <w:pPr>
        <w:pStyle w:val="Level1"/>
        <w:widowControl/>
        <w:numPr>
          <w:ilvl w:val="0"/>
          <w:numId w:val="41"/>
        </w:numPr>
        <w:tabs>
          <w:tab w:val="left" w:pos="-1440"/>
        </w:tabs>
        <w:spacing w:line="480" w:lineRule="auto"/>
        <w:ind w:hanging="720"/>
        <w:jc w:val="both"/>
        <w:rPr>
          <w:rFonts w:ascii="Arial" w:hAnsi="Arial" w:cs="Arial"/>
        </w:rPr>
      </w:pPr>
      <w:r w:rsidRPr="0071559D">
        <w:rPr>
          <w:rFonts w:ascii="Arial" w:hAnsi="Arial" w:cs="Arial"/>
        </w:rPr>
        <w:t xml:space="preserve">VECC notes that </w:t>
      </w:r>
      <w:r w:rsidR="008C26D9">
        <w:rPr>
          <w:rFonts w:ascii="Arial" w:hAnsi="Arial" w:cs="Arial"/>
        </w:rPr>
        <w:t xml:space="preserve">Enersource Hydro Mississauga Inc. (Enersource) </w:t>
      </w:r>
      <w:r w:rsidR="0071559D">
        <w:rPr>
          <w:rFonts w:ascii="Arial" w:hAnsi="Arial" w:cs="Arial"/>
        </w:rPr>
        <w:t>has</w:t>
      </w:r>
      <w:r w:rsidR="0086059B">
        <w:rPr>
          <w:rFonts w:ascii="Arial" w:hAnsi="Arial" w:cs="Arial"/>
        </w:rPr>
        <w:t xml:space="preserve"> applied for a significant increase </w:t>
      </w:r>
      <w:r w:rsidR="008E2462">
        <w:rPr>
          <w:rFonts w:ascii="Arial" w:hAnsi="Arial" w:cs="Arial"/>
        </w:rPr>
        <w:t>to</w:t>
      </w:r>
      <w:r w:rsidR="0086059B">
        <w:rPr>
          <w:rFonts w:ascii="Arial" w:hAnsi="Arial" w:cs="Arial"/>
        </w:rPr>
        <w:t xml:space="preserve"> its distribution rates.  In addition to the usual issues raised by such an application Enersource also</w:t>
      </w:r>
      <w:r w:rsidR="008569B0">
        <w:rPr>
          <w:rFonts w:ascii="Arial" w:hAnsi="Arial" w:cs="Arial"/>
        </w:rPr>
        <w:t xml:space="preserve"> </w:t>
      </w:r>
      <w:r w:rsidR="00F359C5">
        <w:rPr>
          <w:rFonts w:ascii="Arial" w:hAnsi="Arial" w:cs="Arial"/>
        </w:rPr>
        <w:t>propose</w:t>
      </w:r>
      <w:r w:rsidR="0086059B">
        <w:rPr>
          <w:rFonts w:ascii="Arial" w:hAnsi="Arial" w:cs="Arial"/>
        </w:rPr>
        <w:t>s</w:t>
      </w:r>
      <w:r w:rsidR="008569B0">
        <w:rPr>
          <w:rFonts w:ascii="Arial" w:hAnsi="Arial" w:cs="Arial"/>
        </w:rPr>
        <w:t xml:space="preserve"> </w:t>
      </w:r>
      <w:r w:rsidR="00860DC3">
        <w:rPr>
          <w:rFonts w:ascii="Arial" w:hAnsi="Arial" w:cs="Arial"/>
        </w:rPr>
        <w:t xml:space="preserve">an incremental capital adjustment and a 2 year test year (denoted as the “ICR Year”).  The proposal of Enersource raises a number of significant issues that may serve as precedent </w:t>
      </w:r>
      <w:r w:rsidR="008E2462">
        <w:rPr>
          <w:rFonts w:ascii="Arial" w:hAnsi="Arial" w:cs="Arial"/>
        </w:rPr>
        <w:t>in</w:t>
      </w:r>
      <w:bookmarkStart w:id="0" w:name="_GoBack"/>
      <w:bookmarkEnd w:id="0"/>
      <w:r w:rsidR="00860DC3">
        <w:rPr>
          <w:rFonts w:ascii="Arial" w:hAnsi="Arial" w:cs="Arial"/>
        </w:rPr>
        <w:t xml:space="preserve"> future rate applications.</w:t>
      </w:r>
    </w:p>
    <w:p w:rsidR="008569B0" w:rsidRDefault="008569B0" w:rsidP="008569B0">
      <w:pPr>
        <w:pStyle w:val="ListParagraph"/>
        <w:rPr>
          <w:rFonts w:ascii="Arial" w:hAnsi="Arial" w:cs="Arial"/>
        </w:rPr>
      </w:pPr>
    </w:p>
    <w:p w:rsidR="008569B0" w:rsidRDefault="008569B0" w:rsidP="008569B0">
      <w:pPr>
        <w:pStyle w:val="Level1"/>
        <w:widowControl/>
        <w:numPr>
          <w:ilvl w:val="0"/>
          <w:numId w:val="0"/>
        </w:numPr>
        <w:tabs>
          <w:tab w:val="left" w:pos="-1440"/>
        </w:tabs>
        <w:spacing w:line="480" w:lineRule="auto"/>
        <w:ind w:left="720"/>
        <w:jc w:val="both"/>
        <w:rPr>
          <w:rFonts w:ascii="Arial" w:hAnsi="Arial" w:cs="Arial"/>
        </w:rPr>
      </w:pPr>
    </w:p>
    <w:p w:rsidR="00611B77"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rPr>
        <w:t xml:space="preserve">VECC has previously been approved as an intervenor in proceedings related to </w:t>
      </w:r>
      <w:r w:rsidR="008C26D9">
        <w:rPr>
          <w:rFonts w:ascii="Arial" w:hAnsi="Arial" w:cs="Arial"/>
        </w:rPr>
        <w:t>Enersource</w:t>
      </w:r>
      <w:r w:rsidRPr="0071559D">
        <w:rPr>
          <w:rFonts w:ascii="Arial" w:hAnsi="Arial" w:cs="Arial"/>
        </w:rPr>
        <w:t xml:space="preserve">, including its last </w:t>
      </w:r>
      <w:r w:rsidR="001945EC">
        <w:rPr>
          <w:rFonts w:ascii="Arial" w:hAnsi="Arial" w:cs="Arial"/>
        </w:rPr>
        <w:t>IRM application EB-201</w:t>
      </w:r>
      <w:r w:rsidR="008C26D9">
        <w:rPr>
          <w:rFonts w:ascii="Arial" w:hAnsi="Arial" w:cs="Arial"/>
        </w:rPr>
        <w:t>1-0100</w:t>
      </w:r>
      <w:r w:rsidR="001945EC">
        <w:rPr>
          <w:rFonts w:ascii="Arial" w:hAnsi="Arial" w:cs="Arial"/>
        </w:rPr>
        <w:t xml:space="preserve">, and its last </w:t>
      </w:r>
      <w:r w:rsidRPr="0071559D">
        <w:rPr>
          <w:rFonts w:ascii="Arial" w:hAnsi="Arial" w:cs="Arial"/>
        </w:rPr>
        <w:t>cost of service rebasing application</w:t>
      </w:r>
      <w:r w:rsidR="00E70A9B">
        <w:rPr>
          <w:rFonts w:ascii="Arial" w:hAnsi="Arial" w:cs="Arial"/>
        </w:rPr>
        <w:t>,</w:t>
      </w:r>
      <w:r w:rsidR="00574129" w:rsidRPr="00574129">
        <w:rPr>
          <w:rFonts w:ascii="Arial" w:hAnsi="Arial" w:cs="Arial"/>
        </w:rPr>
        <w:t>EB-200</w:t>
      </w:r>
      <w:r w:rsidR="00E312C7">
        <w:rPr>
          <w:rFonts w:ascii="Arial" w:hAnsi="Arial" w:cs="Arial"/>
        </w:rPr>
        <w:t>7</w:t>
      </w:r>
      <w:r w:rsidR="00574129" w:rsidRPr="00574129">
        <w:rPr>
          <w:rFonts w:ascii="Arial" w:hAnsi="Arial" w:cs="Arial"/>
        </w:rPr>
        <w:t>-</w:t>
      </w:r>
      <w:r w:rsidR="008C26D9">
        <w:rPr>
          <w:rFonts w:ascii="Arial" w:hAnsi="Arial" w:cs="Arial"/>
        </w:rPr>
        <w:t>0706</w:t>
      </w:r>
      <w:r w:rsidR="001945EC">
        <w:rPr>
          <w:rFonts w:ascii="Arial" w:hAnsi="Arial" w:cs="Arial"/>
        </w:rPr>
        <w:t xml:space="preserve">.  </w:t>
      </w:r>
    </w:p>
    <w:p w:rsidR="008569B0" w:rsidRDefault="008569B0" w:rsidP="008569B0">
      <w:pPr>
        <w:pStyle w:val="Level1"/>
        <w:widowControl/>
        <w:numPr>
          <w:ilvl w:val="0"/>
          <w:numId w:val="0"/>
        </w:numPr>
        <w:tabs>
          <w:tab w:val="left" w:pos="-1440"/>
        </w:tabs>
        <w:spacing w:line="480" w:lineRule="auto"/>
        <w:ind w:left="720"/>
        <w:jc w:val="both"/>
        <w:rPr>
          <w:rFonts w:ascii="Arial" w:hAnsi="Arial" w:cs="Arial"/>
        </w:rPr>
      </w:pPr>
    </w:p>
    <w:p w:rsidR="007712AE" w:rsidRPr="008569B0"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 in particular the interests of the low-income and vulnerable users of electricity are fully represented in the determination of just and reasonable rates for 2012 and, insofar as the new rates requested in this application will form the basis for a future IRM regime, the years beyond 2012.</w:t>
      </w:r>
    </w:p>
    <w:p w:rsidR="007712AE"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8569B0" w:rsidRDefault="008569B0" w:rsidP="008569B0">
      <w:pPr>
        <w:pStyle w:val="Level1"/>
        <w:widowControl/>
        <w:numPr>
          <w:ilvl w:val="0"/>
          <w:numId w:val="0"/>
        </w:numPr>
        <w:tabs>
          <w:tab w:val="left" w:pos="-1440"/>
        </w:tabs>
        <w:spacing w:line="480" w:lineRule="auto"/>
        <w:ind w:left="720"/>
        <w:jc w:val="both"/>
        <w:rPr>
          <w:rFonts w:ascii="Arial" w:hAnsi="Arial" w:cs="Arial"/>
        </w:rPr>
      </w:pPr>
    </w:p>
    <w:p w:rsidR="007712AE" w:rsidRPr="00DD5A41"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8569B0" w:rsidRDefault="008569B0" w:rsidP="00D96C63">
      <w:pPr>
        <w:jc w:val="center"/>
        <w:rPr>
          <w:rFonts w:ascii="Arial" w:hAnsi="Arial" w:cs="Arial"/>
          <w:b/>
          <w:caps/>
        </w:rPr>
      </w:pPr>
    </w:p>
    <w:p w:rsidR="007712AE" w:rsidRDefault="007712AE" w:rsidP="00D96C63">
      <w:pPr>
        <w:jc w:val="center"/>
        <w:rPr>
          <w:rFonts w:ascii="Arial" w:hAnsi="Arial" w:cs="Arial"/>
        </w:rPr>
      </w:pPr>
      <w:r>
        <w:rPr>
          <w:rFonts w:ascii="Arial" w:hAnsi="Arial" w:cs="Arial"/>
          <w:b/>
          <w:caps/>
        </w:rPr>
        <w:t xml:space="preserve">Dated at toronto, </w:t>
      </w:r>
      <w:r w:rsidR="005D08D7">
        <w:rPr>
          <w:rFonts w:ascii="Arial" w:hAnsi="Arial" w:cs="Arial"/>
          <w:b/>
          <w:caps/>
        </w:rPr>
        <w:fldChar w:fldCharType="begin"/>
      </w:r>
      <w:r>
        <w:rPr>
          <w:rFonts w:ascii="Arial" w:hAnsi="Arial" w:cs="Arial"/>
          <w:b/>
          <w:caps/>
        </w:rPr>
        <w:instrText xml:space="preserve"> DATE  \@ "MMMM d, yyyy" </w:instrText>
      </w:r>
      <w:r w:rsidR="005D08D7">
        <w:rPr>
          <w:rFonts w:ascii="Arial" w:hAnsi="Arial" w:cs="Arial"/>
          <w:b/>
          <w:caps/>
        </w:rPr>
        <w:fldChar w:fldCharType="separate"/>
      </w:r>
      <w:r w:rsidR="008E373D">
        <w:rPr>
          <w:rFonts w:ascii="Arial" w:hAnsi="Arial" w:cs="Arial"/>
          <w:b/>
          <w:caps/>
          <w:noProof/>
        </w:rPr>
        <w:t>May 30, 2012</w:t>
      </w:r>
      <w:r w:rsidR="005D08D7">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4"/>
      <w:footerReference w:type="default" r:id="rId15"/>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BA8" w:rsidRDefault="00F34BA8">
      <w:r>
        <w:separator/>
      </w:r>
    </w:p>
  </w:endnote>
  <w:endnote w:type="continuationSeparator" w:id="1">
    <w:p w:rsidR="00F34BA8" w:rsidRDefault="00F34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pitch w:val="fixed"/>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7712AE">
    <w:pPr>
      <w:spacing w:line="240" w:lineRule="exact"/>
    </w:pPr>
  </w:p>
  <w:p w:rsidR="007712AE" w:rsidRDefault="005D08D7" w:rsidP="002714D7">
    <w:pPr>
      <w:jc w:val="center"/>
    </w:pPr>
    <w:r>
      <w:rPr>
        <w:rStyle w:val="PageNumber"/>
      </w:rPr>
      <w:fldChar w:fldCharType="begin"/>
    </w:r>
    <w:r w:rsidR="007712AE">
      <w:rPr>
        <w:rStyle w:val="PageNumber"/>
      </w:rPr>
      <w:instrText xml:space="preserve"> PAGE </w:instrText>
    </w:r>
    <w:r>
      <w:rPr>
        <w:rStyle w:val="PageNumber"/>
      </w:rPr>
      <w:fldChar w:fldCharType="separate"/>
    </w:r>
    <w:r w:rsidR="008E373D">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5D08D7"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end"/>
    </w:r>
  </w:p>
  <w:p w:rsidR="007712AE" w:rsidRDefault="007712AE" w:rsidP="00F82C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5D08D7"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separate"/>
    </w:r>
    <w:r w:rsidR="008E373D">
      <w:rPr>
        <w:rStyle w:val="PageNumber"/>
        <w:noProof/>
      </w:rPr>
      <w:t>3</w:t>
    </w:r>
    <w:r>
      <w:rPr>
        <w:rStyle w:val="PageNumber"/>
      </w:rPr>
      <w:fldChar w:fldCharType="end"/>
    </w:r>
  </w:p>
  <w:p w:rsidR="007712AE" w:rsidRDefault="007712AE"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BA8" w:rsidRDefault="00F34BA8">
      <w:r>
        <w:separator/>
      </w:r>
    </w:p>
  </w:footnote>
  <w:footnote w:type="continuationSeparator" w:id="1">
    <w:p w:rsidR="00F34BA8" w:rsidRDefault="00F34B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1C15AE"/>
    <w:multiLevelType w:val="hybridMultilevel"/>
    <w:tmpl w:val="EEFC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30"/>
  </w:num>
  <w:num w:numId="6">
    <w:abstractNumId w:val="34"/>
  </w:num>
  <w:num w:numId="7">
    <w:abstractNumId w:val="26"/>
  </w:num>
  <w:num w:numId="8">
    <w:abstractNumId w:val="9"/>
  </w:num>
  <w:num w:numId="9">
    <w:abstractNumId w:val="16"/>
  </w:num>
  <w:num w:numId="10">
    <w:abstractNumId w:val="27"/>
  </w:num>
  <w:num w:numId="11">
    <w:abstractNumId w:val="4"/>
  </w:num>
  <w:num w:numId="12">
    <w:abstractNumId w:val="43"/>
  </w:num>
  <w:num w:numId="13">
    <w:abstractNumId w:val="19"/>
  </w:num>
  <w:num w:numId="14">
    <w:abstractNumId w:val="36"/>
  </w:num>
  <w:num w:numId="15">
    <w:abstractNumId w:val="3"/>
  </w:num>
  <w:num w:numId="16">
    <w:abstractNumId w:val="42"/>
  </w:num>
  <w:num w:numId="17">
    <w:abstractNumId w:val="21"/>
  </w:num>
  <w:num w:numId="18">
    <w:abstractNumId w:val="17"/>
  </w:num>
  <w:num w:numId="19">
    <w:abstractNumId w:val="35"/>
  </w:num>
  <w:num w:numId="20">
    <w:abstractNumId w:val="23"/>
  </w:num>
  <w:num w:numId="21">
    <w:abstractNumId w:val="40"/>
  </w:num>
  <w:num w:numId="22">
    <w:abstractNumId w:val="39"/>
  </w:num>
  <w:num w:numId="23">
    <w:abstractNumId w:val="20"/>
  </w:num>
  <w:num w:numId="24">
    <w:abstractNumId w:val="28"/>
  </w:num>
  <w:num w:numId="25">
    <w:abstractNumId w:val="24"/>
  </w:num>
  <w:num w:numId="26">
    <w:abstractNumId w:val="37"/>
  </w:num>
  <w:num w:numId="27">
    <w:abstractNumId w:val="15"/>
  </w:num>
  <w:num w:numId="28">
    <w:abstractNumId w:val="6"/>
  </w:num>
  <w:num w:numId="29">
    <w:abstractNumId w:val="38"/>
  </w:num>
  <w:num w:numId="30">
    <w:abstractNumId w:val="41"/>
  </w:num>
  <w:num w:numId="31">
    <w:abstractNumId w:val="33"/>
  </w:num>
  <w:num w:numId="32">
    <w:abstractNumId w:val="12"/>
  </w:num>
  <w:num w:numId="33">
    <w:abstractNumId w:val="29"/>
  </w:num>
  <w:num w:numId="34">
    <w:abstractNumId w:val="22"/>
  </w:num>
  <w:num w:numId="35">
    <w:abstractNumId w:val="13"/>
  </w:num>
  <w:num w:numId="36">
    <w:abstractNumId w:val="5"/>
  </w:num>
  <w:num w:numId="37">
    <w:abstractNumId w:val="11"/>
  </w:num>
  <w:num w:numId="38">
    <w:abstractNumId w:val="32"/>
  </w:num>
  <w:num w:numId="39">
    <w:abstractNumId w:val="31"/>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 w:numId="45">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7D90"/>
    <w:rsid w:val="000206DE"/>
    <w:rsid w:val="00020F18"/>
    <w:rsid w:val="0003053F"/>
    <w:rsid w:val="000521D0"/>
    <w:rsid w:val="00055476"/>
    <w:rsid w:val="00060F2F"/>
    <w:rsid w:val="00061BEE"/>
    <w:rsid w:val="00063002"/>
    <w:rsid w:val="0007450B"/>
    <w:rsid w:val="00086EA1"/>
    <w:rsid w:val="000A61ED"/>
    <w:rsid w:val="000A6FD5"/>
    <w:rsid w:val="000A7BB3"/>
    <w:rsid w:val="000B0A21"/>
    <w:rsid w:val="000D31BE"/>
    <w:rsid w:val="000D7B63"/>
    <w:rsid w:val="000F2BE7"/>
    <w:rsid w:val="001021C0"/>
    <w:rsid w:val="00107AFE"/>
    <w:rsid w:val="001151A9"/>
    <w:rsid w:val="00117B13"/>
    <w:rsid w:val="00123F9E"/>
    <w:rsid w:val="00141B21"/>
    <w:rsid w:val="00146614"/>
    <w:rsid w:val="00164CD4"/>
    <w:rsid w:val="00165305"/>
    <w:rsid w:val="00191C71"/>
    <w:rsid w:val="001945EC"/>
    <w:rsid w:val="001A1C5D"/>
    <w:rsid w:val="001B06BC"/>
    <w:rsid w:val="001D3591"/>
    <w:rsid w:val="001D49DC"/>
    <w:rsid w:val="001E0BEF"/>
    <w:rsid w:val="00214BD6"/>
    <w:rsid w:val="00216331"/>
    <w:rsid w:val="002172BD"/>
    <w:rsid w:val="00223E3D"/>
    <w:rsid w:val="00234191"/>
    <w:rsid w:val="0025240F"/>
    <w:rsid w:val="00252E55"/>
    <w:rsid w:val="002705FE"/>
    <w:rsid w:val="002714D7"/>
    <w:rsid w:val="00271D84"/>
    <w:rsid w:val="00290E9A"/>
    <w:rsid w:val="00296875"/>
    <w:rsid w:val="002A6757"/>
    <w:rsid w:val="002B0332"/>
    <w:rsid w:val="002C1BEC"/>
    <w:rsid w:val="002C4F72"/>
    <w:rsid w:val="002D036F"/>
    <w:rsid w:val="002D5382"/>
    <w:rsid w:val="002E5374"/>
    <w:rsid w:val="003137B2"/>
    <w:rsid w:val="00322AFB"/>
    <w:rsid w:val="003253A9"/>
    <w:rsid w:val="003303CB"/>
    <w:rsid w:val="00342906"/>
    <w:rsid w:val="0034684D"/>
    <w:rsid w:val="003476F6"/>
    <w:rsid w:val="00363EED"/>
    <w:rsid w:val="0036500A"/>
    <w:rsid w:val="0037763A"/>
    <w:rsid w:val="00386C7A"/>
    <w:rsid w:val="0039739C"/>
    <w:rsid w:val="003977FC"/>
    <w:rsid w:val="003A42DD"/>
    <w:rsid w:val="003A6A59"/>
    <w:rsid w:val="003C6D5E"/>
    <w:rsid w:val="003C7F06"/>
    <w:rsid w:val="003F1849"/>
    <w:rsid w:val="00400E76"/>
    <w:rsid w:val="00401690"/>
    <w:rsid w:val="00401FF0"/>
    <w:rsid w:val="00407540"/>
    <w:rsid w:val="00423F0B"/>
    <w:rsid w:val="00425103"/>
    <w:rsid w:val="00433223"/>
    <w:rsid w:val="004356C5"/>
    <w:rsid w:val="00450D0B"/>
    <w:rsid w:val="00457351"/>
    <w:rsid w:val="00474F61"/>
    <w:rsid w:val="00486C22"/>
    <w:rsid w:val="0049125C"/>
    <w:rsid w:val="00496122"/>
    <w:rsid w:val="004A3EA9"/>
    <w:rsid w:val="004B4B08"/>
    <w:rsid w:val="004C4A16"/>
    <w:rsid w:val="004D1AC4"/>
    <w:rsid w:val="004D2AF6"/>
    <w:rsid w:val="004E0D5B"/>
    <w:rsid w:val="004E2B9F"/>
    <w:rsid w:val="004F7B24"/>
    <w:rsid w:val="0054443F"/>
    <w:rsid w:val="005450D8"/>
    <w:rsid w:val="00563CDE"/>
    <w:rsid w:val="005720C1"/>
    <w:rsid w:val="00574129"/>
    <w:rsid w:val="0057420F"/>
    <w:rsid w:val="00580E01"/>
    <w:rsid w:val="00586765"/>
    <w:rsid w:val="005903EC"/>
    <w:rsid w:val="005C175D"/>
    <w:rsid w:val="005C3C3A"/>
    <w:rsid w:val="005C6B8D"/>
    <w:rsid w:val="005D08D7"/>
    <w:rsid w:val="005D12F0"/>
    <w:rsid w:val="00603678"/>
    <w:rsid w:val="00611B77"/>
    <w:rsid w:val="00614786"/>
    <w:rsid w:val="0062189F"/>
    <w:rsid w:val="00631DEC"/>
    <w:rsid w:val="006324FF"/>
    <w:rsid w:val="0063728D"/>
    <w:rsid w:val="00643C4D"/>
    <w:rsid w:val="00685E33"/>
    <w:rsid w:val="006A4D0A"/>
    <w:rsid w:val="006C26F2"/>
    <w:rsid w:val="006C4F50"/>
    <w:rsid w:val="006D0B44"/>
    <w:rsid w:val="006D7F94"/>
    <w:rsid w:val="006E1479"/>
    <w:rsid w:val="006F1AA5"/>
    <w:rsid w:val="00705FFF"/>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4C9E"/>
    <w:rsid w:val="007E7FA7"/>
    <w:rsid w:val="007F26E1"/>
    <w:rsid w:val="007F32AC"/>
    <w:rsid w:val="007F573E"/>
    <w:rsid w:val="007F5A66"/>
    <w:rsid w:val="00804F49"/>
    <w:rsid w:val="008109E1"/>
    <w:rsid w:val="008177B7"/>
    <w:rsid w:val="0082780C"/>
    <w:rsid w:val="00843ED2"/>
    <w:rsid w:val="00852C40"/>
    <w:rsid w:val="008569B0"/>
    <w:rsid w:val="0086059B"/>
    <w:rsid w:val="00860DC3"/>
    <w:rsid w:val="00862080"/>
    <w:rsid w:val="00866923"/>
    <w:rsid w:val="0087797A"/>
    <w:rsid w:val="008A03DF"/>
    <w:rsid w:val="008A5448"/>
    <w:rsid w:val="008B1555"/>
    <w:rsid w:val="008C26D9"/>
    <w:rsid w:val="008E2462"/>
    <w:rsid w:val="008E373D"/>
    <w:rsid w:val="008E5A61"/>
    <w:rsid w:val="008E5D6B"/>
    <w:rsid w:val="008F25E8"/>
    <w:rsid w:val="00906635"/>
    <w:rsid w:val="00913518"/>
    <w:rsid w:val="009278D3"/>
    <w:rsid w:val="00935FC0"/>
    <w:rsid w:val="009469E8"/>
    <w:rsid w:val="00952371"/>
    <w:rsid w:val="00965BD5"/>
    <w:rsid w:val="00981A6C"/>
    <w:rsid w:val="009844C3"/>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B59F4"/>
    <w:rsid w:val="00AB61C1"/>
    <w:rsid w:val="00AC07A4"/>
    <w:rsid w:val="00AE0ADA"/>
    <w:rsid w:val="00AE0EEB"/>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6DA8"/>
    <w:rsid w:val="00C70CAF"/>
    <w:rsid w:val="00C77845"/>
    <w:rsid w:val="00CA0C08"/>
    <w:rsid w:val="00CA24DD"/>
    <w:rsid w:val="00CA5590"/>
    <w:rsid w:val="00CB18F3"/>
    <w:rsid w:val="00CB5DE3"/>
    <w:rsid w:val="00CC47D9"/>
    <w:rsid w:val="00CD18DF"/>
    <w:rsid w:val="00CE3AAB"/>
    <w:rsid w:val="00CE4C4C"/>
    <w:rsid w:val="00D07347"/>
    <w:rsid w:val="00D1212F"/>
    <w:rsid w:val="00D20312"/>
    <w:rsid w:val="00D2539F"/>
    <w:rsid w:val="00D36415"/>
    <w:rsid w:val="00D3741C"/>
    <w:rsid w:val="00D44599"/>
    <w:rsid w:val="00D45FAE"/>
    <w:rsid w:val="00D47D26"/>
    <w:rsid w:val="00D508B8"/>
    <w:rsid w:val="00D52763"/>
    <w:rsid w:val="00D52D49"/>
    <w:rsid w:val="00D7279A"/>
    <w:rsid w:val="00D8054B"/>
    <w:rsid w:val="00D96C63"/>
    <w:rsid w:val="00D97982"/>
    <w:rsid w:val="00DB1B2E"/>
    <w:rsid w:val="00DC7389"/>
    <w:rsid w:val="00DC77E0"/>
    <w:rsid w:val="00DD2400"/>
    <w:rsid w:val="00DD5A41"/>
    <w:rsid w:val="00DE120E"/>
    <w:rsid w:val="00E0054E"/>
    <w:rsid w:val="00E04782"/>
    <w:rsid w:val="00E10567"/>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22953"/>
    <w:rsid w:val="00F34979"/>
    <w:rsid w:val="00F34BA8"/>
    <w:rsid w:val="00F359C5"/>
    <w:rsid w:val="00F36995"/>
    <w:rsid w:val="00F45724"/>
    <w:rsid w:val="00F6187A"/>
    <w:rsid w:val="00F636A6"/>
    <w:rsid w:val="00F67238"/>
    <w:rsid w:val="00F82CA9"/>
    <w:rsid w:val="00FA2526"/>
    <w:rsid w:val="00FA40E8"/>
    <w:rsid w:val="00FA4E77"/>
    <w:rsid w:val="00FC1FB1"/>
    <w:rsid w:val="00FC60CE"/>
    <w:rsid w:val="00FD11D5"/>
    <w:rsid w:val="00FF1CA6"/>
    <w:rsid w:val="00FF23E5"/>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paragraph" w:styleId="ListParagraph">
    <w:name w:val="List Paragraph"/>
    <w:basedOn w:val="Normal"/>
    <w:uiPriority w:val="34"/>
    <w:qFormat/>
    <w:rsid w:val="008569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bharper@econalysis.ca"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mgarner@econalysis.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anigan@piac.c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dejulio@enersourc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840</Words>
  <Characters>4996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2</cp:revision>
  <cp:lastPrinted>2012-05-30T13:23:00Z</cp:lastPrinted>
  <dcterms:created xsi:type="dcterms:W3CDTF">2012-05-30T13:40:00Z</dcterms:created>
  <dcterms:modified xsi:type="dcterms:W3CDTF">2012-05-30T13:40:00Z</dcterms:modified>
</cp:coreProperties>
</file>