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32" w:rsidRPr="0001487D" w:rsidRDefault="00E66B32" w:rsidP="00E66B32">
      <w:pPr>
        <w:jc w:val="center"/>
        <w:rPr>
          <w:rFonts w:ascii="Arial" w:hAnsi="Arial" w:cs="Arial"/>
          <w:b/>
          <w:sz w:val="24"/>
          <w:szCs w:val="24"/>
        </w:rPr>
      </w:pPr>
      <w:bookmarkStart w:id="0" w:name="_GoBack"/>
      <w:bookmarkEnd w:id="0"/>
      <w:r w:rsidRPr="0001487D">
        <w:rPr>
          <w:rFonts w:ascii="Arial" w:hAnsi="Arial" w:cs="Arial"/>
          <w:b/>
          <w:sz w:val="24"/>
          <w:szCs w:val="24"/>
        </w:rPr>
        <w:t>ENERSOURCE HYDRO MISSISSAUGA</w:t>
      </w:r>
    </w:p>
    <w:p w:rsidR="00E66B32" w:rsidRPr="0001487D" w:rsidRDefault="00E66B32" w:rsidP="00E66B32">
      <w:pPr>
        <w:jc w:val="center"/>
        <w:rPr>
          <w:rFonts w:ascii="Arial" w:hAnsi="Arial" w:cs="Arial"/>
          <w:b/>
          <w:sz w:val="24"/>
          <w:szCs w:val="24"/>
        </w:rPr>
      </w:pPr>
      <w:r w:rsidRPr="0001487D">
        <w:rPr>
          <w:rFonts w:ascii="Arial" w:hAnsi="Arial" w:cs="Arial"/>
          <w:b/>
          <w:sz w:val="24"/>
          <w:szCs w:val="24"/>
        </w:rPr>
        <w:t>2013 RATE APPLICATION (EB-2012-0033)</w:t>
      </w:r>
    </w:p>
    <w:p w:rsidR="008758BE" w:rsidRPr="008758BE" w:rsidRDefault="00323DBE" w:rsidP="008758BE">
      <w:pPr>
        <w:jc w:val="center"/>
        <w:rPr>
          <w:rFonts w:ascii="Arial" w:hAnsi="Arial" w:cs="Arial"/>
          <w:b/>
          <w:i/>
          <w:sz w:val="24"/>
          <w:szCs w:val="24"/>
        </w:rPr>
      </w:pPr>
      <w:r>
        <w:rPr>
          <w:rFonts w:ascii="Arial" w:hAnsi="Arial" w:cs="Arial"/>
          <w:b/>
          <w:sz w:val="24"/>
          <w:szCs w:val="24"/>
          <w:u w:val="single"/>
        </w:rPr>
        <w:t xml:space="preserve">VECC </w:t>
      </w:r>
      <w:r w:rsidR="00E66B32" w:rsidRPr="0001487D">
        <w:rPr>
          <w:rFonts w:ascii="Arial" w:hAnsi="Arial" w:cs="Arial"/>
          <w:b/>
          <w:sz w:val="24"/>
          <w:szCs w:val="24"/>
          <w:u w:val="single"/>
        </w:rPr>
        <w:t>FINAL ARGUMENT</w:t>
      </w:r>
      <w:r w:rsidR="00E476D4">
        <w:rPr>
          <w:rFonts w:ascii="Arial" w:hAnsi="Arial" w:cs="Arial"/>
          <w:b/>
          <w:sz w:val="24"/>
          <w:szCs w:val="24"/>
          <w:u w:val="single"/>
        </w:rPr>
        <w:t xml:space="preserve"> NOTES</w:t>
      </w:r>
      <w:r w:rsidR="007A4BF2">
        <w:rPr>
          <w:rFonts w:ascii="Arial" w:hAnsi="Arial" w:cs="Arial"/>
          <w:b/>
          <w:sz w:val="24"/>
          <w:szCs w:val="24"/>
          <w:u w:val="single"/>
        </w:rPr>
        <w:t xml:space="preserve"> </w:t>
      </w:r>
    </w:p>
    <w:p w:rsidR="00EB4DE1" w:rsidRPr="008758BE" w:rsidRDefault="00EB4DE1" w:rsidP="00EB4DE1">
      <w:pPr>
        <w:rPr>
          <w:rFonts w:ascii="Arial" w:hAnsi="Arial" w:cs="Arial"/>
          <w:b/>
          <w:color w:val="C00000"/>
          <w:sz w:val="28"/>
          <w:szCs w:val="28"/>
          <w:u w:val="single"/>
        </w:rPr>
      </w:pPr>
      <w:r w:rsidRPr="008758BE">
        <w:rPr>
          <w:rFonts w:ascii="Arial" w:hAnsi="Arial" w:cs="Arial"/>
          <w:b/>
          <w:color w:val="C00000"/>
          <w:sz w:val="28"/>
          <w:szCs w:val="28"/>
          <w:u w:val="single"/>
        </w:rPr>
        <w:t>1. GENERAL ISSUES</w:t>
      </w:r>
    </w:p>
    <w:p w:rsidR="008B791D" w:rsidRDefault="008B791D" w:rsidP="00547617">
      <w:pPr>
        <w:autoSpaceDE w:val="0"/>
        <w:autoSpaceDN w:val="0"/>
        <w:adjustRightInd w:val="0"/>
        <w:spacing w:after="0" w:line="245" w:lineRule="exact"/>
        <w:ind w:right="65"/>
        <w:rPr>
          <w:rFonts w:ascii="Arial" w:hAnsi="Arial" w:cs="Arial"/>
          <w:sz w:val="24"/>
          <w:szCs w:val="24"/>
        </w:rPr>
      </w:pPr>
    </w:p>
    <w:p w:rsidR="005A6B76" w:rsidRPr="00F94626" w:rsidRDefault="005A6B76" w:rsidP="005A6B76">
      <w:pPr>
        <w:pStyle w:val="Default"/>
        <w:rPr>
          <w:b/>
        </w:rPr>
      </w:pPr>
      <w:r w:rsidRPr="00F94626">
        <w:rPr>
          <w:b/>
        </w:rPr>
        <w:t xml:space="preserve">1.1 </w:t>
      </w:r>
      <w:r w:rsidRPr="00F94626">
        <w:rPr>
          <w:b/>
        </w:rPr>
        <w:tab/>
        <w:t xml:space="preserve">Is the proposed approach to set rates for two years appropriate? </w:t>
      </w:r>
    </w:p>
    <w:p w:rsidR="00A62B7F" w:rsidRDefault="00A62B7F" w:rsidP="00547617">
      <w:pPr>
        <w:autoSpaceDE w:val="0"/>
        <w:autoSpaceDN w:val="0"/>
        <w:adjustRightInd w:val="0"/>
        <w:spacing w:after="0" w:line="245" w:lineRule="exact"/>
        <w:ind w:right="65"/>
        <w:rPr>
          <w:rFonts w:ascii="Arial" w:hAnsi="Arial" w:cs="Arial"/>
          <w:sz w:val="24"/>
          <w:szCs w:val="24"/>
        </w:rPr>
      </w:pPr>
    </w:p>
    <w:p w:rsidR="00BE42DB" w:rsidRPr="005A6B76" w:rsidRDefault="000F7118" w:rsidP="005A6B76">
      <w:pPr>
        <w:pStyle w:val="ListParagraph"/>
        <w:numPr>
          <w:ilvl w:val="0"/>
          <w:numId w:val="8"/>
        </w:numPr>
        <w:autoSpaceDE w:val="0"/>
        <w:autoSpaceDN w:val="0"/>
        <w:adjustRightInd w:val="0"/>
        <w:spacing w:after="0" w:line="245" w:lineRule="exact"/>
        <w:ind w:right="65"/>
        <w:rPr>
          <w:rFonts w:ascii="Arial" w:hAnsi="Arial" w:cs="Arial"/>
          <w:sz w:val="24"/>
          <w:szCs w:val="24"/>
        </w:rPr>
      </w:pPr>
      <w:r w:rsidRPr="005A6B76">
        <w:rPr>
          <w:rFonts w:ascii="Arial" w:hAnsi="Arial" w:cs="Arial"/>
          <w:sz w:val="24"/>
          <w:szCs w:val="24"/>
        </w:rPr>
        <w:t xml:space="preserve">Enersource is seeking approval of a two year “ICR”  (Incremental Capital and Return) model.  The model establishes a fixed 2013 OM&amp;A </w:t>
      </w:r>
      <w:r w:rsidR="000D101A" w:rsidRPr="005A6B76">
        <w:rPr>
          <w:rFonts w:ascii="Arial" w:hAnsi="Arial" w:cs="Arial"/>
          <w:sz w:val="24"/>
          <w:szCs w:val="24"/>
        </w:rPr>
        <w:t>($59.8 millio</w:t>
      </w:r>
      <w:r w:rsidR="001D1634" w:rsidRPr="005A6B76">
        <w:rPr>
          <w:rFonts w:ascii="Arial" w:hAnsi="Arial" w:cs="Arial"/>
          <w:sz w:val="24"/>
          <w:szCs w:val="24"/>
        </w:rPr>
        <w:t>n) and</w:t>
      </w:r>
      <w:r w:rsidR="00A4157D" w:rsidRPr="005A6B76">
        <w:rPr>
          <w:rFonts w:ascii="Arial" w:hAnsi="Arial" w:cs="Arial"/>
          <w:sz w:val="24"/>
          <w:szCs w:val="24"/>
        </w:rPr>
        <w:t xml:space="preserve"> makes three adjustments in 2014 to the 2013</w:t>
      </w:r>
      <w:r w:rsidR="000D101A" w:rsidRPr="005A6B76">
        <w:rPr>
          <w:rFonts w:ascii="Arial" w:hAnsi="Arial" w:cs="Arial"/>
          <w:sz w:val="24"/>
          <w:szCs w:val="24"/>
        </w:rPr>
        <w:t xml:space="preserve"> revenue requirement: </w:t>
      </w:r>
    </w:p>
    <w:p w:rsidR="00BE42DB" w:rsidRDefault="000D101A" w:rsidP="005A6B76">
      <w:pPr>
        <w:pStyle w:val="ListParagraph"/>
        <w:numPr>
          <w:ilvl w:val="1"/>
          <w:numId w:val="8"/>
        </w:numPr>
        <w:autoSpaceDE w:val="0"/>
        <w:autoSpaceDN w:val="0"/>
        <w:adjustRightInd w:val="0"/>
        <w:spacing w:after="0" w:line="245" w:lineRule="exact"/>
        <w:ind w:right="65"/>
        <w:rPr>
          <w:rFonts w:ascii="Arial" w:hAnsi="Arial" w:cs="Arial"/>
          <w:sz w:val="24"/>
          <w:szCs w:val="24"/>
        </w:rPr>
      </w:pPr>
      <w:r w:rsidRPr="00BE42DB">
        <w:rPr>
          <w:rFonts w:ascii="Arial" w:hAnsi="Arial" w:cs="Arial"/>
          <w:sz w:val="24"/>
          <w:szCs w:val="24"/>
        </w:rPr>
        <w:t xml:space="preserve">a capital adjustment in </w:t>
      </w:r>
      <w:r w:rsidR="00B94A93" w:rsidRPr="00BE42DB">
        <w:rPr>
          <w:rFonts w:ascii="Arial" w:hAnsi="Arial" w:cs="Arial"/>
          <w:sz w:val="24"/>
          <w:szCs w:val="24"/>
        </w:rPr>
        <w:t>respect</w:t>
      </w:r>
      <w:r w:rsidRPr="00BE42DB">
        <w:rPr>
          <w:rFonts w:ascii="Arial" w:hAnsi="Arial" w:cs="Arial"/>
          <w:sz w:val="24"/>
          <w:szCs w:val="24"/>
        </w:rPr>
        <w:t xml:space="preserve"> to amortization and depreciation (</w:t>
      </w:r>
      <w:r w:rsidR="001D1634">
        <w:rPr>
          <w:rFonts w:ascii="Arial" w:hAnsi="Arial" w:cs="Arial"/>
          <w:sz w:val="24"/>
          <w:szCs w:val="24"/>
        </w:rPr>
        <w:t>$</w:t>
      </w:r>
      <w:r w:rsidRPr="00BE42DB">
        <w:rPr>
          <w:rFonts w:ascii="Arial" w:hAnsi="Arial" w:cs="Arial"/>
          <w:sz w:val="24"/>
          <w:szCs w:val="24"/>
        </w:rPr>
        <w:t xml:space="preserve">1.5 million), </w:t>
      </w:r>
    </w:p>
    <w:p w:rsidR="00BE42DB" w:rsidRDefault="000D101A" w:rsidP="005A6B76">
      <w:pPr>
        <w:pStyle w:val="ListParagraph"/>
        <w:numPr>
          <w:ilvl w:val="1"/>
          <w:numId w:val="8"/>
        </w:numPr>
        <w:autoSpaceDE w:val="0"/>
        <w:autoSpaceDN w:val="0"/>
        <w:adjustRightInd w:val="0"/>
        <w:spacing w:after="0" w:line="245" w:lineRule="exact"/>
        <w:ind w:right="65"/>
        <w:rPr>
          <w:rFonts w:ascii="Arial" w:hAnsi="Arial" w:cs="Arial"/>
          <w:sz w:val="24"/>
          <w:szCs w:val="24"/>
        </w:rPr>
      </w:pPr>
      <w:r w:rsidRPr="00BE42DB">
        <w:rPr>
          <w:rFonts w:ascii="Arial" w:hAnsi="Arial" w:cs="Arial"/>
          <w:sz w:val="24"/>
          <w:szCs w:val="24"/>
        </w:rPr>
        <w:t>an income tax adjustment (</w:t>
      </w:r>
      <w:r w:rsidR="001D1634">
        <w:rPr>
          <w:rFonts w:ascii="Arial" w:hAnsi="Arial" w:cs="Arial"/>
          <w:sz w:val="24"/>
          <w:szCs w:val="24"/>
        </w:rPr>
        <w:t>$0</w:t>
      </w:r>
      <w:r w:rsidRPr="00BE42DB">
        <w:rPr>
          <w:rFonts w:ascii="Arial" w:hAnsi="Arial" w:cs="Arial"/>
          <w:sz w:val="24"/>
          <w:szCs w:val="24"/>
        </w:rPr>
        <w:t xml:space="preserve">.688k) and </w:t>
      </w:r>
    </w:p>
    <w:p w:rsidR="00BE42DB" w:rsidRDefault="000D101A" w:rsidP="005A6B76">
      <w:pPr>
        <w:pStyle w:val="ListParagraph"/>
        <w:numPr>
          <w:ilvl w:val="1"/>
          <w:numId w:val="8"/>
        </w:numPr>
        <w:autoSpaceDE w:val="0"/>
        <w:autoSpaceDN w:val="0"/>
        <w:adjustRightInd w:val="0"/>
        <w:spacing w:after="0" w:line="245" w:lineRule="exact"/>
        <w:ind w:right="65"/>
        <w:rPr>
          <w:rFonts w:ascii="Arial" w:hAnsi="Arial" w:cs="Arial"/>
          <w:sz w:val="24"/>
          <w:szCs w:val="24"/>
        </w:rPr>
      </w:pPr>
      <w:r w:rsidRPr="00BE42DB">
        <w:rPr>
          <w:rFonts w:ascii="Arial" w:hAnsi="Arial" w:cs="Arial"/>
          <w:sz w:val="24"/>
          <w:szCs w:val="24"/>
        </w:rPr>
        <w:t xml:space="preserve">a return adjustment ($1.8 million).  </w:t>
      </w:r>
    </w:p>
    <w:p w:rsidR="00BE42DB" w:rsidRDefault="00BE42DB" w:rsidP="00BE42DB">
      <w:pPr>
        <w:autoSpaceDE w:val="0"/>
        <w:autoSpaceDN w:val="0"/>
        <w:adjustRightInd w:val="0"/>
        <w:spacing w:after="0" w:line="245" w:lineRule="exact"/>
        <w:ind w:right="65"/>
        <w:rPr>
          <w:rFonts w:ascii="Arial" w:hAnsi="Arial" w:cs="Arial"/>
          <w:sz w:val="24"/>
          <w:szCs w:val="24"/>
        </w:rPr>
      </w:pPr>
    </w:p>
    <w:p w:rsidR="000F7118" w:rsidRDefault="000D101A" w:rsidP="005A6B76">
      <w:pPr>
        <w:pStyle w:val="ListParagraph"/>
        <w:numPr>
          <w:ilvl w:val="0"/>
          <w:numId w:val="8"/>
        </w:numPr>
        <w:autoSpaceDE w:val="0"/>
        <w:autoSpaceDN w:val="0"/>
        <w:adjustRightInd w:val="0"/>
        <w:spacing w:after="0" w:line="245" w:lineRule="exact"/>
        <w:ind w:right="65"/>
        <w:rPr>
          <w:rFonts w:ascii="Arial" w:hAnsi="Arial" w:cs="Arial"/>
          <w:sz w:val="24"/>
          <w:szCs w:val="24"/>
        </w:rPr>
      </w:pPr>
      <w:r w:rsidRPr="005A6B76">
        <w:rPr>
          <w:rFonts w:ascii="Arial" w:hAnsi="Arial" w:cs="Arial"/>
          <w:sz w:val="24"/>
          <w:szCs w:val="24"/>
        </w:rPr>
        <w:t>This</w:t>
      </w:r>
      <w:r w:rsidR="00A4157D" w:rsidRPr="005A6B76">
        <w:rPr>
          <w:rFonts w:ascii="Arial" w:hAnsi="Arial" w:cs="Arial"/>
          <w:sz w:val="24"/>
          <w:szCs w:val="24"/>
        </w:rPr>
        <w:t xml:space="preserve"> results in </w:t>
      </w:r>
      <w:r w:rsidRPr="005A6B76">
        <w:rPr>
          <w:rFonts w:ascii="Arial" w:hAnsi="Arial" w:cs="Arial"/>
          <w:sz w:val="24"/>
          <w:szCs w:val="24"/>
        </w:rPr>
        <w:t xml:space="preserve">an additional revenue requirement in 2014 of </w:t>
      </w:r>
      <w:r w:rsidR="00A4157D" w:rsidRPr="005A6B76">
        <w:rPr>
          <w:rFonts w:ascii="Arial" w:hAnsi="Arial" w:cs="Arial"/>
          <w:sz w:val="24"/>
          <w:szCs w:val="24"/>
        </w:rPr>
        <w:t>$</w:t>
      </w:r>
      <w:r w:rsidRPr="005A6B76">
        <w:rPr>
          <w:rFonts w:ascii="Arial" w:hAnsi="Arial" w:cs="Arial"/>
          <w:sz w:val="24"/>
          <w:szCs w:val="24"/>
        </w:rPr>
        <w:t xml:space="preserve">3.3 million ($136.5k </w:t>
      </w:r>
      <w:r w:rsidR="001D1634" w:rsidRPr="005A6B76">
        <w:rPr>
          <w:rFonts w:ascii="Arial" w:hAnsi="Arial" w:cs="Arial"/>
          <w:sz w:val="24"/>
          <w:szCs w:val="24"/>
        </w:rPr>
        <w:t xml:space="preserve">in 2013 and </w:t>
      </w:r>
      <w:r w:rsidRPr="005A6B76">
        <w:rPr>
          <w:rFonts w:ascii="Arial" w:hAnsi="Arial" w:cs="Arial"/>
          <w:sz w:val="24"/>
          <w:szCs w:val="24"/>
        </w:rPr>
        <w:t>139.8k</w:t>
      </w:r>
      <w:r w:rsidR="001D1634" w:rsidRPr="005A6B76">
        <w:rPr>
          <w:rFonts w:ascii="Arial" w:hAnsi="Arial" w:cs="Arial"/>
          <w:sz w:val="24"/>
          <w:szCs w:val="24"/>
        </w:rPr>
        <w:t xml:space="preserve"> in 2014</w:t>
      </w:r>
      <w:r w:rsidRPr="005A6B76">
        <w:rPr>
          <w:rFonts w:ascii="Arial" w:hAnsi="Arial" w:cs="Arial"/>
          <w:sz w:val="24"/>
          <w:szCs w:val="24"/>
        </w:rPr>
        <w:t>)</w:t>
      </w:r>
      <w:r w:rsidR="001D1634" w:rsidRPr="005A6B76">
        <w:rPr>
          <w:rFonts w:ascii="Arial" w:hAnsi="Arial" w:cs="Arial"/>
          <w:sz w:val="24"/>
          <w:szCs w:val="24"/>
        </w:rPr>
        <w:t>.</w:t>
      </w:r>
      <w:r w:rsidR="00CE2ADA">
        <w:rPr>
          <w:rStyle w:val="EndnoteReference"/>
          <w:rFonts w:ascii="Arial" w:hAnsi="Arial" w:cs="Arial"/>
          <w:sz w:val="24"/>
          <w:szCs w:val="24"/>
        </w:rPr>
        <w:endnoteReference w:id="1"/>
      </w:r>
      <w:r w:rsidR="00D522A0">
        <w:rPr>
          <w:rFonts w:ascii="Arial" w:hAnsi="Arial" w:cs="Arial"/>
          <w:sz w:val="24"/>
          <w:szCs w:val="24"/>
        </w:rPr>
        <w:t xml:space="preserve"> </w:t>
      </w:r>
    </w:p>
    <w:p w:rsidR="005A6B76" w:rsidRDefault="005A6B76" w:rsidP="005A6B76">
      <w:pPr>
        <w:pStyle w:val="ListParagraph"/>
        <w:autoSpaceDE w:val="0"/>
        <w:autoSpaceDN w:val="0"/>
        <w:adjustRightInd w:val="0"/>
        <w:spacing w:after="0" w:line="245" w:lineRule="exact"/>
        <w:ind w:right="65"/>
        <w:rPr>
          <w:rFonts w:ascii="Arial" w:hAnsi="Arial" w:cs="Arial"/>
          <w:sz w:val="24"/>
          <w:szCs w:val="24"/>
        </w:rPr>
      </w:pPr>
    </w:p>
    <w:p w:rsidR="005A6B76" w:rsidRPr="005A6B76" w:rsidRDefault="00D522A0" w:rsidP="005A6B76">
      <w:pPr>
        <w:pStyle w:val="ListParagraph"/>
        <w:numPr>
          <w:ilvl w:val="0"/>
          <w:numId w:val="8"/>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 xml:space="preserve">Is </w:t>
      </w:r>
      <w:r w:rsidR="00E66B32">
        <w:rPr>
          <w:rFonts w:ascii="Arial" w:hAnsi="Arial" w:cs="Arial"/>
          <w:sz w:val="24"/>
          <w:szCs w:val="24"/>
        </w:rPr>
        <w:t xml:space="preserve">it </w:t>
      </w:r>
      <w:r w:rsidR="005A6B76">
        <w:rPr>
          <w:rFonts w:ascii="Arial" w:hAnsi="Arial" w:cs="Arial"/>
          <w:sz w:val="24"/>
          <w:szCs w:val="24"/>
        </w:rPr>
        <w:t>just and reasonable to charge Enersource ratepayers an extra 3.3 million dollars?  No. Reasons are:</w:t>
      </w:r>
    </w:p>
    <w:p w:rsidR="00A62B7F" w:rsidRDefault="00A62B7F" w:rsidP="00547617">
      <w:pPr>
        <w:autoSpaceDE w:val="0"/>
        <w:autoSpaceDN w:val="0"/>
        <w:adjustRightInd w:val="0"/>
        <w:spacing w:after="0" w:line="245" w:lineRule="exact"/>
        <w:ind w:right="65"/>
        <w:rPr>
          <w:rFonts w:ascii="Arial" w:hAnsi="Arial" w:cs="Arial"/>
          <w:sz w:val="24"/>
          <w:szCs w:val="24"/>
        </w:rPr>
      </w:pPr>
    </w:p>
    <w:p w:rsidR="00A62B7F" w:rsidRDefault="00A62B7F" w:rsidP="00A4157D">
      <w:pPr>
        <w:pStyle w:val="ListParagraph"/>
        <w:numPr>
          <w:ilvl w:val="0"/>
          <w:numId w:val="12"/>
        </w:numPr>
        <w:autoSpaceDE w:val="0"/>
        <w:autoSpaceDN w:val="0"/>
        <w:adjustRightInd w:val="0"/>
        <w:spacing w:after="0" w:line="245" w:lineRule="exact"/>
        <w:ind w:right="65"/>
        <w:rPr>
          <w:rFonts w:ascii="Arial" w:hAnsi="Arial" w:cs="Arial"/>
          <w:sz w:val="24"/>
          <w:szCs w:val="24"/>
        </w:rPr>
      </w:pPr>
      <w:r w:rsidRPr="00A4157D">
        <w:rPr>
          <w:rFonts w:ascii="Arial" w:hAnsi="Arial" w:cs="Arial"/>
          <w:sz w:val="24"/>
          <w:szCs w:val="24"/>
        </w:rPr>
        <w:t xml:space="preserve">The ICR model </w:t>
      </w:r>
      <w:r w:rsidR="00E476D4">
        <w:rPr>
          <w:rFonts w:ascii="Arial" w:hAnsi="Arial" w:cs="Arial"/>
          <w:sz w:val="24"/>
          <w:szCs w:val="24"/>
        </w:rPr>
        <w:t>proposed by Enersource  conflicts with</w:t>
      </w:r>
      <w:r w:rsidRPr="00A4157D">
        <w:rPr>
          <w:rFonts w:ascii="Arial" w:hAnsi="Arial" w:cs="Arial"/>
          <w:sz w:val="24"/>
          <w:szCs w:val="24"/>
        </w:rPr>
        <w:t xml:space="preserve"> the Board’s current</w:t>
      </w:r>
      <w:r w:rsidR="005A6B76">
        <w:rPr>
          <w:rFonts w:ascii="Arial" w:hAnsi="Arial" w:cs="Arial"/>
          <w:sz w:val="24"/>
          <w:szCs w:val="24"/>
        </w:rPr>
        <w:t xml:space="preserve"> IRM</w:t>
      </w:r>
      <w:r w:rsidR="00A4157D">
        <w:rPr>
          <w:rFonts w:ascii="Arial" w:hAnsi="Arial" w:cs="Arial"/>
          <w:sz w:val="24"/>
          <w:szCs w:val="24"/>
        </w:rPr>
        <w:t xml:space="preserve"> policy.</w:t>
      </w:r>
    </w:p>
    <w:p w:rsidR="00E476D4" w:rsidRDefault="00E476D4" w:rsidP="00E476D4">
      <w:pPr>
        <w:pStyle w:val="ListParagraph"/>
        <w:autoSpaceDE w:val="0"/>
        <w:autoSpaceDN w:val="0"/>
        <w:adjustRightInd w:val="0"/>
        <w:spacing w:after="0" w:line="245" w:lineRule="exact"/>
        <w:ind w:right="65"/>
        <w:rPr>
          <w:rFonts w:ascii="Arial" w:hAnsi="Arial" w:cs="Arial"/>
          <w:sz w:val="24"/>
          <w:szCs w:val="24"/>
        </w:rPr>
      </w:pPr>
    </w:p>
    <w:p w:rsidR="00E476D4" w:rsidRDefault="00E476D4" w:rsidP="00A4157D">
      <w:pPr>
        <w:pStyle w:val="ListParagraph"/>
        <w:numPr>
          <w:ilvl w:val="0"/>
          <w:numId w:val="1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The Board’s IRM policy is designed to maintain consistency, stability ,predictability and to bring a measure of equality in the regulatory framework affecting electric LDCs. The Enersource proposal is subversive of those goals.</w:t>
      </w:r>
    </w:p>
    <w:p w:rsidR="005A6B76" w:rsidRDefault="005A6B76" w:rsidP="005A6B76">
      <w:pPr>
        <w:pStyle w:val="ListParagraph"/>
        <w:autoSpaceDE w:val="0"/>
        <w:autoSpaceDN w:val="0"/>
        <w:adjustRightInd w:val="0"/>
        <w:spacing w:after="0" w:line="245" w:lineRule="exact"/>
        <w:ind w:right="65"/>
        <w:rPr>
          <w:rFonts w:ascii="Arial" w:hAnsi="Arial" w:cs="Arial"/>
          <w:sz w:val="24"/>
          <w:szCs w:val="24"/>
        </w:rPr>
      </w:pPr>
    </w:p>
    <w:p w:rsidR="0019061F" w:rsidRDefault="005A6B76" w:rsidP="0019061F">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Enersource has not demonstrated that its circumstances are significantly different from any other electric distribution utility.</w:t>
      </w:r>
      <w:r w:rsidR="0019061F" w:rsidRPr="0019061F">
        <w:rPr>
          <w:rFonts w:ascii="Arial" w:hAnsi="Arial" w:cs="Arial"/>
          <w:sz w:val="24"/>
          <w:szCs w:val="24"/>
        </w:rPr>
        <w:t xml:space="preserve"> </w:t>
      </w:r>
      <w:r w:rsidR="00D522A0">
        <w:rPr>
          <w:rFonts w:ascii="Arial" w:hAnsi="Arial" w:cs="Arial"/>
          <w:sz w:val="24"/>
          <w:szCs w:val="24"/>
        </w:rPr>
        <w:t xml:space="preserve">The current </w:t>
      </w:r>
      <w:r w:rsidR="00853853">
        <w:rPr>
          <w:rFonts w:ascii="Arial" w:hAnsi="Arial" w:cs="Arial"/>
          <w:sz w:val="24"/>
          <w:szCs w:val="24"/>
        </w:rPr>
        <w:t xml:space="preserve">IRM </w:t>
      </w:r>
      <w:r w:rsidR="00D522A0">
        <w:rPr>
          <w:rFonts w:ascii="Arial" w:hAnsi="Arial" w:cs="Arial"/>
          <w:sz w:val="24"/>
          <w:szCs w:val="24"/>
        </w:rPr>
        <w:t xml:space="preserve">policy contemplates </w:t>
      </w:r>
      <w:r w:rsidR="00853853">
        <w:rPr>
          <w:rFonts w:ascii="Arial" w:hAnsi="Arial" w:cs="Arial"/>
          <w:sz w:val="24"/>
          <w:szCs w:val="24"/>
        </w:rPr>
        <w:t xml:space="preserve">adjustments in cases of </w:t>
      </w:r>
      <w:r w:rsidR="00D522A0">
        <w:rPr>
          <w:rFonts w:ascii="Arial" w:hAnsi="Arial" w:cs="Arial"/>
          <w:sz w:val="24"/>
          <w:szCs w:val="24"/>
        </w:rPr>
        <w:t>extra</w:t>
      </w:r>
      <w:r w:rsidR="00853853">
        <w:rPr>
          <w:rFonts w:ascii="Arial" w:hAnsi="Arial" w:cs="Arial"/>
          <w:sz w:val="24"/>
          <w:szCs w:val="24"/>
        </w:rPr>
        <w:t xml:space="preserve"> </w:t>
      </w:r>
      <w:r w:rsidR="00D522A0">
        <w:rPr>
          <w:rFonts w:ascii="Arial" w:hAnsi="Arial" w:cs="Arial"/>
          <w:sz w:val="24"/>
          <w:szCs w:val="24"/>
        </w:rPr>
        <w:t>ordinary capital programs.  In this case t</w:t>
      </w:r>
      <w:r w:rsidR="0019061F">
        <w:rPr>
          <w:rFonts w:ascii="Arial" w:hAnsi="Arial" w:cs="Arial"/>
          <w:sz w:val="24"/>
          <w:szCs w:val="24"/>
        </w:rPr>
        <w:t xml:space="preserve">here are no significant changes in capital spending patterns and therefore no reason to depart from </w:t>
      </w:r>
      <w:r w:rsidR="00D522A0">
        <w:rPr>
          <w:rFonts w:ascii="Arial" w:hAnsi="Arial" w:cs="Arial"/>
          <w:sz w:val="24"/>
          <w:szCs w:val="24"/>
        </w:rPr>
        <w:t xml:space="preserve">Board approved </w:t>
      </w:r>
      <w:r w:rsidR="0019061F">
        <w:rPr>
          <w:rFonts w:ascii="Arial" w:hAnsi="Arial" w:cs="Arial"/>
          <w:sz w:val="24"/>
          <w:szCs w:val="24"/>
        </w:rPr>
        <w:t>policy</w:t>
      </w:r>
      <w:r w:rsidR="00E66B32">
        <w:rPr>
          <w:rFonts w:ascii="Arial" w:hAnsi="Arial" w:cs="Arial"/>
          <w:sz w:val="24"/>
          <w:szCs w:val="24"/>
        </w:rPr>
        <w:t>.</w:t>
      </w:r>
    </w:p>
    <w:p w:rsidR="00773873" w:rsidRDefault="00773873" w:rsidP="00A62B7F">
      <w:pPr>
        <w:autoSpaceDE w:val="0"/>
        <w:autoSpaceDN w:val="0"/>
        <w:adjustRightInd w:val="0"/>
        <w:spacing w:after="0" w:line="245" w:lineRule="exact"/>
        <w:ind w:right="65"/>
        <w:rPr>
          <w:rFonts w:ascii="Arial" w:hAnsi="Arial" w:cs="Arial"/>
          <w:sz w:val="24"/>
          <w:szCs w:val="24"/>
        </w:rPr>
      </w:pPr>
    </w:p>
    <w:p w:rsidR="00773873" w:rsidRPr="00D522A0" w:rsidRDefault="00A4157D" w:rsidP="00A4157D">
      <w:pPr>
        <w:pStyle w:val="ListParagraph"/>
        <w:numPr>
          <w:ilvl w:val="0"/>
          <w:numId w:val="1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Enersource</w:t>
      </w:r>
      <w:r w:rsidR="0019061F">
        <w:rPr>
          <w:rFonts w:ascii="Arial" w:hAnsi="Arial" w:cs="Arial"/>
          <w:sz w:val="24"/>
          <w:szCs w:val="24"/>
        </w:rPr>
        <w:t xml:space="preserve">, by their own admission,  </w:t>
      </w:r>
      <w:r>
        <w:rPr>
          <w:rFonts w:ascii="Arial" w:hAnsi="Arial" w:cs="Arial"/>
          <w:sz w:val="24"/>
          <w:szCs w:val="24"/>
        </w:rPr>
        <w:t xml:space="preserve">did not complete </w:t>
      </w:r>
      <w:r w:rsidRPr="0019061F">
        <w:rPr>
          <w:rFonts w:ascii="Arial" w:hAnsi="Arial" w:cs="Arial"/>
          <w:b/>
          <w:sz w:val="24"/>
          <w:szCs w:val="24"/>
          <w:u w:val="single"/>
        </w:rPr>
        <w:t>an</w:t>
      </w:r>
      <w:r w:rsidR="0019061F" w:rsidRPr="0019061F">
        <w:rPr>
          <w:rFonts w:ascii="Arial" w:hAnsi="Arial" w:cs="Arial"/>
          <w:b/>
          <w:sz w:val="24"/>
          <w:szCs w:val="24"/>
          <w:u w:val="single"/>
        </w:rPr>
        <w:t>y</w:t>
      </w:r>
      <w:r w:rsidR="00773873" w:rsidRPr="00A4157D">
        <w:rPr>
          <w:rFonts w:ascii="Arial" w:hAnsi="Arial" w:cs="Arial"/>
          <w:sz w:val="24"/>
          <w:szCs w:val="24"/>
        </w:rPr>
        <w:t xml:space="preserve"> analysis of the financial implication of</w:t>
      </w:r>
      <w:r>
        <w:rPr>
          <w:rFonts w:ascii="Arial" w:hAnsi="Arial" w:cs="Arial"/>
          <w:sz w:val="24"/>
          <w:szCs w:val="24"/>
        </w:rPr>
        <w:t xml:space="preserve"> its ICR model vis-à-vis </w:t>
      </w:r>
      <w:r w:rsidR="0019061F">
        <w:rPr>
          <w:rFonts w:ascii="Arial" w:hAnsi="Arial" w:cs="Arial"/>
          <w:sz w:val="24"/>
          <w:szCs w:val="24"/>
        </w:rPr>
        <w:t xml:space="preserve">the standard cost of service followed by IRM.  Therefore they cannot substantiate in any </w:t>
      </w:r>
      <w:r w:rsidR="00853853">
        <w:rPr>
          <w:rFonts w:ascii="Arial" w:hAnsi="Arial" w:cs="Arial"/>
          <w:sz w:val="24"/>
          <w:szCs w:val="24"/>
        </w:rPr>
        <w:t xml:space="preserve">way a claim that the utility </w:t>
      </w:r>
      <w:r w:rsidR="002B271E">
        <w:rPr>
          <w:rFonts w:ascii="Arial" w:hAnsi="Arial" w:cs="Arial"/>
          <w:sz w:val="24"/>
          <w:szCs w:val="24"/>
        </w:rPr>
        <w:t xml:space="preserve">might be </w:t>
      </w:r>
      <w:r w:rsidR="00853853">
        <w:rPr>
          <w:rFonts w:ascii="Arial" w:hAnsi="Arial" w:cs="Arial"/>
          <w:sz w:val="24"/>
          <w:szCs w:val="24"/>
        </w:rPr>
        <w:t>better</w:t>
      </w:r>
      <w:r w:rsidR="0019061F">
        <w:rPr>
          <w:rFonts w:ascii="Arial" w:hAnsi="Arial" w:cs="Arial"/>
          <w:sz w:val="24"/>
          <w:szCs w:val="24"/>
        </w:rPr>
        <w:t xml:space="preserve"> or worse off </w:t>
      </w:r>
      <w:r w:rsidR="00853853">
        <w:rPr>
          <w:rFonts w:ascii="Arial" w:hAnsi="Arial" w:cs="Arial"/>
          <w:sz w:val="24"/>
          <w:szCs w:val="24"/>
        </w:rPr>
        <w:t xml:space="preserve">under their ICM </w:t>
      </w:r>
      <w:r w:rsidR="002B271E">
        <w:rPr>
          <w:rFonts w:ascii="Arial" w:hAnsi="Arial" w:cs="Arial"/>
          <w:sz w:val="24"/>
          <w:szCs w:val="24"/>
        </w:rPr>
        <w:t xml:space="preserve">than under </w:t>
      </w:r>
      <w:r w:rsidR="00853853">
        <w:rPr>
          <w:rFonts w:ascii="Arial" w:hAnsi="Arial" w:cs="Arial"/>
          <w:sz w:val="24"/>
          <w:szCs w:val="24"/>
        </w:rPr>
        <w:t xml:space="preserve">the Board’s approved </w:t>
      </w:r>
      <w:r w:rsidR="0019061F">
        <w:rPr>
          <w:rFonts w:ascii="Arial" w:hAnsi="Arial" w:cs="Arial"/>
          <w:sz w:val="24"/>
          <w:szCs w:val="24"/>
        </w:rPr>
        <w:t>IRM policy</w:t>
      </w:r>
      <w:r w:rsidR="00CE2ADA">
        <w:rPr>
          <w:rFonts w:ascii="Arial" w:hAnsi="Arial" w:cs="Arial"/>
          <w:sz w:val="24"/>
          <w:szCs w:val="24"/>
        </w:rPr>
        <w:t>.</w:t>
      </w:r>
      <w:r w:rsidR="00CE2ADA">
        <w:rPr>
          <w:rStyle w:val="EndnoteReference"/>
          <w:rFonts w:ascii="Arial" w:hAnsi="Arial" w:cs="Arial"/>
          <w:sz w:val="24"/>
          <w:szCs w:val="24"/>
        </w:rPr>
        <w:endnoteReference w:id="2"/>
      </w:r>
      <w:r w:rsidR="002142E5">
        <w:rPr>
          <w:rFonts w:ascii="Arial" w:hAnsi="Arial" w:cs="Arial"/>
          <w:sz w:val="24"/>
          <w:szCs w:val="24"/>
        </w:rPr>
        <w:t xml:space="preserve"> </w:t>
      </w:r>
      <w:r w:rsidR="006D270D">
        <w:rPr>
          <w:rStyle w:val="EndnoteReference"/>
          <w:rFonts w:ascii="Arial" w:hAnsi="Arial" w:cs="Arial"/>
          <w:sz w:val="24"/>
          <w:szCs w:val="24"/>
        </w:rPr>
        <w:endnoteReference w:id="3"/>
      </w:r>
    </w:p>
    <w:p w:rsidR="00D522A0" w:rsidRPr="00D522A0" w:rsidRDefault="00D522A0" w:rsidP="00D522A0">
      <w:pPr>
        <w:pStyle w:val="ListParagraph"/>
        <w:autoSpaceDE w:val="0"/>
        <w:autoSpaceDN w:val="0"/>
        <w:adjustRightInd w:val="0"/>
        <w:spacing w:after="0" w:line="245" w:lineRule="exact"/>
        <w:ind w:right="65"/>
        <w:rPr>
          <w:rFonts w:ascii="Arial" w:hAnsi="Arial" w:cs="Arial"/>
          <w:sz w:val="24"/>
          <w:szCs w:val="24"/>
        </w:rPr>
      </w:pPr>
    </w:p>
    <w:p w:rsidR="00D522A0" w:rsidRDefault="00853853" w:rsidP="00A4157D">
      <w:pPr>
        <w:pStyle w:val="ListParagraph"/>
        <w:numPr>
          <w:ilvl w:val="0"/>
          <w:numId w:val="1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 xml:space="preserve">There are risks to ratepayers if the Board approves Enersource’s ICM plan.  </w:t>
      </w:r>
      <w:r w:rsidR="00D522A0">
        <w:rPr>
          <w:rFonts w:ascii="Arial" w:hAnsi="Arial" w:cs="Arial"/>
          <w:sz w:val="24"/>
          <w:szCs w:val="24"/>
        </w:rPr>
        <w:t xml:space="preserve">If Enersource underspends its capital forecast ratepayers receive no value for the increase in rates being sought in 2014.  </w:t>
      </w:r>
    </w:p>
    <w:p w:rsidR="00971916" w:rsidRPr="00971916" w:rsidRDefault="00971916" w:rsidP="00971916">
      <w:pPr>
        <w:pStyle w:val="ListParagraph"/>
        <w:rPr>
          <w:rFonts w:ascii="Arial" w:hAnsi="Arial" w:cs="Arial"/>
          <w:sz w:val="24"/>
          <w:szCs w:val="24"/>
        </w:rPr>
      </w:pPr>
    </w:p>
    <w:p w:rsidR="004168BD" w:rsidRDefault="00C2001B" w:rsidP="00D86AAD">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Enersource had its last cost of service rates set for 2008 rates.  At the time the Utility was provided the opportunity to earn 8.57%</w:t>
      </w:r>
      <w:r w:rsidR="009C77F9">
        <w:rPr>
          <w:rStyle w:val="EndnoteReference"/>
          <w:rFonts w:ascii="Arial" w:hAnsi="Arial" w:cs="Arial"/>
          <w:sz w:val="24"/>
          <w:szCs w:val="24"/>
        </w:rPr>
        <w:endnoteReference w:id="4"/>
      </w:r>
      <w:r>
        <w:rPr>
          <w:rFonts w:ascii="Arial" w:hAnsi="Arial" w:cs="Arial"/>
          <w:sz w:val="24"/>
          <w:szCs w:val="24"/>
        </w:rPr>
        <w:t xml:space="preserve">.  </w:t>
      </w:r>
    </w:p>
    <w:p w:rsidR="004168BD" w:rsidRPr="004168BD" w:rsidRDefault="004168BD" w:rsidP="004168BD">
      <w:pPr>
        <w:pStyle w:val="ListParagraph"/>
        <w:rPr>
          <w:rFonts w:ascii="Arial" w:hAnsi="Arial" w:cs="Arial"/>
          <w:sz w:val="24"/>
          <w:szCs w:val="24"/>
        </w:rPr>
      </w:pPr>
    </w:p>
    <w:p w:rsidR="00C2001B" w:rsidRDefault="004168BD" w:rsidP="00D86AAD">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lastRenderedPageBreak/>
        <w:t>When asked to provide the shareholder return the Utility provided an “adjusted number” which removed CDM, smart meter income and what it described as other non-utility expenses.  This calculation shows that between 2009 and 2011 the average return to shareholders was 7.66%</w:t>
      </w:r>
      <w:r w:rsidR="009C77F9">
        <w:rPr>
          <w:rStyle w:val="EndnoteReference"/>
          <w:rFonts w:ascii="Arial" w:hAnsi="Arial" w:cs="Arial"/>
          <w:sz w:val="24"/>
          <w:szCs w:val="24"/>
        </w:rPr>
        <w:endnoteReference w:id="5"/>
      </w:r>
      <w:r>
        <w:rPr>
          <w:rFonts w:ascii="Arial" w:hAnsi="Arial" w:cs="Arial"/>
          <w:sz w:val="24"/>
          <w:szCs w:val="24"/>
        </w:rPr>
        <w:t xml:space="preserve">.  </w:t>
      </w:r>
    </w:p>
    <w:p w:rsidR="004168BD" w:rsidRPr="004168BD" w:rsidRDefault="004168BD" w:rsidP="004168BD">
      <w:pPr>
        <w:pStyle w:val="ListParagraph"/>
        <w:rPr>
          <w:rFonts w:ascii="Arial" w:hAnsi="Arial" w:cs="Arial"/>
          <w:sz w:val="24"/>
          <w:szCs w:val="24"/>
        </w:rPr>
      </w:pPr>
    </w:p>
    <w:p w:rsidR="004168BD" w:rsidRDefault="004168BD" w:rsidP="00D86AAD">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 xml:space="preserve">VECC has calculated the returns based on the year-end financial statements filed in this case.  We have summarized those in Exhibit </w:t>
      </w:r>
      <w:r w:rsidR="00E476D4">
        <w:rPr>
          <w:rFonts w:ascii="Arial" w:hAnsi="Arial" w:cs="Arial"/>
          <w:sz w:val="24"/>
          <w:szCs w:val="24"/>
        </w:rPr>
        <w:t>K5.4</w:t>
      </w:r>
      <w:r>
        <w:rPr>
          <w:rFonts w:ascii="Arial" w:hAnsi="Arial" w:cs="Arial"/>
          <w:sz w:val="24"/>
          <w:szCs w:val="24"/>
        </w:rPr>
        <w:t xml:space="preserve">  This shows the actual returns since 2008 were an average of 8.85%.  Or about 30 basis points higher than the Board approved 2008 figure upon which rates were based</w:t>
      </w:r>
      <w:r w:rsidR="00A66E1A">
        <w:rPr>
          <w:rStyle w:val="EndnoteReference"/>
          <w:rFonts w:ascii="Arial" w:hAnsi="Arial" w:cs="Arial"/>
          <w:sz w:val="24"/>
          <w:szCs w:val="24"/>
        </w:rPr>
        <w:endnoteReference w:id="6"/>
      </w:r>
      <w:r>
        <w:rPr>
          <w:rFonts w:ascii="Arial" w:hAnsi="Arial" w:cs="Arial"/>
          <w:sz w:val="24"/>
          <w:szCs w:val="24"/>
        </w:rPr>
        <w:t>.</w:t>
      </w:r>
    </w:p>
    <w:p w:rsidR="004168BD" w:rsidRPr="004168BD" w:rsidRDefault="004168BD" w:rsidP="004168BD">
      <w:pPr>
        <w:pStyle w:val="ListParagraph"/>
        <w:rPr>
          <w:rFonts w:ascii="Arial" w:hAnsi="Arial" w:cs="Arial"/>
          <w:sz w:val="24"/>
          <w:szCs w:val="24"/>
        </w:rPr>
      </w:pPr>
    </w:p>
    <w:p w:rsidR="004168BD" w:rsidRDefault="004168BD" w:rsidP="00D86AAD">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Under cost of service and 3 year IRM Enersource has not only had a reasonable opportunity to make the returns provided by the Board – it has exceeded that expectation.</w:t>
      </w:r>
    </w:p>
    <w:p w:rsidR="004168BD" w:rsidRPr="004168BD" w:rsidRDefault="004168BD" w:rsidP="004168BD">
      <w:pPr>
        <w:pStyle w:val="ListParagraph"/>
        <w:rPr>
          <w:rFonts w:ascii="Arial" w:hAnsi="Arial" w:cs="Arial"/>
          <w:sz w:val="24"/>
          <w:szCs w:val="24"/>
        </w:rPr>
      </w:pPr>
    </w:p>
    <w:p w:rsidR="004168BD" w:rsidRDefault="004168BD" w:rsidP="00D86AAD">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 xml:space="preserve">So </w:t>
      </w:r>
      <w:r w:rsidR="002B271E">
        <w:rPr>
          <w:rFonts w:ascii="Arial" w:hAnsi="Arial" w:cs="Arial"/>
          <w:sz w:val="24"/>
          <w:szCs w:val="24"/>
        </w:rPr>
        <w:t xml:space="preserve">the proposition put forward </w:t>
      </w:r>
      <w:r>
        <w:rPr>
          <w:rFonts w:ascii="Arial" w:hAnsi="Arial" w:cs="Arial"/>
          <w:sz w:val="24"/>
          <w:szCs w:val="24"/>
        </w:rPr>
        <w:t>that Enersource</w:t>
      </w:r>
      <w:r w:rsidR="002B271E">
        <w:rPr>
          <w:rFonts w:ascii="Arial" w:hAnsi="Arial" w:cs="Arial"/>
          <w:sz w:val="24"/>
          <w:szCs w:val="24"/>
        </w:rPr>
        <w:t>’s shareholder</w:t>
      </w:r>
      <w:r>
        <w:rPr>
          <w:rFonts w:ascii="Arial" w:hAnsi="Arial" w:cs="Arial"/>
          <w:sz w:val="24"/>
          <w:szCs w:val="24"/>
        </w:rPr>
        <w:t xml:space="preserve"> has</w:t>
      </w:r>
      <w:r w:rsidR="002B271E">
        <w:rPr>
          <w:rFonts w:ascii="Arial" w:hAnsi="Arial" w:cs="Arial"/>
          <w:sz w:val="24"/>
          <w:szCs w:val="24"/>
        </w:rPr>
        <w:t xml:space="preserve"> not a received fair and reasonable opportunity to earn a return fair return during the past 4 years on its invested capital is simply wrong in fact.</w:t>
      </w:r>
      <w:r>
        <w:rPr>
          <w:rFonts w:ascii="Arial" w:hAnsi="Arial" w:cs="Arial"/>
          <w:sz w:val="24"/>
          <w:szCs w:val="24"/>
        </w:rPr>
        <w:t xml:space="preserve"> </w:t>
      </w:r>
    </w:p>
    <w:p w:rsidR="00D86AAD" w:rsidRDefault="00D86AAD" w:rsidP="00A4157D">
      <w:pPr>
        <w:pStyle w:val="ListParagraph"/>
        <w:autoSpaceDE w:val="0"/>
        <w:autoSpaceDN w:val="0"/>
        <w:adjustRightInd w:val="0"/>
        <w:spacing w:after="0" w:line="245" w:lineRule="exact"/>
        <w:ind w:right="65"/>
        <w:rPr>
          <w:rFonts w:ascii="Arial" w:hAnsi="Arial" w:cs="Arial"/>
          <w:sz w:val="24"/>
          <w:szCs w:val="24"/>
        </w:rPr>
      </w:pPr>
    </w:p>
    <w:p w:rsidR="00A4157D" w:rsidRDefault="00B94D2A" w:rsidP="00811626">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 xml:space="preserve">The issue </w:t>
      </w:r>
      <w:r w:rsidR="00A4157D">
        <w:rPr>
          <w:rFonts w:ascii="Arial" w:hAnsi="Arial" w:cs="Arial"/>
          <w:sz w:val="24"/>
          <w:szCs w:val="24"/>
        </w:rPr>
        <w:t xml:space="preserve">OM&amp;A has risen by over 47% from Board approved and 68% from 2008 actual spending – customer growth has been about 9-10% and inflation </w:t>
      </w:r>
      <w:r w:rsidR="001D1634">
        <w:rPr>
          <w:rFonts w:ascii="Arial" w:hAnsi="Arial" w:cs="Arial"/>
          <w:sz w:val="24"/>
          <w:szCs w:val="24"/>
        </w:rPr>
        <w:t xml:space="preserve">in </w:t>
      </w:r>
      <w:r w:rsidR="00A4157D">
        <w:rPr>
          <w:rFonts w:ascii="Arial" w:hAnsi="Arial" w:cs="Arial"/>
          <w:sz w:val="24"/>
          <w:szCs w:val="24"/>
        </w:rPr>
        <w:t xml:space="preserve">the same </w:t>
      </w:r>
      <w:r w:rsidR="001D1634">
        <w:rPr>
          <w:rFonts w:ascii="Arial" w:hAnsi="Arial" w:cs="Arial"/>
          <w:sz w:val="24"/>
          <w:szCs w:val="24"/>
        </w:rPr>
        <w:t xml:space="preserve">range - </w:t>
      </w:r>
      <w:r w:rsidR="00A4157D">
        <w:rPr>
          <w:rFonts w:ascii="Arial" w:hAnsi="Arial" w:cs="Arial"/>
          <w:sz w:val="24"/>
          <w:szCs w:val="24"/>
        </w:rPr>
        <w:t xml:space="preserve">leading to an expect growth of 20% in OM&amp;A. </w:t>
      </w:r>
    </w:p>
    <w:p w:rsidR="00A4157D" w:rsidRPr="00A4157D" w:rsidRDefault="00A4157D" w:rsidP="00A4157D">
      <w:pPr>
        <w:pStyle w:val="ListParagraph"/>
        <w:rPr>
          <w:rFonts w:ascii="Arial" w:hAnsi="Arial" w:cs="Arial"/>
          <w:sz w:val="24"/>
          <w:szCs w:val="24"/>
        </w:rPr>
      </w:pPr>
    </w:p>
    <w:p w:rsidR="00811626" w:rsidRDefault="00A4157D" w:rsidP="00811626">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 xml:space="preserve">Conclusion </w:t>
      </w:r>
      <w:r w:rsidR="000A5518">
        <w:rPr>
          <w:rFonts w:ascii="Arial" w:hAnsi="Arial" w:cs="Arial"/>
          <w:sz w:val="24"/>
          <w:szCs w:val="24"/>
        </w:rPr>
        <w:t xml:space="preserve">- </w:t>
      </w:r>
      <w:r>
        <w:rPr>
          <w:rFonts w:ascii="Arial" w:hAnsi="Arial" w:cs="Arial"/>
          <w:sz w:val="24"/>
          <w:szCs w:val="24"/>
        </w:rPr>
        <w:t>that inability to reach Board approved returns is the result of E</w:t>
      </w:r>
      <w:r w:rsidR="00811626">
        <w:rPr>
          <w:rFonts w:ascii="Arial" w:hAnsi="Arial" w:cs="Arial"/>
          <w:sz w:val="24"/>
          <w:szCs w:val="24"/>
        </w:rPr>
        <w:t>nersource</w:t>
      </w:r>
      <w:r>
        <w:rPr>
          <w:rFonts w:ascii="Arial" w:hAnsi="Arial" w:cs="Arial"/>
          <w:sz w:val="24"/>
          <w:szCs w:val="24"/>
        </w:rPr>
        <w:t xml:space="preserve">’s </w:t>
      </w:r>
      <w:r w:rsidR="00811626">
        <w:rPr>
          <w:rFonts w:ascii="Arial" w:hAnsi="Arial" w:cs="Arial"/>
          <w:sz w:val="24"/>
          <w:szCs w:val="24"/>
        </w:rPr>
        <w:t>inability to control OM&amp;A costs</w:t>
      </w:r>
      <w:r>
        <w:rPr>
          <w:rFonts w:ascii="Arial" w:hAnsi="Arial" w:cs="Arial"/>
          <w:sz w:val="24"/>
          <w:szCs w:val="24"/>
        </w:rPr>
        <w:t>.</w:t>
      </w:r>
    </w:p>
    <w:p w:rsidR="00A4157D" w:rsidRDefault="00A4157D" w:rsidP="00A4157D">
      <w:pPr>
        <w:pStyle w:val="ListParagraph"/>
        <w:autoSpaceDE w:val="0"/>
        <w:autoSpaceDN w:val="0"/>
        <w:adjustRightInd w:val="0"/>
        <w:spacing w:after="0" w:line="245" w:lineRule="exact"/>
        <w:ind w:right="65"/>
        <w:rPr>
          <w:rFonts w:ascii="Arial" w:hAnsi="Arial" w:cs="Arial"/>
          <w:sz w:val="24"/>
          <w:szCs w:val="24"/>
        </w:rPr>
      </w:pPr>
    </w:p>
    <w:p w:rsidR="00811626" w:rsidRDefault="00811626" w:rsidP="00811626">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Enersource should have one year COS then apply IRM (or subsequent policies of Board under Regulatory Framework)</w:t>
      </w:r>
      <w:r w:rsidR="000471B1">
        <w:rPr>
          <w:rFonts w:ascii="Arial" w:hAnsi="Arial" w:cs="Arial"/>
          <w:sz w:val="24"/>
          <w:szCs w:val="24"/>
        </w:rPr>
        <w:t>.</w:t>
      </w:r>
    </w:p>
    <w:p w:rsidR="000471B1" w:rsidRPr="000471B1" w:rsidRDefault="000471B1" w:rsidP="000471B1">
      <w:pPr>
        <w:pStyle w:val="ListParagraph"/>
        <w:rPr>
          <w:rFonts w:ascii="Arial" w:hAnsi="Arial" w:cs="Arial"/>
          <w:sz w:val="24"/>
          <w:szCs w:val="24"/>
        </w:rPr>
      </w:pPr>
    </w:p>
    <w:p w:rsidR="000471B1" w:rsidRDefault="000471B1" w:rsidP="00811626">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VECC would agree with the written argument of Energy Probe that if the Board were to accept some form of the ICR proposal that it should also reflect a higher revenue forecast for that year.</w:t>
      </w:r>
    </w:p>
    <w:p w:rsidR="000471B1" w:rsidRPr="000471B1" w:rsidRDefault="000471B1" w:rsidP="000471B1">
      <w:pPr>
        <w:pStyle w:val="ListParagraph"/>
        <w:rPr>
          <w:rFonts w:ascii="Arial" w:hAnsi="Arial" w:cs="Arial"/>
          <w:sz w:val="24"/>
          <w:szCs w:val="24"/>
        </w:rPr>
      </w:pPr>
    </w:p>
    <w:p w:rsidR="000471B1" w:rsidRPr="000471B1" w:rsidRDefault="000471B1" w:rsidP="000471B1">
      <w:pPr>
        <w:pStyle w:val="ListParagraph"/>
        <w:numPr>
          <w:ilvl w:val="1"/>
          <w:numId w:val="2"/>
        </w:numPr>
        <w:autoSpaceDE w:val="0"/>
        <w:autoSpaceDN w:val="0"/>
        <w:adjustRightInd w:val="0"/>
        <w:spacing w:after="0" w:line="245" w:lineRule="exact"/>
        <w:ind w:right="65"/>
        <w:rPr>
          <w:rFonts w:ascii="Arial" w:hAnsi="Arial" w:cs="Arial"/>
          <w:sz w:val="20"/>
          <w:szCs w:val="20"/>
        </w:rPr>
      </w:pPr>
      <w:r w:rsidRPr="000471B1">
        <w:rPr>
          <w:rFonts w:ascii="Arial" w:hAnsi="Arial" w:cs="Arial"/>
          <w:sz w:val="20"/>
          <w:szCs w:val="20"/>
        </w:rPr>
        <w:t>If the Board accepts some form of the 2014 ICR proposal, Energy Probe submits that the Board should also reflect a higher revenue forecast for 2014, as is illustrated in Undertaking J3.6. The increase in revenues is the result of customer additions in both 2013 and 2014. The customers added in 2013 will generate a full year of revenues in</w:t>
      </w:r>
      <w:r>
        <w:rPr>
          <w:rFonts w:ascii="Arial" w:hAnsi="Arial" w:cs="Arial"/>
          <w:sz w:val="20"/>
          <w:szCs w:val="20"/>
        </w:rPr>
        <w:t xml:space="preserve"> </w:t>
      </w:r>
      <w:r w:rsidRPr="000471B1">
        <w:rPr>
          <w:rFonts w:ascii="Arial" w:hAnsi="Arial" w:cs="Arial"/>
          <w:sz w:val="20"/>
          <w:szCs w:val="20"/>
        </w:rPr>
        <w:t>2014 and the 2014 additions generate revenues for part of the year.</w:t>
      </w:r>
      <w:r>
        <w:rPr>
          <w:rFonts w:ascii="Arial" w:hAnsi="Arial" w:cs="Arial"/>
          <w:sz w:val="20"/>
          <w:szCs w:val="20"/>
        </w:rPr>
        <w:t xml:space="preserve"> (Energy Probe Argument page 6).</w:t>
      </w:r>
      <w:r w:rsidR="009C77F9">
        <w:rPr>
          <w:rStyle w:val="EndnoteReference"/>
          <w:rFonts w:ascii="Arial" w:hAnsi="Arial" w:cs="Arial"/>
          <w:sz w:val="20"/>
          <w:szCs w:val="20"/>
        </w:rPr>
        <w:endnoteReference w:id="7"/>
      </w:r>
    </w:p>
    <w:p w:rsidR="00A014D5" w:rsidRDefault="00A014D5" w:rsidP="00A014D5">
      <w:pPr>
        <w:autoSpaceDE w:val="0"/>
        <w:autoSpaceDN w:val="0"/>
        <w:adjustRightInd w:val="0"/>
        <w:spacing w:after="0" w:line="245" w:lineRule="exact"/>
        <w:ind w:right="65"/>
        <w:rPr>
          <w:rFonts w:ascii="Arial" w:hAnsi="Arial" w:cs="Arial"/>
          <w:sz w:val="24"/>
          <w:szCs w:val="24"/>
        </w:rPr>
      </w:pPr>
    </w:p>
    <w:p w:rsidR="00B94D2A" w:rsidRDefault="00B94D2A" w:rsidP="00B94D2A">
      <w:pPr>
        <w:pStyle w:val="Default"/>
        <w:ind w:left="360"/>
        <w:rPr>
          <w:b/>
        </w:rPr>
      </w:pPr>
    </w:p>
    <w:p w:rsidR="00EA1F15" w:rsidRPr="00EA1F15" w:rsidRDefault="00EA1F15" w:rsidP="00EA1F15">
      <w:pPr>
        <w:pStyle w:val="ListParagraph"/>
        <w:numPr>
          <w:ilvl w:val="0"/>
          <w:numId w:val="2"/>
        </w:numPr>
        <w:autoSpaceDE w:val="0"/>
        <w:autoSpaceDN w:val="0"/>
        <w:adjustRightInd w:val="0"/>
        <w:spacing w:after="0" w:line="245" w:lineRule="exact"/>
        <w:ind w:right="65"/>
        <w:rPr>
          <w:rFonts w:ascii="Arial" w:hAnsi="Arial" w:cs="Arial"/>
          <w:sz w:val="24"/>
          <w:szCs w:val="24"/>
        </w:rPr>
      </w:pPr>
      <w:r w:rsidRPr="00EA1F15">
        <w:rPr>
          <w:rFonts w:ascii="Arial" w:hAnsi="Arial" w:cs="Arial"/>
          <w:sz w:val="24"/>
          <w:szCs w:val="24"/>
        </w:rPr>
        <w:t xml:space="preserve">These submissions are consistent with the written submissions of Board Staff – and we could support their submissions on the issue.  </w:t>
      </w:r>
    </w:p>
    <w:p w:rsidR="00EA1F15" w:rsidRDefault="00EA1F15" w:rsidP="00B94D2A">
      <w:pPr>
        <w:pStyle w:val="Default"/>
        <w:ind w:left="360"/>
        <w:rPr>
          <w:b/>
        </w:rPr>
      </w:pPr>
    </w:p>
    <w:p w:rsidR="00EA1F15" w:rsidRDefault="00EA1F15" w:rsidP="00B94D2A">
      <w:pPr>
        <w:pStyle w:val="Default"/>
        <w:ind w:left="360"/>
        <w:rPr>
          <w:b/>
        </w:rPr>
      </w:pPr>
    </w:p>
    <w:p w:rsidR="001F7567" w:rsidRPr="00A31F8E" w:rsidRDefault="001F7567" w:rsidP="001F7567">
      <w:pPr>
        <w:autoSpaceDE w:val="0"/>
        <w:autoSpaceDN w:val="0"/>
        <w:adjustRightInd w:val="0"/>
        <w:spacing w:after="0" w:line="245" w:lineRule="exact"/>
        <w:ind w:left="360" w:right="65"/>
        <w:rPr>
          <w:rFonts w:ascii="Arial" w:hAnsi="Arial" w:cs="Arial"/>
          <w:b/>
          <w:sz w:val="24"/>
          <w:szCs w:val="24"/>
        </w:rPr>
      </w:pPr>
      <w:r w:rsidRPr="00A31F8E">
        <w:rPr>
          <w:rFonts w:ascii="Arial" w:hAnsi="Arial" w:cs="Arial"/>
          <w:b/>
          <w:sz w:val="24"/>
          <w:szCs w:val="24"/>
        </w:rPr>
        <w:t>Issue 1.</w:t>
      </w:r>
      <w:r>
        <w:rPr>
          <w:rFonts w:ascii="Arial" w:hAnsi="Arial" w:cs="Arial"/>
          <w:b/>
          <w:sz w:val="24"/>
          <w:szCs w:val="24"/>
        </w:rPr>
        <w:t>2</w:t>
      </w:r>
      <w:r w:rsidRPr="00A31F8E">
        <w:rPr>
          <w:rFonts w:ascii="Arial" w:hAnsi="Arial" w:cs="Arial"/>
          <w:b/>
          <w:sz w:val="24"/>
          <w:szCs w:val="24"/>
        </w:rPr>
        <w:t xml:space="preserve">  </w:t>
      </w:r>
      <w:r w:rsidRPr="00A31F8E">
        <w:rPr>
          <w:rFonts w:ascii="Arial" w:hAnsi="Arial" w:cs="Arial"/>
          <w:b/>
          <w:spacing w:val="42"/>
          <w:sz w:val="24"/>
          <w:szCs w:val="24"/>
        </w:rPr>
        <w:t xml:space="preserve"> </w:t>
      </w:r>
      <w:r w:rsidRPr="00A31F8E">
        <w:rPr>
          <w:rFonts w:ascii="Arial" w:hAnsi="Arial" w:cs="Arial"/>
          <w:b/>
          <w:sz w:val="24"/>
          <w:szCs w:val="24"/>
        </w:rPr>
        <w:t>What is the appropriate approach to set rates for 2015 and 2016</w:t>
      </w:r>
    </w:p>
    <w:p w:rsidR="001F7567" w:rsidRDefault="001F7567" w:rsidP="00B94D2A">
      <w:pPr>
        <w:pStyle w:val="Default"/>
        <w:ind w:left="360"/>
        <w:rPr>
          <w:b/>
        </w:rPr>
      </w:pPr>
    </w:p>
    <w:p w:rsidR="00EA1F15" w:rsidRPr="00EA1F15" w:rsidRDefault="001F7567" w:rsidP="00EA1F15">
      <w:pPr>
        <w:pStyle w:val="ListParagraph"/>
        <w:numPr>
          <w:ilvl w:val="0"/>
          <w:numId w:val="2"/>
        </w:numPr>
        <w:autoSpaceDE w:val="0"/>
        <w:autoSpaceDN w:val="0"/>
        <w:adjustRightInd w:val="0"/>
        <w:spacing w:after="0" w:line="245" w:lineRule="exact"/>
        <w:ind w:right="65"/>
        <w:rPr>
          <w:rFonts w:ascii="Arial" w:hAnsi="Arial" w:cs="Arial"/>
          <w:sz w:val="24"/>
          <w:szCs w:val="24"/>
        </w:rPr>
      </w:pPr>
      <w:r w:rsidRPr="00EA1F15">
        <w:rPr>
          <w:rFonts w:ascii="Arial" w:hAnsi="Arial" w:cs="Arial"/>
          <w:sz w:val="24"/>
          <w:szCs w:val="24"/>
        </w:rPr>
        <w:t>We have no</w:t>
      </w:r>
      <w:r w:rsidR="00EA1F15" w:rsidRPr="00EA1F15">
        <w:rPr>
          <w:rFonts w:ascii="Arial" w:hAnsi="Arial" w:cs="Arial"/>
          <w:sz w:val="24"/>
          <w:szCs w:val="24"/>
        </w:rPr>
        <w:t xml:space="preserve"> real</w:t>
      </w:r>
      <w:r w:rsidRPr="00EA1F15">
        <w:rPr>
          <w:rFonts w:ascii="Arial" w:hAnsi="Arial" w:cs="Arial"/>
          <w:sz w:val="24"/>
          <w:szCs w:val="24"/>
        </w:rPr>
        <w:t xml:space="preserve"> proposal from the Applicant on this issue</w:t>
      </w:r>
      <w:r w:rsidR="00A66E1A">
        <w:rPr>
          <w:rStyle w:val="EndnoteReference"/>
          <w:rFonts w:ascii="Arial" w:hAnsi="Arial" w:cs="Arial"/>
          <w:sz w:val="24"/>
          <w:szCs w:val="24"/>
        </w:rPr>
        <w:endnoteReference w:id="8"/>
      </w:r>
      <w:r w:rsidRPr="00EA1F15">
        <w:rPr>
          <w:rFonts w:ascii="Arial" w:hAnsi="Arial" w:cs="Arial"/>
          <w:sz w:val="24"/>
          <w:szCs w:val="24"/>
        </w:rPr>
        <w:t xml:space="preserve">.  </w:t>
      </w:r>
    </w:p>
    <w:p w:rsidR="00EA1F15" w:rsidRPr="00EA1F15" w:rsidRDefault="00EA1F15" w:rsidP="00EA1F15">
      <w:pPr>
        <w:pStyle w:val="ListParagraph"/>
        <w:numPr>
          <w:ilvl w:val="1"/>
          <w:numId w:val="2"/>
        </w:numPr>
        <w:autoSpaceDE w:val="0"/>
        <w:autoSpaceDN w:val="0"/>
        <w:adjustRightInd w:val="0"/>
        <w:spacing w:after="0" w:line="245" w:lineRule="exact"/>
        <w:ind w:right="65"/>
        <w:rPr>
          <w:rFonts w:ascii="Arial" w:hAnsi="Arial" w:cs="Arial"/>
          <w:sz w:val="24"/>
          <w:szCs w:val="24"/>
        </w:rPr>
      </w:pPr>
      <w:r w:rsidRPr="00EA1F15">
        <w:rPr>
          <w:rFonts w:ascii="Arial" w:hAnsi="Arial" w:cs="Arial"/>
          <w:i/>
          <w:sz w:val="20"/>
          <w:szCs w:val="20"/>
        </w:rPr>
        <w:lastRenderedPageBreak/>
        <w:t>It is not possible to speculate on all of the permutations of what decisions may result from the RRFE and how they may impact Enersource’s 2015 and 2016 rate applications. Enersource will review its options for 2015 and 2016 rate applications upon receiving the Board’s decision in this Application</w:t>
      </w:r>
      <w:r>
        <w:rPr>
          <w:rFonts w:ascii="Arial" w:hAnsi="Arial" w:cs="Arial"/>
          <w:sz w:val="24"/>
          <w:szCs w:val="24"/>
        </w:rPr>
        <w:t xml:space="preserve"> </w:t>
      </w:r>
      <w:r w:rsidRPr="00EA1F15">
        <w:rPr>
          <w:rFonts w:ascii="Arial" w:hAnsi="Arial" w:cs="Arial"/>
          <w:sz w:val="20"/>
          <w:szCs w:val="20"/>
        </w:rPr>
        <w:t>(page 10 of Enersource Argument in Chief)</w:t>
      </w:r>
    </w:p>
    <w:p w:rsidR="001F7567" w:rsidRDefault="001F7567" w:rsidP="001F7567">
      <w:pPr>
        <w:pStyle w:val="ListParagraph"/>
        <w:autoSpaceDE w:val="0"/>
        <w:autoSpaceDN w:val="0"/>
        <w:adjustRightInd w:val="0"/>
        <w:spacing w:after="0" w:line="245" w:lineRule="exact"/>
        <w:ind w:right="65"/>
        <w:rPr>
          <w:rFonts w:ascii="Arial" w:hAnsi="Arial" w:cs="Arial"/>
          <w:sz w:val="24"/>
          <w:szCs w:val="24"/>
        </w:rPr>
      </w:pPr>
    </w:p>
    <w:p w:rsidR="001F7567" w:rsidRDefault="00EA1F15" w:rsidP="001F7567">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The impact or not of the Renewed Regulatory Framework weighs no differently on Enersource than any of the other 80 utilities having their rates reviewed by the OEB.  In the absence of direction to the contrary the Board should expect Enersource to follow the current IRM process.</w:t>
      </w:r>
      <w:r w:rsidR="001F7567">
        <w:rPr>
          <w:rFonts w:ascii="Arial" w:hAnsi="Arial" w:cs="Arial"/>
          <w:sz w:val="24"/>
          <w:szCs w:val="24"/>
        </w:rPr>
        <w:t xml:space="preserve">  </w:t>
      </w:r>
    </w:p>
    <w:p w:rsidR="001F7567" w:rsidRPr="001F7567" w:rsidRDefault="001F7567" w:rsidP="001F7567">
      <w:pPr>
        <w:pStyle w:val="ListParagraph"/>
        <w:rPr>
          <w:rFonts w:ascii="Arial" w:hAnsi="Arial" w:cs="Arial"/>
          <w:sz w:val="24"/>
          <w:szCs w:val="24"/>
        </w:rPr>
      </w:pPr>
    </w:p>
    <w:p w:rsidR="001F7567" w:rsidRDefault="001F7567" w:rsidP="001F7567">
      <w:pPr>
        <w:pStyle w:val="ListParagraph"/>
        <w:numPr>
          <w:ilvl w:val="0"/>
          <w:numId w:val="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From the Board perspective – allowing Enersource to have a unique framework then why should not every COS filer for 2013 rates have their own unique system for rates beyond the first Cost of Service year.  What would that mean for the Board’s Regulatory Framework exercise (obviously a rhetorical question)</w:t>
      </w:r>
    </w:p>
    <w:p w:rsidR="001F7567" w:rsidRDefault="001F7567" w:rsidP="00B94D2A">
      <w:pPr>
        <w:pStyle w:val="Default"/>
        <w:ind w:left="360"/>
        <w:rPr>
          <w:b/>
        </w:rPr>
      </w:pPr>
    </w:p>
    <w:p w:rsidR="001F7567" w:rsidRDefault="001F7567" w:rsidP="00B94D2A">
      <w:pPr>
        <w:pStyle w:val="Default"/>
        <w:ind w:left="360"/>
        <w:rPr>
          <w:b/>
        </w:rPr>
      </w:pPr>
    </w:p>
    <w:p w:rsidR="00B94D2A" w:rsidRDefault="00B94D2A" w:rsidP="00B94D2A">
      <w:pPr>
        <w:pStyle w:val="Default"/>
        <w:ind w:left="360"/>
        <w:rPr>
          <w:b/>
        </w:rPr>
      </w:pPr>
      <w:r w:rsidRPr="00825769">
        <w:rPr>
          <w:b/>
        </w:rPr>
        <w:t xml:space="preserve">1.4 </w:t>
      </w:r>
      <w:r w:rsidRPr="00825769">
        <w:rPr>
          <w:b/>
        </w:rPr>
        <w:tab/>
        <w:t xml:space="preserve">Is service quality acceptable? </w:t>
      </w:r>
    </w:p>
    <w:p w:rsidR="00B94D2A" w:rsidRDefault="00B94D2A" w:rsidP="00B94D2A">
      <w:pPr>
        <w:pStyle w:val="Default"/>
        <w:ind w:left="360"/>
        <w:rPr>
          <w:b/>
        </w:rPr>
      </w:pPr>
    </w:p>
    <w:p w:rsidR="00B94D2A" w:rsidRDefault="00B94D2A" w:rsidP="00B94D2A">
      <w:pPr>
        <w:autoSpaceDE w:val="0"/>
        <w:autoSpaceDN w:val="0"/>
        <w:adjustRightInd w:val="0"/>
        <w:spacing w:after="0" w:line="245" w:lineRule="exact"/>
        <w:ind w:right="65"/>
        <w:rPr>
          <w:rFonts w:ascii="Arial" w:hAnsi="Arial" w:cs="Arial"/>
          <w:sz w:val="24"/>
          <w:szCs w:val="24"/>
        </w:rPr>
      </w:pPr>
    </w:p>
    <w:p w:rsidR="00B94D2A" w:rsidRDefault="00B94D2A" w:rsidP="00B94D2A">
      <w:pPr>
        <w:pStyle w:val="ListParagraph"/>
        <w:numPr>
          <w:ilvl w:val="0"/>
          <w:numId w:val="12"/>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Service quality is an important aspect of understanding whether a utility is maintaining investment and hence whether it has appropriate compensation to operate well.</w:t>
      </w:r>
    </w:p>
    <w:p w:rsidR="00B94D2A" w:rsidRDefault="00B94D2A" w:rsidP="00B94D2A">
      <w:pPr>
        <w:pStyle w:val="ListParagraph"/>
        <w:autoSpaceDE w:val="0"/>
        <w:autoSpaceDN w:val="0"/>
        <w:adjustRightInd w:val="0"/>
        <w:spacing w:after="0" w:line="245" w:lineRule="exact"/>
        <w:ind w:right="65"/>
        <w:rPr>
          <w:rFonts w:ascii="Arial" w:hAnsi="Arial" w:cs="Arial"/>
          <w:sz w:val="24"/>
          <w:szCs w:val="24"/>
        </w:rPr>
      </w:pPr>
    </w:p>
    <w:p w:rsidR="00B94D2A" w:rsidRDefault="00B94D2A" w:rsidP="00B94D2A">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En</w:t>
      </w:r>
      <w:r w:rsidR="00855D45">
        <w:rPr>
          <w:rFonts w:ascii="Arial" w:hAnsi="Arial" w:cs="Arial"/>
          <w:sz w:val="24"/>
          <w:szCs w:val="24"/>
        </w:rPr>
        <w:t>e</w:t>
      </w:r>
      <w:r>
        <w:rPr>
          <w:rFonts w:ascii="Arial" w:hAnsi="Arial" w:cs="Arial"/>
          <w:sz w:val="24"/>
          <w:szCs w:val="24"/>
        </w:rPr>
        <w:t>rsource believes that is has service quality “second to none”.  While perhaps not that good, we agree that E</w:t>
      </w:r>
      <w:r w:rsidRPr="00D86AAD">
        <w:rPr>
          <w:rFonts w:ascii="Arial" w:hAnsi="Arial" w:cs="Arial"/>
          <w:sz w:val="24"/>
          <w:szCs w:val="24"/>
        </w:rPr>
        <w:t>nersource</w:t>
      </w:r>
      <w:r>
        <w:rPr>
          <w:rFonts w:ascii="Arial" w:hAnsi="Arial" w:cs="Arial"/>
          <w:sz w:val="24"/>
          <w:szCs w:val="24"/>
        </w:rPr>
        <w:t>’s</w:t>
      </w:r>
      <w:r w:rsidRPr="00D86AAD">
        <w:rPr>
          <w:rFonts w:ascii="Arial" w:hAnsi="Arial" w:cs="Arial"/>
          <w:sz w:val="24"/>
          <w:szCs w:val="24"/>
        </w:rPr>
        <w:t xml:space="preserve"> reliability statistics are good </w:t>
      </w:r>
      <w:r>
        <w:rPr>
          <w:rFonts w:ascii="Arial" w:hAnsi="Arial" w:cs="Arial"/>
          <w:sz w:val="24"/>
          <w:szCs w:val="24"/>
        </w:rPr>
        <w:t>and better than many in its co</w:t>
      </w:r>
      <w:r w:rsidRPr="00D86AAD">
        <w:rPr>
          <w:rFonts w:ascii="Arial" w:hAnsi="Arial" w:cs="Arial"/>
          <w:sz w:val="24"/>
          <w:szCs w:val="24"/>
        </w:rPr>
        <w:t>mparable cohort of utilities</w:t>
      </w:r>
      <w:r w:rsidR="009C77F9">
        <w:rPr>
          <w:rStyle w:val="EndnoteReference"/>
          <w:rFonts w:ascii="Arial" w:hAnsi="Arial" w:cs="Arial"/>
          <w:sz w:val="24"/>
          <w:szCs w:val="24"/>
        </w:rPr>
        <w:endnoteReference w:id="9"/>
      </w:r>
      <w:r>
        <w:rPr>
          <w:rFonts w:ascii="Arial" w:hAnsi="Arial" w:cs="Arial"/>
          <w:sz w:val="24"/>
          <w:szCs w:val="24"/>
        </w:rPr>
        <w:t xml:space="preserve">.  </w:t>
      </w:r>
    </w:p>
    <w:p w:rsidR="00B94D2A" w:rsidRDefault="00B94D2A" w:rsidP="00B94D2A">
      <w:pPr>
        <w:pStyle w:val="ListParagraph"/>
        <w:autoSpaceDE w:val="0"/>
        <w:autoSpaceDN w:val="0"/>
        <w:adjustRightInd w:val="0"/>
        <w:spacing w:after="0" w:line="240" w:lineRule="auto"/>
        <w:ind w:right="-20"/>
        <w:rPr>
          <w:rFonts w:ascii="Arial" w:hAnsi="Arial" w:cs="Arial"/>
          <w:sz w:val="24"/>
          <w:szCs w:val="24"/>
        </w:rPr>
      </w:pPr>
    </w:p>
    <w:p w:rsidR="00B94D2A" w:rsidRDefault="00E476D4" w:rsidP="00B94D2A">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 xml:space="preserve">Note that </w:t>
      </w:r>
      <w:r w:rsidR="00B94D2A">
        <w:rPr>
          <w:rFonts w:ascii="Arial" w:hAnsi="Arial" w:cs="Arial"/>
          <w:sz w:val="24"/>
          <w:szCs w:val="24"/>
        </w:rPr>
        <w:t xml:space="preserve"> Enersource is happy to make comparisons based on standardized OEB gathered </w:t>
      </w:r>
      <w:r w:rsidR="00855D45">
        <w:rPr>
          <w:rFonts w:ascii="Arial" w:hAnsi="Arial" w:cs="Arial"/>
          <w:sz w:val="24"/>
          <w:szCs w:val="24"/>
        </w:rPr>
        <w:t>statistics</w:t>
      </w:r>
      <w:r w:rsidR="00B94D2A">
        <w:rPr>
          <w:rFonts w:ascii="Arial" w:hAnsi="Arial" w:cs="Arial"/>
          <w:sz w:val="24"/>
          <w:szCs w:val="24"/>
        </w:rPr>
        <w:t xml:space="preserve"> – when those statistics show a favourable outcome.  </w:t>
      </w:r>
    </w:p>
    <w:p w:rsidR="00B94D2A" w:rsidRDefault="00B94D2A" w:rsidP="00B94D2A">
      <w:pPr>
        <w:pStyle w:val="ListParagraph"/>
        <w:autoSpaceDE w:val="0"/>
        <w:autoSpaceDN w:val="0"/>
        <w:adjustRightInd w:val="0"/>
        <w:spacing w:after="0" w:line="240" w:lineRule="auto"/>
        <w:ind w:right="-20"/>
        <w:rPr>
          <w:rFonts w:ascii="Arial" w:hAnsi="Arial" w:cs="Arial"/>
          <w:sz w:val="24"/>
          <w:szCs w:val="24"/>
        </w:rPr>
      </w:pPr>
    </w:p>
    <w:p w:rsidR="00B94D2A" w:rsidRDefault="00E476D4" w:rsidP="00B94D2A">
      <w:pPr>
        <w:pStyle w:val="ListParagraph"/>
        <w:numPr>
          <w:ilvl w:val="0"/>
          <w:numId w:val="24"/>
        </w:numPr>
        <w:autoSpaceDE w:val="0"/>
        <w:autoSpaceDN w:val="0"/>
        <w:adjustRightInd w:val="0"/>
        <w:spacing w:after="0" w:line="240" w:lineRule="auto"/>
        <w:ind w:right="-20"/>
        <w:rPr>
          <w:rFonts w:ascii="Arial" w:hAnsi="Arial" w:cs="Arial"/>
          <w:sz w:val="24"/>
          <w:szCs w:val="24"/>
        </w:rPr>
      </w:pPr>
      <w:r>
        <w:rPr>
          <w:rFonts w:ascii="Arial" w:hAnsi="Arial" w:cs="Arial"/>
          <w:sz w:val="24"/>
          <w:szCs w:val="24"/>
        </w:rPr>
        <w:t>VECC</w:t>
      </w:r>
      <w:r w:rsidR="00B94D2A">
        <w:rPr>
          <w:rFonts w:ascii="Arial" w:hAnsi="Arial" w:cs="Arial"/>
          <w:sz w:val="24"/>
          <w:szCs w:val="24"/>
        </w:rPr>
        <w:t xml:space="preserve"> conclude</w:t>
      </w:r>
      <w:r>
        <w:rPr>
          <w:rFonts w:ascii="Arial" w:hAnsi="Arial" w:cs="Arial"/>
          <w:sz w:val="24"/>
          <w:szCs w:val="24"/>
        </w:rPr>
        <w:t>s</w:t>
      </w:r>
      <w:r w:rsidR="00B94D2A">
        <w:rPr>
          <w:rFonts w:ascii="Arial" w:hAnsi="Arial" w:cs="Arial"/>
          <w:sz w:val="24"/>
          <w:szCs w:val="24"/>
        </w:rPr>
        <w:t xml:space="preserve"> from the reliability statistics that Enersource has been able to operate effectively over the past years under the cost of service and IRM policies set by the Board.</w:t>
      </w:r>
      <w:r w:rsidR="009C77F9">
        <w:rPr>
          <w:rStyle w:val="EndnoteReference"/>
          <w:rFonts w:ascii="Arial" w:hAnsi="Arial" w:cs="Arial"/>
          <w:sz w:val="24"/>
          <w:szCs w:val="24"/>
        </w:rPr>
        <w:endnoteReference w:id="10"/>
      </w:r>
    </w:p>
    <w:p w:rsidR="004566DF" w:rsidRPr="004566DF" w:rsidRDefault="004566DF" w:rsidP="004566DF">
      <w:pPr>
        <w:pStyle w:val="ListParagraph"/>
        <w:rPr>
          <w:rFonts w:ascii="Arial" w:hAnsi="Arial" w:cs="Arial"/>
          <w:sz w:val="24"/>
          <w:szCs w:val="24"/>
        </w:rPr>
      </w:pPr>
    </w:p>
    <w:p w:rsidR="004566DF" w:rsidRDefault="004566DF" w:rsidP="004566DF">
      <w:pPr>
        <w:pStyle w:val="ListParagraph"/>
        <w:autoSpaceDE w:val="0"/>
        <w:autoSpaceDN w:val="0"/>
        <w:adjustRightInd w:val="0"/>
        <w:spacing w:after="0" w:line="240" w:lineRule="auto"/>
        <w:ind w:right="-20"/>
        <w:rPr>
          <w:rFonts w:ascii="Arial" w:hAnsi="Arial" w:cs="Arial"/>
          <w:sz w:val="24"/>
          <w:szCs w:val="24"/>
        </w:rPr>
      </w:pPr>
    </w:p>
    <w:p w:rsidR="00B94D2A" w:rsidRDefault="00B94D2A" w:rsidP="00A014D5">
      <w:pPr>
        <w:autoSpaceDE w:val="0"/>
        <w:autoSpaceDN w:val="0"/>
        <w:adjustRightInd w:val="0"/>
        <w:spacing w:after="0" w:line="245" w:lineRule="exact"/>
        <w:ind w:right="65"/>
        <w:rPr>
          <w:rFonts w:ascii="Arial" w:hAnsi="Arial" w:cs="Arial"/>
          <w:sz w:val="24"/>
          <w:szCs w:val="24"/>
        </w:rPr>
      </w:pPr>
    </w:p>
    <w:p w:rsidR="001F7567" w:rsidRPr="001F7567" w:rsidRDefault="001F7567" w:rsidP="001F7567">
      <w:pPr>
        <w:ind w:left="720" w:hanging="720"/>
        <w:rPr>
          <w:rFonts w:ascii="Arial" w:hAnsi="Arial" w:cs="Arial"/>
          <w:b/>
          <w:sz w:val="24"/>
          <w:szCs w:val="24"/>
        </w:rPr>
      </w:pPr>
      <w:r w:rsidRPr="001F7567">
        <w:rPr>
          <w:rFonts w:ascii="Arial" w:hAnsi="Arial" w:cs="Arial"/>
          <w:b/>
          <w:sz w:val="24"/>
          <w:szCs w:val="24"/>
        </w:rPr>
        <w:t>1.5</w:t>
      </w:r>
      <w:r w:rsidRPr="001F7567">
        <w:rPr>
          <w:rFonts w:ascii="Arial" w:hAnsi="Arial" w:cs="Arial"/>
          <w:b/>
          <w:sz w:val="24"/>
          <w:szCs w:val="24"/>
        </w:rPr>
        <w:tab/>
        <w:t>Is the proposal to align the rate year with Enersource’s fiscal year, and for rates effective January 1, 2013 and January 1, 2014 appropriate?</w:t>
      </w:r>
    </w:p>
    <w:p w:rsidR="001F7567" w:rsidRPr="00A31F8E" w:rsidRDefault="001F7567" w:rsidP="00A31F8E">
      <w:pPr>
        <w:autoSpaceDE w:val="0"/>
        <w:autoSpaceDN w:val="0"/>
        <w:adjustRightInd w:val="0"/>
        <w:spacing w:after="0" w:line="245" w:lineRule="exact"/>
        <w:ind w:left="360" w:right="65"/>
        <w:rPr>
          <w:rFonts w:ascii="Arial" w:hAnsi="Arial" w:cs="Arial"/>
          <w:sz w:val="24"/>
          <w:szCs w:val="24"/>
        </w:rPr>
      </w:pPr>
    </w:p>
    <w:p w:rsidR="00A31F8E" w:rsidRDefault="00EB4DE1" w:rsidP="00EB4DE1">
      <w:pPr>
        <w:pStyle w:val="ListParagraph"/>
        <w:numPr>
          <w:ilvl w:val="0"/>
          <w:numId w:val="24"/>
        </w:numPr>
        <w:autoSpaceDE w:val="0"/>
        <w:autoSpaceDN w:val="0"/>
        <w:adjustRightInd w:val="0"/>
        <w:spacing w:after="0" w:line="245" w:lineRule="exact"/>
        <w:ind w:right="65"/>
        <w:rPr>
          <w:rFonts w:ascii="Arial" w:hAnsi="Arial" w:cs="Arial"/>
          <w:sz w:val="24"/>
          <w:szCs w:val="24"/>
        </w:rPr>
      </w:pPr>
      <w:r>
        <w:rPr>
          <w:rFonts w:ascii="Arial" w:hAnsi="Arial" w:cs="Arial"/>
          <w:sz w:val="24"/>
          <w:szCs w:val="24"/>
        </w:rPr>
        <w:t xml:space="preserve">We have seen a number of rate year alignments.  We have generally taken no position on this issue.  </w:t>
      </w:r>
      <w:r w:rsidR="00A31F8E">
        <w:rPr>
          <w:rFonts w:ascii="Arial" w:hAnsi="Arial" w:cs="Arial"/>
          <w:sz w:val="24"/>
          <w:szCs w:val="24"/>
        </w:rPr>
        <w:t>.</w:t>
      </w:r>
    </w:p>
    <w:p w:rsidR="000471B1" w:rsidRDefault="000471B1">
      <w:pPr>
        <w:rPr>
          <w:rFonts w:ascii="Arial" w:hAnsi="Arial" w:cs="Arial"/>
          <w:sz w:val="24"/>
          <w:szCs w:val="24"/>
        </w:rPr>
      </w:pPr>
      <w:r>
        <w:rPr>
          <w:rFonts w:ascii="Arial" w:hAnsi="Arial" w:cs="Arial"/>
          <w:sz w:val="24"/>
          <w:szCs w:val="24"/>
        </w:rPr>
        <w:br w:type="page"/>
      </w:r>
    </w:p>
    <w:p w:rsidR="00EB4DE1" w:rsidRDefault="00EB4DE1" w:rsidP="00EB4DE1">
      <w:pPr>
        <w:autoSpaceDE w:val="0"/>
        <w:autoSpaceDN w:val="0"/>
        <w:adjustRightInd w:val="0"/>
        <w:spacing w:after="0" w:line="245" w:lineRule="exact"/>
        <w:ind w:right="65"/>
        <w:rPr>
          <w:rFonts w:ascii="Arial" w:hAnsi="Arial" w:cs="Arial"/>
          <w:sz w:val="24"/>
          <w:szCs w:val="24"/>
        </w:rPr>
      </w:pPr>
    </w:p>
    <w:p w:rsidR="00EB4DE1" w:rsidRPr="00F21966" w:rsidRDefault="00EB4DE1" w:rsidP="00EB4DE1">
      <w:pPr>
        <w:autoSpaceDE w:val="0"/>
        <w:autoSpaceDN w:val="0"/>
        <w:adjustRightInd w:val="0"/>
        <w:spacing w:after="0" w:line="245" w:lineRule="exact"/>
        <w:ind w:right="65"/>
        <w:rPr>
          <w:rFonts w:ascii="Arial" w:hAnsi="Arial" w:cs="Arial"/>
          <w:b/>
          <w:color w:val="C00000"/>
          <w:sz w:val="28"/>
          <w:szCs w:val="28"/>
          <w:u w:val="single"/>
        </w:rPr>
      </w:pPr>
      <w:r w:rsidRPr="00F21966">
        <w:rPr>
          <w:rFonts w:ascii="Arial" w:hAnsi="Arial" w:cs="Arial"/>
          <w:b/>
          <w:color w:val="C00000"/>
          <w:sz w:val="28"/>
          <w:szCs w:val="28"/>
          <w:u w:val="single"/>
        </w:rPr>
        <w:t>2. RATE BASE</w:t>
      </w:r>
    </w:p>
    <w:p w:rsidR="00A31F8E" w:rsidRDefault="00A31F8E" w:rsidP="00A31F8E">
      <w:pPr>
        <w:autoSpaceDE w:val="0"/>
        <w:autoSpaceDN w:val="0"/>
        <w:adjustRightInd w:val="0"/>
        <w:spacing w:after="0" w:line="245" w:lineRule="exact"/>
        <w:ind w:right="65"/>
        <w:rPr>
          <w:rFonts w:ascii="Arial" w:hAnsi="Arial" w:cs="Arial"/>
          <w:sz w:val="24"/>
          <w:szCs w:val="24"/>
        </w:rPr>
      </w:pPr>
    </w:p>
    <w:p w:rsidR="00EB4DE1" w:rsidRDefault="00EB4DE1" w:rsidP="00EB4DE1">
      <w:pPr>
        <w:autoSpaceDE w:val="0"/>
        <w:autoSpaceDN w:val="0"/>
        <w:adjustRightInd w:val="0"/>
        <w:spacing w:after="0" w:line="240" w:lineRule="auto"/>
        <w:ind w:left="200" w:right="-20"/>
        <w:rPr>
          <w:rFonts w:ascii="Arial" w:hAnsi="Arial" w:cs="Arial"/>
          <w:sz w:val="24"/>
          <w:szCs w:val="24"/>
        </w:rPr>
      </w:pPr>
      <w:r>
        <w:rPr>
          <w:rFonts w:ascii="Arial" w:hAnsi="Arial" w:cs="Arial"/>
          <w:b/>
          <w:bCs/>
          <w:sz w:val="24"/>
          <w:szCs w:val="24"/>
        </w:rPr>
        <w:t>Table</w:t>
      </w:r>
      <w:r>
        <w:rPr>
          <w:rFonts w:ascii="Arial" w:hAnsi="Arial" w:cs="Arial"/>
          <w:b/>
          <w:bCs/>
          <w:spacing w:val="1"/>
          <w:sz w:val="24"/>
          <w:szCs w:val="24"/>
        </w:rPr>
        <w:t xml:space="preserve"> </w:t>
      </w:r>
      <w:r>
        <w:rPr>
          <w:rFonts w:ascii="Arial" w:hAnsi="Arial" w:cs="Arial"/>
          <w:b/>
          <w:bCs/>
          <w:sz w:val="24"/>
          <w:szCs w:val="24"/>
        </w:rPr>
        <w:t xml:space="preserve">2: </w:t>
      </w:r>
      <w:r>
        <w:rPr>
          <w:rFonts w:ascii="Arial" w:hAnsi="Arial" w:cs="Arial"/>
          <w:b/>
          <w:bCs/>
          <w:spacing w:val="1"/>
          <w:sz w:val="24"/>
          <w:szCs w:val="24"/>
        </w:rPr>
        <w:t xml:space="preserve"> </w:t>
      </w:r>
      <w:r>
        <w:rPr>
          <w:rFonts w:ascii="Arial" w:hAnsi="Arial" w:cs="Arial"/>
          <w:b/>
          <w:bCs/>
          <w:spacing w:val="-2"/>
          <w:sz w:val="24"/>
          <w:szCs w:val="24"/>
        </w:rPr>
        <w:t>C</w:t>
      </w:r>
      <w:r>
        <w:rPr>
          <w:rFonts w:ascii="Arial" w:hAnsi="Arial" w:cs="Arial"/>
          <w:b/>
          <w:bCs/>
          <w:sz w:val="24"/>
          <w:szCs w:val="24"/>
        </w:rPr>
        <w:t>ontinuity</w:t>
      </w:r>
      <w:r>
        <w:rPr>
          <w:rFonts w:ascii="Arial" w:hAnsi="Arial" w:cs="Arial"/>
          <w:b/>
          <w:bCs/>
          <w:spacing w:val="-2"/>
          <w:sz w:val="24"/>
          <w:szCs w:val="24"/>
        </w:rPr>
        <w:t xml:space="preserve"> </w:t>
      </w:r>
      <w:r>
        <w:rPr>
          <w:rFonts w:ascii="Arial" w:hAnsi="Arial" w:cs="Arial"/>
          <w:b/>
          <w:bCs/>
          <w:spacing w:val="1"/>
          <w:sz w:val="24"/>
          <w:szCs w:val="24"/>
        </w:rPr>
        <w:t>o</w:t>
      </w:r>
      <w:r>
        <w:rPr>
          <w:rFonts w:ascii="Arial" w:hAnsi="Arial" w:cs="Arial"/>
          <w:b/>
          <w:bCs/>
          <w:sz w:val="24"/>
          <w:szCs w:val="24"/>
        </w:rPr>
        <w:t>f</w:t>
      </w:r>
      <w:r>
        <w:rPr>
          <w:rFonts w:ascii="Arial" w:hAnsi="Arial" w:cs="Arial"/>
          <w:b/>
          <w:bCs/>
          <w:spacing w:val="1"/>
          <w:sz w:val="24"/>
          <w:szCs w:val="24"/>
        </w:rPr>
        <w:t xml:space="preserve"> </w:t>
      </w:r>
      <w:r>
        <w:rPr>
          <w:rFonts w:ascii="Arial" w:hAnsi="Arial" w:cs="Arial"/>
          <w:b/>
          <w:bCs/>
          <w:sz w:val="24"/>
          <w:szCs w:val="24"/>
        </w:rPr>
        <w:t>Cal</w:t>
      </w:r>
      <w:r>
        <w:rPr>
          <w:rFonts w:ascii="Arial" w:hAnsi="Arial" w:cs="Arial"/>
          <w:b/>
          <w:bCs/>
          <w:spacing w:val="-3"/>
          <w:sz w:val="24"/>
          <w:szCs w:val="24"/>
        </w:rPr>
        <w:t>c</w:t>
      </w:r>
      <w:r>
        <w:rPr>
          <w:rFonts w:ascii="Arial" w:hAnsi="Arial" w:cs="Arial"/>
          <w:b/>
          <w:bCs/>
          <w:sz w:val="24"/>
          <w:szCs w:val="24"/>
        </w:rPr>
        <w:t>ulated Rate Base, 2008-2014 ($000s)</w:t>
      </w:r>
    </w:p>
    <w:p w:rsidR="00EB4DE1" w:rsidRDefault="00EB4DE1" w:rsidP="00EB4DE1">
      <w:pPr>
        <w:autoSpaceDE w:val="0"/>
        <w:autoSpaceDN w:val="0"/>
        <w:adjustRightInd w:val="0"/>
        <w:spacing w:before="5" w:after="0" w:line="220" w:lineRule="exact"/>
        <w:rPr>
          <w:rFonts w:ascii="Arial" w:hAnsi="Arial" w:cs="Arial"/>
        </w:rPr>
      </w:pPr>
    </w:p>
    <w:tbl>
      <w:tblPr>
        <w:tblW w:w="0" w:type="auto"/>
        <w:tblInd w:w="452" w:type="dxa"/>
        <w:tblLayout w:type="fixed"/>
        <w:tblCellMar>
          <w:left w:w="0" w:type="dxa"/>
          <w:right w:w="0" w:type="dxa"/>
        </w:tblCellMar>
        <w:tblLook w:val="0000" w:firstRow="0" w:lastRow="0" w:firstColumn="0" w:lastColumn="0" w:noHBand="0" w:noVBand="0"/>
      </w:tblPr>
      <w:tblGrid>
        <w:gridCol w:w="1584"/>
        <w:gridCol w:w="858"/>
        <w:gridCol w:w="895"/>
        <w:gridCol w:w="897"/>
        <w:gridCol w:w="844"/>
        <w:gridCol w:w="882"/>
        <w:gridCol w:w="832"/>
        <w:gridCol w:w="830"/>
        <w:gridCol w:w="1007"/>
      </w:tblGrid>
      <w:tr w:rsidR="00EB4DE1" w:rsidTr="00747DC2">
        <w:trPr>
          <w:trHeight w:hRule="exact" w:val="917"/>
        </w:trPr>
        <w:tc>
          <w:tcPr>
            <w:tcW w:w="1584" w:type="dxa"/>
            <w:tcBorders>
              <w:top w:val="single" w:sz="12" w:space="0" w:color="000000"/>
              <w:left w:val="single" w:sz="10" w:space="0" w:color="000000"/>
              <w:bottom w:val="single" w:sz="8" w:space="0" w:color="000000"/>
              <w:right w:val="single" w:sz="12" w:space="0" w:color="000000"/>
            </w:tcBorders>
            <w:shd w:val="clear" w:color="auto" w:fill="C5D9F1"/>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433" w:right="-20"/>
              <w:rPr>
                <w:rFonts w:ascii="Times New Roman" w:hAnsi="Times New Roman" w:cs="Times New Roman"/>
                <w:sz w:val="24"/>
                <w:szCs w:val="24"/>
              </w:rPr>
            </w:pPr>
            <w:r>
              <w:rPr>
                <w:rFonts w:ascii="Arial" w:hAnsi="Arial" w:cs="Arial"/>
                <w:b/>
                <w:bCs/>
                <w:w w:val="80"/>
                <w:sz w:val="16"/>
                <w:szCs w:val="16"/>
              </w:rPr>
              <w:t>D</w:t>
            </w:r>
            <w:r>
              <w:rPr>
                <w:rFonts w:ascii="Arial" w:hAnsi="Arial" w:cs="Arial"/>
                <w:b/>
                <w:bCs/>
                <w:spacing w:val="-2"/>
                <w:w w:val="80"/>
                <w:sz w:val="16"/>
                <w:szCs w:val="16"/>
              </w:rPr>
              <w:t>e</w:t>
            </w:r>
            <w:r>
              <w:rPr>
                <w:rFonts w:ascii="Arial" w:hAnsi="Arial" w:cs="Arial"/>
                <w:b/>
                <w:bCs/>
                <w:w w:val="80"/>
                <w:sz w:val="16"/>
                <w:szCs w:val="16"/>
              </w:rPr>
              <w:t>script</w:t>
            </w:r>
            <w:r>
              <w:rPr>
                <w:rFonts w:ascii="Arial" w:hAnsi="Arial" w:cs="Arial"/>
                <w:b/>
                <w:bCs/>
                <w:spacing w:val="2"/>
                <w:w w:val="80"/>
                <w:sz w:val="16"/>
                <w:szCs w:val="16"/>
              </w:rPr>
              <w:t>i</w:t>
            </w:r>
            <w:r>
              <w:rPr>
                <w:rFonts w:ascii="Arial" w:hAnsi="Arial" w:cs="Arial"/>
                <w:b/>
                <w:bCs/>
                <w:w w:val="80"/>
                <w:sz w:val="16"/>
                <w:szCs w:val="16"/>
              </w:rPr>
              <w:t>on</w:t>
            </w:r>
          </w:p>
        </w:tc>
        <w:tc>
          <w:tcPr>
            <w:tcW w:w="858" w:type="dxa"/>
            <w:tcBorders>
              <w:top w:val="single" w:sz="12" w:space="0" w:color="000000"/>
              <w:left w:val="single" w:sz="12" w:space="0" w:color="000000"/>
              <w:bottom w:val="single" w:sz="8" w:space="0" w:color="000000"/>
              <w:right w:val="single" w:sz="12" w:space="0" w:color="000000"/>
            </w:tcBorders>
            <w:shd w:val="clear" w:color="auto" w:fill="C5D9F1"/>
          </w:tcPr>
          <w:p w:rsidR="00EB4DE1" w:rsidRDefault="00EB4DE1" w:rsidP="00747DC2">
            <w:pPr>
              <w:autoSpaceDE w:val="0"/>
              <w:autoSpaceDN w:val="0"/>
              <w:adjustRightInd w:val="0"/>
              <w:spacing w:before="11"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41" w:right="217"/>
              <w:jc w:val="center"/>
              <w:rPr>
                <w:rFonts w:ascii="Arial" w:hAnsi="Arial" w:cs="Arial"/>
                <w:sz w:val="16"/>
                <w:szCs w:val="16"/>
              </w:rPr>
            </w:pPr>
            <w:r>
              <w:rPr>
                <w:rFonts w:ascii="Arial" w:hAnsi="Arial" w:cs="Arial"/>
                <w:b/>
                <w:bCs/>
                <w:w w:val="80"/>
                <w:sz w:val="16"/>
                <w:szCs w:val="16"/>
              </w:rPr>
              <w:t>20</w:t>
            </w:r>
            <w:r>
              <w:rPr>
                <w:rFonts w:ascii="Arial" w:hAnsi="Arial" w:cs="Arial"/>
                <w:b/>
                <w:bCs/>
                <w:spacing w:val="-2"/>
                <w:w w:val="80"/>
                <w:sz w:val="16"/>
                <w:szCs w:val="16"/>
              </w:rPr>
              <w:t>0</w:t>
            </w:r>
            <w:r>
              <w:rPr>
                <w:rFonts w:ascii="Arial" w:hAnsi="Arial" w:cs="Arial"/>
                <w:b/>
                <w:bCs/>
                <w:w w:val="80"/>
                <w:sz w:val="16"/>
                <w:szCs w:val="16"/>
              </w:rPr>
              <w:t>8</w:t>
            </w:r>
          </w:p>
          <w:p w:rsidR="00EB4DE1" w:rsidRDefault="00EB4DE1" w:rsidP="00747DC2">
            <w:pPr>
              <w:autoSpaceDE w:val="0"/>
              <w:autoSpaceDN w:val="0"/>
              <w:adjustRightInd w:val="0"/>
              <w:spacing w:before="35" w:after="0" w:line="240" w:lineRule="auto"/>
              <w:ind w:left="196" w:right="174"/>
              <w:jc w:val="center"/>
              <w:rPr>
                <w:rFonts w:ascii="Arial" w:hAnsi="Arial" w:cs="Arial"/>
                <w:sz w:val="16"/>
                <w:szCs w:val="16"/>
              </w:rPr>
            </w:pPr>
            <w:r>
              <w:rPr>
                <w:rFonts w:ascii="Arial" w:hAnsi="Arial" w:cs="Arial"/>
                <w:b/>
                <w:bCs/>
                <w:w w:val="80"/>
                <w:sz w:val="16"/>
                <w:szCs w:val="16"/>
              </w:rPr>
              <w:t>Board</w:t>
            </w:r>
          </w:p>
          <w:p w:rsidR="00EB4DE1" w:rsidRDefault="00EB4DE1" w:rsidP="00747DC2">
            <w:pPr>
              <w:autoSpaceDE w:val="0"/>
              <w:autoSpaceDN w:val="0"/>
              <w:adjustRightInd w:val="0"/>
              <w:spacing w:before="35" w:after="0" w:line="240" w:lineRule="auto"/>
              <w:ind w:left="86" w:right="65"/>
              <w:jc w:val="center"/>
              <w:rPr>
                <w:rFonts w:ascii="Times New Roman" w:hAnsi="Times New Roman" w:cs="Times New Roman"/>
                <w:sz w:val="24"/>
                <w:szCs w:val="24"/>
              </w:rPr>
            </w:pPr>
            <w:r>
              <w:rPr>
                <w:rFonts w:ascii="Arial" w:hAnsi="Arial" w:cs="Arial"/>
                <w:b/>
                <w:bCs/>
                <w:spacing w:val="-6"/>
                <w:w w:val="80"/>
                <w:sz w:val="16"/>
                <w:szCs w:val="16"/>
              </w:rPr>
              <w:t>A</w:t>
            </w:r>
            <w:r>
              <w:rPr>
                <w:rFonts w:ascii="Arial" w:hAnsi="Arial" w:cs="Arial"/>
                <w:b/>
                <w:bCs/>
                <w:w w:val="80"/>
                <w:sz w:val="16"/>
                <w:szCs w:val="16"/>
              </w:rPr>
              <w:t>ppr</w:t>
            </w:r>
            <w:r>
              <w:rPr>
                <w:rFonts w:ascii="Arial" w:hAnsi="Arial" w:cs="Arial"/>
                <w:b/>
                <w:bCs/>
                <w:spacing w:val="1"/>
                <w:w w:val="80"/>
                <w:sz w:val="16"/>
                <w:szCs w:val="16"/>
              </w:rPr>
              <w:t>o</w:t>
            </w:r>
            <w:r>
              <w:rPr>
                <w:rFonts w:ascii="Arial" w:hAnsi="Arial" w:cs="Arial"/>
                <w:b/>
                <w:bCs/>
                <w:spacing w:val="-2"/>
                <w:w w:val="80"/>
                <w:sz w:val="16"/>
                <w:szCs w:val="16"/>
              </w:rPr>
              <w:t>v</w:t>
            </w:r>
            <w:r>
              <w:rPr>
                <w:rFonts w:ascii="Arial" w:hAnsi="Arial" w:cs="Arial"/>
                <w:b/>
                <w:bCs/>
                <w:w w:val="80"/>
                <w:sz w:val="16"/>
                <w:szCs w:val="16"/>
              </w:rPr>
              <w:t>ed</w:t>
            </w:r>
          </w:p>
        </w:tc>
        <w:tc>
          <w:tcPr>
            <w:tcW w:w="895" w:type="dxa"/>
            <w:tcBorders>
              <w:top w:val="single" w:sz="12" w:space="0" w:color="000000"/>
              <w:left w:val="single" w:sz="12" w:space="0" w:color="000000"/>
              <w:bottom w:val="single" w:sz="8" w:space="0" w:color="000000"/>
              <w:right w:val="single" w:sz="13" w:space="0" w:color="000000"/>
            </w:tcBorders>
            <w:shd w:val="clear" w:color="auto" w:fill="C5D9F1"/>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60" w:right="235"/>
              <w:jc w:val="center"/>
              <w:rPr>
                <w:rFonts w:ascii="Arial" w:hAnsi="Arial" w:cs="Arial"/>
                <w:sz w:val="16"/>
                <w:szCs w:val="16"/>
              </w:rPr>
            </w:pPr>
            <w:r>
              <w:rPr>
                <w:rFonts w:ascii="Arial" w:hAnsi="Arial" w:cs="Arial"/>
                <w:b/>
                <w:bCs/>
                <w:spacing w:val="-2"/>
                <w:w w:val="80"/>
                <w:sz w:val="16"/>
                <w:szCs w:val="16"/>
              </w:rPr>
              <w:t>2</w:t>
            </w:r>
            <w:r>
              <w:rPr>
                <w:rFonts w:ascii="Arial" w:hAnsi="Arial" w:cs="Arial"/>
                <w:b/>
                <w:bCs/>
                <w:w w:val="80"/>
                <w:sz w:val="16"/>
                <w:szCs w:val="16"/>
              </w:rPr>
              <w:t>008</w:t>
            </w:r>
          </w:p>
          <w:p w:rsidR="00EB4DE1" w:rsidRDefault="00EB4DE1" w:rsidP="00747DC2">
            <w:pPr>
              <w:autoSpaceDE w:val="0"/>
              <w:autoSpaceDN w:val="0"/>
              <w:adjustRightInd w:val="0"/>
              <w:spacing w:before="35" w:after="0" w:line="240" w:lineRule="auto"/>
              <w:ind w:left="209" w:right="187"/>
              <w:jc w:val="center"/>
              <w:rPr>
                <w:rFonts w:ascii="Times New Roman" w:hAnsi="Times New Roman" w:cs="Times New Roman"/>
                <w:sz w:val="24"/>
                <w:szCs w:val="24"/>
              </w:rPr>
            </w:pPr>
            <w:r>
              <w:rPr>
                <w:rFonts w:ascii="Arial" w:hAnsi="Arial" w:cs="Arial"/>
                <w:b/>
                <w:bCs/>
                <w:spacing w:val="-7"/>
                <w:w w:val="80"/>
                <w:sz w:val="16"/>
                <w:szCs w:val="16"/>
              </w:rPr>
              <w:t>A</w:t>
            </w:r>
            <w:r>
              <w:rPr>
                <w:rFonts w:ascii="Arial" w:hAnsi="Arial" w:cs="Arial"/>
                <w:b/>
                <w:bCs/>
                <w:w w:val="80"/>
                <w:sz w:val="16"/>
                <w:szCs w:val="16"/>
              </w:rPr>
              <w:t>c</w:t>
            </w:r>
            <w:r>
              <w:rPr>
                <w:rFonts w:ascii="Arial" w:hAnsi="Arial" w:cs="Arial"/>
                <w:b/>
                <w:bCs/>
                <w:spacing w:val="-1"/>
                <w:w w:val="80"/>
                <w:sz w:val="16"/>
                <w:szCs w:val="16"/>
              </w:rPr>
              <w:t>t</w:t>
            </w:r>
            <w:r>
              <w:rPr>
                <w:rFonts w:ascii="Arial" w:hAnsi="Arial" w:cs="Arial"/>
                <w:b/>
                <w:bCs/>
                <w:w w:val="80"/>
                <w:sz w:val="16"/>
                <w:szCs w:val="16"/>
              </w:rPr>
              <w:t>ual</w:t>
            </w:r>
          </w:p>
        </w:tc>
        <w:tc>
          <w:tcPr>
            <w:tcW w:w="897" w:type="dxa"/>
            <w:tcBorders>
              <w:top w:val="single" w:sz="12" w:space="0" w:color="000000"/>
              <w:left w:val="single" w:sz="13" w:space="0" w:color="000000"/>
              <w:bottom w:val="single" w:sz="8" w:space="0" w:color="000000"/>
              <w:right w:val="single" w:sz="12" w:space="0" w:color="000000"/>
            </w:tcBorders>
            <w:shd w:val="clear" w:color="auto" w:fill="C5D9F1"/>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60" w:right="236"/>
              <w:jc w:val="center"/>
              <w:rPr>
                <w:rFonts w:ascii="Arial" w:hAnsi="Arial" w:cs="Arial"/>
                <w:sz w:val="16"/>
                <w:szCs w:val="16"/>
              </w:rPr>
            </w:pPr>
            <w:r>
              <w:rPr>
                <w:rFonts w:ascii="Arial" w:hAnsi="Arial" w:cs="Arial"/>
                <w:b/>
                <w:bCs/>
                <w:w w:val="80"/>
                <w:sz w:val="16"/>
                <w:szCs w:val="16"/>
              </w:rPr>
              <w:t>2009</w:t>
            </w:r>
          </w:p>
          <w:p w:rsidR="00EB4DE1" w:rsidRDefault="00EB4DE1" w:rsidP="00747DC2">
            <w:pPr>
              <w:autoSpaceDE w:val="0"/>
              <w:autoSpaceDN w:val="0"/>
              <w:adjustRightInd w:val="0"/>
              <w:spacing w:before="35" w:after="0" w:line="240" w:lineRule="auto"/>
              <w:ind w:left="208" w:right="187"/>
              <w:jc w:val="center"/>
              <w:rPr>
                <w:rFonts w:ascii="Times New Roman" w:hAnsi="Times New Roman" w:cs="Times New Roman"/>
                <w:sz w:val="24"/>
                <w:szCs w:val="24"/>
              </w:rPr>
            </w:pPr>
            <w:r>
              <w:rPr>
                <w:rFonts w:ascii="Arial" w:hAnsi="Arial" w:cs="Arial"/>
                <w:b/>
                <w:bCs/>
                <w:spacing w:val="-6"/>
                <w:w w:val="80"/>
                <w:sz w:val="16"/>
                <w:szCs w:val="16"/>
              </w:rPr>
              <w:t>A</w:t>
            </w:r>
            <w:r>
              <w:rPr>
                <w:rFonts w:ascii="Arial" w:hAnsi="Arial" w:cs="Arial"/>
                <w:b/>
                <w:bCs/>
                <w:w w:val="80"/>
                <w:sz w:val="16"/>
                <w:szCs w:val="16"/>
              </w:rPr>
              <w:t>c</w:t>
            </w:r>
            <w:r>
              <w:rPr>
                <w:rFonts w:ascii="Arial" w:hAnsi="Arial" w:cs="Arial"/>
                <w:b/>
                <w:bCs/>
                <w:spacing w:val="-1"/>
                <w:w w:val="80"/>
                <w:sz w:val="16"/>
                <w:szCs w:val="16"/>
              </w:rPr>
              <w:t>t</w:t>
            </w:r>
            <w:r>
              <w:rPr>
                <w:rFonts w:ascii="Arial" w:hAnsi="Arial" w:cs="Arial"/>
                <w:b/>
                <w:bCs/>
                <w:w w:val="80"/>
                <w:sz w:val="16"/>
                <w:szCs w:val="16"/>
              </w:rPr>
              <w:t>ual</w:t>
            </w:r>
          </w:p>
        </w:tc>
        <w:tc>
          <w:tcPr>
            <w:tcW w:w="844" w:type="dxa"/>
            <w:tcBorders>
              <w:top w:val="single" w:sz="12" w:space="0" w:color="000000"/>
              <w:left w:val="single" w:sz="12" w:space="0" w:color="000000"/>
              <w:bottom w:val="single" w:sz="8" w:space="0" w:color="000000"/>
              <w:right w:val="single" w:sz="13" w:space="0" w:color="000000"/>
            </w:tcBorders>
            <w:shd w:val="clear" w:color="auto" w:fill="C5D9F1"/>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68" w:right="-20"/>
              <w:rPr>
                <w:rFonts w:ascii="Arial" w:hAnsi="Arial" w:cs="Arial"/>
                <w:sz w:val="16"/>
                <w:szCs w:val="16"/>
              </w:rPr>
            </w:pPr>
            <w:r>
              <w:rPr>
                <w:rFonts w:ascii="Arial" w:hAnsi="Arial" w:cs="Arial"/>
                <w:b/>
                <w:bCs/>
                <w:w w:val="80"/>
                <w:sz w:val="16"/>
                <w:szCs w:val="16"/>
              </w:rPr>
              <w:t>2010</w:t>
            </w:r>
          </w:p>
          <w:p w:rsidR="00EB4DE1" w:rsidRDefault="00EB4DE1" w:rsidP="00747DC2">
            <w:pPr>
              <w:autoSpaceDE w:val="0"/>
              <w:autoSpaceDN w:val="0"/>
              <w:adjustRightInd w:val="0"/>
              <w:spacing w:before="35" w:after="0" w:line="240" w:lineRule="auto"/>
              <w:ind w:left="216" w:right="-20"/>
              <w:rPr>
                <w:rFonts w:ascii="Times New Roman" w:hAnsi="Times New Roman" w:cs="Times New Roman"/>
                <w:sz w:val="24"/>
                <w:szCs w:val="24"/>
              </w:rPr>
            </w:pPr>
            <w:r>
              <w:rPr>
                <w:rFonts w:ascii="Arial" w:hAnsi="Arial" w:cs="Arial"/>
                <w:b/>
                <w:bCs/>
                <w:spacing w:val="-6"/>
                <w:w w:val="80"/>
                <w:sz w:val="16"/>
                <w:szCs w:val="16"/>
              </w:rPr>
              <w:t>A</w:t>
            </w:r>
            <w:r>
              <w:rPr>
                <w:rFonts w:ascii="Arial" w:hAnsi="Arial" w:cs="Arial"/>
                <w:b/>
                <w:bCs/>
                <w:w w:val="80"/>
                <w:sz w:val="16"/>
                <w:szCs w:val="16"/>
              </w:rPr>
              <w:t>c</w:t>
            </w:r>
            <w:r>
              <w:rPr>
                <w:rFonts w:ascii="Arial" w:hAnsi="Arial" w:cs="Arial"/>
                <w:b/>
                <w:bCs/>
                <w:spacing w:val="-2"/>
                <w:w w:val="80"/>
                <w:sz w:val="16"/>
                <w:szCs w:val="16"/>
              </w:rPr>
              <w:t>t</w:t>
            </w:r>
            <w:r>
              <w:rPr>
                <w:rFonts w:ascii="Arial" w:hAnsi="Arial" w:cs="Arial"/>
                <w:b/>
                <w:bCs/>
                <w:spacing w:val="1"/>
                <w:w w:val="80"/>
                <w:sz w:val="16"/>
                <w:szCs w:val="16"/>
              </w:rPr>
              <w:t>u</w:t>
            </w:r>
            <w:r>
              <w:rPr>
                <w:rFonts w:ascii="Arial" w:hAnsi="Arial" w:cs="Arial"/>
                <w:b/>
                <w:bCs/>
                <w:spacing w:val="-2"/>
                <w:w w:val="80"/>
                <w:sz w:val="16"/>
                <w:szCs w:val="16"/>
              </w:rPr>
              <w:t>a</w:t>
            </w:r>
            <w:r>
              <w:rPr>
                <w:rFonts w:ascii="Arial" w:hAnsi="Arial" w:cs="Arial"/>
                <w:b/>
                <w:bCs/>
                <w:w w:val="80"/>
                <w:sz w:val="16"/>
                <w:szCs w:val="16"/>
              </w:rPr>
              <w:t>l</w:t>
            </w:r>
          </w:p>
        </w:tc>
        <w:tc>
          <w:tcPr>
            <w:tcW w:w="882" w:type="dxa"/>
            <w:tcBorders>
              <w:top w:val="single" w:sz="12" w:space="0" w:color="000000"/>
              <w:left w:val="single" w:sz="13" w:space="0" w:color="000000"/>
              <w:bottom w:val="single" w:sz="8" w:space="0" w:color="000000"/>
              <w:right w:val="single" w:sz="12" w:space="0" w:color="000000"/>
            </w:tcBorders>
            <w:shd w:val="clear" w:color="auto" w:fill="C5D9F1"/>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52" w:right="231"/>
              <w:jc w:val="center"/>
              <w:rPr>
                <w:rFonts w:ascii="Arial" w:hAnsi="Arial" w:cs="Arial"/>
                <w:sz w:val="16"/>
                <w:szCs w:val="16"/>
              </w:rPr>
            </w:pPr>
            <w:r>
              <w:rPr>
                <w:rFonts w:ascii="Arial" w:hAnsi="Arial" w:cs="Arial"/>
                <w:b/>
                <w:bCs/>
                <w:w w:val="80"/>
                <w:sz w:val="16"/>
                <w:szCs w:val="16"/>
              </w:rPr>
              <w:t>20</w:t>
            </w:r>
            <w:r>
              <w:rPr>
                <w:rFonts w:ascii="Arial" w:hAnsi="Arial" w:cs="Arial"/>
                <w:b/>
                <w:bCs/>
                <w:spacing w:val="-2"/>
                <w:w w:val="80"/>
                <w:sz w:val="16"/>
                <w:szCs w:val="16"/>
              </w:rPr>
              <w:t>1</w:t>
            </w:r>
            <w:r>
              <w:rPr>
                <w:rFonts w:ascii="Arial" w:hAnsi="Arial" w:cs="Arial"/>
                <w:b/>
                <w:bCs/>
                <w:w w:val="80"/>
                <w:sz w:val="16"/>
                <w:szCs w:val="16"/>
              </w:rPr>
              <w:t>1</w:t>
            </w:r>
          </w:p>
          <w:p w:rsidR="00EB4DE1" w:rsidRDefault="00EB4DE1" w:rsidP="00747DC2">
            <w:pPr>
              <w:autoSpaceDE w:val="0"/>
              <w:autoSpaceDN w:val="0"/>
              <w:adjustRightInd w:val="0"/>
              <w:spacing w:before="35" w:after="0" w:line="240" w:lineRule="auto"/>
              <w:ind w:left="-17" w:right="-38"/>
              <w:jc w:val="center"/>
              <w:rPr>
                <w:rFonts w:ascii="Times New Roman" w:hAnsi="Times New Roman" w:cs="Times New Roman"/>
                <w:sz w:val="24"/>
                <w:szCs w:val="24"/>
              </w:rPr>
            </w:pPr>
            <w:r>
              <w:rPr>
                <w:rFonts w:ascii="Arial" w:hAnsi="Arial" w:cs="Arial"/>
                <w:b/>
                <w:bCs/>
                <w:spacing w:val="-5"/>
                <w:w w:val="79"/>
                <w:sz w:val="16"/>
                <w:szCs w:val="16"/>
              </w:rPr>
              <w:t>A</w:t>
            </w:r>
            <w:r>
              <w:rPr>
                <w:rFonts w:ascii="Arial" w:hAnsi="Arial" w:cs="Arial"/>
                <w:b/>
                <w:bCs/>
                <w:spacing w:val="-2"/>
                <w:w w:val="79"/>
                <w:sz w:val="16"/>
                <w:szCs w:val="16"/>
              </w:rPr>
              <w:t>c</w:t>
            </w:r>
            <w:r>
              <w:rPr>
                <w:rFonts w:ascii="Arial" w:hAnsi="Arial" w:cs="Arial"/>
                <w:b/>
                <w:bCs/>
                <w:spacing w:val="-1"/>
                <w:w w:val="79"/>
                <w:sz w:val="16"/>
                <w:szCs w:val="16"/>
              </w:rPr>
              <w:t>t</w:t>
            </w:r>
            <w:r>
              <w:rPr>
                <w:rFonts w:ascii="Arial" w:hAnsi="Arial" w:cs="Arial"/>
                <w:b/>
                <w:bCs/>
                <w:spacing w:val="1"/>
                <w:w w:val="79"/>
                <w:sz w:val="16"/>
                <w:szCs w:val="16"/>
              </w:rPr>
              <w:t>u</w:t>
            </w:r>
            <w:r>
              <w:rPr>
                <w:rFonts w:ascii="Arial" w:hAnsi="Arial" w:cs="Arial"/>
                <w:b/>
                <w:bCs/>
                <w:spacing w:val="-2"/>
                <w:w w:val="79"/>
                <w:sz w:val="16"/>
                <w:szCs w:val="16"/>
              </w:rPr>
              <w:t>a</w:t>
            </w:r>
            <w:r>
              <w:rPr>
                <w:rFonts w:ascii="Arial" w:hAnsi="Arial" w:cs="Arial"/>
                <w:b/>
                <w:bCs/>
                <w:w w:val="79"/>
                <w:sz w:val="16"/>
                <w:szCs w:val="16"/>
              </w:rPr>
              <w:t>l</w:t>
            </w:r>
            <w:r>
              <w:rPr>
                <w:rFonts w:ascii="Arial" w:hAnsi="Arial" w:cs="Arial"/>
                <w:b/>
                <w:bCs/>
                <w:spacing w:val="5"/>
                <w:w w:val="79"/>
                <w:sz w:val="16"/>
                <w:szCs w:val="16"/>
              </w:rPr>
              <w:t xml:space="preserve"> </w:t>
            </w:r>
            <w:r>
              <w:rPr>
                <w:rFonts w:ascii="Arial" w:hAnsi="Arial" w:cs="Arial"/>
                <w:b/>
                <w:bCs/>
                <w:spacing w:val="1"/>
                <w:w w:val="80"/>
                <w:sz w:val="16"/>
                <w:szCs w:val="16"/>
              </w:rPr>
              <w:t>M</w:t>
            </w:r>
            <w:r>
              <w:rPr>
                <w:rFonts w:ascii="Arial" w:hAnsi="Arial" w:cs="Arial"/>
                <w:b/>
                <w:bCs/>
                <w:w w:val="80"/>
                <w:sz w:val="16"/>
                <w:szCs w:val="16"/>
              </w:rPr>
              <w:t>I</w:t>
            </w:r>
            <w:r>
              <w:rPr>
                <w:rFonts w:ascii="Arial" w:hAnsi="Arial" w:cs="Arial"/>
                <w:b/>
                <w:bCs/>
                <w:spacing w:val="1"/>
                <w:w w:val="80"/>
                <w:sz w:val="16"/>
                <w:szCs w:val="16"/>
              </w:rPr>
              <w:t>F</w:t>
            </w:r>
            <w:r>
              <w:rPr>
                <w:rFonts w:ascii="Arial" w:hAnsi="Arial" w:cs="Arial"/>
                <w:b/>
                <w:bCs/>
                <w:spacing w:val="-1"/>
                <w:w w:val="80"/>
                <w:sz w:val="16"/>
                <w:szCs w:val="16"/>
              </w:rPr>
              <w:t>R</w:t>
            </w:r>
            <w:r>
              <w:rPr>
                <w:rFonts w:ascii="Arial" w:hAnsi="Arial" w:cs="Arial"/>
                <w:b/>
                <w:bCs/>
                <w:w w:val="80"/>
                <w:sz w:val="16"/>
                <w:szCs w:val="16"/>
              </w:rPr>
              <w:t>S</w:t>
            </w:r>
          </w:p>
        </w:tc>
        <w:tc>
          <w:tcPr>
            <w:tcW w:w="832" w:type="dxa"/>
            <w:tcBorders>
              <w:top w:val="single" w:sz="12" w:space="0" w:color="000000"/>
              <w:left w:val="single" w:sz="12" w:space="0" w:color="000000"/>
              <w:bottom w:val="single" w:sz="8" w:space="0" w:color="000000"/>
              <w:right w:val="single" w:sz="13" w:space="0" w:color="000000"/>
            </w:tcBorders>
            <w:shd w:val="clear" w:color="auto" w:fill="C5D9F1"/>
          </w:tcPr>
          <w:p w:rsidR="00EB4DE1" w:rsidRDefault="00EB4DE1" w:rsidP="00747DC2">
            <w:pPr>
              <w:autoSpaceDE w:val="0"/>
              <w:autoSpaceDN w:val="0"/>
              <w:adjustRightInd w:val="0"/>
              <w:spacing w:before="11"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28" w:right="203"/>
              <w:jc w:val="center"/>
              <w:rPr>
                <w:rFonts w:ascii="Arial" w:hAnsi="Arial" w:cs="Arial"/>
                <w:sz w:val="16"/>
                <w:szCs w:val="16"/>
              </w:rPr>
            </w:pPr>
            <w:r>
              <w:rPr>
                <w:rFonts w:ascii="Arial" w:hAnsi="Arial" w:cs="Arial"/>
                <w:b/>
                <w:bCs/>
                <w:w w:val="80"/>
                <w:sz w:val="16"/>
                <w:szCs w:val="16"/>
              </w:rPr>
              <w:t>20</w:t>
            </w:r>
            <w:r>
              <w:rPr>
                <w:rFonts w:ascii="Arial" w:hAnsi="Arial" w:cs="Arial"/>
                <w:b/>
                <w:bCs/>
                <w:spacing w:val="-2"/>
                <w:w w:val="80"/>
                <w:sz w:val="16"/>
                <w:szCs w:val="16"/>
              </w:rPr>
              <w:t>1</w:t>
            </w:r>
            <w:r>
              <w:rPr>
                <w:rFonts w:ascii="Arial" w:hAnsi="Arial" w:cs="Arial"/>
                <w:b/>
                <w:bCs/>
                <w:w w:val="80"/>
                <w:sz w:val="16"/>
                <w:szCs w:val="16"/>
              </w:rPr>
              <w:t>2</w:t>
            </w:r>
          </w:p>
          <w:p w:rsidR="00EB4DE1" w:rsidRDefault="00EB4DE1" w:rsidP="00747DC2">
            <w:pPr>
              <w:autoSpaceDE w:val="0"/>
              <w:autoSpaceDN w:val="0"/>
              <w:adjustRightInd w:val="0"/>
              <w:spacing w:before="35" w:after="0" w:line="240" w:lineRule="auto"/>
              <w:ind w:left="10" w:right="-14"/>
              <w:jc w:val="center"/>
              <w:rPr>
                <w:rFonts w:ascii="Arial" w:hAnsi="Arial" w:cs="Arial"/>
                <w:sz w:val="16"/>
                <w:szCs w:val="16"/>
              </w:rPr>
            </w:pPr>
            <w:r>
              <w:rPr>
                <w:rFonts w:ascii="Arial" w:hAnsi="Arial" w:cs="Arial"/>
                <w:b/>
                <w:bCs/>
                <w:spacing w:val="-1"/>
                <w:w w:val="80"/>
                <w:sz w:val="16"/>
                <w:szCs w:val="16"/>
              </w:rPr>
              <w:t>Br</w:t>
            </w:r>
            <w:r>
              <w:rPr>
                <w:rFonts w:ascii="Arial" w:hAnsi="Arial" w:cs="Arial"/>
                <w:b/>
                <w:bCs/>
                <w:spacing w:val="2"/>
                <w:w w:val="80"/>
                <w:sz w:val="16"/>
                <w:szCs w:val="16"/>
              </w:rPr>
              <w:t>i</w:t>
            </w:r>
            <w:r>
              <w:rPr>
                <w:rFonts w:ascii="Arial" w:hAnsi="Arial" w:cs="Arial"/>
                <w:b/>
                <w:bCs/>
                <w:w w:val="80"/>
                <w:sz w:val="16"/>
                <w:szCs w:val="16"/>
              </w:rPr>
              <w:t xml:space="preserve">dge </w:t>
            </w:r>
            <w:r>
              <w:rPr>
                <w:rFonts w:ascii="Arial" w:hAnsi="Arial" w:cs="Arial"/>
                <w:b/>
                <w:bCs/>
                <w:spacing w:val="-1"/>
                <w:w w:val="80"/>
                <w:sz w:val="16"/>
                <w:szCs w:val="16"/>
              </w:rPr>
              <w:t>Y</w:t>
            </w:r>
            <w:r>
              <w:rPr>
                <w:rFonts w:ascii="Arial" w:hAnsi="Arial" w:cs="Arial"/>
                <w:b/>
                <w:bCs/>
                <w:w w:val="80"/>
                <w:sz w:val="16"/>
                <w:szCs w:val="16"/>
              </w:rPr>
              <w:t>e</w:t>
            </w:r>
            <w:r>
              <w:rPr>
                <w:rFonts w:ascii="Arial" w:hAnsi="Arial" w:cs="Arial"/>
                <w:b/>
                <w:bCs/>
                <w:spacing w:val="-2"/>
                <w:w w:val="80"/>
                <w:sz w:val="16"/>
                <w:szCs w:val="16"/>
              </w:rPr>
              <w:t>a</w:t>
            </w:r>
            <w:r>
              <w:rPr>
                <w:rFonts w:ascii="Arial" w:hAnsi="Arial" w:cs="Arial"/>
                <w:b/>
                <w:bCs/>
                <w:w w:val="80"/>
                <w:sz w:val="16"/>
                <w:szCs w:val="16"/>
              </w:rPr>
              <w:t>r</w:t>
            </w:r>
          </w:p>
          <w:p w:rsidR="00EB4DE1" w:rsidRDefault="00EB4DE1" w:rsidP="00747DC2">
            <w:pPr>
              <w:autoSpaceDE w:val="0"/>
              <w:autoSpaceDN w:val="0"/>
              <w:adjustRightInd w:val="0"/>
              <w:spacing w:before="35" w:after="0" w:line="240" w:lineRule="auto"/>
              <w:ind w:left="169" w:right="144"/>
              <w:jc w:val="center"/>
              <w:rPr>
                <w:rFonts w:ascii="Times New Roman" w:hAnsi="Times New Roman" w:cs="Times New Roman"/>
                <w:sz w:val="24"/>
                <w:szCs w:val="24"/>
              </w:rPr>
            </w:pPr>
            <w:r>
              <w:rPr>
                <w:rFonts w:ascii="Arial" w:hAnsi="Arial" w:cs="Arial"/>
                <w:b/>
                <w:bCs/>
                <w:spacing w:val="1"/>
                <w:w w:val="80"/>
                <w:sz w:val="16"/>
                <w:szCs w:val="16"/>
              </w:rPr>
              <w:t>M</w:t>
            </w:r>
            <w:r>
              <w:rPr>
                <w:rFonts w:ascii="Arial" w:hAnsi="Arial" w:cs="Arial"/>
                <w:b/>
                <w:bCs/>
                <w:w w:val="80"/>
                <w:sz w:val="16"/>
                <w:szCs w:val="16"/>
              </w:rPr>
              <w:t>I</w:t>
            </w:r>
            <w:r>
              <w:rPr>
                <w:rFonts w:ascii="Arial" w:hAnsi="Arial" w:cs="Arial"/>
                <w:b/>
                <w:bCs/>
                <w:spacing w:val="1"/>
                <w:w w:val="80"/>
                <w:sz w:val="16"/>
                <w:szCs w:val="16"/>
              </w:rPr>
              <w:t>F</w:t>
            </w:r>
            <w:r>
              <w:rPr>
                <w:rFonts w:ascii="Arial" w:hAnsi="Arial" w:cs="Arial"/>
                <w:b/>
                <w:bCs/>
                <w:spacing w:val="-1"/>
                <w:w w:val="80"/>
                <w:sz w:val="16"/>
                <w:szCs w:val="16"/>
              </w:rPr>
              <w:t>R</w:t>
            </w:r>
            <w:r>
              <w:rPr>
                <w:rFonts w:ascii="Arial" w:hAnsi="Arial" w:cs="Arial"/>
                <w:b/>
                <w:bCs/>
                <w:w w:val="80"/>
                <w:sz w:val="16"/>
                <w:szCs w:val="16"/>
              </w:rPr>
              <w:t>S</w:t>
            </w:r>
          </w:p>
        </w:tc>
        <w:tc>
          <w:tcPr>
            <w:tcW w:w="830" w:type="dxa"/>
            <w:tcBorders>
              <w:top w:val="single" w:sz="12" w:space="0" w:color="000000"/>
              <w:left w:val="single" w:sz="13" w:space="0" w:color="000000"/>
              <w:bottom w:val="single" w:sz="8" w:space="0" w:color="000000"/>
              <w:right w:val="single" w:sz="12" w:space="0" w:color="000000"/>
            </w:tcBorders>
            <w:shd w:val="clear" w:color="auto" w:fill="C5D9F1"/>
          </w:tcPr>
          <w:p w:rsidR="00EB4DE1" w:rsidRDefault="00EB4DE1" w:rsidP="00747DC2">
            <w:pPr>
              <w:autoSpaceDE w:val="0"/>
              <w:autoSpaceDN w:val="0"/>
              <w:adjustRightInd w:val="0"/>
              <w:spacing w:before="11"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228" w:right="203"/>
              <w:jc w:val="center"/>
              <w:rPr>
                <w:rFonts w:ascii="Arial" w:hAnsi="Arial" w:cs="Arial"/>
                <w:sz w:val="16"/>
                <w:szCs w:val="16"/>
              </w:rPr>
            </w:pPr>
            <w:r>
              <w:rPr>
                <w:rFonts w:ascii="Arial" w:hAnsi="Arial" w:cs="Arial"/>
                <w:b/>
                <w:bCs/>
                <w:spacing w:val="-2"/>
                <w:w w:val="80"/>
                <w:sz w:val="16"/>
                <w:szCs w:val="16"/>
              </w:rPr>
              <w:t>2</w:t>
            </w:r>
            <w:r>
              <w:rPr>
                <w:rFonts w:ascii="Arial" w:hAnsi="Arial" w:cs="Arial"/>
                <w:b/>
                <w:bCs/>
                <w:w w:val="80"/>
                <w:sz w:val="16"/>
                <w:szCs w:val="16"/>
              </w:rPr>
              <w:t>013*</w:t>
            </w:r>
          </w:p>
          <w:p w:rsidR="00EB4DE1" w:rsidRDefault="00EB4DE1" w:rsidP="00747DC2">
            <w:pPr>
              <w:autoSpaceDE w:val="0"/>
              <w:autoSpaceDN w:val="0"/>
              <w:adjustRightInd w:val="0"/>
              <w:spacing w:before="35" w:after="0" w:line="240" w:lineRule="auto"/>
              <w:ind w:left="81" w:right="60"/>
              <w:jc w:val="center"/>
              <w:rPr>
                <w:rFonts w:ascii="Arial" w:hAnsi="Arial" w:cs="Arial"/>
                <w:sz w:val="16"/>
                <w:szCs w:val="16"/>
              </w:rPr>
            </w:pPr>
            <w:r>
              <w:rPr>
                <w:rFonts w:ascii="Arial" w:hAnsi="Arial" w:cs="Arial"/>
                <w:b/>
                <w:bCs/>
                <w:spacing w:val="-2"/>
                <w:w w:val="79"/>
                <w:sz w:val="16"/>
                <w:szCs w:val="16"/>
              </w:rPr>
              <w:t>T</w:t>
            </w:r>
            <w:r>
              <w:rPr>
                <w:rFonts w:ascii="Arial" w:hAnsi="Arial" w:cs="Arial"/>
                <w:b/>
                <w:bCs/>
                <w:w w:val="79"/>
                <w:sz w:val="16"/>
                <w:szCs w:val="16"/>
              </w:rPr>
              <w:t>est</w:t>
            </w:r>
            <w:r>
              <w:rPr>
                <w:rFonts w:ascii="Arial" w:hAnsi="Arial" w:cs="Arial"/>
                <w:b/>
                <w:bCs/>
                <w:spacing w:val="3"/>
                <w:w w:val="79"/>
                <w:sz w:val="16"/>
                <w:szCs w:val="16"/>
              </w:rPr>
              <w:t xml:space="preserve"> </w:t>
            </w:r>
            <w:r>
              <w:rPr>
                <w:rFonts w:ascii="Arial" w:hAnsi="Arial" w:cs="Arial"/>
                <w:b/>
                <w:bCs/>
                <w:spacing w:val="-1"/>
                <w:w w:val="80"/>
                <w:sz w:val="16"/>
                <w:szCs w:val="16"/>
              </w:rPr>
              <w:t>Y</w:t>
            </w:r>
            <w:r>
              <w:rPr>
                <w:rFonts w:ascii="Arial" w:hAnsi="Arial" w:cs="Arial"/>
                <w:b/>
                <w:bCs/>
                <w:w w:val="80"/>
                <w:sz w:val="16"/>
                <w:szCs w:val="16"/>
              </w:rPr>
              <w:t>e</w:t>
            </w:r>
            <w:r>
              <w:rPr>
                <w:rFonts w:ascii="Arial" w:hAnsi="Arial" w:cs="Arial"/>
                <w:b/>
                <w:bCs/>
                <w:spacing w:val="-2"/>
                <w:w w:val="80"/>
                <w:sz w:val="16"/>
                <w:szCs w:val="16"/>
              </w:rPr>
              <w:t>a</w:t>
            </w:r>
            <w:r>
              <w:rPr>
                <w:rFonts w:ascii="Arial" w:hAnsi="Arial" w:cs="Arial"/>
                <w:b/>
                <w:bCs/>
                <w:w w:val="80"/>
                <w:sz w:val="16"/>
                <w:szCs w:val="16"/>
              </w:rPr>
              <w:t>r</w:t>
            </w:r>
          </w:p>
          <w:p w:rsidR="00EB4DE1" w:rsidRDefault="00EB4DE1" w:rsidP="00747DC2">
            <w:pPr>
              <w:autoSpaceDE w:val="0"/>
              <w:autoSpaceDN w:val="0"/>
              <w:adjustRightInd w:val="0"/>
              <w:spacing w:before="35" w:after="0" w:line="240" w:lineRule="auto"/>
              <w:ind w:left="200" w:right="-20"/>
              <w:rPr>
                <w:rFonts w:ascii="Times New Roman" w:hAnsi="Times New Roman" w:cs="Times New Roman"/>
                <w:sz w:val="24"/>
                <w:szCs w:val="24"/>
              </w:rPr>
            </w:pPr>
            <w:r>
              <w:rPr>
                <w:rFonts w:ascii="Arial" w:hAnsi="Arial" w:cs="Arial"/>
                <w:b/>
                <w:bCs/>
                <w:spacing w:val="3"/>
                <w:w w:val="80"/>
                <w:sz w:val="16"/>
                <w:szCs w:val="16"/>
              </w:rPr>
              <w:t>M</w:t>
            </w:r>
            <w:r>
              <w:rPr>
                <w:rFonts w:ascii="Arial" w:hAnsi="Arial" w:cs="Arial"/>
                <w:b/>
                <w:bCs/>
                <w:w w:val="80"/>
                <w:sz w:val="16"/>
                <w:szCs w:val="16"/>
              </w:rPr>
              <w:t>IF</w:t>
            </w:r>
            <w:r>
              <w:rPr>
                <w:rFonts w:ascii="Arial" w:hAnsi="Arial" w:cs="Arial"/>
                <w:b/>
                <w:bCs/>
                <w:spacing w:val="-1"/>
                <w:w w:val="80"/>
                <w:sz w:val="16"/>
                <w:szCs w:val="16"/>
              </w:rPr>
              <w:t>R</w:t>
            </w:r>
            <w:r>
              <w:rPr>
                <w:rFonts w:ascii="Arial" w:hAnsi="Arial" w:cs="Arial"/>
                <w:b/>
                <w:bCs/>
                <w:w w:val="80"/>
                <w:sz w:val="16"/>
                <w:szCs w:val="16"/>
              </w:rPr>
              <w:t>S</w:t>
            </w:r>
          </w:p>
        </w:tc>
        <w:tc>
          <w:tcPr>
            <w:tcW w:w="1007" w:type="dxa"/>
            <w:tcBorders>
              <w:top w:val="single" w:sz="12" w:space="0" w:color="000000"/>
              <w:left w:val="single" w:sz="12" w:space="0" w:color="000000"/>
              <w:bottom w:val="single" w:sz="8" w:space="0" w:color="000000"/>
              <w:right w:val="single" w:sz="10" w:space="0" w:color="000000"/>
            </w:tcBorders>
            <w:shd w:val="clear" w:color="auto" w:fill="C5D9F1"/>
          </w:tcPr>
          <w:p w:rsidR="00EB4DE1" w:rsidRDefault="00EB4DE1" w:rsidP="00747DC2">
            <w:pPr>
              <w:autoSpaceDE w:val="0"/>
              <w:autoSpaceDN w:val="0"/>
              <w:adjustRightInd w:val="0"/>
              <w:spacing w:before="11"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318" w:right="293"/>
              <w:jc w:val="center"/>
              <w:rPr>
                <w:rFonts w:ascii="Arial" w:hAnsi="Arial" w:cs="Arial"/>
                <w:sz w:val="16"/>
                <w:szCs w:val="16"/>
              </w:rPr>
            </w:pPr>
            <w:r>
              <w:rPr>
                <w:rFonts w:ascii="Arial" w:hAnsi="Arial" w:cs="Arial"/>
                <w:b/>
                <w:bCs/>
                <w:w w:val="80"/>
                <w:sz w:val="16"/>
                <w:szCs w:val="16"/>
              </w:rPr>
              <w:t>2</w:t>
            </w:r>
            <w:r>
              <w:rPr>
                <w:rFonts w:ascii="Arial" w:hAnsi="Arial" w:cs="Arial"/>
                <w:b/>
                <w:bCs/>
                <w:spacing w:val="-2"/>
                <w:w w:val="80"/>
                <w:sz w:val="16"/>
                <w:szCs w:val="16"/>
              </w:rPr>
              <w:t>0</w:t>
            </w:r>
            <w:r>
              <w:rPr>
                <w:rFonts w:ascii="Arial" w:hAnsi="Arial" w:cs="Arial"/>
                <w:b/>
                <w:bCs/>
                <w:w w:val="80"/>
                <w:sz w:val="16"/>
                <w:szCs w:val="16"/>
              </w:rPr>
              <w:t>14*</w:t>
            </w:r>
          </w:p>
          <w:p w:rsidR="00EB4DE1" w:rsidRDefault="00EB4DE1" w:rsidP="00747DC2">
            <w:pPr>
              <w:autoSpaceDE w:val="0"/>
              <w:autoSpaceDN w:val="0"/>
              <w:adjustRightInd w:val="0"/>
              <w:spacing w:before="35" w:after="0" w:line="240" w:lineRule="auto"/>
              <w:ind w:left="193" w:right="168"/>
              <w:jc w:val="center"/>
              <w:rPr>
                <w:rFonts w:ascii="Arial" w:hAnsi="Arial" w:cs="Arial"/>
                <w:sz w:val="16"/>
                <w:szCs w:val="16"/>
              </w:rPr>
            </w:pPr>
            <w:r>
              <w:rPr>
                <w:rFonts w:ascii="Arial" w:hAnsi="Arial" w:cs="Arial"/>
                <w:b/>
                <w:bCs/>
                <w:w w:val="79"/>
                <w:sz w:val="16"/>
                <w:szCs w:val="16"/>
              </w:rPr>
              <w:t>I</w:t>
            </w:r>
            <w:r>
              <w:rPr>
                <w:rFonts w:ascii="Arial" w:hAnsi="Arial" w:cs="Arial"/>
                <w:b/>
                <w:bCs/>
                <w:spacing w:val="-1"/>
                <w:w w:val="79"/>
                <w:sz w:val="16"/>
                <w:szCs w:val="16"/>
              </w:rPr>
              <w:t>C</w:t>
            </w:r>
            <w:r>
              <w:rPr>
                <w:rFonts w:ascii="Arial" w:hAnsi="Arial" w:cs="Arial"/>
                <w:b/>
                <w:bCs/>
                <w:w w:val="79"/>
                <w:sz w:val="16"/>
                <w:szCs w:val="16"/>
              </w:rPr>
              <w:t>R</w:t>
            </w:r>
            <w:r>
              <w:rPr>
                <w:rFonts w:ascii="Arial" w:hAnsi="Arial" w:cs="Arial"/>
                <w:b/>
                <w:bCs/>
                <w:spacing w:val="2"/>
                <w:w w:val="79"/>
                <w:sz w:val="16"/>
                <w:szCs w:val="16"/>
              </w:rPr>
              <w:t xml:space="preserve"> </w:t>
            </w:r>
            <w:r>
              <w:rPr>
                <w:rFonts w:ascii="Arial" w:hAnsi="Arial" w:cs="Arial"/>
                <w:b/>
                <w:bCs/>
                <w:spacing w:val="-1"/>
                <w:w w:val="80"/>
                <w:sz w:val="16"/>
                <w:szCs w:val="16"/>
              </w:rPr>
              <w:t>Y</w:t>
            </w:r>
            <w:r>
              <w:rPr>
                <w:rFonts w:ascii="Arial" w:hAnsi="Arial" w:cs="Arial"/>
                <w:b/>
                <w:bCs/>
                <w:w w:val="80"/>
                <w:sz w:val="16"/>
                <w:szCs w:val="16"/>
              </w:rPr>
              <w:t>ear</w:t>
            </w:r>
          </w:p>
          <w:p w:rsidR="00EB4DE1" w:rsidRDefault="00EB4DE1" w:rsidP="00747DC2">
            <w:pPr>
              <w:autoSpaceDE w:val="0"/>
              <w:autoSpaceDN w:val="0"/>
              <w:adjustRightInd w:val="0"/>
              <w:spacing w:before="35" w:after="0" w:line="240" w:lineRule="auto"/>
              <w:ind w:left="257" w:right="232"/>
              <w:jc w:val="center"/>
              <w:rPr>
                <w:rFonts w:ascii="Times New Roman" w:hAnsi="Times New Roman" w:cs="Times New Roman"/>
                <w:sz w:val="24"/>
                <w:szCs w:val="24"/>
              </w:rPr>
            </w:pPr>
            <w:r>
              <w:rPr>
                <w:rFonts w:ascii="Arial" w:hAnsi="Arial" w:cs="Arial"/>
                <w:b/>
                <w:bCs/>
                <w:spacing w:val="1"/>
                <w:w w:val="80"/>
                <w:sz w:val="16"/>
                <w:szCs w:val="16"/>
              </w:rPr>
              <w:t>M</w:t>
            </w:r>
            <w:r>
              <w:rPr>
                <w:rFonts w:ascii="Arial" w:hAnsi="Arial" w:cs="Arial"/>
                <w:b/>
                <w:bCs/>
                <w:w w:val="80"/>
                <w:sz w:val="16"/>
                <w:szCs w:val="16"/>
              </w:rPr>
              <w:t>IFRS</w:t>
            </w:r>
          </w:p>
        </w:tc>
      </w:tr>
      <w:tr w:rsidR="00EB4DE1" w:rsidTr="00747DC2">
        <w:trPr>
          <w:trHeight w:hRule="exact" w:val="302"/>
        </w:trPr>
        <w:tc>
          <w:tcPr>
            <w:tcW w:w="1584" w:type="dxa"/>
            <w:tcBorders>
              <w:top w:val="single" w:sz="8" w:space="0" w:color="000000"/>
              <w:left w:val="single" w:sz="10" w:space="0" w:color="000000"/>
              <w:bottom w:val="single" w:sz="8" w:space="0" w:color="000000"/>
              <w:right w:val="single" w:sz="7" w:space="0" w:color="000000"/>
            </w:tcBorders>
          </w:tcPr>
          <w:p w:rsidR="00EB4DE1" w:rsidRDefault="00EB4DE1" w:rsidP="00747DC2">
            <w:pPr>
              <w:autoSpaceDE w:val="0"/>
              <w:autoSpaceDN w:val="0"/>
              <w:adjustRightInd w:val="0"/>
              <w:spacing w:before="38" w:after="0" w:line="240" w:lineRule="auto"/>
              <w:ind w:left="184" w:right="-20"/>
              <w:rPr>
                <w:rFonts w:ascii="Times New Roman" w:hAnsi="Times New Roman" w:cs="Times New Roman"/>
                <w:sz w:val="24"/>
                <w:szCs w:val="24"/>
              </w:rPr>
            </w:pPr>
            <w:r>
              <w:rPr>
                <w:rFonts w:ascii="Arial" w:hAnsi="Arial" w:cs="Arial"/>
                <w:spacing w:val="1"/>
                <w:w w:val="79"/>
                <w:sz w:val="16"/>
                <w:szCs w:val="16"/>
              </w:rPr>
              <w:t>Ass</w:t>
            </w:r>
            <w:r>
              <w:rPr>
                <w:rFonts w:ascii="Arial" w:hAnsi="Arial" w:cs="Arial"/>
                <w:spacing w:val="-2"/>
                <w:w w:val="79"/>
                <w:sz w:val="16"/>
                <w:szCs w:val="16"/>
              </w:rPr>
              <w:t>e</w:t>
            </w:r>
            <w:r>
              <w:rPr>
                <w:rFonts w:ascii="Arial" w:hAnsi="Arial" w:cs="Arial"/>
                <w:w w:val="79"/>
                <w:sz w:val="16"/>
                <w:szCs w:val="16"/>
              </w:rPr>
              <w:t>t</w:t>
            </w:r>
            <w:r>
              <w:rPr>
                <w:rFonts w:ascii="Arial" w:hAnsi="Arial" w:cs="Arial"/>
                <w:spacing w:val="7"/>
                <w:w w:val="79"/>
                <w:sz w:val="16"/>
                <w:szCs w:val="16"/>
              </w:rPr>
              <w:t xml:space="preserve"> </w:t>
            </w:r>
            <w:r>
              <w:rPr>
                <w:rFonts w:ascii="Arial" w:hAnsi="Arial" w:cs="Arial"/>
                <w:w w:val="79"/>
                <w:sz w:val="16"/>
                <w:szCs w:val="16"/>
              </w:rPr>
              <w:t>Va</w:t>
            </w:r>
            <w:r>
              <w:rPr>
                <w:rFonts w:ascii="Arial" w:hAnsi="Arial" w:cs="Arial"/>
                <w:spacing w:val="1"/>
                <w:w w:val="79"/>
                <w:sz w:val="16"/>
                <w:szCs w:val="16"/>
              </w:rPr>
              <w:t>l</w:t>
            </w:r>
            <w:r>
              <w:rPr>
                <w:rFonts w:ascii="Arial" w:hAnsi="Arial" w:cs="Arial"/>
                <w:w w:val="79"/>
                <w:sz w:val="16"/>
                <w:szCs w:val="16"/>
              </w:rPr>
              <w:t>u</w:t>
            </w:r>
            <w:r>
              <w:rPr>
                <w:rFonts w:ascii="Arial" w:hAnsi="Arial" w:cs="Arial"/>
                <w:spacing w:val="-2"/>
                <w:w w:val="79"/>
                <w:sz w:val="16"/>
                <w:szCs w:val="16"/>
              </w:rPr>
              <w:t>e</w:t>
            </w:r>
            <w:r>
              <w:rPr>
                <w:rFonts w:ascii="Arial" w:hAnsi="Arial" w:cs="Arial"/>
                <w:w w:val="79"/>
                <w:sz w:val="16"/>
                <w:szCs w:val="16"/>
              </w:rPr>
              <w:t>s</w:t>
            </w:r>
            <w:r>
              <w:rPr>
                <w:rFonts w:ascii="Arial" w:hAnsi="Arial" w:cs="Arial"/>
                <w:spacing w:val="8"/>
                <w:w w:val="79"/>
                <w:sz w:val="16"/>
                <w:szCs w:val="16"/>
              </w:rPr>
              <w:t xml:space="preserve"> </w:t>
            </w:r>
            <w:r>
              <w:rPr>
                <w:rFonts w:ascii="Arial" w:hAnsi="Arial" w:cs="Arial"/>
                <w:spacing w:val="-2"/>
                <w:w w:val="79"/>
                <w:sz w:val="16"/>
                <w:szCs w:val="16"/>
              </w:rPr>
              <w:t>a</w:t>
            </w:r>
            <w:r>
              <w:rPr>
                <w:rFonts w:ascii="Arial" w:hAnsi="Arial" w:cs="Arial"/>
                <w:w w:val="79"/>
                <w:sz w:val="16"/>
                <w:szCs w:val="16"/>
              </w:rPr>
              <w:t>t</w:t>
            </w:r>
            <w:r>
              <w:rPr>
                <w:rFonts w:ascii="Arial" w:hAnsi="Arial" w:cs="Arial"/>
                <w:spacing w:val="3"/>
                <w:w w:val="79"/>
                <w:sz w:val="16"/>
                <w:szCs w:val="16"/>
              </w:rPr>
              <w:t xml:space="preserve"> </w:t>
            </w:r>
            <w:r>
              <w:rPr>
                <w:rFonts w:ascii="Arial" w:hAnsi="Arial" w:cs="Arial"/>
                <w:spacing w:val="-1"/>
                <w:w w:val="80"/>
                <w:sz w:val="16"/>
                <w:szCs w:val="16"/>
              </w:rPr>
              <w:t>C</w:t>
            </w:r>
            <w:r>
              <w:rPr>
                <w:rFonts w:ascii="Arial" w:hAnsi="Arial" w:cs="Arial"/>
                <w:w w:val="80"/>
                <w:sz w:val="16"/>
                <w:szCs w:val="16"/>
              </w:rPr>
              <w:t>o</w:t>
            </w:r>
            <w:r>
              <w:rPr>
                <w:rFonts w:ascii="Arial" w:hAnsi="Arial" w:cs="Arial"/>
                <w:spacing w:val="1"/>
                <w:w w:val="80"/>
                <w:sz w:val="16"/>
                <w:szCs w:val="16"/>
              </w:rPr>
              <w:t>st</w:t>
            </w:r>
          </w:p>
        </w:tc>
        <w:tc>
          <w:tcPr>
            <w:tcW w:w="858"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66"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1"/>
                <w:w w:val="80"/>
                <w:sz w:val="16"/>
                <w:szCs w:val="16"/>
              </w:rPr>
              <w:t xml:space="preserve"> </w:t>
            </w:r>
            <w:r>
              <w:rPr>
                <w:rFonts w:ascii="Arial" w:hAnsi="Arial" w:cs="Arial"/>
                <w:w w:val="80"/>
                <w:sz w:val="16"/>
                <w:szCs w:val="16"/>
              </w:rPr>
              <w:t>794,2</w:t>
            </w:r>
            <w:r>
              <w:rPr>
                <w:rFonts w:ascii="Arial" w:hAnsi="Arial" w:cs="Arial"/>
                <w:spacing w:val="-2"/>
                <w:w w:val="80"/>
                <w:sz w:val="16"/>
                <w:szCs w:val="16"/>
              </w:rPr>
              <w:t>4</w:t>
            </w:r>
            <w:r>
              <w:rPr>
                <w:rFonts w:ascii="Arial" w:hAnsi="Arial" w:cs="Arial"/>
                <w:w w:val="80"/>
                <w:sz w:val="16"/>
                <w:szCs w:val="16"/>
              </w:rPr>
              <w:t>8</w:t>
            </w:r>
          </w:p>
        </w:tc>
        <w:tc>
          <w:tcPr>
            <w:tcW w:w="895" w:type="dxa"/>
            <w:tcBorders>
              <w:top w:val="single" w:sz="8" w:space="0" w:color="000000"/>
              <w:left w:val="single" w:sz="7" w:space="0" w:color="000000"/>
              <w:bottom w:val="single" w:sz="8" w:space="0" w:color="000000"/>
              <w:right w:val="single" w:sz="6" w:space="0" w:color="000000"/>
            </w:tcBorders>
          </w:tcPr>
          <w:p w:rsidR="00EB4DE1" w:rsidRDefault="00EB4DE1" w:rsidP="00747DC2">
            <w:pPr>
              <w:autoSpaceDE w:val="0"/>
              <w:autoSpaceDN w:val="0"/>
              <w:adjustRightInd w:val="0"/>
              <w:spacing w:before="66"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4"/>
                <w:w w:val="80"/>
                <w:sz w:val="16"/>
                <w:szCs w:val="16"/>
              </w:rPr>
              <w:t xml:space="preserve"> </w:t>
            </w:r>
            <w:r>
              <w:rPr>
                <w:rFonts w:ascii="Arial" w:hAnsi="Arial" w:cs="Arial"/>
                <w:w w:val="80"/>
                <w:sz w:val="16"/>
                <w:szCs w:val="16"/>
              </w:rPr>
              <w:t>78</w:t>
            </w:r>
            <w:r>
              <w:rPr>
                <w:rFonts w:ascii="Arial" w:hAnsi="Arial" w:cs="Arial"/>
                <w:spacing w:val="-2"/>
                <w:w w:val="80"/>
                <w:sz w:val="16"/>
                <w:szCs w:val="16"/>
              </w:rPr>
              <w:t>5</w:t>
            </w:r>
            <w:r>
              <w:rPr>
                <w:rFonts w:ascii="Arial" w:hAnsi="Arial" w:cs="Arial"/>
                <w:w w:val="80"/>
                <w:sz w:val="16"/>
                <w:szCs w:val="16"/>
              </w:rPr>
              <w:t>,012</w:t>
            </w:r>
          </w:p>
        </w:tc>
        <w:tc>
          <w:tcPr>
            <w:tcW w:w="897" w:type="dxa"/>
            <w:tcBorders>
              <w:top w:val="single" w:sz="8" w:space="0" w:color="000000"/>
              <w:left w:val="single" w:sz="6" w:space="0" w:color="000000"/>
              <w:bottom w:val="single" w:sz="8" w:space="0" w:color="000000"/>
              <w:right w:val="single" w:sz="7" w:space="0" w:color="000000"/>
            </w:tcBorders>
          </w:tcPr>
          <w:p w:rsidR="00EB4DE1" w:rsidRDefault="00EB4DE1" w:rsidP="00747DC2">
            <w:pPr>
              <w:autoSpaceDE w:val="0"/>
              <w:autoSpaceDN w:val="0"/>
              <w:adjustRightInd w:val="0"/>
              <w:spacing w:before="66" w:after="0" w:line="240" w:lineRule="auto"/>
              <w:ind w:left="61"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6"/>
                <w:w w:val="80"/>
                <w:sz w:val="16"/>
                <w:szCs w:val="16"/>
              </w:rPr>
              <w:t xml:space="preserve"> </w:t>
            </w:r>
            <w:r>
              <w:rPr>
                <w:rFonts w:ascii="Arial" w:hAnsi="Arial" w:cs="Arial"/>
                <w:spacing w:val="-2"/>
                <w:w w:val="80"/>
                <w:sz w:val="16"/>
                <w:szCs w:val="16"/>
              </w:rPr>
              <w:t>8</w:t>
            </w:r>
            <w:r>
              <w:rPr>
                <w:rFonts w:ascii="Arial" w:hAnsi="Arial" w:cs="Arial"/>
                <w:w w:val="80"/>
                <w:sz w:val="16"/>
                <w:szCs w:val="16"/>
              </w:rPr>
              <w:t>26,146</w:t>
            </w:r>
          </w:p>
        </w:tc>
        <w:tc>
          <w:tcPr>
            <w:tcW w:w="844"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66"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34"/>
                <w:w w:val="80"/>
                <w:sz w:val="16"/>
                <w:szCs w:val="16"/>
              </w:rPr>
              <w:t xml:space="preserve"> </w:t>
            </w:r>
            <w:r>
              <w:rPr>
                <w:rFonts w:ascii="Arial" w:hAnsi="Arial" w:cs="Arial"/>
                <w:w w:val="80"/>
                <w:sz w:val="16"/>
                <w:szCs w:val="16"/>
              </w:rPr>
              <w:t>868,</w:t>
            </w:r>
            <w:r>
              <w:rPr>
                <w:rFonts w:ascii="Arial" w:hAnsi="Arial" w:cs="Arial"/>
                <w:spacing w:val="-2"/>
                <w:w w:val="80"/>
                <w:sz w:val="16"/>
                <w:szCs w:val="16"/>
              </w:rPr>
              <w:t>8</w:t>
            </w:r>
            <w:r>
              <w:rPr>
                <w:rFonts w:ascii="Arial" w:hAnsi="Arial" w:cs="Arial"/>
                <w:w w:val="80"/>
                <w:sz w:val="16"/>
                <w:szCs w:val="16"/>
              </w:rPr>
              <w:t>88</w:t>
            </w:r>
          </w:p>
        </w:tc>
        <w:tc>
          <w:tcPr>
            <w:tcW w:w="88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66" w:after="0" w:line="240" w:lineRule="auto"/>
              <w:ind w:left="59"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
                <w:w w:val="80"/>
                <w:sz w:val="16"/>
                <w:szCs w:val="16"/>
              </w:rPr>
              <w:t xml:space="preserve"> </w:t>
            </w:r>
            <w:r>
              <w:rPr>
                <w:rFonts w:ascii="Arial" w:hAnsi="Arial" w:cs="Arial"/>
                <w:spacing w:val="-2"/>
                <w:w w:val="80"/>
                <w:sz w:val="16"/>
                <w:szCs w:val="16"/>
              </w:rPr>
              <w:t>6</w:t>
            </w:r>
            <w:r>
              <w:rPr>
                <w:rFonts w:ascii="Arial" w:hAnsi="Arial" w:cs="Arial"/>
                <w:w w:val="80"/>
                <w:sz w:val="16"/>
                <w:szCs w:val="16"/>
              </w:rPr>
              <w:t>95,580</w:t>
            </w:r>
          </w:p>
        </w:tc>
        <w:tc>
          <w:tcPr>
            <w:tcW w:w="83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66"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1"/>
                <w:w w:val="80"/>
                <w:sz w:val="16"/>
                <w:szCs w:val="16"/>
              </w:rPr>
              <w:t xml:space="preserve"> </w:t>
            </w:r>
            <w:r>
              <w:rPr>
                <w:rFonts w:ascii="Arial" w:hAnsi="Arial" w:cs="Arial"/>
                <w:w w:val="80"/>
                <w:sz w:val="16"/>
                <w:szCs w:val="16"/>
              </w:rPr>
              <w:t>531,</w:t>
            </w:r>
            <w:r>
              <w:rPr>
                <w:rFonts w:ascii="Arial" w:hAnsi="Arial" w:cs="Arial"/>
                <w:spacing w:val="-2"/>
                <w:w w:val="80"/>
                <w:sz w:val="16"/>
                <w:szCs w:val="16"/>
              </w:rPr>
              <w:t>5</w:t>
            </w:r>
            <w:r>
              <w:rPr>
                <w:rFonts w:ascii="Arial" w:hAnsi="Arial" w:cs="Arial"/>
                <w:w w:val="80"/>
                <w:sz w:val="16"/>
                <w:szCs w:val="16"/>
              </w:rPr>
              <w:t>21</w:t>
            </w:r>
          </w:p>
        </w:tc>
        <w:tc>
          <w:tcPr>
            <w:tcW w:w="830"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66" w:after="0" w:line="240" w:lineRule="auto"/>
              <w:ind w:left="59" w:right="-20"/>
              <w:rPr>
                <w:rFonts w:ascii="Times New Roman" w:hAnsi="Times New Roman" w:cs="Times New Roman"/>
                <w:sz w:val="24"/>
                <w:szCs w:val="24"/>
              </w:rPr>
            </w:pPr>
            <w:r>
              <w:rPr>
                <w:rFonts w:ascii="Arial" w:hAnsi="Arial" w:cs="Arial"/>
                <w:color w:val="C00000"/>
                <w:w w:val="80"/>
                <w:sz w:val="16"/>
                <w:szCs w:val="16"/>
              </w:rPr>
              <w:t xml:space="preserve">$ </w:t>
            </w:r>
            <w:r w:rsidRPr="00C7779D">
              <w:rPr>
                <w:rFonts w:ascii="Arial" w:hAnsi="Arial" w:cs="Arial"/>
                <w:color w:val="C00000"/>
                <w:w w:val="80"/>
                <w:sz w:val="16"/>
                <w:szCs w:val="16"/>
              </w:rPr>
              <w:t xml:space="preserve"> 5</w:t>
            </w:r>
            <w:r w:rsidRPr="00C7779D">
              <w:rPr>
                <w:rFonts w:ascii="Arial" w:hAnsi="Arial" w:cs="Arial"/>
                <w:color w:val="C00000"/>
                <w:spacing w:val="-2"/>
                <w:w w:val="80"/>
                <w:sz w:val="16"/>
                <w:szCs w:val="16"/>
              </w:rPr>
              <w:t>78,268</w:t>
            </w:r>
            <w:r>
              <w:rPr>
                <w:rFonts w:ascii="Arial" w:hAnsi="Arial" w:cs="Arial"/>
                <w:color w:val="C00000"/>
                <w:spacing w:val="-2"/>
                <w:w w:val="80"/>
                <w:sz w:val="16"/>
                <w:szCs w:val="16"/>
              </w:rPr>
              <w:t>*</w:t>
            </w:r>
          </w:p>
        </w:tc>
        <w:tc>
          <w:tcPr>
            <w:tcW w:w="1007" w:type="dxa"/>
            <w:tcBorders>
              <w:top w:val="single" w:sz="8" w:space="0" w:color="000000"/>
              <w:left w:val="single" w:sz="7" w:space="0" w:color="000000"/>
              <w:bottom w:val="single" w:sz="8" w:space="0" w:color="000000"/>
              <w:right w:val="single" w:sz="10" w:space="0" w:color="000000"/>
            </w:tcBorders>
          </w:tcPr>
          <w:p w:rsidR="00EB4DE1" w:rsidRDefault="00EB4DE1" w:rsidP="00747DC2">
            <w:pPr>
              <w:autoSpaceDE w:val="0"/>
              <w:autoSpaceDN w:val="0"/>
              <w:adjustRightInd w:val="0"/>
              <w:spacing w:before="66"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3"/>
                <w:w w:val="80"/>
                <w:sz w:val="16"/>
                <w:szCs w:val="16"/>
              </w:rPr>
              <w:t xml:space="preserve"> </w:t>
            </w:r>
            <w:r w:rsidRPr="00C7779D">
              <w:rPr>
                <w:rFonts w:ascii="Arial" w:hAnsi="Arial" w:cs="Arial"/>
                <w:color w:val="C00000"/>
                <w:spacing w:val="-2"/>
                <w:w w:val="80"/>
                <w:sz w:val="16"/>
                <w:szCs w:val="16"/>
              </w:rPr>
              <w:t>6</w:t>
            </w:r>
            <w:r w:rsidRPr="00C7779D">
              <w:rPr>
                <w:rFonts w:ascii="Arial" w:hAnsi="Arial" w:cs="Arial"/>
                <w:color w:val="C00000"/>
                <w:w w:val="80"/>
                <w:sz w:val="16"/>
                <w:szCs w:val="16"/>
              </w:rPr>
              <w:t>20,109</w:t>
            </w:r>
          </w:p>
        </w:tc>
      </w:tr>
      <w:tr w:rsidR="00EB4DE1" w:rsidTr="00747DC2">
        <w:trPr>
          <w:trHeight w:hRule="exact" w:val="467"/>
        </w:trPr>
        <w:tc>
          <w:tcPr>
            <w:tcW w:w="1584" w:type="dxa"/>
            <w:tcBorders>
              <w:top w:val="single" w:sz="8" w:space="0" w:color="000000"/>
              <w:left w:val="single" w:sz="10" w:space="0" w:color="000000"/>
              <w:bottom w:val="single" w:sz="8" w:space="0" w:color="000000"/>
              <w:right w:val="single" w:sz="7" w:space="0" w:color="000000"/>
            </w:tcBorders>
          </w:tcPr>
          <w:p w:rsidR="00EB4DE1" w:rsidRDefault="00EB4DE1" w:rsidP="00747DC2">
            <w:pPr>
              <w:autoSpaceDE w:val="0"/>
              <w:autoSpaceDN w:val="0"/>
              <w:adjustRightInd w:val="0"/>
              <w:spacing w:after="0" w:line="176" w:lineRule="exact"/>
              <w:ind w:left="151" w:right="135"/>
              <w:jc w:val="center"/>
              <w:rPr>
                <w:rFonts w:ascii="Arial" w:hAnsi="Arial" w:cs="Arial"/>
                <w:sz w:val="16"/>
                <w:szCs w:val="16"/>
              </w:rPr>
            </w:pPr>
            <w:r>
              <w:rPr>
                <w:rFonts w:ascii="Arial" w:hAnsi="Arial" w:cs="Arial"/>
                <w:spacing w:val="-1"/>
                <w:w w:val="80"/>
                <w:sz w:val="16"/>
                <w:szCs w:val="16"/>
              </w:rPr>
              <w:t>C</w:t>
            </w:r>
            <w:r>
              <w:rPr>
                <w:rFonts w:ascii="Arial" w:hAnsi="Arial" w:cs="Arial"/>
                <w:w w:val="80"/>
                <w:sz w:val="16"/>
                <w:szCs w:val="16"/>
              </w:rPr>
              <w:t>on</w:t>
            </w:r>
            <w:r>
              <w:rPr>
                <w:rFonts w:ascii="Arial" w:hAnsi="Arial" w:cs="Arial"/>
                <w:spacing w:val="1"/>
                <w:w w:val="80"/>
                <w:sz w:val="16"/>
                <w:szCs w:val="16"/>
              </w:rPr>
              <w:t>s</w:t>
            </w:r>
            <w:r>
              <w:rPr>
                <w:rFonts w:ascii="Arial" w:hAnsi="Arial" w:cs="Arial"/>
                <w:w w:val="80"/>
                <w:sz w:val="16"/>
                <w:szCs w:val="16"/>
              </w:rPr>
              <w:t>t</w:t>
            </w:r>
            <w:r>
              <w:rPr>
                <w:rFonts w:ascii="Arial" w:hAnsi="Arial" w:cs="Arial"/>
                <w:spacing w:val="-1"/>
                <w:w w:val="80"/>
                <w:sz w:val="16"/>
                <w:szCs w:val="16"/>
              </w:rPr>
              <w:t>r</w:t>
            </w:r>
            <w:r>
              <w:rPr>
                <w:rFonts w:ascii="Arial" w:hAnsi="Arial" w:cs="Arial"/>
                <w:w w:val="80"/>
                <w:sz w:val="16"/>
                <w:szCs w:val="16"/>
              </w:rPr>
              <w:t>u</w:t>
            </w:r>
            <w:r>
              <w:rPr>
                <w:rFonts w:ascii="Arial" w:hAnsi="Arial" w:cs="Arial"/>
                <w:spacing w:val="1"/>
                <w:w w:val="80"/>
                <w:sz w:val="16"/>
                <w:szCs w:val="16"/>
              </w:rPr>
              <w:t>c</w:t>
            </w:r>
            <w:r>
              <w:rPr>
                <w:rFonts w:ascii="Arial" w:hAnsi="Arial" w:cs="Arial"/>
                <w:w w:val="80"/>
                <w:sz w:val="16"/>
                <w:szCs w:val="16"/>
              </w:rPr>
              <w:t xml:space="preserve">tion </w:t>
            </w:r>
            <w:r>
              <w:rPr>
                <w:rFonts w:ascii="Arial" w:hAnsi="Arial" w:cs="Arial"/>
                <w:spacing w:val="3"/>
                <w:w w:val="80"/>
                <w:sz w:val="16"/>
                <w:szCs w:val="16"/>
              </w:rPr>
              <w:t>W</w:t>
            </w:r>
            <w:r>
              <w:rPr>
                <w:rFonts w:ascii="Arial" w:hAnsi="Arial" w:cs="Arial"/>
                <w:w w:val="80"/>
                <w:sz w:val="16"/>
                <w:szCs w:val="16"/>
              </w:rPr>
              <w:t>ork</w:t>
            </w:r>
            <w:r>
              <w:rPr>
                <w:rFonts w:ascii="Arial" w:hAnsi="Arial" w:cs="Arial"/>
                <w:spacing w:val="2"/>
                <w:w w:val="80"/>
                <w:sz w:val="16"/>
                <w:szCs w:val="16"/>
              </w:rPr>
              <w:t xml:space="preserve"> </w:t>
            </w:r>
            <w:r>
              <w:rPr>
                <w:rFonts w:ascii="Arial" w:hAnsi="Arial" w:cs="Arial"/>
                <w:w w:val="80"/>
                <w:sz w:val="16"/>
                <w:szCs w:val="16"/>
              </w:rPr>
              <w:t>in</w:t>
            </w:r>
          </w:p>
          <w:p w:rsidR="00EB4DE1" w:rsidRDefault="00EB4DE1" w:rsidP="00747DC2">
            <w:pPr>
              <w:autoSpaceDE w:val="0"/>
              <w:autoSpaceDN w:val="0"/>
              <w:adjustRightInd w:val="0"/>
              <w:spacing w:before="28" w:after="0" w:line="240" w:lineRule="auto"/>
              <w:ind w:left="493" w:right="475"/>
              <w:jc w:val="center"/>
              <w:rPr>
                <w:rFonts w:ascii="Times New Roman" w:hAnsi="Times New Roman" w:cs="Times New Roman"/>
                <w:sz w:val="24"/>
                <w:szCs w:val="24"/>
              </w:rPr>
            </w:pPr>
            <w:r>
              <w:rPr>
                <w:rFonts w:ascii="Arial" w:hAnsi="Arial" w:cs="Arial"/>
                <w:w w:val="80"/>
                <w:sz w:val="16"/>
                <w:szCs w:val="16"/>
              </w:rPr>
              <w:t>Prog</w:t>
            </w:r>
            <w:r>
              <w:rPr>
                <w:rFonts w:ascii="Arial" w:hAnsi="Arial" w:cs="Arial"/>
                <w:spacing w:val="-2"/>
                <w:w w:val="80"/>
                <w:sz w:val="16"/>
                <w:szCs w:val="16"/>
              </w:rPr>
              <w:t>r</w:t>
            </w:r>
            <w:r>
              <w:rPr>
                <w:rFonts w:ascii="Arial" w:hAnsi="Arial" w:cs="Arial"/>
                <w:w w:val="80"/>
                <w:sz w:val="16"/>
                <w:szCs w:val="16"/>
              </w:rPr>
              <w:t>e</w:t>
            </w:r>
            <w:r>
              <w:rPr>
                <w:rFonts w:ascii="Arial" w:hAnsi="Arial" w:cs="Arial"/>
                <w:spacing w:val="1"/>
                <w:w w:val="80"/>
                <w:sz w:val="16"/>
                <w:szCs w:val="16"/>
              </w:rPr>
              <w:t>s</w:t>
            </w:r>
            <w:r>
              <w:rPr>
                <w:rFonts w:ascii="Arial" w:hAnsi="Arial" w:cs="Arial"/>
                <w:w w:val="80"/>
                <w:sz w:val="16"/>
                <w:szCs w:val="16"/>
              </w:rPr>
              <w:t>s</w:t>
            </w:r>
          </w:p>
        </w:tc>
        <w:tc>
          <w:tcPr>
            <w:tcW w:w="858"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7"/>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4"/>
                <w:w w:val="80"/>
                <w:sz w:val="16"/>
                <w:szCs w:val="16"/>
              </w:rPr>
              <w:t xml:space="preserve"> </w:t>
            </w:r>
            <w:r>
              <w:rPr>
                <w:rFonts w:ascii="Arial" w:hAnsi="Arial" w:cs="Arial"/>
                <w:spacing w:val="-1"/>
                <w:w w:val="80"/>
                <w:sz w:val="16"/>
                <w:szCs w:val="16"/>
              </w:rPr>
              <w:t>(5</w:t>
            </w:r>
            <w:r>
              <w:rPr>
                <w:rFonts w:ascii="Arial" w:hAnsi="Arial" w:cs="Arial"/>
                <w:w w:val="80"/>
                <w:sz w:val="16"/>
                <w:szCs w:val="16"/>
              </w:rPr>
              <w:t>,1</w:t>
            </w:r>
            <w:r>
              <w:rPr>
                <w:rFonts w:ascii="Arial" w:hAnsi="Arial" w:cs="Arial"/>
                <w:spacing w:val="-2"/>
                <w:w w:val="80"/>
                <w:sz w:val="16"/>
                <w:szCs w:val="16"/>
              </w:rPr>
              <w:t>8</w:t>
            </w:r>
            <w:r>
              <w:rPr>
                <w:rFonts w:ascii="Arial" w:hAnsi="Arial" w:cs="Arial"/>
                <w:w w:val="80"/>
                <w:sz w:val="16"/>
                <w:szCs w:val="16"/>
              </w:rPr>
              <w:t>2)</w:t>
            </w:r>
          </w:p>
        </w:tc>
        <w:tc>
          <w:tcPr>
            <w:tcW w:w="895" w:type="dxa"/>
            <w:tcBorders>
              <w:top w:val="single" w:sz="8" w:space="0" w:color="000000"/>
              <w:left w:val="single" w:sz="7" w:space="0" w:color="000000"/>
              <w:bottom w:val="single" w:sz="8" w:space="0" w:color="000000"/>
              <w:right w:val="single" w:sz="6"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7"/>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8"/>
                <w:w w:val="80"/>
                <w:sz w:val="16"/>
                <w:szCs w:val="16"/>
              </w:rPr>
              <w:t xml:space="preserve"> </w:t>
            </w:r>
            <w:r>
              <w:rPr>
                <w:rFonts w:ascii="Arial" w:hAnsi="Arial" w:cs="Arial"/>
                <w:w w:val="80"/>
                <w:sz w:val="16"/>
                <w:szCs w:val="16"/>
              </w:rPr>
              <w:t>(</w:t>
            </w:r>
            <w:r>
              <w:rPr>
                <w:rFonts w:ascii="Arial" w:hAnsi="Arial" w:cs="Arial"/>
                <w:spacing w:val="-2"/>
                <w:w w:val="80"/>
                <w:sz w:val="16"/>
                <w:szCs w:val="16"/>
              </w:rPr>
              <w:t>1</w:t>
            </w:r>
            <w:r>
              <w:rPr>
                <w:rFonts w:ascii="Arial" w:hAnsi="Arial" w:cs="Arial"/>
                <w:w w:val="80"/>
                <w:sz w:val="16"/>
                <w:szCs w:val="16"/>
              </w:rPr>
              <w:t>2,211)</w:t>
            </w:r>
          </w:p>
        </w:tc>
        <w:tc>
          <w:tcPr>
            <w:tcW w:w="897" w:type="dxa"/>
            <w:tcBorders>
              <w:top w:val="single" w:sz="8" w:space="0" w:color="000000"/>
              <w:left w:val="single" w:sz="6"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1"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8"/>
                <w:w w:val="80"/>
                <w:sz w:val="16"/>
                <w:szCs w:val="16"/>
              </w:rPr>
              <w:t xml:space="preserve"> </w:t>
            </w:r>
            <w:r>
              <w:rPr>
                <w:rFonts w:ascii="Arial" w:hAnsi="Arial" w:cs="Arial"/>
                <w:w w:val="80"/>
                <w:sz w:val="16"/>
                <w:szCs w:val="16"/>
              </w:rPr>
              <w:t>(10,04</w:t>
            </w:r>
            <w:r>
              <w:rPr>
                <w:rFonts w:ascii="Arial" w:hAnsi="Arial" w:cs="Arial"/>
                <w:spacing w:val="-2"/>
                <w:w w:val="80"/>
                <w:sz w:val="16"/>
                <w:szCs w:val="16"/>
              </w:rPr>
              <w:t>3</w:t>
            </w:r>
            <w:r>
              <w:rPr>
                <w:rFonts w:ascii="Arial" w:hAnsi="Arial" w:cs="Arial"/>
                <w:w w:val="80"/>
                <w:sz w:val="16"/>
                <w:szCs w:val="16"/>
              </w:rPr>
              <w:t>)</w:t>
            </w:r>
          </w:p>
        </w:tc>
        <w:tc>
          <w:tcPr>
            <w:tcW w:w="844"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7"/>
                <w:w w:val="80"/>
                <w:sz w:val="16"/>
                <w:szCs w:val="16"/>
              </w:rPr>
              <w:t xml:space="preserve"> </w:t>
            </w:r>
            <w:r>
              <w:rPr>
                <w:rFonts w:ascii="Arial" w:hAnsi="Arial" w:cs="Arial"/>
                <w:spacing w:val="-1"/>
                <w:w w:val="80"/>
                <w:sz w:val="16"/>
                <w:szCs w:val="16"/>
              </w:rPr>
              <w:t>(</w:t>
            </w:r>
            <w:r>
              <w:rPr>
                <w:rFonts w:ascii="Arial" w:hAnsi="Arial" w:cs="Arial"/>
                <w:spacing w:val="-2"/>
                <w:w w:val="80"/>
                <w:sz w:val="16"/>
                <w:szCs w:val="16"/>
              </w:rPr>
              <w:t>6</w:t>
            </w:r>
            <w:r>
              <w:rPr>
                <w:rFonts w:ascii="Arial" w:hAnsi="Arial" w:cs="Arial"/>
                <w:spacing w:val="2"/>
                <w:w w:val="80"/>
                <w:sz w:val="16"/>
                <w:szCs w:val="16"/>
              </w:rPr>
              <w:t>,</w:t>
            </w:r>
            <w:r>
              <w:rPr>
                <w:rFonts w:ascii="Arial" w:hAnsi="Arial" w:cs="Arial"/>
                <w:spacing w:val="-2"/>
                <w:w w:val="80"/>
                <w:sz w:val="16"/>
                <w:szCs w:val="16"/>
              </w:rPr>
              <w:t>6</w:t>
            </w:r>
            <w:r>
              <w:rPr>
                <w:rFonts w:ascii="Arial" w:hAnsi="Arial" w:cs="Arial"/>
                <w:w w:val="80"/>
                <w:sz w:val="16"/>
                <w:szCs w:val="16"/>
              </w:rPr>
              <w:t>24)</w:t>
            </w:r>
          </w:p>
        </w:tc>
        <w:tc>
          <w:tcPr>
            <w:tcW w:w="88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30"/>
                <w:w w:val="80"/>
                <w:sz w:val="16"/>
                <w:szCs w:val="16"/>
              </w:rPr>
              <w:t xml:space="preserve"> </w:t>
            </w:r>
            <w:r>
              <w:rPr>
                <w:rFonts w:ascii="Arial" w:hAnsi="Arial" w:cs="Arial"/>
                <w:spacing w:val="-1"/>
                <w:w w:val="80"/>
                <w:sz w:val="16"/>
                <w:szCs w:val="16"/>
              </w:rPr>
              <w:t>(</w:t>
            </w:r>
            <w:r>
              <w:rPr>
                <w:rFonts w:ascii="Arial" w:hAnsi="Arial" w:cs="Arial"/>
                <w:w w:val="80"/>
                <w:sz w:val="16"/>
                <w:szCs w:val="16"/>
              </w:rPr>
              <w:t>6,51</w:t>
            </w:r>
            <w:r>
              <w:rPr>
                <w:rFonts w:ascii="Arial" w:hAnsi="Arial" w:cs="Arial"/>
                <w:spacing w:val="-2"/>
                <w:w w:val="80"/>
                <w:sz w:val="16"/>
                <w:szCs w:val="16"/>
              </w:rPr>
              <w:t>0</w:t>
            </w:r>
            <w:r>
              <w:rPr>
                <w:rFonts w:ascii="Arial" w:hAnsi="Arial" w:cs="Arial"/>
                <w:w w:val="80"/>
                <w:sz w:val="16"/>
                <w:szCs w:val="16"/>
              </w:rPr>
              <w:t>)</w:t>
            </w:r>
          </w:p>
        </w:tc>
        <w:tc>
          <w:tcPr>
            <w:tcW w:w="83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4"/>
                <w:w w:val="80"/>
                <w:sz w:val="16"/>
                <w:szCs w:val="16"/>
              </w:rPr>
              <w:t xml:space="preserve"> </w:t>
            </w:r>
            <w:r>
              <w:rPr>
                <w:rFonts w:ascii="Arial" w:hAnsi="Arial" w:cs="Arial"/>
                <w:spacing w:val="-1"/>
                <w:w w:val="80"/>
                <w:sz w:val="16"/>
                <w:szCs w:val="16"/>
              </w:rPr>
              <w:t>(</w:t>
            </w:r>
            <w:r>
              <w:rPr>
                <w:rFonts w:ascii="Arial" w:hAnsi="Arial" w:cs="Arial"/>
                <w:w w:val="80"/>
                <w:sz w:val="16"/>
                <w:szCs w:val="16"/>
              </w:rPr>
              <w:t>4,5</w:t>
            </w:r>
            <w:r>
              <w:rPr>
                <w:rFonts w:ascii="Arial" w:hAnsi="Arial" w:cs="Arial"/>
                <w:spacing w:val="-2"/>
                <w:w w:val="80"/>
                <w:sz w:val="16"/>
                <w:szCs w:val="16"/>
              </w:rPr>
              <w:t>7</w:t>
            </w:r>
            <w:r>
              <w:rPr>
                <w:rFonts w:ascii="Arial" w:hAnsi="Arial" w:cs="Arial"/>
                <w:w w:val="80"/>
                <w:sz w:val="16"/>
                <w:szCs w:val="16"/>
              </w:rPr>
              <w:t>0)</w:t>
            </w:r>
          </w:p>
        </w:tc>
        <w:tc>
          <w:tcPr>
            <w:tcW w:w="830"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4"/>
                <w:w w:val="80"/>
                <w:sz w:val="16"/>
                <w:szCs w:val="16"/>
              </w:rPr>
              <w:t xml:space="preserve"> </w:t>
            </w:r>
            <w:r>
              <w:rPr>
                <w:rFonts w:ascii="Arial" w:hAnsi="Arial" w:cs="Arial"/>
                <w:w w:val="80"/>
                <w:sz w:val="16"/>
                <w:szCs w:val="16"/>
              </w:rPr>
              <w:t>4,519)</w:t>
            </w:r>
          </w:p>
        </w:tc>
        <w:tc>
          <w:tcPr>
            <w:tcW w:w="1007" w:type="dxa"/>
            <w:tcBorders>
              <w:top w:val="single" w:sz="8" w:space="0" w:color="000000"/>
              <w:left w:val="single" w:sz="7" w:space="0" w:color="000000"/>
              <w:bottom w:val="single" w:sz="8" w:space="0" w:color="000000"/>
              <w:right w:val="single" w:sz="10"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59"/>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5"/>
                <w:w w:val="80"/>
                <w:sz w:val="16"/>
                <w:szCs w:val="16"/>
              </w:rPr>
              <w:t xml:space="preserve"> </w:t>
            </w:r>
            <w:r>
              <w:rPr>
                <w:rFonts w:ascii="Arial" w:hAnsi="Arial" w:cs="Arial"/>
                <w:spacing w:val="-1"/>
                <w:w w:val="80"/>
                <w:sz w:val="16"/>
                <w:szCs w:val="16"/>
              </w:rPr>
              <w:t>(</w:t>
            </w:r>
            <w:r>
              <w:rPr>
                <w:rFonts w:ascii="Arial" w:hAnsi="Arial" w:cs="Arial"/>
                <w:w w:val="80"/>
                <w:sz w:val="16"/>
                <w:szCs w:val="16"/>
              </w:rPr>
              <w:t>4,51</w:t>
            </w:r>
            <w:r>
              <w:rPr>
                <w:rFonts w:ascii="Arial" w:hAnsi="Arial" w:cs="Arial"/>
                <w:spacing w:val="-2"/>
                <w:w w:val="80"/>
                <w:sz w:val="16"/>
                <w:szCs w:val="16"/>
              </w:rPr>
              <w:t>9</w:t>
            </w:r>
            <w:r>
              <w:rPr>
                <w:rFonts w:ascii="Arial" w:hAnsi="Arial" w:cs="Arial"/>
                <w:w w:val="80"/>
                <w:sz w:val="16"/>
                <w:szCs w:val="16"/>
              </w:rPr>
              <w:t>)</w:t>
            </w:r>
          </w:p>
        </w:tc>
      </w:tr>
      <w:tr w:rsidR="00EB4DE1" w:rsidTr="00747DC2">
        <w:trPr>
          <w:trHeight w:hRule="exact" w:val="467"/>
        </w:trPr>
        <w:tc>
          <w:tcPr>
            <w:tcW w:w="1584" w:type="dxa"/>
            <w:tcBorders>
              <w:top w:val="single" w:sz="8" w:space="0" w:color="000000"/>
              <w:left w:val="single" w:sz="10" w:space="0" w:color="000000"/>
              <w:bottom w:val="single" w:sz="8" w:space="0" w:color="000000"/>
              <w:right w:val="single" w:sz="7" w:space="0" w:color="000000"/>
            </w:tcBorders>
          </w:tcPr>
          <w:p w:rsidR="00EB4DE1" w:rsidRDefault="00EB4DE1" w:rsidP="00747DC2">
            <w:pPr>
              <w:autoSpaceDE w:val="0"/>
              <w:autoSpaceDN w:val="0"/>
              <w:adjustRightInd w:val="0"/>
              <w:spacing w:before="5"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34" w:right="-20"/>
              <w:rPr>
                <w:rFonts w:ascii="Times New Roman" w:hAnsi="Times New Roman" w:cs="Times New Roman"/>
                <w:sz w:val="24"/>
                <w:szCs w:val="24"/>
              </w:rPr>
            </w:pPr>
            <w:r>
              <w:rPr>
                <w:rFonts w:ascii="Arial" w:hAnsi="Arial" w:cs="Arial"/>
                <w:w w:val="80"/>
                <w:sz w:val="16"/>
                <w:szCs w:val="16"/>
              </w:rPr>
              <w:t>A</w:t>
            </w:r>
            <w:r>
              <w:rPr>
                <w:rFonts w:ascii="Arial" w:hAnsi="Arial" w:cs="Arial"/>
                <w:spacing w:val="1"/>
                <w:w w:val="80"/>
                <w:sz w:val="16"/>
                <w:szCs w:val="16"/>
              </w:rPr>
              <w:t>cc</w:t>
            </w:r>
            <w:r>
              <w:rPr>
                <w:rFonts w:ascii="Arial" w:hAnsi="Arial" w:cs="Arial"/>
                <w:w w:val="80"/>
                <w:sz w:val="16"/>
                <w:szCs w:val="16"/>
              </w:rPr>
              <w:t>u</w:t>
            </w:r>
            <w:r>
              <w:rPr>
                <w:rFonts w:ascii="Arial" w:hAnsi="Arial" w:cs="Arial"/>
                <w:spacing w:val="1"/>
                <w:w w:val="80"/>
                <w:sz w:val="16"/>
                <w:szCs w:val="16"/>
              </w:rPr>
              <w:t>m</w:t>
            </w:r>
            <w:r>
              <w:rPr>
                <w:rFonts w:ascii="Arial" w:hAnsi="Arial" w:cs="Arial"/>
                <w:w w:val="80"/>
                <w:sz w:val="16"/>
                <w:szCs w:val="16"/>
              </w:rPr>
              <w:t>ulated</w:t>
            </w:r>
            <w:r>
              <w:rPr>
                <w:rFonts w:ascii="Arial" w:hAnsi="Arial" w:cs="Arial"/>
                <w:spacing w:val="1"/>
                <w:w w:val="80"/>
                <w:sz w:val="16"/>
                <w:szCs w:val="16"/>
              </w:rPr>
              <w:t xml:space="preserve"> </w:t>
            </w:r>
            <w:r>
              <w:rPr>
                <w:rFonts w:ascii="Arial" w:hAnsi="Arial" w:cs="Arial"/>
                <w:spacing w:val="-1"/>
                <w:w w:val="80"/>
                <w:sz w:val="16"/>
                <w:szCs w:val="16"/>
              </w:rPr>
              <w:t>D</w:t>
            </w:r>
            <w:r>
              <w:rPr>
                <w:rFonts w:ascii="Arial" w:hAnsi="Arial" w:cs="Arial"/>
                <w:w w:val="80"/>
                <w:sz w:val="16"/>
                <w:szCs w:val="16"/>
              </w:rPr>
              <w:t>ep</w:t>
            </w:r>
            <w:r>
              <w:rPr>
                <w:rFonts w:ascii="Arial" w:hAnsi="Arial" w:cs="Arial"/>
                <w:spacing w:val="-2"/>
                <w:w w:val="80"/>
                <w:sz w:val="16"/>
                <w:szCs w:val="16"/>
              </w:rPr>
              <w:t>r</w:t>
            </w:r>
            <w:r>
              <w:rPr>
                <w:rFonts w:ascii="Arial" w:hAnsi="Arial" w:cs="Arial"/>
                <w:w w:val="80"/>
                <w:sz w:val="16"/>
                <w:szCs w:val="16"/>
              </w:rPr>
              <w:t>e</w:t>
            </w:r>
            <w:r>
              <w:rPr>
                <w:rFonts w:ascii="Arial" w:hAnsi="Arial" w:cs="Arial"/>
                <w:spacing w:val="1"/>
                <w:w w:val="80"/>
                <w:sz w:val="16"/>
                <w:szCs w:val="16"/>
              </w:rPr>
              <w:t>c</w:t>
            </w:r>
            <w:r>
              <w:rPr>
                <w:rFonts w:ascii="Arial" w:hAnsi="Arial" w:cs="Arial"/>
                <w:w w:val="80"/>
                <w:sz w:val="16"/>
                <w:szCs w:val="16"/>
              </w:rPr>
              <w:t>iation</w:t>
            </w:r>
          </w:p>
        </w:tc>
        <w:tc>
          <w:tcPr>
            <w:tcW w:w="858"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7"/>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5"/>
                <w:w w:val="80"/>
                <w:sz w:val="16"/>
                <w:szCs w:val="16"/>
              </w:rPr>
              <w:t xml:space="preserve"> </w:t>
            </w:r>
            <w:r>
              <w:rPr>
                <w:rFonts w:ascii="Arial" w:hAnsi="Arial" w:cs="Arial"/>
                <w:w w:val="80"/>
                <w:sz w:val="16"/>
                <w:szCs w:val="16"/>
              </w:rPr>
              <w:t>(378,4</w:t>
            </w:r>
            <w:r>
              <w:rPr>
                <w:rFonts w:ascii="Arial" w:hAnsi="Arial" w:cs="Arial"/>
                <w:spacing w:val="-2"/>
                <w:w w:val="80"/>
                <w:sz w:val="16"/>
                <w:szCs w:val="16"/>
              </w:rPr>
              <w:t>2</w:t>
            </w:r>
            <w:r>
              <w:rPr>
                <w:rFonts w:ascii="Arial" w:hAnsi="Arial" w:cs="Arial"/>
                <w:w w:val="80"/>
                <w:sz w:val="16"/>
                <w:szCs w:val="16"/>
              </w:rPr>
              <w:t>9)</w:t>
            </w:r>
          </w:p>
        </w:tc>
        <w:tc>
          <w:tcPr>
            <w:tcW w:w="895" w:type="dxa"/>
            <w:tcBorders>
              <w:top w:val="single" w:sz="8" w:space="0" w:color="000000"/>
              <w:left w:val="single" w:sz="7" w:space="0" w:color="000000"/>
              <w:bottom w:val="single" w:sz="8" w:space="0" w:color="000000"/>
              <w:right w:val="single" w:sz="6"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8"/>
                <w:w w:val="80"/>
                <w:sz w:val="16"/>
                <w:szCs w:val="16"/>
              </w:rPr>
              <w:t xml:space="preserve"> </w:t>
            </w:r>
            <w:r>
              <w:rPr>
                <w:rFonts w:ascii="Arial" w:hAnsi="Arial" w:cs="Arial"/>
                <w:w w:val="80"/>
                <w:sz w:val="16"/>
                <w:szCs w:val="16"/>
              </w:rPr>
              <w:t>(3</w:t>
            </w:r>
            <w:r>
              <w:rPr>
                <w:rFonts w:ascii="Arial" w:hAnsi="Arial" w:cs="Arial"/>
                <w:spacing w:val="-2"/>
                <w:w w:val="80"/>
                <w:sz w:val="16"/>
                <w:szCs w:val="16"/>
              </w:rPr>
              <w:t>6</w:t>
            </w:r>
            <w:r>
              <w:rPr>
                <w:rFonts w:ascii="Arial" w:hAnsi="Arial" w:cs="Arial"/>
                <w:w w:val="80"/>
                <w:sz w:val="16"/>
                <w:szCs w:val="16"/>
              </w:rPr>
              <w:t>3,426)</w:t>
            </w:r>
          </w:p>
        </w:tc>
        <w:tc>
          <w:tcPr>
            <w:tcW w:w="897" w:type="dxa"/>
            <w:tcBorders>
              <w:top w:val="single" w:sz="8" w:space="0" w:color="000000"/>
              <w:left w:val="single" w:sz="6"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1" w:right="-47"/>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9"/>
                <w:w w:val="80"/>
                <w:sz w:val="16"/>
                <w:szCs w:val="16"/>
              </w:rPr>
              <w:t xml:space="preserve"> </w:t>
            </w:r>
            <w:r>
              <w:rPr>
                <w:rFonts w:ascii="Arial" w:hAnsi="Arial" w:cs="Arial"/>
                <w:w w:val="80"/>
                <w:sz w:val="16"/>
                <w:szCs w:val="16"/>
              </w:rPr>
              <w:t>(</w:t>
            </w:r>
            <w:r>
              <w:rPr>
                <w:rFonts w:ascii="Arial" w:hAnsi="Arial" w:cs="Arial"/>
                <w:spacing w:val="-2"/>
                <w:w w:val="80"/>
                <w:sz w:val="16"/>
                <w:szCs w:val="16"/>
              </w:rPr>
              <w:t>3</w:t>
            </w:r>
            <w:r>
              <w:rPr>
                <w:rFonts w:ascii="Arial" w:hAnsi="Arial" w:cs="Arial"/>
                <w:w w:val="80"/>
                <w:sz w:val="16"/>
                <w:szCs w:val="16"/>
              </w:rPr>
              <w:t>86,70</w:t>
            </w:r>
            <w:r>
              <w:rPr>
                <w:rFonts w:ascii="Arial" w:hAnsi="Arial" w:cs="Arial"/>
                <w:spacing w:val="-2"/>
                <w:w w:val="80"/>
                <w:sz w:val="16"/>
                <w:szCs w:val="16"/>
              </w:rPr>
              <w:t>9</w:t>
            </w:r>
            <w:r>
              <w:rPr>
                <w:rFonts w:ascii="Arial" w:hAnsi="Arial" w:cs="Arial"/>
                <w:w w:val="80"/>
                <w:sz w:val="16"/>
                <w:szCs w:val="16"/>
              </w:rPr>
              <w:t>)</w:t>
            </w:r>
          </w:p>
        </w:tc>
        <w:tc>
          <w:tcPr>
            <w:tcW w:w="844"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8"/>
                <w:w w:val="80"/>
                <w:sz w:val="16"/>
                <w:szCs w:val="16"/>
              </w:rPr>
              <w:t xml:space="preserve"> </w:t>
            </w:r>
            <w:r>
              <w:rPr>
                <w:rFonts w:ascii="Arial" w:hAnsi="Arial" w:cs="Arial"/>
                <w:w w:val="80"/>
                <w:sz w:val="16"/>
                <w:szCs w:val="16"/>
              </w:rPr>
              <w:t>(413,</w:t>
            </w:r>
            <w:r>
              <w:rPr>
                <w:rFonts w:ascii="Arial" w:hAnsi="Arial" w:cs="Arial"/>
                <w:spacing w:val="-2"/>
                <w:w w:val="80"/>
                <w:sz w:val="16"/>
                <w:szCs w:val="16"/>
              </w:rPr>
              <w:t>3</w:t>
            </w:r>
            <w:r>
              <w:rPr>
                <w:rFonts w:ascii="Arial" w:hAnsi="Arial" w:cs="Arial"/>
                <w:w w:val="80"/>
                <w:sz w:val="16"/>
                <w:szCs w:val="16"/>
              </w:rPr>
              <w:t>66)</w:t>
            </w:r>
          </w:p>
        </w:tc>
        <w:tc>
          <w:tcPr>
            <w:tcW w:w="88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47"/>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32"/>
                <w:w w:val="80"/>
                <w:sz w:val="16"/>
                <w:szCs w:val="16"/>
              </w:rPr>
              <w:t xml:space="preserve"> </w:t>
            </w:r>
            <w:r>
              <w:rPr>
                <w:rFonts w:ascii="Arial" w:hAnsi="Arial" w:cs="Arial"/>
                <w:w w:val="80"/>
                <w:sz w:val="16"/>
                <w:szCs w:val="16"/>
              </w:rPr>
              <w:t>(</w:t>
            </w:r>
            <w:r>
              <w:rPr>
                <w:rFonts w:ascii="Arial" w:hAnsi="Arial" w:cs="Arial"/>
                <w:spacing w:val="-2"/>
                <w:w w:val="80"/>
                <w:sz w:val="16"/>
                <w:szCs w:val="16"/>
              </w:rPr>
              <w:t>2</w:t>
            </w:r>
            <w:r>
              <w:rPr>
                <w:rFonts w:ascii="Arial" w:hAnsi="Arial" w:cs="Arial"/>
                <w:w w:val="80"/>
                <w:sz w:val="16"/>
                <w:szCs w:val="16"/>
              </w:rPr>
              <w:t>25,28</w:t>
            </w:r>
            <w:r>
              <w:rPr>
                <w:rFonts w:ascii="Arial" w:hAnsi="Arial" w:cs="Arial"/>
                <w:spacing w:val="-2"/>
                <w:w w:val="80"/>
                <w:sz w:val="16"/>
                <w:szCs w:val="16"/>
              </w:rPr>
              <w:t>6</w:t>
            </w:r>
            <w:r>
              <w:rPr>
                <w:rFonts w:ascii="Arial" w:hAnsi="Arial" w:cs="Arial"/>
                <w:w w:val="80"/>
                <w:sz w:val="16"/>
                <w:szCs w:val="16"/>
              </w:rPr>
              <w:t>)</w:t>
            </w:r>
          </w:p>
        </w:tc>
        <w:tc>
          <w:tcPr>
            <w:tcW w:w="83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4"/>
                <w:w w:val="80"/>
                <w:sz w:val="16"/>
                <w:szCs w:val="16"/>
              </w:rPr>
              <w:t xml:space="preserve"> </w:t>
            </w:r>
            <w:r>
              <w:rPr>
                <w:rFonts w:ascii="Arial" w:hAnsi="Arial" w:cs="Arial"/>
                <w:w w:val="80"/>
                <w:sz w:val="16"/>
                <w:szCs w:val="16"/>
              </w:rPr>
              <w:t>(34,</w:t>
            </w:r>
            <w:r>
              <w:rPr>
                <w:rFonts w:ascii="Arial" w:hAnsi="Arial" w:cs="Arial"/>
                <w:spacing w:val="-2"/>
                <w:w w:val="80"/>
                <w:sz w:val="16"/>
                <w:szCs w:val="16"/>
              </w:rPr>
              <w:t>2</w:t>
            </w:r>
            <w:r>
              <w:rPr>
                <w:rFonts w:ascii="Arial" w:hAnsi="Arial" w:cs="Arial"/>
                <w:w w:val="80"/>
                <w:sz w:val="16"/>
                <w:szCs w:val="16"/>
              </w:rPr>
              <w:t>89)</w:t>
            </w:r>
          </w:p>
        </w:tc>
        <w:tc>
          <w:tcPr>
            <w:tcW w:w="830"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5"/>
                <w:w w:val="80"/>
                <w:sz w:val="16"/>
                <w:szCs w:val="16"/>
              </w:rPr>
              <w:t xml:space="preserve"> </w:t>
            </w:r>
            <w:r>
              <w:rPr>
                <w:rFonts w:ascii="Arial" w:hAnsi="Arial" w:cs="Arial"/>
                <w:w w:val="80"/>
                <w:sz w:val="16"/>
                <w:szCs w:val="16"/>
              </w:rPr>
              <w:t>(</w:t>
            </w:r>
            <w:r>
              <w:rPr>
                <w:rFonts w:ascii="Arial" w:hAnsi="Arial" w:cs="Arial"/>
                <w:spacing w:val="-2"/>
                <w:w w:val="80"/>
                <w:sz w:val="16"/>
                <w:szCs w:val="16"/>
              </w:rPr>
              <w:t>5</w:t>
            </w:r>
            <w:r>
              <w:rPr>
                <w:rFonts w:ascii="Arial" w:hAnsi="Arial" w:cs="Arial"/>
                <w:w w:val="80"/>
                <w:sz w:val="16"/>
                <w:szCs w:val="16"/>
              </w:rPr>
              <w:t>8,621)</w:t>
            </w:r>
          </w:p>
        </w:tc>
        <w:tc>
          <w:tcPr>
            <w:tcW w:w="1007" w:type="dxa"/>
            <w:tcBorders>
              <w:top w:val="single" w:sz="8" w:space="0" w:color="000000"/>
              <w:left w:val="single" w:sz="7" w:space="0" w:color="000000"/>
              <w:bottom w:val="single" w:sz="8" w:space="0" w:color="000000"/>
              <w:right w:val="single" w:sz="10"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59"/>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5"/>
                <w:w w:val="80"/>
                <w:sz w:val="16"/>
                <w:szCs w:val="16"/>
              </w:rPr>
              <w:t xml:space="preserve"> </w:t>
            </w:r>
            <w:r>
              <w:rPr>
                <w:rFonts w:ascii="Arial" w:hAnsi="Arial" w:cs="Arial"/>
                <w:w w:val="80"/>
                <w:sz w:val="16"/>
                <w:szCs w:val="16"/>
              </w:rPr>
              <w:t>(83,96</w:t>
            </w:r>
            <w:r>
              <w:rPr>
                <w:rFonts w:ascii="Arial" w:hAnsi="Arial" w:cs="Arial"/>
                <w:spacing w:val="-2"/>
                <w:w w:val="80"/>
                <w:sz w:val="16"/>
                <w:szCs w:val="16"/>
              </w:rPr>
              <w:t>6</w:t>
            </w:r>
            <w:r>
              <w:rPr>
                <w:rFonts w:ascii="Arial" w:hAnsi="Arial" w:cs="Arial"/>
                <w:w w:val="80"/>
                <w:sz w:val="16"/>
                <w:szCs w:val="16"/>
              </w:rPr>
              <w:t>)</w:t>
            </w:r>
          </w:p>
        </w:tc>
      </w:tr>
      <w:tr w:rsidR="00EB4DE1" w:rsidTr="00747DC2">
        <w:trPr>
          <w:trHeight w:hRule="exact" w:val="467"/>
        </w:trPr>
        <w:tc>
          <w:tcPr>
            <w:tcW w:w="1584" w:type="dxa"/>
            <w:tcBorders>
              <w:top w:val="single" w:sz="8" w:space="0" w:color="000000"/>
              <w:left w:val="single" w:sz="10" w:space="0" w:color="000000"/>
              <w:bottom w:val="single" w:sz="8" w:space="0" w:color="000000"/>
              <w:right w:val="single" w:sz="7" w:space="0" w:color="000000"/>
            </w:tcBorders>
          </w:tcPr>
          <w:p w:rsidR="00EB4DE1" w:rsidRDefault="00EB4DE1" w:rsidP="00747DC2">
            <w:pPr>
              <w:autoSpaceDE w:val="0"/>
              <w:autoSpaceDN w:val="0"/>
              <w:adjustRightInd w:val="0"/>
              <w:spacing w:before="6"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54" w:right="-20"/>
              <w:rPr>
                <w:rFonts w:ascii="Times New Roman" w:hAnsi="Times New Roman" w:cs="Times New Roman"/>
                <w:sz w:val="24"/>
                <w:szCs w:val="24"/>
              </w:rPr>
            </w:pPr>
            <w:r>
              <w:rPr>
                <w:rFonts w:ascii="Arial" w:hAnsi="Arial" w:cs="Arial"/>
                <w:b/>
                <w:bCs/>
                <w:spacing w:val="-1"/>
                <w:w w:val="79"/>
                <w:sz w:val="16"/>
                <w:szCs w:val="16"/>
              </w:rPr>
              <w:t>N</w:t>
            </w:r>
            <w:r>
              <w:rPr>
                <w:rFonts w:ascii="Arial" w:hAnsi="Arial" w:cs="Arial"/>
                <w:b/>
                <w:bCs/>
                <w:w w:val="79"/>
                <w:sz w:val="16"/>
                <w:szCs w:val="16"/>
              </w:rPr>
              <w:t>et</w:t>
            </w:r>
            <w:r>
              <w:rPr>
                <w:rFonts w:ascii="Arial" w:hAnsi="Arial" w:cs="Arial"/>
                <w:b/>
                <w:bCs/>
                <w:spacing w:val="3"/>
                <w:w w:val="79"/>
                <w:sz w:val="16"/>
                <w:szCs w:val="16"/>
              </w:rPr>
              <w:t xml:space="preserve"> </w:t>
            </w:r>
            <w:r>
              <w:rPr>
                <w:rFonts w:ascii="Arial" w:hAnsi="Arial" w:cs="Arial"/>
                <w:b/>
                <w:bCs/>
                <w:spacing w:val="-5"/>
                <w:w w:val="79"/>
                <w:sz w:val="16"/>
                <w:szCs w:val="16"/>
              </w:rPr>
              <w:t>A</w:t>
            </w:r>
            <w:r>
              <w:rPr>
                <w:rFonts w:ascii="Arial" w:hAnsi="Arial" w:cs="Arial"/>
                <w:b/>
                <w:bCs/>
                <w:w w:val="79"/>
                <w:sz w:val="16"/>
                <w:szCs w:val="16"/>
              </w:rPr>
              <w:t>s</w:t>
            </w:r>
            <w:r>
              <w:rPr>
                <w:rFonts w:ascii="Arial" w:hAnsi="Arial" w:cs="Arial"/>
                <w:b/>
                <w:bCs/>
                <w:spacing w:val="-2"/>
                <w:w w:val="79"/>
                <w:sz w:val="16"/>
                <w:szCs w:val="16"/>
              </w:rPr>
              <w:t>s</w:t>
            </w:r>
            <w:r>
              <w:rPr>
                <w:rFonts w:ascii="Arial" w:hAnsi="Arial" w:cs="Arial"/>
                <w:b/>
                <w:bCs/>
                <w:w w:val="79"/>
                <w:sz w:val="16"/>
                <w:szCs w:val="16"/>
              </w:rPr>
              <w:t>e</w:t>
            </w:r>
            <w:r>
              <w:rPr>
                <w:rFonts w:ascii="Arial" w:hAnsi="Arial" w:cs="Arial"/>
                <w:b/>
                <w:bCs/>
                <w:spacing w:val="-1"/>
                <w:w w:val="79"/>
                <w:sz w:val="16"/>
                <w:szCs w:val="16"/>
              </w:rPr>
              <w:t>t</w:t>
            </w:r>
            <w:r>
              <w:rPr>
                <w:rFonts w:ascii="Arial" w:hAnsi="Arial" w:cs="Arial"/>
                <w:b/>
                <w:bCs/>
                <w:w w:val="79"/>
                <w:sz w:val="16"/>
                <w:szCs w:val="16"/>
              </w:rPr>
              <w:t>s</w:t>
            </w:r>
            <w:r>
              <w:rPr>
                <w:rFonts w:ascii="Arial" w:hAnsi="Arial" w:cs="Arial"/>
                <w:b/>
                <w:bCs/>
                <w:spacing w:val="4"/>
                <w:w w:val="79"/>
                <w:sz w:val="16"/>
                <w:szCs w:val="16"/>
              </w:rPr>
              <w:t xml:space="preserve"> </w:t>
            </w:r>
            <w:r>
              <w:rPr>
                <w:rFonts w:ascii="Arial" w:hAnsi="Arial" w:cs="Arial"/>
                <w:b/>
                <w:bCs/>
                <w:w w:val="79"/>
                <w:sz w:val="16"/>
                <w:szCs w:val="16"/>
              </w:rPr>
              <w:t>in</w:t>
            </w:r>
            <w:r>
              <w:rPr>
                <w:rFonts w:ascii="Arial" w:hAnsi="Arial" w:cs="Arial"/>
                <w:b/>
                <w:bCs/>
                <w:spacing w:val="3"/>
                <w:w w:val="79"/>
                <w:sz w:val="16"/>
                <w:szCs w:val="16"/>
              </w:rPr>
              <w:t xml:space="preserve"> </w:t>
            </w:r>
            <w:r>
              <w:rPr>
                <w:rFonts w:ascii="Arial" w:hAnsi="Arial" w:cs="Arial"/>
                <w:b/>
                <w:bCs/>
                <w:w w:val="79"/>
                <w:sz w:val="16"/>
                <w:szCs w:val="16"/>
              </w:rPr>
              <w:t>Ra</w:t>
            </w:r>
            <w:r>
              <w:rPr>
                <w:rFonts w:ascii="Arial" w:hAnsi="Arial" w:cs="Arial"/>
                <w:b/>
                <w:bCs/>
                <w:spacing w:val="-2"/>
                <w:w w:val="79"/>
                <w:sz w:val="16"/>
                <w:szCs w:val="16"/>
              </w:rPr>
              <w:t>t</w:t>
            </w:r>
            <w:r>
              <w:rPr>
                <w:rFonts w:ascii="Arial" w:hAnsi="Arial" w:cs="Arial"/>
                <w:b/>
                <w:bCs/>
                <w:w w:val="79"/>
                <w:sz w:val="16"/>
                <w:szCs w:val="16"/>
              </w:rPr>
              <w:t>e</w:t>
            </w:r>
            <w:r>
              <w:rPr>
                <w:rFonts w:ascii="Arial" w:hAnsi="Arial" w:cs="Arial"/>
                <w:b/>
                <w:bCs/>
                <w:spacing w:val="3"/>
                <w:w w:val="79"/>
                <w:sz w:val="16"/>
                <w:szCs w:val="16"/>
              </w:rPr>
              <w:t xml:space="preserve"> </w:t>
            </w:r>
            <w:r>
              <w:rPr>
                <w:rFonts w:ascii="Arial" w:hAnsi="Arial" w:cs="Arial"/>
                <w:b/>
                <w:bCs/>
                <w:w w:val="80"/>
                <w:sz w:val="16"/>
                <w:szCs w:val="16"/>
              </w:rPr>
              <w:t>B</w:t>
            </w:r>
            <w:r>
              <w:rPr>
                <w:rFonts w:ascii="Arial" w:hAnsi="Arial" w:cs="Arial"/>
                <w:b/>
                <w:bCs/>
                <w:spacing w:val="-2"/>
                <w:w w:val="80"/>
                <w:sz w:val="16"/>
                <w:szCs w:val="16"/>
              </w:rPr>
              <w:t>a</w:t>
            </w:r>
            <w:r>
              <w:rPr>
                <w:rFonts w:ascii="Arial" w:hAnsi="Arial" w:cs="Arial"/>
                <w:b/>
                <w:bCs/>
                <w:w w:val="80"/>
                <w:sz w:val="16"/>
                <w:szCs w:val="16"/>
              </w:rPr>
              <w:t>se</w:t>
            </w:r>
          </w:p>
        </w:tc>
        <w:tc>
          <w:tcPr>
            <w:tcW w:w="858"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1"/>
                <w:w w:val="80"/>
                <w:sz w:val="16"/>
                <w:szCs w:val="16"/>
              </w:rPr>
              <w:t xml:space="preserve"> </w:t>
            </w:r>
            <w:r>
              <w:rPr>
                <w:rFonts w:ascii="Arial" w:hAnsi="Arial" w:cs="Arial"/>
                <w:b/>
                <w:bCs/>
                <w:w w:val="80"/>
                <w:sz w:val="16"/>
                <w:szCs w:val="16"/>
              </w:rPr>
              <w:t>410,6</w:t>
            </w:r>
            <w:r>
              <w:rPr>
                <w:rFonts w:ascii="Arial" w:hAnsi="Arial" w:cs="Arial"/>
                <w:b/>
                <w:bCs/>
                <w:spacing w:val="-2"/>
                <w:w w:val="80"/>
                <w:sz w:val="16"/>
                <w:szCs w:val="16"/>
              </w:rPr>
              <w:t>3</w:t>
            </w:r>
            <w:r>
              <w:rPr>
                <w:rFonts w:ascii="Arial" w:hAnsi="Arial" w:cs="Arial"/>
                <w:b/>
                <w:bCs/>
                <w:w w:val="80"/>
                <w:sz w:val="16"/>
                <w:szCs w:val="16"/>
              </w:rPr>
              <w:t>7</w:t>
            </w:r>
          </w:p>
        </w:tc>
        <w:tc>
          <w:tcPr>
            <w:tcW w:w="895" w:type="dxa"/>
            <w:tcBorders>
              <w:top w:val="single" w:sz="8" w:space="0" w:color="000000"/>
              <w:left w:val="single" w:sz="7" w:space="0" w:color="000000"/>
              <w:bottom w:val="single" w:sz="8" w:space="0" w:color="000000"/>
              <w:right w:val="single" w:sz="6"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4"/>
                <w:w w:val="80"/>
                <w:sz w:val="16"/>
                <w:szCs w:val="16"/>
              </w:rPr>
              <w:t xml:space="preserve"> </w:t>
            </w:r>
            <w:r>
              <w:rPr>
                <w:rFonts w:ascii="Arial" w:hAnsi="Arial" w:cs="Arial"/>
                <w:b/>
                <w:bCs/>
                <w:w w:val="80"/>
                <w:sz w:val="16"/>
                <w:szCs w:val="16"/>
              </w:rPr>
              <w:t>40</w:t>
            </w:r>
            <w:r>
              <w:rPr>
                <w:rFonts w:ascii="Arial" w:hAnsi="Arial" w:cs="Arial"/>
                <w:b/>
                <w:bCs/>
                <w:spacing w:val="-2"/>
                <w:w w:val="80"/>
                <w:sz w:val="16"/>
                <w:szCs w:val="16"/>
              </w:rPr>
              <w:t>9</w:t>
            </w:r>
            <w:r>
              <w:rPr>
                <w:rFonts w:ascii="Arial" w:hAnsi="Arial" w:cs="Arial"/>
                <w:b/>
                <w:bCs/>
                <w:w w:val="80"/>
                <w:sz w:val="16"/>
                <w:szCs w:val="16"/>
              </w:rPr>
              <w:t>,375</w:t>
            </w:r>
          </w:p>
        </w:tc>
        <w:tc>
          <w:tcPr>
            <w:tcW w:w="897" w:type="dxa"/>
            <w:tcBorders>
              <w:top w:val="single" w:sz="8" w:space="0" w:color="000000"/>
              <w:left w:val="single" w:sz="6" w:space="0" w:color="000000"/>
              <w:bottom w:val="single" w:sz="8" w:space="0" w:color="000000"/>
              <w:right w:val="single" w:sz="7"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1"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6"/>
                <w:w w:val="80"/>
                <w:sz w:val="16"/>
                <w:szCs w:val="16"/>
              </w:rPr>
              <w:t xml:space="preserve"> </w:t>
            </w:r>
            <w:r>
              <w:rPr>
                <w:rFonts w:ascii="Arial" w:hAnsi="Arial" w:cs="Arial"/>
                <w:b/>
                <w:bCs/>
                <w:spacing w:val="-2"/>
                <w:w w:val="80"/>
                <w:sz w:val="16"/>
                <w:szCs w:val="16"/>
              </w:rPr>
              <w:t>4</w:t>
            </w:r>
            <w:r>
              <w:rPr>
                <w:rFonts w:ascii="Arial" w:hAnsi="Arial" w:cs="Arial"/>
                <w:b/>
                <w:bCs/>
                <w:w w:val="80"/>
                <w:sz w:val="16"/>
                <w:szCs w:val="16"/>
              </w:rPr>
              <w:t>29,395</w:t>
            </w:r>
          </w:p>
        </w:tc>
        <w:tc>
          <w:tcPr>
            <w:tcW w:w="844"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34"/>
                <w:w w:val="80"/>
                <w:sz w:val="16"/>
                <w:szCs w:val="16"/>
              </w:rPr>
              <w:t xml:space="preserve"> </w:t>
            </w:r>
            <w:r>
              <w:rPr>
                <w:rFonts w:ascii="Arial" w:hAnsi="Arial" w:cs="Arial"/>
                <w:b/>
                <w:bCs/>
                <w:w w:val="80"/>
                <w:sz w:val="16"/>
                <w:szCs w:val="16"/>
              </w:rPr>
              <w:t>448,</w:t>
            </w:r>
            <w:r>
              <w:rPr>
                <w:rFonts w:ascii="Arial" w:hAnsi="Arial" w:cs="Arial"/>
                <w:b/>
                <w:bCs/>
                <w:spacing w:val="-2"/>
                <w:w w:val="80"/>
                <w:sz w:val="16"/>
                <w:szCs w:val="16"/>
              </w:rPr>
              <w:t>8</w:t>
            </w:r>
            <w:r>
              <w:rPr>
                <w:rFonts w:ascii="Arial" w:hAnsi="Arial" w:cs="Arial"/>
                <w:b/>
                <w:bCs/>
                <w:w w:val="80"/>
                <w:sz w:val="16"/>
                <w:szCs w:val="16"/>
              </w:rPr>
              <w:t>99</w:t>
            </w:r>
          </w:p>
        </w:tc>
        <w:tc>
          <w:tcPr>
            <w:tcW w:w="88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
                <w:w w:val="80"/>
                <w:sz w:val="16"/>
                <w:szCs w:val="16"/>
              </w:rPr>
              <w:t xml:space="preserve"> </w:t>
            </w:r>
            <w:r>
              <w:rPr>
                <w:rFonts w:ascii="Arial" w:hAnsi="Arial" w:cs="Arial"/>
                <w:b/>
                <w:bCs/>
                <w:spacing w:val="-2"/>
                <w:w w:val="80"/>
                <w:sz w:val="16"/>
                <w:szCs w:val="16"/>
              </w:rPr>
              <w:t>4</w:t>
            </w:r>
            <w:r>
              <w:rPr>
                <w:rFonts w:ascii="Arial" w:hAnsi="Arial" w:cs="Arial"/>
                <w:b/>
                <w:bCs/>
                <w:w w:val="80"/>
                <w:sz w:val="16"/>
                <w:szCs w:val="16"/>
              </w:rPr>
              <w:t>63,784</w:t>
            </w:r>
          </w:p>
        </w:tc>
        <w:tc>
          <w:tcPr>
            <w:tcW w:w="83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1"/>
                <w:w w:val="80"/>
                <w:sz w:val="16"/>
                <w:szCs w:val="16"/>
              </w:rPr>
              <w:t xml:space="preserve"> </w:t>
            </w:r>
            <w:r>
              <w:rPr>
                <w:rFonts w:ascii="Arial" w:hAnsi="Arial" w:cs="Arial"/>
                <w:b/>
                <w:bCs/>
                <w:w w:val="80"/>
                <w:sz w:val="16"/>
                <w:szCs w:val="16"/>
              </w:rPr>
              <w:t>492,</w:t>
            </w:r>
            <w:r>
              <w:rPr>
                <w:rFonts w:ascii="Arial" w:hAnsi="Arial" w:cs="Arial"/>
                <w:b/>
                <w:bCs/>
                <w:spacing w:val="-2"/>
                <w:w w:val="80"/>
                <w:sz w:val="16"/>
                <w:szCs w:val="16"/>
              </w:rPr>
              <w:t>6</w:t>
            </w:r>
            <w:r>
              <w:rPr>
                <w:rFonts w:ascii="Arial" w:hAnsi="Arial" w:cs="Arial"/>
                <w:b/>
                <w:bCs/>
                <w:w w:val="80"/>
                <w:sz w:val="16"/>
                <w:szCs w:val="16"/>
              </w:rPr>
              <w:t>63</w:t>
            </w:r>
          </w:p>
        </w:tc>
        <w:tc>
          <w:tcPr>
            <w:tcW w:w="830"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2"/>
                <w:w w:val="80"/>
                <w:sz w:val="16"/>
                <w:szCs w:val="16"/>
              </w:rPr>
              <w:t xml:space="preserve"> </w:t>
            </w:r>
            <w:r>
              <w:rPr>
                <w:rFonts w:ascii="Arial" w:hAnsi="Arial" w:cs="Arial"/>
                <w:b/>
                <w:bCs/>
                <w:w w:val="80"/>
                <w:sz w:val="16"/>
                <w:szCs w:val="16"/>
              </w:rPr>
              <w:t>5</w:t>
            </w:r>
            <w:r>
              <w:rPr>
                <w:rFonts w:ascii="Arial" w:hAnsi="Arial" w:cs="Arial"/>
                <w:b/>
                <w:bCs/>
                <w:spacing w:val="-2"/>
                <w:w w:val="80"/>
                <w:sz w:val="16"/>
                <w:szCs w:val="16"/>
              </w:rPr>
              <w:t>1</w:t>
            </w:r>
            <w:r>
              <w:rPr>
                <w:rFonts w:ascii="Arial" w:hAnsi="Arial" w:cs="Arial"/>
                <w:b/>
                <w:bCs/>
                <w:w w:val="80"/>
                <w:sz w:val="16"/>
                <w:szCs w:val="16"/>
              </w:rPr>
              <w:t>9,647</w:t>
            </w:r>
          </w:p>
        </w:tc>
        <w:tc>
          <w:tcPr>
            <w:tcW w:w="1007" w:type="dxa"/>
            <w:tcBorders>
              <w:top w:val="single" w:sz="8" w:space="0" w:color="000000"/>
              <w:left w:val="single" w:sz="7" w:space="0" w:color="000000"/>
              <w:bottom w:val="single" w:sz="8" w:space="0" w:color="000000"/>
              <w:right w:val="single" w:sz="10" w:space="0" w:color="000000"/>
            </w:tcBorders>
          </w:tcPr>
          <w:p w:rsidR="00EB4DE1" w:rsidRDefault="00EB4DE1" w:rsidP="00747DC2">
            <w:pPr>
              <w:autoSpaceDE w:val="0"/>
              <w:autoSpaceDN w:val="0"/>
              <w:adjustRightInd w:val="0"/>
              <w:spacing w:before="11"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3"/>
                <w:w w:val="80"/>
                <w:sz w:val="16"/>
                <w:szCs w:val="16"/>
              </w:rPr>
              <w:t xml:space="preserve"> </w:t>
            </w:r>
            <w:r>
              <w:rPr>
                <w:rFonts w:ascii="Arial" w:hAnsi="Arial" w:cs="Arial"/>
                <w:b/>
                <w:bCs/>
                <w:spacing w:val="-2"/>
                <w:w w:val="80"/>
                <w:sz w:val="16"/>
                <w:szCs w:val="16"/>
              </w:rPr>
              <w:t>5</w:t>
            </w:r>
            <w:r>
              <w:rPr>
                <w:rFonts w:ascii="Arial" w:hAnsi="Arial" w:cs="Arial"/>
                <w:b/>
                <w:bCs/>
                <w:w w:val="80"/>
                <w:sz w:val="16"/>
                <w:szCs w:val="16"/>
              </w:rPr>
              <w:t>36,143</w:t>
            </w:r>
          </w:p>
        </w:tc>
      </w:tr>
      <w:tr w:rsidR="00EB4DE1" w:rsidTr="00747DC2">
        <w:trPr>
          <w:trHeight w:hRule="exact" w:val="467"/>
        </w:trPr>
        <w:tc>
          <w:tcPr>
            <w:tcW w:w="1584" w:type="dxa"/>
            <w:tcBorders>
              <w:top w:val="single" w:sz="8" w:space="0" w:color="000000"/>
              <w:left w:val="single" w:sz="10" w:space="0" w:color="000000"/>
              <w:bottom w:val="single" w:sz="8" w:space="0" w:color="000000"/>
              <w:right w:val="single" w:sz="7" w:space="0" w:color="000000"/>
            </w:tcBorders>
          </w:tcPr>
          <w:p w:rsidR="00EB4DE1" w:rsidRDefault="00EB4DE1" w:rsidP="00747DC2">
            <w:pPr>
              <w:autoSpaceDE w:val="0"/>
              <w:autoSpaceDN w:val="0"/>
              <w:adjustRightInd w:val="0"/>
              <w:spacing w:before="4"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18" w:right="-42"/>
              <w:rPr>
                <w:rFonts w:ascii="Times New Roman" w:hAnsi="Times New Roman" w:cs="Times New Roman"/>
                <w:sz w:val="24"/>
                <w:szCs w:val="24"/>
              </w:rPr>
            </w:pPr>
            <w:r>
              <w:rPr>
                <w:rFonts w:ascii="Arial" w:hAnsi="Arial" w:cs="Arial"/>
                <w:spacing w:val="4"/>
                <w:w w:val="79"/>
                <w:sz w:val="16"/>
                <w:szCs w:val="16"/>
              </w:rPr>
              <w:t>W</w:t>
            </w:r>
            <w:r>
              <w:rPr>
                <w:rFonts w:ascii="Arial" w:hAnsi="Arial" w:cs="Arial"/>
                <w:w w:val="79"/>
                <w:sz w:val="16"/>
                <w:szCs w:val="16"/>
              </w:rPr>
              <w:t>or</w:t>
            </w:r>
            <w:r>
              <w:rPr>
                <w:rFonts w:ascii="Arial" w:hAnsi="Arial" w:cs="Arial"/>
                <w:spacing w:val="1"/>
                <w:w w:val="79"/>
                <w:sz w:val="16"/>
                <w:szCs w:val="16"/>
              </w:rPr>
              <w:t>k</w:t>
            </w:r>
            <w:r>
              <w:rPr>
                <w:rFonts w:ascii="Arial" w:hAnsi="Arial" w:cs="Arial"/>
                <w:w w:val="79"/>
                <w:sz w:val="16"/>
                <w:szCs w:val="16"/>
              </w:rPr>
              <w:t>ing</w:t>
            </w:r>
            <w:r>
              <w:rPr>
                <w:rFonts w:ascii="Arial" w:hAnsi="Arial" w:cs="Arial"/>
                <w:spacing w:val="7"/>
                <w:w w:val="79"/>
                <w:sz w:val="16"/>
                <w:szCs w:val="16"/>
              </w:rPr>
              <w:t xml:space="preserve"> </w:t>
            </w:r>
            <w:r>
              <w:rPr>
                <w:rFonts w:ascii="Arial" w:hAnsi="Arial" w:cs="Arial"/>
                <w:spacing w:val="-1"/>
                <w:w w:val="79"/>
                <w:sz w:val="16"/>
                <w:szCs w:val="16"/>
              </w:rPr>
              <w:t>C</w:t>
            </w:r>
            <w:r>
              <w:rPr>
                <w:rFonts w:ascii="Arial" w:hAnsi="Arial" w:cs="Arial"/>
                <w:w w:val="79"/>
                <w:sz w:val="16"/>
                <w:szCs w:val="16"/>
              </w:rPr>
              <w:t>apital</w:t>
            </w:r>
            <w:r>
              <w:rPr>
                <w:rFonts w:ascii="Arial" w:hAnsi="Arial" w:cs="Arial"/>
                <w:spacing w:val="6"/>
                <w:w w:val="79"/>
                <w:sz w:val="16"/>
                <w:szCs w:val="16"/>
              </w:rPr>
              <w:t xml:space="preserve"> </w:t>
            </w:r>
            <w:r>
              <w:rPr>
                <w:rFonts w:ascii="Arial" w:hAnsi="Arial" w:cs="Arial"/>
                <w:w w:val="80"/>
                <w:sz w:val="16"/>
                <w:szCs w:val="16"/>
              </w:rPr>
              <w:t>Allo</w:t>
            </w:r>
            <w:r>
              <w:rPr>
                <w:rFonts w:ascii="Arial" w:hAnsi="Arial" w:cs="Arial"/>
                <w:spacing w:val="-4"/>
                <w:w w:val="80"/>
                <w:sz w:val="16"/>
                <w:szCs w:val="16"/>
              </w:rPr>
              <w:t>w</w:t>
            </w:r>
            <w:r>
              <w:rPr>
                <w:rFonts w:ascii="Arial" w:hAnsi="Arial" w:cs="Arial"/>
                <w:w w:val="80"/>
                <w:sz w:val="16"/>
                <w:szCs w:val="16"/>
              </w:rPr>
              <w:t>an</w:t>
            </w:r>
            <w:r>
              <w:rPr>
                <w:rFonts w:ascii="Arial" w:hAnsi="Arial" w:cs="Arial"/>
                <w:spacing w:val="1"/>
                <w:w w:val="80"/>
                <w:sz w:val="16"/>
                <w:szCs w:val="16"/>
              </w:rPr>
              <w:t>c</w:t>
            </w:r>
            <w:r>
              <w:rPr>
                <w:rFonts w:ascii="Arial" w:hAnsi="Arial" w:cs="Arial"/>
                <w:w w:val="80"/>
                <w:sz w:val="16"/>
                <w:szCs w:val="16"/>
              </w:rPr>
              <w:t>e</w:t>
            </w:r>
          </w:p>
        </w:tc>
        <w:tc>
          <w:tcPr>
            <w:tcW w:w="858"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1"/>
                <w:w w:val="80"/>
                <w:sz w:val="16"/>
                <w:szCs w:val="16"/>
              </w:rPr>
              <w:t xml:space="preserve"> </w:t>
            </w:r>
            <w:r>
              <w:rPr>
                <w:rFonts w:ascii="Arial" w:hAnsi="Arial" w:cs="Arial"/>
                <w:w w:val="80"/>
                <w:sz w:val="16"/>
                <w:szCs w:val="16"/>
              </w:rPr>
              <w:t>85,9</w:t>
            </w:r>
            <w:r>
              <w:rPr>
                <w:rFonts w:ascii="Arial" w:hAnsi="Arial" w:cs="Arial"/>
                <w:spacing w:val="-2"/>
                <w:w w:val="80"/>
                <w:sz w:val="16"/>
                <w:szCs w:val="16"/>
              </w:rPr>
              <w:t>2</w:t>
            </w:r>
            <w:r>
              <w:rPr>
                <w:rFonts w:ascii="Arial" w:hAnsi="Arial" w:cs="Arial"/>
                <w:w w:val="80"/>
                <w:sz w:val="16"/>
                <w:szCs w:val="16"/>
              </w:rPr>
              <w:t>5</w:t>
            </w:r>
          </w:p>
        </w:tc>
        <w:tc>
          <w:tcPr>
            <w:tcW w:w="895" w:type="dxa"/>
            <w:tcBorders>
              <w:top w:val="single" w:sz="8" w:space="0" w:color="000000"/>
              <w:left w:val="single" w:sz="7" w:space="0" w:color="000000"/>
              <w:bottom w:val="single" w:sz="8" w:space="0" w:color="000000"/>
              <w:right w:val="single" w:sz="6"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4"/>
                <w:w w:val="80"/>
                <w:sz w:val="16"/>
                <w:szCs w:val="16"/>
              </w:rPr>
              <w:t xml:space="preserve"> </w:t>
            </w:r>
            <w:r>
              <w:rPr>
                <w:rFonts w:ascii="Arial" w:hAnsi="Arial" w:cs="Arial"/>
                <w:spacing w:val="-2"/>
                <w:w w:val="80"/>
                <w:sz w:val="16"/>
                <w:szCs w:val="16"/>
              </w:rPr>
              <w:t>8</w:t>
            </w:r>
            <w:r>
              <w:rPr>
                <w:rFonts w:ascii="Arial" w:hAnsi="Arial" w:cs="Arial"/>
                <w:w w:val="80"/>
                <w:sz w:val="16"/>
                <w:szCs w:val="16"/>
              </w:rPr>
              <w:t>1,578</w:t>
            </w:r>
          </w:p>
        </w:tc>
        <w:tc>
          <w:tcPr>
            <w:tcW w:w="897" w:type="dxa"/>
            <w:tcBorders>
              <w:top w:val="single" w:sz="8" w:space="0" w:color="000000"/>
              <w:left w:val="single" w:sz="6"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1"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4"/>
                <w:w w:val="80"/>
                <w:sz w:val="16"/>
                <w:szCs w:val="16"/>
              </w:rPr>
              <w:t xml:space="preserve"> </w:t>
            </w:r>
            <w:r>
              <w:rPr>
                <w:rFonts w:ascii="Arial" w:hAnsi="Arial" w:cs="Arial"/>
                <w:w w:val="80"/>
                <w:sz w:val="16"/>
                <w:szCs w:val="16"/>
              </w:rPr>
              <w:t>82,606</w:t>
            </w:r>
          </w:p>
        </w:tc>
        <w:tc>
          <w:tcPr>
            <w:tcW w:w="844"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33"/>
                <w:w w:val="80"/>
                <w:sz w:val="16"/>
                <w:szCs w:val="16"/>
              </w:rPr>
              <w:t xml:space="preserve"> </w:t>
            </w:r>
            <w:r>
              <w:rPr>
                <w:rFonts w:ascii="Arial" w:hAnsi="Arial" w:cs="Arial"/>
                <w:w w:val="80"/>
                <w:sz w:val="16"/>
                <w:szCs w:val="16"/>
              </w:rPr>
              <w:t>95,</w:t>
            </w:r>
            <w:r>
              <w:rPr>
                <w:rFonts w:ascii="Arial" w:hAnsi="Arial" w:cs="Arial"/>
                <w:spacing w:val="-2"/>
                <w:w w:val="80"/>
                <w:sz w:val="16"/>
                <w:szCs w:val="16"/>
              </w:rPr>
              <w:t>8</w:t>
            </w:r>
            <w:r>
              <w:rPr>
                <w:rFonts w:ascii="Arial" w:hAnsi="Arial" w:cs="Arial"/>
                <w:w w:val="80"/>
                <w:sz w:val="16"/>
                <w:szCs w:val="16"/>
              </w:rPr>
              <w:t>74</w:t>
            </w:r>
          </w:p>
        </w:tc>
        <w:tc>
          <w:tcPr>
            <w:tcW w:w="88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20"/>
              <w:rPr>
                <w:rFonts w:ascii="Times New Roman" w:hAnsi="Times New Roman" w:cs="Times New Roman"/>
                <w:sz w:val="24"/>
                <w:szCs w:val="24"/>
              </w:rPr>
            </w:pPr>
            <w:r>
              <w:rPr>
                <w:rFonts w:ascii="Arial" w:hAnsi="Arial" w:cs="Arial"/>
                <w:w w:val="80"/>
                <w:sz w:val="16"/>
                <w:szCs w:val="16"/>
              </w:rPr>
              <w:t>$        97,609</w:t>
            </w:r>
          </w:p>
        </w:tc>
        <w:tc>
          <w:tcPr>
            <w:tcW w:w="832"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1"/>
                <w:w w:val="80"/>
                <w:sz w:val="16"/>
                <w:szCs w:val="16"/>
              </w:rPr>
              <w:t xml:space="preserve"> </w:t>
            </w:r>
            <w:r>
              <w:rPr>
                <w:rFonts w:ascii="Arial" w:hAnsi="Arial" w:cs="Arial"/>
                <w:w w:val="80"/>
                <w:sz w:val="16"/>
                <w:szCs w:val="16"/>
              </w:rPr>
              <w:t>101,</w:t>
            </w:r>
            <w:r>
              <w:rPr>
                <w:rFonts w:ascii="Arial" w:hAnsi="Arial" w:cs="Arial"/>
                <w:spacing w:val="-2"/>
                <w:w w:val="80"/>
                <w:sz w:val="16"/>
                <w:szCs w:val="16"/>
              </w:rPr>
              <w:t>2</w:t>
            </w:r>
            <w:r>
              <w:rPr>
                <w:rFonts w:ascii="Arial" w:hAnsi="Arial" w:cs="Arial"/>
                <w:w w:val="80"/>
                <w:sz w:val="16"/>
                <w:szCs w:val="16"/>
              </w:rPr>
              <w:t>56</w:t>
            </w:r>
          </w:p>
        </w:tc>
        <w:tc>
          <w:tcPr>
            <w:tcW w:w="830" w:type="dxa"/>
            <w:tcBorders>
              <w:top w:val="single" w:sz="8"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59"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2"/>
                <w:w w:val="80"/>
                <w:sz w:val="16"/>
                <w:szCs w:val="16"/>
              </w:rPr>
              <w:t xml:space="preserve"> </w:t>
            </w:r>
            <w:r>
              <w:rPr>
                <w:rFonts w:ascii="Arial" w:hAnsi="Arial" w:cs="Arial"/>
                <w:w w:val="80"/>
                <w:sz w:val="16"/>
                <w:szCs w:val="16"/>
              </w:rPr>
              <w:t>1</w:t>
            </w:r>
            <w:r>
              <w:rPr>
                <w:rFonts w:ascii="Arial" w:hAnsi="Arial" w:cs="Arial"/>
                <w:spacing w:val="-2"/>
                <w:w w:val="80"/>
                <w:sz w:val="16"/>
                <w:szCs w:val="16"/>
              </w:rPr>
              <w:t>0</w:t>
            </w:r>
            <w:r>
              <w:rPr>
                <w:rFonts w:ascii="Arial" w:hAnsi="Arial" w:cs="Arial"/>
                <w:w w:val="80"/>
                <w:sz w:val="16"/>
                <w:szCs w:val="16"/>
              </w:rPr>
              <w:t>7,229</w:t>
            </w:r>
          </w:p>
        </w:tc>
        <w:tc>
          <w:tcPr>
            <w:tcW w:w="1007" w:type="dxa"/>
            <w:tcBorders>
              <w:top w:val="single" w:sz="8" w:space="0" w:color="000000"/>
              <w:left w:val="single" w:sz="7" w:space="0" w:color="000000"/>
              <w:bottom w:val="single" w:sz="8" w:space="0" w:color="000000"/>
              <w:right w:val="single" w:sz="10" w:space="0" w:color="000000"/>
            </w:tcBorders>
          </w:tcPr>
          <w:p w:rsidR="00EB4DE1" w:rsidRDefault="00EB4DE1" w:rsidP="00747DC2">
            <w:pPr>
              <w:autoSpaceDE w:val="0"/>
              <w:autoSpaceDN w:val="0"/>
              <w:adjustRightInd w:val="0"/>
              <w:spacing w:before="12" w:after="0" w:line="220" w:lineRule="exact"/>
              <w:rPr>
                <w:rFonts w:ascii="Times New Roman" w:hAnsi="Times New Roman" w:cs="Times New Roman"/>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sidRPr="00C7779D">
              <w:rPr>
                <w:rFonts w:ascii="Arial" w:hAnsi="Arial" w:cs="Arial"/>
                <w:color w:val="C00000"/>
                <w:spacing w:val="-2"/>
                <w:w w:val="80"/>
                <w:sz w:val="16"/>
                <w:szCs w:val="16"/>
              </w:rPr>
              <w:t>1</w:t>
            </w:r>
            <w:r w:rsidRPr="00C7779D">
              <w:rPr>
                <w:rFonts w:ascii="Arial" w:hAnsi="Arial" w:cs="Arial"/>
                <w:color w:val="C00000"/>
                <w:w w:val="80"/>
                <w:sz w:val="16"/>
                <w:szCs w:val="16"/>
              </w:rPr>
              <w:t>07,229</w:t>
            </w:r>
          </w:p>
        </w:tc>
      </w:tr>
      <w:tr w:rsidR="00EB4DE1" w:rsidTr="00747DC2">
        <w:trPr>
          <w:trHeight w:hRule="exact" w:val="318"/>
        </w:trPr>
        <w:tc>
          <w:tcPr>
            <w:tcW w:w="1584" w:type="dxa"/>
            <w:tcBorders>
              <w:top w:val="single" w:sz="8" w:space="0" w:color="000000"/>
              <w:left w:val="single" w:sz="10"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17" w:after="0" w:line="240" w:lineRule="auto"/>
              <w:ind w:left="472" w:right="-20"/>
              <w:rPr>
                <w:rFonts w:ascii="Times New Roman" w:hAnsi="Times New Roman" w:cs="Times New Roman"/>
                <w:sz w:val="24"/>
                <w:szCs w:val="24"/>
              </w:rPr>
            </w:pPr>
            <w:r>
              <w:rPr>
                <w:rFonts w:ascii="Arial" w:hAnsi="Arial" w:cs="Arial"/>
                <w:b/>
                <w:bCs/>
                <w:spacing w:val="-1"/>
                <w:w w:val="79"/>
                <w:sz w:val="16"/>
                <w:szCs w:val="16"/>
              </w:rPr>
              <w:t>R</w:t>
            </w:r>
            <w:r>
              <w:rPr>
                <w:rFonts w:ascii="Arial" w:hAnsi="Arial" w:cs="Arial"/>
                <w:b/>
                <w:bCs/>
                <w:w w:val="79"/>
                <w:sz w:val="16"/>
                <w:szCs w:val="16"/>
              </w:rPr>
              <w:t>a</w:t>
            </w:r>
            <w:r>
              <w:rPr>
                <w:rFonts w:ascii="Arial" w:hAnsi="Arial" w:cs="Arial"/>
                <w:b/>
                <w:bCs/>
                <w:spacing w:val="-1"/>
                <w:w w:val="79"/>
                <w:sz w:val="16"/>
                <w:szCs w:val="16"/>
              </w:rPr>
              <w:t>t</w:t>
            </w:r>
            <w:r>
              <w:rPr>
                <w:rFonts w:ascii="Arial" w:hAnsi="Arial" w:cs="Arial"/>
                <w:b/>
                <w:bCs/>
                <w:w w:val="79"/>
                <w:sz w:val="16"/>
                <w:szCs w:val="16"/>
              </w:rPr>
              <w:t>e</w:t>
            </w:r>
            <w:r>
              <w:rPr>
                <w:rFonts w:ascii="Arial" w:hAnsi="Arial" w:cs="Arial"/>
                <w:b/>
                <w:bCs/>
                <w:spacing w:val="3"/>
                <w:w w:val="79"/>
                <w:sz w:val="16"/>
                <w:szCs w:val="16"/>
              </w:rPr>
              <w:t xml:space="preserve"> </w:t>
            </w:r>
            <w:r>
              <w:rPr>
                <w:rFonts w:ascii="Arial" w:hAnsi="Arial" w:cs="Arial"/>
                <w:b/>
                <w:bCs/>
                <w:spacing w:val="-1"/>
                <w:w w:val="80"/>
                <w:sz w:val="16"/>
                <w:szCs w:val="16"/>
              </w:rPr>
              <w:t>B</w:t>
            </w:r>
            <w:r>
              <w:rPr>
                <w:rFonts w:ascii="Arial" w:hAnsi="Arial" w:cs="Arial"/>
                <w:b/>
                <w:bCs/>
                <w:w w:val="80"/>
                <w:sz w:val="16"/>
                <w:szCs w:val="16"/>
              </w:rPr>
              <w:t>ase</w:t>
            </w:r>
          </w:p>
        </w:tc>
        <w:tc>
          <w:tcPr>
            <w:tcW w:w="858" w:type="dxa"/>
            <w:tcBorders>
              <w:top w:val="single" w:sz="8" w:space="0" w:color="000000"/>
              <w:left w:val="single" w:sz="7"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1"/>
                <w:w w:val="80"/>
                <w:sz w:val="16"/>
                <w:szCs w:val="16"/>
              </w:rPr>
              <w:t xml:space="preserve"> </w:t>
            </w:r>
            <w:r>
              <w:rPr>
                <w:rFonts w:ascii="Arial" w:hAnsi="Arial" w:cs="Arial"/>
                <w:b/>
                <w:bCs/>
                <w:w w:val="80"/>
                <w:sz w:val="16"/>
                <w:szCs w:val="16"/>
              </w:rPr>
              <w:t>496,5</w:t>
            </w:r>
            <w:r>
              <w:rPr>
                <w:rFonts w:ascii="Arial" w:hAnsi="Arial" w:cs="Arial"/>
                <w:b/>
                <w:bCs/>
                <w:spacing w:val="-2"/>
                <w:w w:val="80"/>
                <w:sz w:val="16"/>
                <w:szCs w:val="16"/>
              </w:rPr>
              <w:t>6</w:t>
            </w:r>
            <w:r>
              <w:rPr>
                <w:rFonts w:ascii="Arial" w:hAnsi="Arial" w:cs="Arial"/>
                <w:b/>
                <w:bCs/>
                <w:w w:val="80"/>
                <w:sz w:val="16"/>
                <w:szCs w:val="16"/>
              </w:rPr>
              <w:t>2</w:t>
            </w:r>
          </w:p>
        </w:tc>
        <w:tc>
          <w:tcPr>
            <w:tcW w:w="895" w:type="dxa"/>
            <w:tcBorders>
              <w:top w:val="single" w:sz="8" w:space="0" w:color="000000"/>
              <w:left w:val="single" w:sz="7" w:space="0" w:color="000000"/>
              <w:bottom w:val="single" w:sz="16" w:space="0" w:color="000000"/>
              <w:right w:val="single" w:sz="6" w:space="0" w:color="000000"/>
            </w:tcBorders>
            <w:shd w:val="clear" w:color="auto" w:fill="EAF1DD"/>
          </w:tcPr>
          <w:p w:rsidR="00EB4DE1" w:rsidRDefault="00EB4DE1" w:rsidP="00747DC2">
            <w:pPr>
              <w:autoSpaceDE w:val="0"/>
              <w:autoSpaceDN w:val="0"/>
              <w:adjustRightInd w:val="0"/>
              <w:spacing w:before="61"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4"/>
                <w:w w:val="80"/>
                <w:sz w:val="16"/>
                <w:szCs w:val="16"/>
              </w:rPr>
              <w:t xml:space="preserve"> </w:t>
            </w:r>
            <w:r>
              <w:rPr>
                <w:rFonts w:ascii="Arial" w:hAnsi="Arial" w:cs="Arial"/>
                <w:b/>
                <w:bCs/>
                <w:w w:val="80"/>
                <w:sz w:val="16"/>
                <w:szCs w:val="16"/>
              </w:rPr>
              <w:t>49</w:t>
            </w:r>
            <w:r>
              <w:rPr>
                <w:rFonts w:ascii="Arial" w:hAnsi="Arial" w:cs="Arial"/>
                <w:b/>
                <w:bCs/>
                <w:spacing w:val="-2"/>
                <w:w w:val="80"/>
                <w:sz w:val="16"/>
                <w:szCs w:val="16"/>
              </w:rPr>
              <w:t>0</w:t>
            </w:r>
            <w:r>
              <w:rPr>
                <w:rFonts w:ascii="Arial" w:hAnsi="Arial" w:cs="Arial"/>
                <w:b/>
                <w:bCs/>
                <w:w w:val="80"/>
                <w:sz w:val="16"/>
                <w:szCs w:val="16"/>
              </w:rPr>
              <w:t>,953</w:t>
            </w:r>
          </w:p>
        </w:tc>
        <w:tc>
          <w:tcPr>
            <w:tcW w:w="897" w:type="dxa"/>
            <w:tcBorders>
              <w:top w:val="single" w:sz="8" w:space="0" w:color="000000"/>
              <w:left w:val="single" w:sz="6"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61"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6"/>
                <w:w w:val="80"/>
                <w:sz w:val="16"/>
                <w:szCs w:val="16"/>
              </w:rPr>
              <w:t xml:space="preserve"> </w:t>
            </w:r>
            <w:r>
              <w:rPr>
                <w:rFonts w:ascii="Arial" w:hAnsi="Arial" w:cs="Arial"/>
                <w:b/>
                <w:bCs/>
                <w:spacing w:val="-2"/>
                <w:w w:val="80"/>
                <w:sz w:val="16"/>
                <w:szCs w:val="16"/>
              </w:rPr>
              <w:t>5</w:t>
            </w:r>
            <w:r>
              <w:rPr>
                <w:rFonts w:ascii="Arial" w:hAnsi="Arial" w:cs="Arial"/>
                <w:b/>
                <w:bCs/>
                <w:w w:val="80"/>
                <w:sz w:val="16"/>
                <w:szCs w:val="16"/>
              </w:rPr>
              <w:t>12,001</w:t>
            </w:r>
          </w:p>
        </w:tc>
        <w:tc>
          <w:tcPr>
            <w:tcW w:w="844" w:type="dxa"/>
            <w:tcBorders>
              <w:top w:val="single" w:sz="8" w:space="0" w:color="000000"/>
              <w:left w:val="single" w:sz="7"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34"/>
                <w:w w:val="80"/>
                <w:sz w:val="16"/>
                <w:szCs w:val="16"/>
              </w:rPr>
              <w:t xml:space="preserve"> </w:t>
            </w:r>
            <w:r>
              <w:rPr>
                <w:rFonts w:ascii="Arial" w:hAnsi="Arial" w:cs="Arial"/>
                <w:b/>
                <w:bCs/>
                <w:w w:val="80"/>
                <w:sz w:val="16"/>
                <w:szCs w:val="16"/>
              </w:rPr>
              <w:t>544,</w:t>
            </w:r>
            <w:r>
              <w:rPr>
                <w:rFonts w:ascii="Arial" w:hAnsi="Arial" w:cs="Arial"/>
                <w:b/>
                <w:bCs/>
                <w:spacing w:val="-2"/>
                <w:w w:val="80"/>
                <w:sz w:val="16"/>
                <w:szCs w:val="16"/>
              </w:rPr>
              <w:t>7</w:t>
            </w:r>
            <w:r>
              <w:rPr>
                <w:rFonts w:ascii="Arial" w:hAnsi="Arial" w:cs="Arial"/>
                <w:b/>
                <w:bCs/>
                <w:w w:val="80"/>
                <w:sz w:val="16"/>
                <w:szCs w:val="16"/>
              </w:rPr>
              <w:t>72</w:t>
            </w:r>
          </w:p>
        </w:tc>
        <w:tc>
          <w:tcPr>
            <w:tcW w:w="882" w:type="dxa"/>
            <w:tcBorders>
              <w:top w:val="single" w:sz="8" w:space="0" w:color="000000"/>
              <w:left w:val="single" w:sz="7"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59"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
                <w:w w:val="80"/>
                <w:sz w:val="16"/>
                <w:szCs w:val="16"/>
              </w:rPr>
              <w:t xml:space="preserve"> </w:t>
            </w:r>
            <w:r>
              <w:rPr>
                <w:rFonts w:ascii="Arial" w:hAnsi="Arial" w:cs="Arial"/>
                <w:b/>
                <w:bCs/>
                <w:spacing w:val="-2"/>
                <w:w w:val="80"/>
                <w:sz w:val="16"/>
                <w:szCs w:val="16"/>
              </w:rPr>
              <w:t>5</w:t>
            </w:r>
            <w:r>
              <w:rPr>
                <w:rFonts w:ascii="Arial" w:hAnsi="Arial" w:cs="Arial"/>
                <w:b/>
                <w:bCs/>
                <w:w w:val="80"/>
                <w:sz w:val="16"/>
                <w:szCs w:val="16"/>
              </w:rPr>
              <w:t>61,393</w:t>
            </w:r>
          </w:p>
        </w:tc>
        <w:tc>
          <w:tcPr>
            <w:tcW w:w="832" w:type="dxa"/>
            <w:tcBorders>
              <w:top w:val="single" w:sz="8" w:space="0" w:color="000000"/>
              <w:left w:val="single" w:sz="7"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1"/>
                <w:w w:val="80"/>
                <w:sz w:val="16"/>
                <w:szCs w:val="16"/>
              </w:rPr>
              <w:t xml:space="preserve"> </w:t>
            </w:r>
            <w:r>
              <w:rPr>
                <w:rFonts w:ascii="Arial" w:hAnsi="Arial" w:cs="Arial"/>
                <w:b/>
                <w:bCs/>
                <w:w w:val="80"/>
                <w:sz w:val="16"/>
                <w:szCs w:val="16"/>
              </w:rPr>
              <w:t>593,</w:t>
            </w:r>
            <w:r>
              <w:rPr>
                <w:rFonts w:ascii="Arial" w:hAnsi="Arial" w:cs="Arial"/>
                <w:b/>
                <w:bCs/>
                <w:spacing w:val="-2"/>
                <w:w w:val="80"/>
                <w:sz w:val="16"/>
                <w:szCs w:val="16"/>
              </w:rPr>
              <w:t>9</w:t>
            </w:r>
            <w:r>
              <w:rPr>
                <w:rFonts w:ascii="Arial" w:hAnsi="Arial" w:cs="Arial"/>
                <w:b/>
                <w:bCs/>
                <w:w w:val="80"/>
                <w:sz w:val="16"/>
                <w:szCs w:val="16"/>
              </w:rPr>
              <w:t>18</w:t>
            </w:r>
          </w:p>
        </w:tc>
        <w:tc>
          <w:tcPr>
            <w:tcW w:w="830" w:type="dxa"/>
            <w:tcBorders>
              <w:top w:val="single" w:sz="8" w:space="0" w:color="000000"/>
              <w:left w:val="single" w:sz="7" w:space="0" w:color="000000"/>
              <w:bottom w:val="single" w:sz="16"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59" w:right="-20"/>
              <w:rPr>
                <w:rFonts w:ascii="Times New Roman" w:hAnsi="Times New Roman" w:cs="Times New Roman"/>
                <w:sz w:val="24"/>
                <w:szCs w:val="24"/>
              </w:rPr>
            </w:pPr>
            <w:r w:rsidRPr="00C7779D">
              <w:rPr>
                <w:rFonts w:ascii="Arial" w:hAnsi="Arial" w:cs="Arial"/>
                <w:b/>
                <w:bCs/>
                <w:color w:val="C00000"/>
                <w:w w:val="80"/>
                <w:sz w:val="16"/>
                <w:szCs w:val="16"/>
              </w:rPr>
              <w:t xml:space="preserve">$   </w:t>
            </w:r>
            <w:r w:rsidRPr="00C7779D">
              <w:rPr>
                <w:rFonts w:ascii="Arial" w:hAnsi="Arial" w:cs="Arial"/>
                <w:b/>
                <w:bCs/>
                <w:color w:val="C00000"/>
                <w:spacing w:val="22"/>
                <w:w w:val="80"/>
                <w:sz w:val="16"/>
                <w:szCs w:val="16"/>
              </w:rPr>
              <w:t xml:space="preserve"> </w:t>
            </w:r>
            <w:r w:rsidRPr="00C7779D">
              <w:rPr>
                <w:rFonts w:ascii="Arial" w:hAnsi="Arial" w:cs="Arial"/>
                <w:b/>
                <w:bCs/>
                <w:color w:val="C00000"/>
                <w:w w:val="80"/>
                <w:sz w:val="16"/>
                <w:szCs w:val="16"/>
              </w:rPr>
              <w:t>6</w:t>
            </w:r>
            <w:r w:rsidRPr="00C7779D">
              <w:rPr>
                <w:rFonts w:ascii="Arial" w:hAnsi="Arial" w:cs="Arial"/>
                <w:b/>
                <w:bCs/>
                <w:color w:val="C00000"/>
                <w:spacing w:val="-2"/>
                <w:w w:val="80"/>
                <w:sz w:val="16"/>
                <w:szCs w:val="16"/>
              </w:rPr>
              <w:t>2</w:t>
            </w:r>
            <w:r w:rsidRPr="00C7779D">
              <w:rPr>
                <w:rFonts w:ascii="Arial" w:hAnsi="Arial" w:cs="Arial"/>
                <w:b/>
                <w:bCs/>
                <w:color w:val="C00000"/>
                <w:w w:val="80"/>
                <w:sz w:val="16"/>
                <w:szCs w:val="16"/>
              </w:rPr>
              <w:t>6,876</w:t>
            </w:r>
          </w:p>
        </w:tc>
        <w:tc>
          <w:tcPr>
            <w:tcW w:w="1007" w:type="dxa"/>
            <w:tcBorders>
              <w:top w:val="single" w:sz="8" w:space="0" w:color="000000"/>
              <w:left w:val="single" w:sz="7" w:space="0" w:color="000000"/>
              <w:bottom w:val="single" w:sz="16" w:space="0" w:color="000000"/>
              <w:right w:val="single" w:sz="10" w:space="0" w:color="000000"/>
            </w:tcBorders>
            <w:shd w:val="clear" w:color="auto" w:fill="EAF1DD"/>
          </w:tcPr>
          <w:p w:rsidR="00EB4DE1" w:rsidRDefault="00EB4DE1" w:rsidP="00747DC2">
            <w:pPr>
              <w:autoSpaceDE w:val="0"/>
              <w:autoSpaceDN w:val="0"/>
              <w:adjustRightInd w:val="0"/>
              <w:spacing w:before="61" w:after="0" w:line="240" w:lineRule="auto"/>
              <w:ind w:left="60" w:right="-20"/>
              <w:rPr>
                <w:rFonts w:ascii="Times New Roman" w:hAnsi="Times New Roman" w:cs="Times New Roman"/>
                <w:sz w:val="24"/>
                <w:szCs w:val="24"/>
              </w:rPr>
            </w:pPr>
            <w:r w:rsidRPr="00C7779D">
              <w:rPr>
                <w:rFonts w:ascii="Arial" w:hAnsi="Arial" w:cs="Arial"/>
                <w:b/>
                <w:bCs/>
                <w:color w:val="C00000"/>
                <w:w w:val="80"/>
                <w:sz w:val="16"/>
                <w:szCs w:val="16"/>
              </w:rPr>
              <w:t xml:space="preserve">$        </w:t>
            </w:r>
            <w:r w:rsidRPr="00C7779D">
              <w:rPr>
                <w:rFonts w:ascii="Arial" w:hAnsi="Arial" w:cs="Arial"/>
                <w:b/>
                <w:bCs/>
                <w:color w:val="C00000"/>
                <w:spacing w:val="23"/>
                <w:w w:val="80"/>
                <w:sz w:val="16"/>
                <w:szCs w:val="16"/>
              </w:rPr>
              <w:t xml:space="preserve"> </w:t>
            </w:r>
            <w:r w:rsidRPr="00C7779D">
              <w:rPr>
                <w:rFonts w:ascii="Arial" w:hAnsi="Arial" w:cs="Arial"/>
                <w:b/>
                <w:bCs/>
                <w:color w:val="C00000"/>
                <w:spacing w:val="-2"/>
                <w:w w:val="80"/>
                <w:sz w:val="16"/>
                <w:szCs w:val="16"/>
              </w:rPr>
              <w:t>6</w:t>
            </w:r>
            <w:r w:rsidRPr="00C7779D">
              <w:rPr>
                <w:rFonts w:ascii="Arial" w:hAnsi="Arial" w:cs="Arial"/>
                <w:b/>
                <w:bCs/>
                <w:color w:val="C00000"/>
                <w:w w:val="80"/>
                <w:sz w:val="16"/>
                <w:szCs w:val="16"/>
              </w:rPr>
              <w:t>43,372</w:t>
            </w:r>
          </w:p>
        </w:tc>
      </w:tr>
      <w:tr w:rsidR="00EB4DE1" w:rsidTr="00747DC2">
        <w:trPr>
          <w:trHeight w:hRule="exact" w:val="694"/>
        </w:trPr>
        <w:tc>
          <w:tcPr>
            <w:tcW w:w="1584" w:type="dxa"/>
            <w:tcBorders>
              <w:top w:val="single" w:sz="16" w:space="0" w:color="000000"/>
              <w:left w:val="single" w:sz="10" w:space="0" w:color="000000"/>
              <w:bottom w:val="single" w:sz="8" w:space="0" w:color="000000"/>
              <w:right w:val="single" w:sz="7" w:space="0" w:color="000000"/>
            </w:tcBorders>
          </w:tcPr>
          <w:p w:rsidR="00EB4DE1" w:rsidRDefault="00EB4DE1" w:rsidP="00747DC2">
            <w:pPr>
              <w:autoSpaceDE w:val="0"/>
              <w:autoSpaceDN w:val="0"/>
              <w:adjustRightInd w:val="0"/>
              <w:spacing w:before="9"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7" w:right="-10"/>
              <w:jc w:val="center"/>
              <w:rPr>
                <w:rFonts w:ascii="Arial" w:hAnsi="Arial" w:cs="Arial"/>
                <w:sz w:val="16"/>
                <w:szCs w:val="16"/>
              </w:rPr>
            </w:pPr>
            <w:r>
              <w:rPr>
                <w:rFonts w:ascii="Arial" w:hAnsi="Arial" w:cs="Arial"/>
                <w:w w:val="79"/>
                <w:sz w:val="16"/>
                <w:szCs w:val="16"/>
              </w:rPr>
              <w:t>IFRS</w:t>
            </w:r>
            <w:r>
              <w:rPr>
                <w:rFonts w:ascii="Arial" w:hAnsi="Arial" w:cs="Arial"/>
                <w:spacing w:val="-1"/>
                <w:w w:val="79"/>
                <w:sz w:val="16"/>
                <w:szCs w:val="16"/>
              </w:rPr>
              <w:t>-C</w:t>
            </w:r>
            <w:r>
              <w:rPr>
                <w:rFonts w:ascii="Arial" w:hAnsi="Arial" w:cs="Arial"/>
                <w:w w:val="79"/>
                <w:sz w:val="16"/>
                <w:szCs w:val="16"/>
              </w:rPr>
              <w:t>GAAP</w:t>
            </w:r>
            <w:r>
              <w:rPr>
                <w:rFonts w:ascii="Arial" w:hAnsi="Arial" w:cs="Arial"/>
                <w:spacing w:val="11"/>
                <w:w w:val="79"/>
                <w:sz w:val="16"/>
                <w:szCs w:val="16"/>
              </w:rPr>
              <w:t xml:space="preserve"> </w:t>
            </w:r>
            <w:r>
              <w:rPr>
                <w:rFonts w:ascii="Arial" w:hAnsi="Arial" w:cs="Arial"/>
                <w:w w:val="80"/>
                <w:sz w:val="16"/>
                <w:szCs w:val="16"/>
              </w:rPr>
              <w:t>T</w:t>
            </w:r>
            <w:r>
              <w:rPr>
                <w:rFonts w:ascii="Arial" w:hAnsi="Arial" w:cs="Arial"/>
                <w:spacing w:val="-1"/>
                <w:w w:val="80"/>
                <w:sz w:val="16"/>
                <w:szCs w:val="16"/>
              </w:rPr>
              <w:t>r</w:t>
            </w:r>
            <w:r>
              <w:rPr>
                <w:rFonts w:ascii="Arial" w:hAnsi="Arial" w:cs="Arial"/>
                <w:spacing w:val="-2"/>
                <w:w w:val="80"/>
                <w:sz w:val="16"/>
                <w:szCs w:val="16"/>
              </w:rPr>
              <w:t>a</w:t>
            </w:r>
            <w:r>
              <w:rPr>
                <w:rFonts w:ascii="Arial" w:hAnsi="Arial" w:cs="Arial"/>
                <w:w w:val="80"/>
                <w:sz w:val="16"/>
                <w:szCs w:val="16"/>
              </w:rPr>
              <w:t>nsitio</w:t>
            </w:r>
            <w:r>
              <w:rPr>
                <w:rFonts w:ascii="Arial" w:hAnsi="Arial" w:cs="Arial"/>
                <w:spacing w:val="-2"/>
                <w:w w:val="80"/>
                <w:sz w:val="16"/>
                <w:szCs w:val="16"/>
              </w:rPr>
              <w:t>n</w:t>
            </w:r>
            <w:r>
              <w:rPr>
                <w:rFonts w:ascii="Arial" w:hAnsi="Arial" w:cs="Arial"/>
                <w:w w:val="80"/>
                <w:sz w:val="16"/>
                <w:szCs w:val="16"/>
              </w:rPr>
              <w:t>al</w:t>
            </w:r>
          </w:p>
          <w:p w:rsidR="00EB4DE1" w:rsidRDefault="00EB4DE1" w:rsidP="00747DC2">
            <w:pPr>
              <w:autoSpaceDE w:val="0"/>
              <w:autoSpaceDN w:val="0"/>
              <w:adjustRightInd w:val="0"/>
              <w:spacing w:before="28" w:after="0" w:line="240" w:lineRule="auto"/>
              <w:ind w:left="125" w:right="109"/>
              <w:jc w:val="center"/>
              <w:rPr>
                <w:rFonts w:ascii="Times New Roman" w:hAnsi="Times New Roman" w:cs="Times New Roman"/>
                <w:sz w:val="24"/>
                <w:szCs w:val="24"/>
              </w:rPr>
            </w:pPr>
            <w:r>
              <w:rPr>
                <w:rFonts w:ascii="Arial" w:hAnsi="Arial" w:cs="Arial"/>
                <w:spacing w:val="-1"/>
                <w:w w:val="80"/>
                <w:sz w:val="16"/>
                <w:szCs w:val="16"/>
              </w:rPr>
              <w:t>R</w:t>
            </w:r>
            <w:r>
              <w:rPr>
                <w:rFonts w:ascii="Arial" w:hAnsi="Arial" w:cs="Arial"/>
                <w:w w:val="80"/>
                <w:sz w:val="16"/>
                <w:szCs w:val="16"/>
              </w:rPr>
              <w:t>ate ba</w:t>
            </w:r>
            <w:r>
              <w:rPr>
                <w:rFonts w:ascii="Arial" w:hAnsi="Arial" w:cs="Arial"/>
                <w:spacing w:val="1"/>
                <w:w w:val="80"/>
                <w:sz w:val="16"/>
                <w:szCs w:val="16"/>
              </w:rPr>
              <w:t>s</w:t>
            </w:r>
            <w:r>
              <w:rPr>
                <w:rFonts w:ascii="Arial" w:hAnsi="Arial" w:cs="Arial"/>
                <w:w w:val="80"/>
                <w:sz w:val="16"/>
                <w:szCs w:val="16"/>
              </w:rPr>
              <w:t xml:space="preserve">e </w:t>
            </w:r>
            <w:r>
              <w:rPr>
                <w:rFonts w:ascii="Arial" w:hAnsi="Arial" w:cs="Arial"/>
                <w:spacing w:val="-2"/>
                <w:w w:val="80"/>
                <w:sz w:val="16"/>
                <w:szCs w:val="16"/>
              </w:rPr>
              <w:t>a</w:t>
            </w:r>
            <w:r>
              <w:rPr>
                <w:rFonts w:ascii="Arial" w:hAnsi="Arial" w:cs="Arial"/>
                <w:w w:val="80"/>
                <w:sz w:val="16"/>
                <w:szCs w:val="16"/>
              </w:rPr>
              <w:t>dju</w:t>
            </w:r>
            <w:r>
              <w:rPr>
                <w:rFonts w:ascii="Arial" w:hAnsi="Arial" w:cs="Arial"/>
                <w:spacing w:val="1"/>
                <w:w w:val="80"/>
                <w:sz w:val="16"/>
                <w:szCs w:val="16"/>
              </w:rPr>
              <w:t>s</w:t>
            </w:r>
            <w:r>
              <w:rPr>
                <w:rFonts w:ascii="Arial" w:hAnsi="Arial" w:cs="Arial"/>
                <w:w w:val="80"/>
                <w:sz w:val="16"/>
                <w:szCs w:val="16"/>
              </w:rPr>
              <w:t>t</w:t>
            </w:r>
            <w:r>
              <w:rPr>
                <w:rFonts w:ascii="Arial" w:hAnsi="Arial" w:cs="Arial"/>
                <w:spacing w:val="1"/>
                <w:w w:val="80"/>
                <w:sz w:val="16"/>
                <w:szCs w:val="16"/>
              </w:rPr>
              <w:t>m</w:t>
            </w:r>
            <w:r>
              <w:rPr>
                <w:rFonts w:ascii="Arial" w:hAnsi="Arial" w:cs="Arial"/>
                <w:w w:val="80"/>
                <w:sz w:val="16"/>
                <w:szCs w:val="16"/>
              </w:rPr>
              <w:t>ent</w:t>
            </w:r>
          </w:p>
        </w:tc>
        <w:tc>
          <w:tcPr>
            <w:tcW w:w="858" w:type="dxa"/>
            <w:tcBorders>
              <w:top w:val="single" w:sz="16"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
                <w:w w:val="80"/>
                <w:sz w:val="16"/>
                <w:szCs w:val="16"/>
              </w:rPr>
              <w:t xml:space="preserve"> </w:t>
            </w:r>
            <w:r>
              <w:rPr>
                <w:rFonts w:ascii="Arial" w:hAnsi="Arial" w:cs="Arial"/>
                <w:w w:val="80"/>
                <w:sz w:val="16"/>
                <w:szCs w:val="16"/>
              </w:rPr>
              <w:t>-</w:t>
            </w:r>
          </w:p>
        </w:tc>
        <w:tc>
          <w:tcPr>
            <w:tcW w:w="895" w:type="dxa"/>
            <w:tcBorders>
              <w:top w:val="single" w:sz="16" w:space="0" w:color="000000"/>
              <w:left w:val="single" w:sz="7" w:space="0" w:color="000000"/>
              <w:bottom w:val="single" w:sz="8" w:space="0" w:color="000000"/>
              <w:right w:val="single" w:sz="6"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5"/>
                <w:w w:val="80"/>
                <w:sz w:val="16"/>
                <w:szCs w:val="16"/>
              </w:rPr>
              <w:t xml:space="preserve"> </w:t>
            </w:r>
            <w:r>
              <w:rPr>
                <w:rFonts w:ascii="Arial" w:hAnsi="Arial" w:cs="Arial"/>
                <w:w w:val="80"/>
                <w:sz w:val="16"/>
                <w:szCs w:val="16"/>
              </w:rPr>
              <w:t>-</w:t>
            </w:r>
          </w:p>
        </w:tc>
        <w:tc>
          <w:tcPr>
            <w:tcW w:w="897" w:type="dxa"/>
            <w:tcBorders>
              <w:top w:val="single" w:sz="16" w:space="0" w:color="000000"/>
              <w:left w:val="single" w:sz="6" w:space="0" w:color="000000"/>
              <w:bottom w:val="single" w:sz="8" w:space="0" w:color="000000"/>
              <w:right w:val="single" w:sz="7"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61"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5"/>
                <w:w w:val="80"/>
                <w:sz w:val="16"/>
                <w:szCs w:val="16"/>
              </w:rPr>
              <w:t xml:space="preserve"> </w:t>
            </w:r>
            <w:r>
              <w:rPr>
                <w:rFonts w:ascii="Arial" w:hAnsi="Arial" w:cs="Arial"/>
                <w:w w:val="80"/>
                <w:sz w:val="16"/>
                <w:szCs w:val="16"/>
              </w:rPr>
              <w:t>-</w:t>
            </w:r>
          </w:p>
        </w:tc>
        <w:tc>
          <w:tcPr>
            <w:tcW w:w="844" w:type="dxa"/>
            <w:tcBorders>
              <w:top w:val="single" w:sz="16"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5"/>
                <w:w w:val="80"/>
                <w:sz w:val="16"/>
                <w:szCs w:val="16"/>
              </w:rPr>
              <w:t xml:space="preserve"> </w:t>
            </w:r>
            <w:r>
              <w:rPr>
                <w:rFonts w:ascii="Arial" w:hAnsi="Arial" w:cs="Arial"/>
                <w:w w:val="80"/>
                <w:sz w:val="16"/>
                <w:szCs w:val="16"/>
              </w:rPr>
              <w:t>-</w:t>
            </w:r>
          </w:p>
        </w:tc>
        <w:tc>
          <w:tcPr>
            <w:tcW w:w="882" w:type="dxa"/>
            <w:tcBorders>
              <w:top w:val="single" w:sz="16"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59"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29"/>
                <w:w w:val="80"/>
                <w:sz w:val="16"/>
                <w:szCs w:val="16"/>
              </w:rPr>
              <w:t xml:space="preserve"> </w:t>
            </w:r>
            <w:r>
              <w:rPr>
                <w:rFonts w:ascii="Arial" w:hAnsi="Arial" w:cs="Arial"/>
                <w:w w:val="80"/>
                <w:sz w:val="16"/>
                <w:szCs w:val="16"/>
              </w:rPr>
              <w:t>-</w:t>
            </w:r>
          </w:p>
        </w:tc>
        <w:tc>
          <w:tcPr>
            <w:tcW w:w="832" w:type="dxa"/>
            <w:tcBorders>
              <w:top w:val="single" w:sz="16"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2"/>
                <w:w w:val="80"/>
                <w:sz w:val="16"/>
                <w:szCs w:val="16"/>
              </w:rPr>
              <w:t xml:space="preserve"> </w:t>
            </w:r>
            <w:r>
              <w:rPr>
                <w:rFonts w:ascii="Arial" w:hAnsi="Arial" w:cs="Arial"/>
                <w:w w:val="80"/>
                <w:sz w:val="16"/>
                <w:szCs w:val="16"/>
              </w:rPr>
              <w:t>-</w:t>
            </w:r>
          </w:p>
        </w:tc>
        <w:tc>
          <w:tcPr>
            <w:tcW w:w="830" w:type="dxa"/>
            <w:tcBorders>
              <w:top w:val="single" w:sz="16" w:space="0" w:color="000000"/>
              <w:left w:val="single" w:sz="7" w:space="0" w:color="000000"/>
              <w:bottom w:val="single" w:sz="8" w:space="0" w:color="000000"/>
              <w:right w:val="single" w:sz="7"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59" w:right="-48"/>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5"/>
                <w:w w:val="80"/>
                <w:sz w:val="16"/>
                <w:szCs w:val="16"/>
              </w:rPr>
              <w:t xml:space="preserve"> </w:t>
            </w:r>
            <w:r>
              <w:rPr>
                <w:rFonts w:ascii="Arial" w:hAnsi="Arial" w:cs="Arial"/>
                <w:w w:val="80"/>
                <w:sz w:val="16"/>
                <w:szCs w:val="16"/>
              </w:rPr>
              <w:t>(</w:t>
            </w:r>
            <w:r>
              <w:rPr>
                <w:rFonts w:ascii="Arial" w:hAnsi="Arial" w:cs="Arial"/>
                <w:spacing w:val="-2"/>
                <w:w w:val="80"/>
                <w:sz w:val="16"/>
                <w:szCs w:val="16"/>
              </w:rPr>
              <w:t>1</w:t>
            </w:r>
            <w:r>
              <w:rPr>
                <w:rFonts w:ascii="Arial" w:hAnsi="Arial" w:cs="Arial"/>
                <w:w w:val="80"/>
                <w:sz w:val="16"/>
                <w:szCs w:val="16"/>
              </w:rPr>
              <w:t>2,821)</w:t>
            </w:r>
          </w:p>
        </w:tc>
        <w:tc>
          <w:tcPr>
            <w:tcW w:w="1007" w:type="dxa"/>
            <w:tcBorders>
              <w:top w:val="single" w:sz="16" w:space="0" w:color="000000"/>
              <w:left w:val="single" w:sz="7" w:space="0" w:color="000000"/>
              <w:bottom w:val="single" w:sz="8" w:space="0" w:color="000000"/>
              <w:right w:val="single" w:sz="10" w:space="0" w:color="000000"/>
            </w:tcBorders>
          </w:tcPr>
          <w:p w:rsidR="00EB4DE1" w:rsidRDefault="00EB4DE1" w:rsidP="00747DC2">
            <w:pPr>
              <w:autoSpaceDE w:val="0"/>
              <w:autoSpaceDN w:val="0"/>
              <w:adjustRightInd w:val="0"/>
              <w:spacing w:after="0" w:line="200" w:lineRule="exact"/>
              <w:rPr>
                <w:rFonts w:ascii="Times New Roman" w:hAnsi="Times New Roman" w:cs="Times New Roman"/>
                <w:sz w:val="20"/>
                <w:szCs w:val="20"/>
              </w:rPr>
            </w:pPr>
          </w:p>
          <w:p w:rsidR="00EB4DE1" w:rsidRDefault="00EB4DE1" w:rsidP="00747DC2">
            <w:pPr>
              <w:autoSpaceDE w:val="0"/>
              <w:autoSpaceDN w:val="0"/>
              <w:adjustRightInd w:val="0"/>
              <w:spacing w:after="0" w:line="240" w:lineRule="auto"/>
              <w:ind w:left="60" w:right="-20"/>
              <w:rPr>
                <w:rFonts w:ascii="Times New Roman" w:hAnsi="Times New Roman" w:cs="Times New Roman"/>
                <w:sz w:val="24"/>
                <w:szCs w:val="24"/>
              </w:rPr>
            </w:pPr>
            <w:r>
              <w:rPr>
                <w:rFonts w:ascii="Arial" w:hAnsi="Arial" w:cs="Arial"/>
                <w:w w:val="80"/>
                <w:sz w:val="16"/>
                <w:szCs w:val="16"/>
              </w:rPr>
              <w:t xml:space="preserve">$                    </w:t>
            </w:r>
            <w:r>
              <w:rPr>
                <w:rFonts w:ascii="Arial" w:hAnsi="Arial" w:cs="Arial"/>
                <w:spacing w:val="13"/>
                <w:w w:val="80"/>
                <w:sz w:val="16"/>
                <w:szCs w:val="16"/>
              </w:rPr>
              <w:t xml:space="preserve"> </w:t>
            </w:r>
            <w:r>
              <w:rPr>
                <w:rFonts w:ascii="Arial" w:hAnsi="Arial" w:cs="Arial"/>
                <w:w w:val="80"/>
                <w:sz w:val="16"/>
                <w:szCs w:val="16"/>
              </w:rPr>
              <w:t>-</w:t>
            </w:r>
          </w:p>
        </w:tc>
      </w:tr>
      <w:tr w:rsidR="00EB4DE1" w:rsidTr="00747DC2">
        <w:trPr>
          <w:trHeight w:hRule="exact" w:val="313"/>
        </w:trPr>
        <w:tc>
          <w:tcPr>
            <w:tcW w:w="1584" w:type="dxa"/>
            <w:tcBorders>
              <w:top w:val="single" w:sz="8" w:space="0" w:color="000000"/>
              <w:left w:val="single" w:sz="10"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17" w:after="0" w:line="240" w:lineRule="auto"/>
              <w:ind w:left="186" w:right="-20"/>
              <w:rPr>
                <w:rFonts w:ascii="Times New Roman" w:hAnsi="Times New Roman" w:cs="Times New Roman"/>
                <w:sz w:val="24"/>
                <w:szCs w:val="24"/>
              </w:rPr>
            </w:pPr>
            <w:r>
              <w:rPr>
                <w:rFonts w:ascii="Arial" w:hAnsi="Arial" w:cs="Arial"/>
                <w:b/>
                <w:bCs/>
                <w:spacing w:val="-6"/>
                <w:w w:val="79"/>
                <w:sz w:val="16"/>
                <w:szCs w:val="16"/>
              </w:rPr>
              <w:t>A</w:t>
            </w:r>
            <w:r>
              <w:rPr>
                <w:rFonts w:ascii="Arial" w:hAnsi="Arial" w:cs="Arial"/>
                <w:b/>
                <w:bCs/>
                <w:w w:val="79"/>
                <w:sz w:val="16"/>
                <w:szCs w:val="16"/>
              </w:rPr>
              <w:t>djusted</w:t>
            </w:r>
            <w:r>
              <w:rPr>
                <w:rFonts w:ascii="Arial" w:hAnsi="Arial" w:cs="Arial"/>
                <w:b/>
                <w:bCs/>
                <w:spacing w:val="6"/>
                <w:w w:val="79"/>
                <w:sz w:val="16"/>
                <w:szCs w:val="16"/>
              </w:rPr>
              <w:t xml:space="preserve"> </w:t>
            </w:r>
            <w:r>
              <w:rPr>
                <w:rFonts w:ascii="Arial" w:hAnsi="Arial" w:cs="Arial"/>
                <w:b/>
                <w:bCs/>
                <w:spacing w:val="-1"/>
                <w:w w:val="79"/>
                <w:sz w:val="16"/>
                <w:szCs w:val="16"/>
              </w:rPr>
              <w:t>R</w:t>
            </w:r>
            <w:r>
              <w:rPr>
                <w:rFonts w:ascii="Arial" w:hAnsi="Arial" w:cs="Arial"/>
                <w:b/>
                <w:bCs/>
                <w:w w:val="79"/>
                <w:sz w:val="16"/>
                <w:szCs w:val="16"/>
              </w:rPr>
              <w:t>ate</w:t>
            </w:r>
            <w:r>
              <w:rPr>
                <w:rFonts w:ascii="Arial" w:hAnsi="Arial" w:cs="Arial"/>
                <w:b/>
                <w:bCs/>
                <w:spacing w:val="4"/>
                <w:w w:val="79"/>
                <w:sz w:val="16"/>
                <w:szCs w:val="16"/>
              </w:rPr>
              <w:t xml:space="preserve"> </w:t>
            </w:r>
            <w:r>
              <w:rPr>
                <w:rFonts w:ascii="Arial" w:hAnsi="Arial" w:cs="Arial"/>
                <w:b/>
                <w:bCs/>
                <w:spacing w:val="-1"/>
                <w:w w:val="80"/>
                <w:sz w:val="16"/>
                <w:szCs w:val="16"/>
              </w:rPr>
              <w:t>B</w:t>
            </w:r>
            <w:r>
              <w:rPr>
                <w:rFonts w:ascii="Arial" w:hAnsi="Arial" w:cs="Arial"/>
                <w:b/>
                <w:bCs/>
                <w:w w:val="80"/>
                <w:sz w:val="16"/>
                <w:szCs w:val="16"/>
              </w:rPr>
              <w:t>ase</w:t>
            </w:r>
          </w:p>
        </w:tc>
        <w:tc>
          <w:tcPr>
            <w:tcW w:w="858" w:type="dxa"/>
            <w:tcBorders>
              <w:top w:val="single" w:sz="8" w:space="0" w:color="000000"/>
              <w:left w:val="single" w:sz="7"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62"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1"/>
                <w:w w:val="80"/>
                <w:sz w:val="16"/>
                <w:szCs w:val="16"/>
              </w:rPr>
              <w:t xml:space="preserve"> </w:t>
            </w:r>
            <w:r>
              <w:rPr>
                <w:rFonts w:ascii="Arial" w:hAnsi="Arial" w:cs="Arial"/>
                <w:b/>
                <w:bCs/>
                <w:w w:val="80"/>
                <w:sz w:val="16"/>
                <w:szCs w:val="16"/>
              </w:rPr>
              <w:t>496,5</w:t>
            </w:r>
            <w:r>
              <w:rPr>
                <w:rFonts w:ascii="Arial" w:hAnsi="Arial" w:cs="Arial"/>
                <w:b/>
                <w:bCs/>
                <w:spacing w:val="-2"/>
                <w:w w:val="80"/>
                <w:sz w:val="16"/>
                <w:szCs w:val="16"/>
              </w:rPr>
              <w:t>6</w:t>
            </w:r>
            <w:r>
              <w:rPr>
                <w:rFonts w:ascii="Arial" w:hAnsi="Arial" w:cs="Arial"/>
                <w:b/>
                <w:bCs/>
                <w:w w:val="80"/>
                <w:sz w:val="16"/>
                <w:szCs w:val="16"/>
              </w:rPr>
              <w:t>2</w:t>
            </w:r>
          </w:p>
        </w:tc>
        <w:tc>
          <w:tcPr>
            <w:tcW w:w="895" w:type="dxa"/>
            <w:tcBorders>
              <w:top w:val="single" w:sz="8" w:space="0" w:color="000000"/>
              <w:left w:val="single" w:sz="7" w:space="0" w:color="000000"/>
              <w:bottom w:val="single" w:sz="12" w:space="0" w:color="000000"/>
              <w:right w:val="single" w:sz="6" w:space="0" w:color="000000"/>
            </w:tcBorders>
            <w:shd w:val="clear" w:color="auto" w:fill="EAF1DD"/>
          </w:tcPr>
          <w:p w:rsidR="00EB4DE1" w:rsidRDefault="00EB4DE1" w:rsidP="00747DC2">
            <w:pPr>
              <w:autoSpaceDE w:val="0"/>
              <w:autoSpaceDN w:val="0"/>
              <w:adjustRightInd w:val="0"/>
              <w:spacing w:before="62"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4"/>
                <w:w w:val="80"/>
                <w:sz w:val="16"/>
                <w:szCs w:val="16"/>
              </w:rPr>
              <w:t xml:space="preserve"> </w:t>
            </w:r>
            <w:r>
              <w:rPr>
                <w:rFonts w:ascii="Arial" w:hAnsi="Arial" w:cs="Arial"/>
                <w:b/>
                <w:bCs/>
                <w:w w:val="80"/>
                <w:sz w:val="16"/>
                <w:szCs w:val="16"/>
              </w:rPr>
              <w:t>49</w:t>
            </w:r>
            <w:r>
              <w:rPr>
                <w:rFonts w:ascii="Arial" w:hAnsi="Arial" w:cs="Arial"/>
                <w:b/>
                <w:bCs/>
                <w:spacing w:val="-2"/>
                <w:w w:val="80"/>
                <w:sz w:val="16"/>
                <w:szCs w:val="16"/>
              </w:rPr>
              <w:t>0</w:t>
            </w:r>
            <w:r>
              <w:rPr>
                <w:rFonts w:ascii="Arial" w:hAnsi="Arial" w:cs="Arial"/>
                <w:b/>
                <w:bCs/>
                <w:w w:val="80"/>
                <w:sz w:val="16"/>
                <w:szCs w:val="16"/>
              </w:rPr>
              <w:t>,953</w:t>
            </w:r>
          </w:p>
        </w:tc>
        <w:tc>
          <w:tcPr>
            <w:tcW w:w="897" w:type="dxa"/>
            <w:tcBorders>
              <w:top w:val="single" w:sz="8" w:space="0" w:color="000000"/>
              <w:left w:val="single" w:sz="6"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62" w:after="0" w:line="240" w:lineRule="auto"/>
              <w:ind w:left="61"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16"/>
                <w:w w:val="80"/>
                <w:sz w:val="16"/>
                <w:szCs w:val="16"/>
              </w:rPr>
              <w:t xml:space="preserve"> </w:t>
            </w:r>
            <w:r>
              <w:rPr>
                <w:rFonts w:ascii="Arial" w:hAnsi="Arial" w:cs="Arial"/>
                <w:b/>
                <w:bCs/>
                <w:spacing w:val="-2"/>
                <w:w w:val="80"/>
                <w:sz w:val="16"/>
                <w:szCs w:val="16"/>
              </w:rPr>
              <w:t>5</w:t>
            </w:r>
            <w:r>
              <w:rPr>
                <w:rFonts w:ascii="Arial" w:hAnsi="Arial" w:cs="Arial"/>
                <w:b/>
                <w:bCs/>
                <w:w w:val="80"/>
                <w:sz w:val="16"/>
                <w:szCs w:val="16"/>
              </w:rPr>
              <w:t>12,001</w:t>
            </w:r>
          </w:p>
        </w:tc>
        <w:tc>
          <w:tcPr>
            <w:tcW w:w="844" w:type="dxa"/>
            <w:tcBorders>
              <w:top w:val="single" w:sz="8" w:space="0" w:color="000000"/>
              <w:left w:val="single" w:sz="7"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62"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34"/>
                <w:w w:val="80"/>
                <w:sz w:val="16"/>
                <w:szCs w:val="16"/>
              </w:rPr>
              <w:t xml:space="preserve"> </w:t>
            </w:r>
            <w:r>
              <w:rPr>
                <w:rFonts w:ascii="Arial" w:hAnsi="Arial" w:cs="Arial"/>
                <w:b/>
                <w:bCs/>
                <w:w w:val="80"/>
                <w:sz w:val="16"/>
                <w:szCs w:val="16"/>
              </w:rPr>
              <w:t>544,</w:t>
            </w:r>
            <w:r>
              <w:rPr>
                <w:rFonts w:ascii="Arial" w:hAnsi="Arial" w:cs="Arial"/>
                <w:b/>
                <w:bCs/>
                <w:spacing w:val="-2"/>
                <w:w w:val="80"/>
                <w:sz w:val="16"/>
                <w:szCs w:val="16"/>
              </w:rPr>
              <w:t>7</w:t>
            </w:r>
            <w:r>
              <w:rPr>
                <w:rFonts w:ascii="Arial" w:hAnsi="Arial" w:cs="Arial"/>
                <w:b/>
                <w:bCs/>
                <w:w w:val="80"/>
                <w:sz w:val="16"/>
                <w:szCs w:val="16"/>
              </w:rPr>
              <w:t>72</w:t>
            </w:r>
          </w:p>
        </w:tc>
        <w:tc>
          <w:tcPr>
            <w:tcW w:w="882" w:type="dxa"/>
            <w:tcBorders>
              <w:top w:val="single" w:sz="8" w:space="0" w:color="000000"/>
              <w:left w:val="single" w:sz="7"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62" w:after="0" w:line="240" w:lineRule="auto"/>
              <w:ind w:left="59"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
                <w:w w:val="80"/>
                <w:sz w:val="16"/>
                <w:szCs w:val="16"/>
              </w:rPr>
              <w:t xml:space="preserve"> </w:t>
            </w:r>
            <w:r>
              <w:rPr>
                <w:rFonts w:ascii="Arial" w:hAnsi="Arial" w:cs="Arial"/>
                <w:b/>
                <w:bCs/>
                <w:spacing w:val="-2"/>
                <w:w w:val="80"/>
                <w:sz w:val="16"/>
                <w:szCs w:val="16"/>
              </w:rPr>
              <w:t>5</w:t>
            </w:r>
            <w:r>
              <w:rPr>
                <w:rFonts w:ascii="Arial" w:hAnsi="Arial" w:cs="Arial"/>
                <w:b/>
                <w:bCs/>
                <w:w w:val="80"/>
                <w:sz w:val="16"/>
                <w:szCs w:val="16"/>
              </w:rPr>
              <w:t>61,393</w:t>
            </w:r>
          </w:p>
        </w:tc>
        <w:tc>
          <w:tcPr>
            <w:tcW w:w="832" w:type="dxa"/>
            <w:tcBorders>
              <w:top w:val="single" w:sz="8" w:space="0" w:color="000000"/>
              <w:left w:val="single" w:sz="7"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62"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1"/>
                <w:w w:val="80"/>
                <w:sz w:val="16"/>
                <w:szCs w:val="16"/>
              </w:rPr>
              <w:t xml:space="preserve"> </w:t>
            </w:r>
            <w:r>
              <w:rPr>
                <w:rFonts w:ascii="Arial" w:hAnsi="Arial" w:cs="Arial"/>
                <w:b/>
                <w:bCs/>
                <w:w w:val="80"/>
                <w:sz w:val="16"/>
                <w:szCs w:val="16"/>
              </w:rPr>
              <w:t>593,</w:t>
            </w:r>
            <w:r>
              <w:rPr>
                <w:rFonts w:ascii="Arial" w:hAnsi="Arial" w:cs="Arial"/>
                <w:b/>
                <w:bCs/>
                <w:spacing w:val="-2"/>
                <w:w w:val="80"/>
                <w:sz w:val="16"/>
                <w:szCs w:val="16"/>
              </w:rPr>
              <w:t>9</w:t>
            </w:r>
            <w:r>
              <w:rPr>
                <w:rFonts w:ascii="Arial" w:hAnsi="Arial" w:cs="Arial"/>
                <w:b/>
                <w:bCs/>
                <w:w w:val="80"/>
                <w:sz w:val="16"/>
                <w:szCs w:val="16"/>
              </w:rPr>
              <w:t>18</w:t>
            </w:r>
          </w:p>
        </w:tc>
        <w:tc>
          <w:tcPr>
            <w:tcW w:w="830" w:type="dxa"/>
            <w:tcBorders>
              <w:top w:val="single" w:sz="8" w:space="0" w:color="000000"/>
              <w:left w:val="single" w:sz="7" w:space="0" w:color="000000"/>
              <w:bottom w:val="single" w:sz="12" w:space="0" w:color="000000"/>
              <w:right w:val="single" w:sz="7" w:space="0" w:color="000000"/>
            </w:tcBorders>
            <w:shd w:val="clear" w:color="auto" w:fill="EAF1DD"/>
          </w:tcPr>
          <w:p w:rsidR="00EB4DE1" w:rsidRDefault="00EB4DE1" w:rsidP="00747DC2">
            <w:pPr>
              <w:autoSpaceDE w:val="0"/>
              <w:autoSpaceDN w:val="0"/>
              <w:adjustRightInd w:val="0"/>
              <w:spacing w:before="61" w:after="0" w:line="240" w:lineRule="auto"/>
              <w:ind w:left="59"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2"/>
                <w:w w:val="80"/>
                <w:sz w:val="16"/>
                <w:szCs w:val="16"/>
              </w:rPr>
              <w:t xml:space="preserve"> </w:t>
            </w:r>
            <w:r>
              <w:rPr>
                <w:rFonts w:ascii="Arial" w:hAnsi="Arial" w:cs="Arial"/>
                <w:b/>
                <w:bCs/>
                <w:w w:val="80"/>
                <w:sz w:val="16"/>
                <w:szCs w:val="16"/>
              </w:rPr>
              <w:t>6</w:t>
            </w:r>
            <w:r>
              <w:rPr>
                <w:rFonts w:ascii="Arial" w:hAnsi="Arial" w:cs="Arial"/>
                <w:b/>
                <w:bCs/>
                <w:spacing w:val="-2"/>
                <w:w w:val="80"/>
                <w:sz w:val="16"/>
                <w:szCs w:val="16"/>
              </w:rPr>
              <w:t>1</w:t>
            </w:r>
            <w:r>
              <w:rPr>
                <w:rFonts w:ascii="Arial" w:hAnsi="Arial" w:cs="Arial"/>
                <w:b/>
                <w:bCs/>
                <w:w w:val="80"/>
                <w:sz w:val="16"/>
                <w:szCs w:val="16"/>
              </w:rPr>
              <w:t>4,067</w:t>
            </w:r>
          </w:p>
        </w:tc>
        <w:tc>
          <w:tcPr>
            <w:tcW w:w="1007" w:type="dxa"/>
            <w:tcBorders>
              <w:top w:val="single" w:sz="8" w:space="0" w:color="000000"/>
              <w:left w:val="single" w:sz="7" w:space="0" w:color="000000"/>
              <w:bottom w:val="single" w:sz="12" w:space="0" w:color="000000"/>
              <w:right w:val="single" w:sz="10" w:space="0" w:color="000000"/>
            </w:tcBorders>
            <w:shd w:val="clear" w:color="auto" w:fill="EAF1DD"/>
          </w:tcPr>
          <w:p w:rsidR="00EB4DE1" w:rsidRDefault="00EB4DE1" w:rsidP="00747DC2">
            <w:pPr>
              <w:autoSpaceDE w:val="0"/>
              <w:autoSpaceDN w:val="0"/>
              <w:adjustRightInd w:val="0"/>
              <w:spacing w:before="61" w:after="0" w:line="240" w:lineRule="auto"/>
              <w:ind w:left="60" w:right="-20"/>
              <w:rPr>
                <w:rFonts w:ascii="Times New Roman" w:hAnsi="Times New Roman" w:cs="Times New Roman"/>
                <w:sz w:val="24"/>
                <w:szCs w:val="24"/>
              </w:rPr>
            </w:pPr>
            <w:r>
              <w:rPr>
                <w:rFonts w:ascii="Arial" w:hAnsi="Arial" w:cs="Arial"/>
                <w:b/>
                <w:bCs/>
                <w:w w:val="80"/>
                <w:sz w:val="16"/>
                <w:szCs w:val="16"/>
              </w:rPr>
              <w:t xml:space="preserve">$        </w:t>
            </w:r>
            <w:r>
              <w:rPr>
                <w:rFonts w:ascii="Arial" w:hAnsi="Arial" w:cs="Arial"/>
                <w:b/>
                <w:bCs/>
                <w:spacing w:val="23"/>
                <w:w w:val="80"/>
                <w:sz w:val="16"/>
                <w:szCs w:val="16"/>
              </w:rPr>
              <w:t xml:space="preserve"> </w:t>
            </w:r>
            <w:r>
              <w:rPr>
                <w:rFonts w:ascii="Arial" w:hAnsi="Arial" w:cs="Arial"/>
                <w:b/>
                <w:bCs/>
                <w:spacing w:val="-2"/>
                <w:w w:val="80"/>
                <w:sz w:val="16"/>
                <w:szCs w:val="16"/>
              </w:rPr>
              <w:t>6</w:t>
            </w:r>
            <w:r>
              <w:rPr>
                <w:rFonts w:ascii="Arial" w:hAnsi="Arial" w:cs="Arial"/>
                <w:b/>
                <w:bCs/>
                <w:w w:val="80"/>
                <w:sz w:val="16"/>
                <w:szCs w:val="16"/>
              </w:rPr>
              <w:t>43,384</w:t>
            </w:r>
          </w:p>
        </w:tc>
      </w:tr>
    </w:tbl>
    <w:p w:rsidR="00EB4DE1" w:rsidRDefault="00EB4DE1" w:rsidP="00EB4DE1">
      <w:pPr>
        <w:autoSpaceDE w:val="0"/>
        <w:autoSpaceDN w:val="0"/>
        <w:adjustRightInd w:val="0"/>
        <w:spacing w:after="0" w:line="245" w:lineRule="exact"/>
        <w:ind w:right="65"/>
        <w:rPr>
          <w:rFonts w:ascii="Arial" w:hAnsi="Arial" w:cs="Arial"/>
          <w:sz w:val="24"/>
          <w:szCs w:val="24"/>
        </w:rPr>
      </w:pPr>
    </w:p>
    <w:p w:rsidR="00785DEB" w:rsidRPr="00785DEB" w:rsidRDefault="00785DEB" w:rsidP="00785DEB">
      <w:pPr>
        <w:autoSpaceDE w:val="0"/>
        <w:autoSpaceDN w:val="0"/>
        <w:adjustRightInd w:val="0"/>
        <w:spacing w:after="0" w:line="240" w:lineRule="auto"/>
        <w:rPr>
          <w:rFonts w:ascii="Arial" w:hAnsi="Arial" w:cs="Arial"/>
          <w:color w:val="000000"/>
          <w:sz w:val="24"/>
          <w:szCs w:val="24"/>
        </w:rPr>
      </w:pPr>
    </w:p>
    <w:p w:rsidR="00785DEB" w:rsidRDefault="00785DEB" w:rsidP="00785DEB">
      <w:pPr>
        <w:autoSpaceDE w:val="0"/>
        <w:autoSpaceDN w:val="0"/>
        <w:adjustRightInd w:val="0"/>
        <w:spacing w:after="0" w:line="240" w:lineRule="auto"/>
        <w:ind w:left="720" w:hanging="720"/>
        <w:rPr>
          <w:rFonts w:ascii="Arial" w:hAnsi="Arial" w:cs="Arial"/>
          <w:b/>
          <w:color w:val="000000"/>
          <w:sz w:val="24"/>
          <w:szCs w:val="24"/>
        </w:rPr>
      </w:pPr>
      <w:r w:rsidRPr="00785DEB">
        <w:rPr>
          <w:rFonts w:ascii="Arial" w:hAnsi="Arial" w:cs="Arial"/>
          <w:b/>
          <w:color w:val="000000"/>
          <w:sz w:val="24"/>
          <w:szCs w:val="24"/>
        </w:rPr>
        <w:t>2.1</w:t>
      </w:r>
      <w:r w:rsidRPr="00785DEB">
        <w:rPr>
          <w:rFonts w:ascii="Arial" w:hAnsi="Arial" w:cs="Arial"/>
          <w:b/>
          <w:color w:val="000000"/>
          <w:sz w:val="24"/>
          <w:szCs w:val="24"/>
        </w:rPr>
        <w:tab/>
        <w:t xml:space="preserve">Is the proposed rate base for 2013 and 2014, including capital expenditures for 2013 and 2014, appropriate? </w:t>
      </w:r>
    </w:p>
    <w:p w:rsidR="00785DEB" w:rsidRDefault="00785DEB" w:rsidP="00785DEB">
      <w:pPr>
        <w:autoSpaceDE w:val="0"/>
        <w:autoSpaceDN w:val="0"/>
        <w:adjustRightInd w:val="0"/>
        <w:spacing w:after="0" w:line="240" w:lineRule="auto"/>
        <w:ind w:left="720" w:hanging="720"/>
        <w:rPr>
          <w:rFonts w:ascii="Arial" w:hAnsi="Arial" w:cs="Arial"/>
          <w:b/>
          <w:color w:val="000000"/>
          <w:sz w:val="24"/>
          <w:szCs w:val="24"/>
        </w:rPr>
      </w:pPr>
    </w:p>
    <w:p w:rsidR="00785DEB" w:rsidRPr="005A78B6" w:rsidRDefault="009E0B82"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Generally rate base is without issue  with the exception of two issues:  the new building and capital contributions.</w:t>
      </w:r>
    </w:p>
    <w:p w:rsidR="005A78B6" w:rsidRPr="009E0B82" w:rsidRDefault="005A78B6" w:rsidP="005A78B6">
      <w:pPr>
        <w:pStyle w:val="ListParagraph"/>
        <w:autoSpaceDE w:val="0"/>
        <w:autoSpaceDN w:val="0"/>
        <w:adjustRightInd w:val="0"/>
        <w:spacing w:after="0" w:line="240" w:lineRule="auto"/>
        <w:rPr>
          <w:rFonts w:ascii="Arial" w:hAnsi="Arial" w:cs="Arial"/>
          <w:b/>
          <w:color w:val="000000"/>
          <w:sz w:val="24"/>
          <w:szCs w:val="24"/>
        </w:rPr>
      </w:pPr>
    </w:p>
    <w:p w:rsidR="00305868" w:rsidRPr="00305868" w:rsidRDefault="009E0B82"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New Building:</w:t>
      </w:r>
      <w:r w:rsidR="00305868" w:rsidRPr="00305868">
        <w:rPr>
          <w:rFonts w:ascii="Arial" w:hAnsi="Arial" w:cs="Arial"/>
          <w:sz w:val="24"/>
          <w:szCs w:val="24"/>
        </w:rPr>
        <w:t xml:space="preserve"> </w:t>
      </w:r>
      <w:r w:rsidR="00305868">
        <w:rPr>
          <w:rFonts w:ascii="Arial" w:hAnsi="Arial" w:cs="Arial"/>
          <w:sz w:val="24"/>
          <w:szCs w:val="24"/>
        </w:rPr>
        <w:t xml:space="preserve"> </w:t>
      </w:r>
      <w:r w:rsidR="00305868" w:rsidRPr="00DE5C00">
        <w:rPr>
          <w:rFonts w:ascii="Arial" w:hAnsi="Arial" w:cs="Arial"/>
          <w:sz w:val="24"/>
          <w:szCs w:val="24"/>
        </w:rPr>
        <w:t>Enersource</w:t>
      </w:r>
      <w:r w:rsidR="00305868" w:rsidRPr="00DE5C00">
        <w:rPr>
          <w:rFonts w:ascii="Arial" w:hAnsi="Arial" w:cs="Arial"/>
          <w:spacing w:val="44"/>
          <w:sz w:val="24"/>
          <w:szCs w:val="24"/>
        </w:rPr>
        <w:t xml:space="preserve"> </w:t>
      </w:r>
      <w:r w:rsidR="00305868" w:rsidRPr="00DE5C00">
        <w:rPr>
          <w:rFonts w:ascii="Arial" w:hAnsi="Arial" w:cs="Arial"/>
          <w:sz w:val="24"/>
          <w:szCs w:val="24"/>
        </w:rPr>
        <w:t>has</w:t>
      </w:r>
      <w:r w:rsidR="00305868" w:rsidRPr="00DE5C00">
        <w:rPr>
          <w:rFonts w:ascii="Arial" w:hAnsi="Arial" w:cs="Arial"/>
          <w:spacing w:val="44"/>
          <w:sz w:val="24"/>
          <w:szCs w:val="24"/>
        </w:rPr>
        <w:t xml:space="preserve"> </w:t>
      </w:r>
      <w:r w:rsidR="00305868" w:rsidRPr="00DE5C00">
        <w:rPr>
          <w:rFonts w:ascii="Arial" w:hAnsi="Arial" w:cs="Arial"/>
          <w:sz w:val="24"/>
          <w:szCs w:val="24"/>
        </w:rPr>
        <w:t>purchased</w:t>
      </w:r>
      <w:r w:rsidR="00305868" w:rsidRPr="00DE5C00">
        <w:rPr>
          <w:rFonts w:ascii="Arial" w:hAnsi="Arial" w:cs="Arial"/>
          <w:spacing w:val="45"/>
          <w:sz w:val="24"/>
          <w:szCs w:val="24"/>
        </w:rPr>
        <w:t xml:space="preserve"> </w:t>
      </w:r>
      <w:r w:rsidR="00305868" w:rsidRPr="00DE5C00">
        <w:rPr>
          <w:rFonts w:ascii="Arial" w:hAnsi="Arial" w:cs="Arial"/>
          <w:sz w:val="24"/>
          <w:szCs w:val="24"/>
        </w:rPr>
        <w:t>a</w:t>
      </w:r>
      <w:r w:rsidR="00305868" w:rsidRPr="00DE5C00">
        <w:rPr>
          <w:rFonts w:ascii="Arial" w:hAnsi="Arial" w:cs="Arial"/>
          <w:spacing w:val="45"/>
          <w:sz w:val="24"/>
          <w:szCs w:val="24"/>
        </w:rPr>
        <w:t xml:space="preserve"> </w:t>
      </w:r>
      <w:r w:rsidR="00305868" w:rsidRPr="00DE5C00">
        <w:rPr>
          <w:rFonts w:ascii="Arial" w:hAnsi="Arial" w:cs="Arial"/>
          <w:sz w:val="24"/>
          <w:szCs w:val="24"/>
        </w:rPr>
        <w:t>new</w:t>
      </w:r>
      <w:r w:rsidR="00305868" w:rsidRPr="00DE5C00">
        <w:rPr>
          <w:rFonts w:ascii="Arial" w:hAnsi="Arial" w:cs="Arial"/>
          <w:spacing w:val="45"/>
          <w:sz w:val="24"/>
          <w:szCs w:val="24"/>
        </w:rPr>
        <w:t xml:space="preserve"> </w:t>
      </w:r>
      <w:r w:rsidR="00305868" w:rsidRPr="00DE5C00">
        <w:rPr>
          <w:rFonts w:ascii="Arial" w:hAnsi="Arial" w:cs="Arial"/>
          <w:sz w:val="24"/>
          <w:szCs w:val="24"/>
        </w:rPr>
        <w:t>building</w:t>
      </w:r>
      <w:r w:rsidR="00305868" w:rsidRPr="00DE5C00">
        <w:rPr>
          <w:rFonts w:ascii="Arial" w:hAnsi="Arial" w:cs="Arial"/>
          <w:spacing w:val="45"/>
          <w:sz w:val="24"/>
          <w:szCs w:val="24"/>
        </w:rPr>
        <w:t xml:space="preserve"> </w:t>
      </w:r>
      <w:r w:rsidR="00305868" w:rsidRPr="00DE5C00">
        <w:rPr>
          <w:rFonts w:ascii="Arial" w:hAnsi="Arial" w:cs="Arial"/>
          <w:sz w:val="24"/>
          <w:szCs w:val="24"/>
        </w:rPr>
        <w:t>at</w:t>
      </w:r>
      <w:r w:rsidR="00305868" w:rsidRPr="00DE5C00">
        <w:rPr>
          <w:rFonts w:ascii="Arial" w:hAnsi="Arial" w:cs="Arial"/>
          <w:spacing w:val="46"/>
          <w:sz w:val="24"/>
          <w:szCs w:val="24"/>
        </w:rPr>
        <w:t xml:space="preserve"> </w:t>
      </w:r>
      <w:r w:rsidR="00305868" w:rsidRPr="00DE5C00">
        <w:rPr>
          <w:rFonts w:ascii="Arial" w:hAnsi="Arial" w:cs="Arial"/>
          <w:sz w:val="24"/>
          <w:szCs w:val="24"/>
        </w:rPr>
        <w:t>2185</w:t>
      </w:r>
      <w:r w:rsidR="00305868" w:rsidRPr="00DE5C00">
        <w:rPr>
          <w:rFonts w:ascii="Arial" w:hAnsi="Arial" w:cs="Arial"/>
          <w:spacing w:val="44"/>
          <w:sz w:val="24"/>
          <w:szCs w:val="24"/>
        </w:rPr>
        <w:t xml:space="preserve"> </w:t>
      </w:r>
      <w:r w:rsidR="00305868" w:rsidRPr="00DE5C00">
        <w:rPr>
          <w:rFonts w:ascii="Arial" w:hAnsi="Arial" w:cs="Arial"/>
          <w:sz w:val="24"/>
          <w:szCs w:val="24"/>
        </w:rPr>
        <w:t>Derry</w:t>
      </w:r>
      <w:r w:rsidR="00305868" w:rsidRPr="00DE5C00">
        <w:rPr>
          <w:rFonts w:ascii="Arial" w:hAnsi="Arial" w:cs="Arial"/>
          <w:spacing w:val="44"/>
          <w:sz w:val="24"/>
          <w:szCs w:val="24"/>
        </w:rPr>
        <w:t xml:space="preserve"> </w:t>
      </w:r>
      <w:r w:rsidR="00305868" w:rsidRPr="00DE5C00">
        <w:rPr>
          <w:rFonts w:ascii="Arial" w:hAnsi="Arial" w:cs="Arial"/>
          <w:sz w:val="24"/>
          <w:szCs w:val="24"/>
        </w:rPr>
        <w:t>Road</w:t>
      </w:r>
      <w:r w:rsidR="00305868" w:rsidRPr="00DE5C00">
        <w:rPr>
          <w:rFonts w:ascii="Arial" w:hAnsi="Arial" w:cs="Arial"/>
          <w:spacing w:val="44"/>
          <w:sz w:val="24"/>
          <w:szCs w:val="24"/>
        </w:rPr>
        <w:t xml:space="preserve"> </w:t>
      </w:r>
      <w:r w:rsidR="00305868" w:rsidRPr="00DE5C00">
        <w:rPr>
          <w:rFonts w:ascii="Arial" w:hAnsi="Arial" w:cs="Arial"/>
          <w:sz w:val="24"/>
          <w:szCs w:val="24"/>
        </w:rPr>
        <w:t>West</w:t>
      </w:r>
      <w:r w:rsidR="00305868" w:rsidRPr="00DE5C00">
        <w:rPr>
          <w:rFonts w:ascii="Arial" w:hAnsi="Arial" w:cs="Arial"/>
          <w:spacing w:val="44"/>
          <w:sz w:val="24"/>
          <w:szCs w:val="24"/>
        </w:rPr>
        <w:t xml:space="preserve"> </w:t>
      </w:r>
      <w:r w:rsidR="00305868" w:rsidRPr="00DE5C00">
        <w:rPr>
          <w:rFonts w:ascii="Arial" w:hAnsi="Arial" w:cs="Arial"/>
          <w:sz w:val="24"/>
          <w:szCs w:val="24"/>
        </w:rPr>
        <w:t>that</w:t>
      </w:r>
      <w:r w:rsidR="00305868" w:rsidRPr="00DE5C00">
        <w:rPr>
          <w:rFonts w:ascii="Arial" w:hAnsi="Arial" w:cs="Arial"/>
          <w:spacing w:val="44"/>
          <w:sz w:val="24"/>
          <w:szCs w:val="24"/>
        </w:rPr>
        <w:t xml:space="preserve"> </w:t>
      </w:r>
      <w:r w:rsidR="00305868" w:rsidRPr="00DE5C00">
        <w:rPr>
          <w:rFonts w:ascii="Arial" w:hAnsi="Arial" w:cs="Arial"/>
          <w:sz w:val="24"/>
          <w:szCs w:val="24"/>
        </w:rPr>
        <w:t xml:space="preserve">will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serve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as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the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new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Administration </w:t>
      </w:r>
      <w:r w:rsidR="00305868" w:rsidRPr="00DE5C00">
        <w:rPr>
          <w:rFonts w:ascii="Arial" w:hAnsi="Arial" w:cs="Arial"/>
          <w:spacing w:val="26"/>
          <w:sz w:val="24"/>
          <w:szCs w:val="24"/>
        </w:rPr>
        <w:t xml:space="preserve"> </w:t>
      </w:r>
      <w:r w:rsidR="00305868" w:rsidRPr="00DE5C00">
        <w:rPr>
          <w:rFonts w:ascii="Arial" w:hAnsi="Arial" w:cs="Arial"/>
          <w:sz w:val="24"/>
          <w:szCs w:val="24"/>
        </w:rPr>
        <w:t>Offic</w:t>
      </w:r>
      <w:r w:rsidR="00305868" w:rsidRPr="00DE5C00">
        <w:rPr>
          <w:rFonts w:ascii="Arial" w:hAnsi="Arial" w:cs="Arial"/>
          <w:spacing w:val="1"/>
          <w:sz w:val="24"/>
          <w:szCs w:val="24"/>
        </w:rPr>
        <w:t>e</w:t>
      </w:r>
      <w:r w:rsidR="00305868" w:rsidRPr="00DE5C00">
        <w:rPr>
          <w:rFonts w:ascii="Arial" w:hAnsi="Arial" w:cs="Arial"/>
          <w:sz w:val="24"/>
          <w:szCs w:val="24"/>
        </w:rPr>
        <w:t xml:space="preserve">,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with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staff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starting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to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move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in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by    </w:t>
      </w:r>
      <w:r w:rsidR="00305868" w:rsidRPr="00DE5C00">
        <w:rPr>
          <w:rFonts w:ascii="Arial" w:hAnsi="Arial" w:cs="Arial"/>
          <w:spacing w:val="26"/>
          <w:sz w:val="24"/>
          <w:szCs w:val="24"/>
        </w:rPr>
        <w:t xml:space="preserve"> </w:t>
      </w:r>
      <w:r w:rsidR="00305868" w:rsidRPr="00DE5C00">
        <w:rPr>
          <w:rFonts w:ascii="Arial" w:hAnsi="Arial" w:cs="Arial"/>
          <w:sz w:val="24"/>
          <w:szCs w:val="24"/>
        </w:rPr>
        <w:t xml:space="preserve">September,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2012.   </w:t>
      </w:r>
      <w:r w:rsidR="00305868" w:rsidRPr="00DE5C00">
        <w:rPr>
          <w:rFonts w:ascii="Arial" w:hAnsi="Arial" w:cs="Arial"/>
          <w:spacing w:val="7"/>
          <w:sz w:val="24"/>
          <w:szCs w:val="24"/>
        </w:rPr>
        <w:t xml:space="preserve"> </w:t>
      </w:r>
      <w:r w:rsidR="00305868" w:rsidRPr="00DE5C00">
        <w:rPr>
          <w:rFonts w:ascii="Arial" w:hAnsi="Arial" w:cs="Arial"/>
          <w:sz w:val="24"/>
          <w:szCs w:val="24"/>
        </w:rPr>
        <w:t xml:space="preserve">The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Mavis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Road </w:t>
      </w:r>
      <w:r w:rsidR="00305868" w:rsidRPr="00DE5C00">
        <w:rPr>
          <w:rFonts w:ascii="Arial" w:hAnsi="Arial" w:cs="Arial"/>
          <w:spacing w:val="3"/>
          <w:sz w:val="24"/>
          <w:szCs w:val="24"/>
        </w:rPr>
        <w:t xml:space="preserve"> </w:t>
      </w:r>
      <w:r w:rsidR="00305868" w:rsidRPr="00DE5C00">
        <w:rPr>
          <w:rFonts w:ascii="Arial" w:hAnsi="Arial" w:cs="Arial"/>
          <w:sz w:val="24"/>
          <w:szCs w:val="24"/>
        </w:rPr>
        <w:t>fac</w:t>
      </w:r>
      <w:r w:rsidR="00305868" w:rsidRPr="00DE5C00">
        <w:rPr>
          <w:rFonts w:ascii="Arial" w:hAnsi="Arial" w:cs="Arial"/>
          <w:spacing w:val="-1"/>
          <w:sz w:val="24"/>
          <w:szCs w:val="24"/>
        </w:rPr>
        <w:t>i</w:t>
      </w:r>
      <w:r w:rsidR="00305868" w:rsidRPr="00DE5C00">
        <w:rPr>
          <w:rFonts w:ascii="Arial" w:hAnsi="Arial" w:cs="Arial"/>
          <w:sz w:val="24"/>
          <w:szCs w:val="24"/>
        </w:rPr>
        <w:t xml:space="preserve">lity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will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be </w:t>
      </w:r>
      <w:r w:rsidR="00305868" w:rsidRPr="00DE5C00">
        <w:rPr>
          <w:rFonts w:ascii="Arial" w:hAnsi="Arial" w:cs="Arial"/>
          <w:spacing w:val="3"/>
          <w:sz w:val="24"/>
          <w:szCs w:val="24"/>
        </w:rPr>
        <w:t xml:space="preserve"> </w:t>
      </w:r>
      <w:r w:rsidR="00305868" w:rsidRPr="00DE5C00">
        <w:rPr>
          <w:rFonts w:ascii="Arial" w:hAnsi="Arial" w:cs="Arial"/>
          <w:sz w:val="24"/>
          <w:szCs w:val="24"/>
        </w:rPr>
        <w:t>reconfigur</w:t>
      </w:r>
      <w:r w:rsidR="00305868" w:rsidRPr="00DE5C00">
        <w:rPr>
          <w:rFonts w:ascii="Arial" w:hAnsi="Arial" w:cs="Arial"/>
          <w:spacing w:val="1"/>
          <w:sz w:val="24"/>
          <w:szCs w:val="24"/>
        </w:rPr>
        <w:t>e</w:t>
      </w:r>
      <w:r w:rsidR="00305868" w:rsidRPr="00DE5C00">
        <w:rPr>
          <w:rFonts w:ascii="Arial" w:hAnsi="Arial" w:cs="Arial"/>
          <w:sz w:val="24"/>
          <w:szCs w:val="24"/>
        </w:rPr>
        <w:t xml:space="preserve">d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back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to </w:t>
      </w:r>
      <w:r w:rsidR="00305868" w:rsidRPr="00DE5C00">
        <w:rPr>
          <w:rFonts w:ascii="Arial" w:hAnsi="Arial" w:cs="Arial"/>
          <w:spacing w:val="3"/>
          <w:sz w:val="24"/>
          <w:szCs w:val="24"/>
        </w:rPr>
        <w:t xml:space="preserve"> </w:t>
      </w:r>
      <w:r w:rsidR="00305868" w:rsidRPr="00DE5C00">
        <w:rPr>
          <w:rFonts w:ascii="Arial" w:hAnsi="Arial" w:cs="Arial"/>
          <w:sz w:val="24"/>
          <w:szCs w:val="24"/>
        </w:rPr>
        <w:t xml:space="preserve">its </w:t>
      </w:r>
      <w:r w:rsidR="00305868" w:rsidRPr="00DE5C00">
        <w:rPr>
          <w:rFonts w:ascii="Arial" w:hAnsi="Arial" w:cs="Arial"/>
          <w:spacing w:val="26"/>
          <w:sz w:val="24"/>
          <w:szCs w:val="24"/>
        </w:rPr>
        <w:t xml:space="preserve"> </w:t>
      </w:r>
      <w:r w:rsidR="00305868" w:rsidRPr="00DE5C00">
        <w:rPr>
          <w:rFonts w:ascii="Arial" w:hAnsi="Arial" w:cs="Arial"/>
          <w:sz w:val="24"/>
          <w:szCs w:val="24"/>
        </w:rPr>
        <w:t>original</w:t>
      </w:r>
      <w:r w:rsidR="00305868" w:rsidRPr="00DE5C00">
        <w:rPr>
          <w:rFonts w:ascii="Arial" w:hAnsi="Arial" w:cs="Arial"/>
          <w:spacing w:val="43"/>
          <w:sz w:val="24"/>
          <w:szCs w:val="24"/>
        </w:rPr>
        <w:t xml:space="preserve"> </w:t>
      </w:r>
      <w:r w:rsidR="00305868" w:rsidRPr="00DE5C00">
        <w:rPr>
          <w:rFonts w:ascii="Arial" w:hAnsi="Arial" w:cs="Arial"/>
          <w:sz w:val="24"/>
          <w:szCs w:val="24"/>
        </w:rPr>
        <w:t>intended</w:t>
      </w:r>
      <w:r w:rsidR="00305868" w:rsidRPr="00DE5C00">
        <w:rPr>
          <w:rFonts w:ascii="Arial" w:hAnsi="Arial" w:cs="Arial"/>
          <w:spacing w:val="43"/>
          <w:sz w:val="24"/>
          <w:szCs w:val="24"/>
        </w:rPr>
        <w:t xml:space="preserve"> </w:t>
      </w:r>
      <w:r w:rsidR="00305868" w:rsidRPr="00DE5C00">
        <w:rPr>
          <w:rFonts w:ascii="Arial" w:hAnsi="Arial" w:cs="Arial"/>
          <w:sz w:val="24"/>
          <w:szCs w:val="24"/>
        </w:rPr>
        <w:t>use</w:t>
      </w:r>
      <w:r w:rsidR="00305868" w:rsidRPr="00DE5C00">
        <w:rPr>
          <w:rFonts w:ascii="Arial" w:hAnsi="Arial" w:cs="Arial"/>
          <w:spacing w:val="43"/>
          <w:sz w:val="24"/>
          <w:szCs w:val="24"/>
        </w:rPr>
        <w:t xml:space="preserve"> </w:t>
      </w:r>
      <w:r w:rsidR="00305868" w:rsidRPr="00DE5C00">
        <w:rPr>
          <w:rFonts w:ascii="Arial" w:hAnsi="Arial" w:cs="Arial"/>
          <w:sz w:val="24"/>
          <w:szCs w:val="24"/>
        </w:rPr>
        <w:t>as</w:t>
      </w:r>
      <w:r w:rsidR="00305868" w:rsidRPr="00DE5C00">
        <w:rPr>
          <w:rFonts w:ascii="Arial" w:hAnsi="Arial" w:cs="Arial"/>
          <w:spacing w:val="43"/>
          <w:sz w:val="24"/>
          <w:szCs w:val="24"/>
        </w:rPr>
        <w:t xml:space="preserve"> </w:t>
      </w:r>
      <w:r w:rsidR="00305868" w:rsidRPr="00DE5C00">
        <w:rPr>
          <w:rFonts w:ascii="Arial" w:hAnsi="Arial" w:cs="Arial"/>
          <w:sz w:val="24"/>
          <w:szCs w:val="24"/>
        </w:rPr>
        <w:t>an</w:t>
      </w:r>
      <w:r w:rsidR="00305868" w:rsidRPr="00DE5C00">
        <w:rPr>
          <w:rFonts w:ascii="Arial" w:hAnsi="Arial" w:cs="Arial"/>
          <w:spacing w:val="43"/>
          <w:sz w:val="24"/>
          <w:szCs w:val="24"/>
        </w:rPr>
        <w:t xml:space="preserve"> </w:t>
      </w:r>
      <w:r w:rsidR="00305868" w:rsidRPr="00DE5C00">
        <w:rPr>
          <w:rFonts w:ascii="Arial" w:hAnsi="Arial" w:cs="Arial"/>
          <w:sz w:val="24"/>
          <w:szCs w:val="24"/>
        </w:rPr>
        <w:t>O</w:t>
      </w:r>
      <w:r w:rsidR="00305868" w:rsidRPr="00DE5C00">
        <w:rPr>
          <w:rFonts w:ascii="Arial" w:hAnsi="Arial" w:cs="Arial"/>
          <w:spacing w:val="1"/>
          <w:sz w:val="24"/>
          <w:szCs w:val="24"/>
        </w:rPr>
        <w:t>p</w:t>
      </w:r>
      <w:r w:rsidR="00305868" w:rsidRPr="00DE5C00">
        <w:rPr>
          <w:rFonts w:ascii="Arial" w:hAnsi="Arial" w:cs="Arial"/>
          <w:sz w:val="24"/>
          <w:szCs w:val="24"/>
        </w:rPr>
        <w:t>erations</w:t>
      </w:r>
      <w:r w:rsidR="00305868" w:rsidRPr="00DE5C00">
        <w:rPr>
          <w:rFonts w:ascii="Arial" w:hAnsi="Arial" w:cs="Arial"/>
          <w:spacing w:val="43"/>
          <w:sz w:val="24"/>
          <w:szCs w:val="24"/>
        </w:rPr>
        <w:t xml:space="preserve"> </w:t>
      </w:r>
      <w:r w:rsidR="00305868" w:rsidRPr="00DE5C00">
        <w:rPr>
          <w:rFonts w:ascii="Arial" w:hAnsi="Arial" w:cs="Arial"/>
          <w:sz w:val="24"/>
          <w:szCs w:val="24"/>
        </w:rPr>
        <w:t xml:space="preserve">Centre.  </w:t>
      </w:r>
      <w:r w:rsidR="00305868" w:rsidRPr="00DE5C00">
        <w:rPr>
          <w:rFonts w:ascii="Arial" w:hAnsi="Arial" w:cs="Arial"/>
          <w:spacing w:val="19"/>
          <w:sz w:val="24"/>
          <w:szCs w:val="24"/>
        </w:rPr>
        <w:t xml:space="preserve"> </w:t>
      </w:r>
      <w:r w:rsidR="00305868" w:rsidRPr="00DE5C00">
        <w:rPr>
          <w:rFonts w:ascii="Arial" w:hAnsi="Arial" w:cs="Arial"/>
          <w:sz w:val="24"/>
          <w:szCs w:val="24"/>
        </w:rPr>
        <w:t>This</w:t>
      </w:r>
      <w:r w:rsidR="00305868" w:rsidRPr="00DE5C00">
        <w:rPr>
          <w:rFonts w:ascii="Arial" w:hAnsi="Arial" w:cs="Arial"/>
          <w:spacing w:val="43"/>
          <w:sz w:val="24"/>
          <w:szCs w:val="24"/>
        </w:rPr>
        <w:t xml:space="preserve"> </w:t>
      </w:r>
      <w:r w:rsidR="00305868" w:rsidRPr="00DE5C00">
        <w:rPr>
          <w:rFonts w:ascii="Arial" w:hAnsi="Arial" w:cs="Arial"/>
          <w:sz w:val="24"/>
          <w:szCs w:val="24"/>
        </w:rPr>
        <w:t>is</w:t>
      </w:r>
      <w:r w:rsidR="00305868" w:rsidRPr="00DE5C00">
        <w:rPr>
          <w:rFonts w:ascii="Arial" w:hAnsi="Arial" w:cs="Arial"/>
          <w:spacing w:val="43"/>
          <w:sz w:val="24"/>
          <w:szCs w:val="24"/>
        </w:rPr>
        <w:t xml:space="preserve"> </w:t>
      </w:r>
      <w:r w:rsidR="00305868" w:rsidRPr="00DE5C00">
        <w:rPr>
          <w:rFonts w:ascii="Arial" w:hAnsi="Arial" w:cs="Arial"/>
          <w:sz w:val="24"/>
          <w:szCs w:val="24"/>
        </w:rPr>
        <w:t>dis</w:t>
      </w:r>
      <w:r w:rsidR="00305868" w:rsidRPr="00DE5C00">
        <w:rPr>
          <w:rFonts w:ascii="Arial" w:hAnsi="Arial" w:cs="Arial"/>
          <w:spacing w:val="1"/>
          <w:sz w:val="24"/>
          <w:szCs w:val="24"/>
        </w:rPr>
        <w:t>c</w:t>
      </w:r>
      <w:r w:rsidR="00305868" w:rsidRPr="00DE5C00">
        <w:rPr>
          <w:rFonts w:ascii="Arial" w:hAnsi="Arial" w:cs="Arial"/>
          <w:sz w:val="24"/>
          <w:szCs w:val="24"/>
        </w:rPr>
        <w:t>u</w:t>
      </w:r>
      <w:r w:rsidR="00305868" w:rsidRPr="00DE5C00">
        <w:rPr>
          <w:rFonts w:ascii="Arial" w:hAnsi="Arial" w:cs="Arial"/>
          <w:spacing w:val="1"/>
          <w:sz w:val="24"/>
          <w:szCs w:val="24"/>
        </w:rPr>
        <w:t>s</w:t>
      </w:r>
      <w:r w:rsidR="00305868" w:rsidRPr="00DE5C00">
        <w:rPr>
          <w:rFonts w:ascii="Arial" w:hAnsi="Arial" w:cs="Arial"/>
          <w:sz w:val="24"/>
          <w:szCs w:val="24"/>
        </w:rPr>
        <w:t>sed</w:t>
      </w:r>
      <w:r w:rsidR="00305868" w:rsidRPr="00DE5C00">
        <w:rPr>
          <w:rFonts w:ascii="Arial" w:hAnsi="Arial" w:cs="Arial"/>
          <w:spacing w:val="43"/>
          <w:sz w:val="24"/>
          <w:szCs w:val="24"/>
        </w:rPr>
        <w:t xml:space="preserve"> </w:t>
      </w:r>
      <w:r w:rsidR="00305868" w:rsidRPr="00DE5C00">
        <w:rPr>
          <w:rFonts w:ascii="Arial" w:hAnsi="Arial" w:cs="Arial"/>
          <w:sz w:val="24"/>
          <w:szCs w:val="24"/>
        </w:rPr>
        <w:t>in</w:t>
      </w:r>
      <w:r w:rsidR="00305868" w:rsidRPr="00DE5C00">
        <w:rPr>
          <w:rFonts w:ascii="Arial" w:hAnsi="Arial" w:cs="Arial"/>
          <w:spacing w:val="43"/>
          <w:sz w:val="24"/>
          <w:szCs w:val="24"/>
        </w:rPr>
        <w:t xml:space="preserve"> </w:t>
      </w:r>
      <w:r w:rsidR="00305868" w:rsidRPr="00DE5C00">
        <w:rPr>
          <w:rFonts w:ascii="Arial" w:hAnsi="Arial" w:cs="Arial"/>
          <w:sz w:val="24"/>
          <w:szCs w:val="24"/>
        </w:rPr>
        <w:t>detail</w:t>
      </w:r>
      <w:r w:rsidR="00305868" w:rsidRPr="00DE5C00">
        <w:rPr>
          <w:rFonts w:ascii="Arial" w:hAnsi="Arial" w:cs="Arial"/>
          <w:spacing w:val="43"/>
          <w:sz w:val="24"/>
          <w:szCs w:val="24"/>
        </w:rPr>
        <w:t xml:space="preserve"> </w:t>
      </w:r>
      <w:r w:rsidR="00305868" w:rsidRPr="00DE5C00">
        <w:rPr>
          <w:rFonts w:ascii="Arial" w:hAnsi="Arial" w:cs="Arial"/>
          <w:sz w:val="24"/>
          <w:szCs w:val="24"/>
        </w:rPr>
        <w:t>at Exhibit 2 Tab 2 Schedule 5.</w:t>
      </w:r>
      <w:r w:rsidR="00305868">
        <w:rPr>
          <w:rFonts w:ascii="Arial" w:hAnsi="Arial" w:cs="Arial"/>
          <w:sz w:val="24"/>
          <w:szCs w:val="24"/>
        </w:rPr>
        <w:t xml:space="preserve"> </w:t>
      </w:r>
    </w:p>
    <w:p w:rsidR="00305868" w:rsidRPr="00305868" w:rsidRDefault="00305868" w:rsidP="00305868">
      <w:pPr>
        <w:pStyle w:val="ListParagraph"/>
        <w:rPr>
          <w:rFonts w:ascii="Arial" w:hAnsi="Arial" w:cs="Arial"/>
          <w:sz w:val="24"/>
          <w:szCs w:val="24"/>
        </w:rPr>
      </w:pPr>
    </w:p>
    <w:p w:rsidR="009E0B82" w:rsidRPr="00567210" w:rsidRDefault="00305868"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sz w:val="24"/>
          <w:szCs w:val="24"/>
        </w:rPr>
        <w:t>SEC pursued at the hearing the idea that the new building is too large for Enersource’s need.</w:t>
      </w:r>
      <w:r w:rsidR="00E476D4">
        <w:rPr>
          <w:rFonts w:ascii="Arial" w:hAnsi="Arial" w:cs="Arial"/>
          <w:sz w:val="24"/>
          <w:szCs w:val="24"/>
        </w:rPr>
        <w:t xml:space="preserve"> The justification offered by Enersource is not entirely helpful. VECC makes no further submissions on the issue.</w:t>
      </w:r>
      <w:r>
        <w:rPr>
          <w:rFonts w:ascii="Arial" w:hAnsi="Arial" w:cs="Arial"/>
          <w:sz w:val="24"/>
          <w:szCs w:val="24"/>
        </w:rPr>
        <w:t>.</w:t>
      </w:r>
    </w:p>
    <w:p w:rsidR="00567210" w:rsidRPr="00567210" w:rsidRDefault="00567210" w:rsidP="00567210">
      <w:pPr>
        <w:pStyle w:val="ListParagraph"/>
        <w:rPr>
          <w:rFonts w:ascii="Arial" w:hAnsi="Arial" w:cs="Arial"/>
          <w:b/>
          <w:color w:val="000000"/>
          <w:sz w:val="24"/>
          <w:szCs w:val="24"/>
        </w:rPr>
      </w:pPr>
    </w:p>
    <w:p w:rsidR="007E79B6" w:rsidRPr="007E79B6" w:rsidRDefault="00567210"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Capital Contributions</w:t>
      </w:r>
      <w:r w:rsidR="00EB7C31">
        <w:rPr>
          <w:rFonts w:ascii="Arial" w:hAnsi="Arial" w:cs="Arial"/>
          <w:color w:val="000000"/>
          <w:sz w:val="24"/>
          <w:szCs w:val="24"/>
        </w:rPr>
        <w:t xml:space="preserve"> – Energy Probe has made substantive arguments on this issue using its own analysis </w:t>
      </w:r>
      <w:r w:rsidR="007E79B6">
        <w:rPr>
          <w:rFonts w:ascii="Arial" w:hAnsi="Arial" w:cs="Arial"/>
          <w:color w:val="000000"/>
          <w:sz w:val="24"/>
          <w:szCs w:val="24"/>
        </w:rPr>
        <w:t>based on the response to Energy Probe IR #3 Issue 2.1.  Two other interrogatory responses show slightly different capital contributions SEC IR # 13 Issue 2.1 and VECC IR # 6 Issue 2.1. VECC IR uses consistent CGAAP figures while the Energy Probe uses a mixture of CGAAP and IFRS.  The results though are the same – contribution forecast is too high</w:t>
      </w:r>
      <w:r w:rsidR="00A66E1A">
        <w:rPr>
          <w:rStyle w:val="EndnoteReference"/>
          <w:rFonts w:ascii="Arial" w:hAnsi="Arial" w:cs="Arial"/>
          <w:color w:val="000000"/>
          <w:sz w:val="24"/>
          <w:szCs w:val="24"/>
        </w:rPr>
        <w:endnoteReference w:id="11"/>
      </w:r>
      <w:r w:rsidR="007E79B6">
        <w:rPr>
          <w:rFonts w:ascii="Arial" w:hAnsi="Arial" w:cs="Arial"/>
          <w:color w:val="000000"/>
          <w:sz w:val="24"/>
          <w:szCs w:val="24"/>
        </w:rPr>
        <w:t>.</w:t>
      </w:r>
    </w:p>
    <w:p w:rsidR="007E79B6" w:rsidRPr="007E79B6" w:rsidRDefault="007E79B6" w:rsidP="007E79B6">
      <w:pPr>
        <w:pStyle w:val="ListParagraph"/>
        <w:rPr>
          <w:rFonts w:ascii="Arial" w:hAnsi="Arial" w:cs="Arial"/>
          <w:color w:val="000000"/>
          <w:sz w:val="24"/>
          <w:szCs w:val="24"/>
        </w:rPr>
      </w:pPr>
    </w:p>
    <w:p w:rsidR="00567210" w:rsidRPr="00BF5DFC" w:rsidRDefault="007E79B6"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lastRenderedPageBreak/>
        <w:t>It can be seen in SEC IR # 13 that</w:t>
      </w:r>
      <w:r w:rsidR="00BF5DFC">
        <w:rPr>
          <w:rFonts w:ascii="Arial" w:hAnsi="Arial" w:cs="Arial"/>
          <w:color w:val="000000"/>
          <w:sz w:val="24"/>
          <w:szCs w:val="24"/>
        </w:rPr>
        <w:t>, leaving aside the anomalous year of 2009 when contributions are reported as a net addition (NB I think this is probably due to timing of receipts)</w:t>
      </w:r>
      <w:r>
        <w:rPr>
          <w:rFonts w:ascii="Arial" w:hAnsi="Arial" w:cs="Arial"/>
          <w:color w:val="000000"/>
          <w:sz w:val="24"/>
          <w:szCs w:val="24"/>
        </w:rPr>
        <w:t xml:space="preserve"> the current capital contribution forecast is the lowest in absolute dollars and as a percentage of total capital since 2000.  </w:t>
      </w:r>
    </w:p>
    <w:p w:rsidR="00BF5DFC" w:rsidRPr="00BF5DFC" w:rsidRDefault="00BF5DFC" w:rsidP="00BF5DFC">
      <w:pPr>
        <w:pStyle w:val="ListParagraph"/>
        <w:rPr>
          <w:rFonts w:ascii="Arial" w:hAnsi="Arial" w:cs="Arial"/>
          <w:b/>
          <w:color w:val="000000"/>
          <w:sz w:val="24"/>
          <w:szCs w:val="24"/>
        </w:rPr>
      </w:pPr>
    </w:p>
    <w:p w:rsidR="00BF5DFC" w:rsidRPr="00BF5DFC" w:rsidRDefault="00BF5DFC"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In 2008 the Board approved $3,750,000 in contributions and the Utility actually had $6,916,000 in Contributions.</w:t>
      </w:r>
    </w:p>
    <w:p w:rsidR="00BF5DFC" w:rsidRPr="00BF5DFC" w:rsidRDefault="00BF5DFC" w:rsidP="00BF5DFC">
      <w:pPr>
        <w:pStyle w:val="ListParagraph"/>
        <w:rPr>
          <w:rFonts w:ascii="Arial" w:hAnsi="Arial" w:cs="Arial"/>
          <w:b/>
          <w:color w:val="000000"/>
          <w:sz w:val="24"/>
          <w:szCs w:val="24"/>
        </w:rPr>
      </w:pPr>
    </w:p>
    <w:p w:rsidR="00BF5DFC" w:rsidRPr="00BF5DFC" w:rsidRDefault="00BF5DFC"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 xml:space="preserve">On a consistent CGAAP basis VECC IR # 6 shows that in 2011 actual contributions were $3,603,000 while in 2012 and onward they are forecast to drop significantly to $2.9 million because of the an expected sudden change in away from capital projects that attract contributions.  </w:t>
      </w:r>
    </w:p>
    <w:p w:rsidR="00BF5DFC" w:rsidRPr="00BF5DFC" w:rsidRDefault="00BF5DFC" w:rsidP="00BF5DFC">
      <w:pPr>
        <w:pStyle w:val="ListParagraph"/>
        <w:rPr>
          <w:rFonts w:ascii="Arial" w:hAnsi="Arial" w:cs="Arial"/>
          <w:color w:val="000000"/>
          <w:sz w:val="24"/>
          <w:szCs w:val="24"/>
        </w:rPr>
      </w:pPr>
    </w:p>
    <w:p w:rsidR="00BF5DFC" w:rsidRPr="000E38FE" w:rsidRDefault="00BF5DFC"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 xml:space="preserve">The appropriate forecast for contribution is the 2011 actuals of 3.6 million or $700,000 increase in the capital contribution level.  That is on a CGAAP basis.  On an IFRS basis contributions are 4.3 million and $2.8 in 2012 onward.   </w:t>
      </w:r>
    </w:p>
    <w:p w:rsidR="000E38FE" w:rsidRPr="000E38FE" w:rsidRDefault="000E38FE" w:rsidP="000E38FE">
      <w:pPr>
        <w:pStyle w:val="ListParagraph"/>
        <w:rPr>
          <w:rFonts w:ascii="Arial" w:hAnsi="Arial" w:cs="Arial"/>
          <w:b/>
          <w:color w:val="000000"/>
          <w:sz w:val="24"/>
          <w:szCs w:val="24"/>
        </w:rPr>
      </w:pPr>
    </w:p>
    <w:p w:rsidR="000E38FE" w:rsidRPr="00785DEB" w:rsidRDefault="000E38FE" w:rsidP="00785DEB">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VECC would therefore argue that the capital contribution forecast should be increased in the range of $700,000 to $1,500,000.</w:t>
      </w:r>
    </w:p>
    <w:p w:rsidR="00785DEB" w:rsidRPr="00785DEB" w:rsidRDefault="00785DEB" w:rsidP="00785DEB">
      <w:pPr>
        <w:autoSpaceDE w:val="0"/>
        <w:autoSpaceDN w:val="0"/>
        <w:adjustRightInd w:val="0"/>
        <w:spacing w:after="0" w:line="240" w:lineRule="auto"/>
        <w:rPr>
          <w:rFonts w:ascii="Arial" w:hAnsi="Arial" w:cs="Arial"/>
          <w:color w:val="000000"/>
          <w:sz w:val="24"/>
          <w:szCs w:val="24"/>
        </w:rPr>
      </w:pPr>
    </w:p>
    <w:p w:rsidR="00785DEB" w:rsidRPr="00785DEB" w:rsidRDefault="00785DEB" w:rsidP="00785DEB">
      <w:pPr>
        <w:autoSpaceDE w:val="0"/>
        <w:autoSpaceDN w:val="0"/>
        <w:adjustRightInd w:val="0"/>
        <w:spacing w:after="0" w:line="240" w:lineRule="auto"/>
        <w:rPr>
          <w:rFonts w:ascii="Arial" w:hAnsi="Arial" w:cs="Arial"/>
          <w:b/>
          <w:color w:val="000000"/>
          <w:sz w:val="24"/>
          <w:szCs w:val="24"/>
        </w:rPr>
      </w:pPr>
      <w:r w:rsidRPr="00785DEB">
        <w:rPr>
          <w:rFonts w:ascii="Arial" w:hAnsi="Arial" w:cs="Arial"/>
          <w:b/>
          <w:color w:val="000000"/>
          <w:sz w:val="24"/>
          <w:szCs w:val="24"/>
        </w:rPr>
        <w:t xml:space="preserve">2.2 </w:t>
      </w:r>
      <w:r w:rsidRPr="00785DEB">
        <w:rPr>
          <w:rFonts w:ascii="Arial" w:hAnsi="Arial" w:cs="Arial"/>
          <w:b/>
          <w:color w:val="000000"/>
          <w:sz w:val="24"/>
          <w:szCs w:val="24"/>
        </w:rPr>
        <w:tab/>
        <w:t>Is the proposed Working Capital Allowance for 2013 and 2014 appropriate?</w:t>
      </w:r>
    </w:p>
    <w:p w:rsidR="00785DEB" w:rsidRPr="00785DEB" w:rsidRDefault="00785DEB" w:rsidP="00785DEB">
      <w:pPr>
        <w:autoSpaceDE w:val="0"/>
        <w:autoSpaceDN w:val="0"/>
        <w:adjustRightInd w:val="0"/>
        <w:spacing w:after="0" w:line="240" w:lineRule="auto"/>
        <w:rPr>
          <w:rFonts w:ascii="Arial" w:hAnsi="Arial" w:cs="Arial"/>
          <w:color w:val="000000"/>
          <w:sz w:val="24"/>
          <w:szCs w:val="24"/>
        </w:rPr>
      </w:pPr>
    </w:p>
    <w:p w:rsidR="00785DEB" w:rsidRDefault="00785DEB" w:rsidP="00785DEB">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785DEB">
        <w:rPr>
          <w:rFonts w:ascii="Arial" w:hAnsi="Arial" w:cs="Arial"/>
          <w:color w:val="000000"/>
          <w:sz w:val="24"/>
          <w:szCs w:val="24"/>
        </w:rPr>
        <w:t>Enersource filed a lead/lag study which derives a working capital expense of 13.5%.  The Board default (without a study) is 13%.  Energy Probe has made</w:t>
      </w:r>
      <w:r>
        <w:rPr>
          <w:rFonts w:ascii="Arial" w:hAnsi="Arial" w:cs="Arial"/>
          <w:color w:val="000000"/>
          <w:sz w:val="24"/>
          <w:szCs w:val="24"/>
        </w:rPr>
        <w:t xml:space="preserve"> detailed argument (5 pages) on this issue concludes that Enersource should have get a working capital of </w:t>
      </w:r>
      <w:r w:rsidRPr="00785DEB">
        <w:rPr>
          <w:rFonts w:ascii="Arial" w:hAnsi="Arial" w:cs="Arial"/>
          <w:color w:val="000000"/>
          <w:sz w:val="24"/>
          <w:szCs w:val="24"/>
        </w:rPr>
        <w:t>10.4%</w:t>
      </w:r>
      <w:r>
        <w:rPr>
          <w:rFonts w:ascii="Arial" w:hAnsi="Arial" w:cs="Arial"/>
          <w:color w:val="000000"/>
          <w:sz w:val="24"/>
          <w:szCs w:val="24"/>
        </w:rPr>
        <w:t xml:space="preserve"> of power and controllable costs.</w:t>
      </w:r>
      <w:r w:rsidRPr="00785DEB">
        <w:rPr>
          <w:rFonts w:ascii="Arial" w:hAnsi="Arial" w:cs="Arial"/>
          <w:color w:val="000000"/>
          <w:sz w:val="24"/>
          <w:szCs w:val="24"/>
        </w:rPr>
        <w:t xml:space="preserve"> </w:t>
      </w:r>
      <w:r>
        <w:rPr>
          <w:rFonts w:ascii="Arial" w:hAnsi="Arial" w:cs="Arial"/>
          <w:color w:val="000000"/>
          <w:sz w:val="24"/>
          <w:szCs w:val="24"/>
        </w:rPr>
        <w:t xml:space="preserve"> </w:t>
      </w:r>
      <w:r w:rsidR="00FD60E2">
        <w:rPr>
          <w:rFonts w:ascii="Arial" w:hAnsi="Arial" w:cs="Arial"/>
          <w:color w:val="000000"/>
          <w:sz w:val="24"/>
          <w:szCs w:val="24"/>
        </w:rPr>
        <w:t>VE</w:t>
      </w:r>
      <w:r>
        <w:rPr>
          <w:rFonts w:ascii="Arial" w:hAnsi="Arial" w:cs="Arial"/>
          <w:color w:val="000000"/>
          <w:sz w:val="24"/>
          <w:szCs w:val="24"/>
        </w:rPr>
        <w:t>CC support</w:t>
      </w:r>
      <w:r w:rsidR="00FD60E2">
        <w:rPr>
          <w:rFonts w:ascii="Arial" w:hAnsi="Arial" w:cs="Arial"/>
          <w:color w:val="000000"/>
          <w:sz w:val="24"/>
          <w:szCs w:val="24"/>
        </w:rPr>
        <w:t xml:space="preserve">s </w:t>
      </w:r>
      <w:r>
        <w:rPr>
          <w:rFonts w:ascii="Arial" w:hAnsi="Arial" w:cs="Arial"/>
          <w:color w:val="000000"/>
          <w:sz w:val="24"/>
          <w:szCs w:val="24"/>
        </w:rPr>
        <w:t xml:space="preserve"> the Energy Probe argument.</w:t>
      </w:r>
    </w:p>
    <w:p w:rsidR="00785DEB" w:rsidRDefault="00785DEB" w:rsidP="00785DEB">
      <w:pPr>
        <w:pStyle w:val="ListParagraph"/>
        <w:autoSpaceDE w:val="0"/>
        <w:autoSpaceDN w:val="0"/>
        <w:adjustRightInd w:val="0"/>
        <w:spacing w:after="0" w:line="240" w:lineRule="auto"/>
        <w:rPr>
          <w:rFonts w:ascii="Arial" w:hAnsi="Arial" w:cs="Arial"/>
          <w:color w:val="000000"/>
          <w:sz w:val="24"/>
          <w:szCs w:val="24"/>
        </w:rPr>
      </w:pPr>
    </w:p>
    <w:p w:rsidR="00785DEB" w:rsidRPr="00785DEB" w:rsidRDefault="00785DEB" w:rsidP="000E38FE">
      <w:pPr>
        <w:pStyle w:val="ListParagraph"/>
        <w:autoSpaceDE w:val="0"/>
        <w:autoSpaceDN w:val="0"/>
        <w:adjustRightInd w:val="0"/>
        <w:spacing w:after="0" w:line="240" w:lineRule="auto"/>
        <w:rPr>
          <w:rFonts w:ascii="Arial" w:hAnsi="Arial" w:cs="Arial"/>
          <w:color w:val="000000"/>
          <w:sz w:val="24"/>
          <w:szCs w:val="24"/>
        </w:rPr>
      </w:pPr>
    </w:p>
    <w:p w:rsidR="00785DEB" w:rsidRPr="00785DEB" w:rsidRDefault="00785DEB" w:rsidP="00785DEB">
      <w:pPr>
        <w:autoSpaceDE w:val="0"/>
        <w:autoSpaceDN w:val="0"/>
        <w:adjustRightInd w:val="0"/>
        <w:spacing w:after="0" w:line="240" w:lineRule="auto"/>
        <w:rPr>
          <w:rFonts w:ascii="Arial" w:hAnsi="Arial" w:cs="Arial"/>
          <w:color w:val="000000"/>
          <w:sz w:val="24"/>
          <w:szCs w:val="24"/>
        </w:rPr>
      </w:pPr>
    </w:p>
    <w:p w:rsidR="00785DEB" w:rsidRPr="00785DEB" w:rsidRDefault="00785DEB" w:rsidP="00785DEB">
      <w:pPr>
        <w:autoSpaceDE w:val="0"/>
        <w:autoSpaceDN w:val="0"/>
        <w:adjustRightInd w:val="0"/>
        <w:spacing w:after="0" w:line="240" w:lineRule="auto"/>
        <w:rPr>
          <w:rFonts w:ascii="Arial" w:hAnsi="Arial" w:cs="Arial"/>
          <w:b/>
          <w:color w:val="000000"/>
          <w:sz w:val="24"/>
          <w:szCs w:val="24"/>
        </w:rPr>
      </w:pPr>
      <w:r w:rsidRPr="00785DEB">
        <w:rPr>
          <w:rFonts w:ascii="Arial" w:hAnsi="Arial" w:cs="Arial"/>
          <w:b/>
          <w:color w:val="000000"/>
          <w:sz w:val="24"/>
          <w:szCs w:val="24"/>
        </w:rPr>
        <w:t xml:space="preserve">2.3 Is the proposed Green Energy Act Plan appropriate? </w:t>
      </w:r>
    </w:p>
    <w:p w:rsidR="00785DEB" w:rsidRDefault="00785DEB">
      <w:pPr>
        <w:rPr>
          <w:rFonts w:ascii="Arial" w:hAnsi="Arial" w:cs="Arial"/>
          <w:sz w:val="24"/>
          <w:szCs w:val="24"/>
        </w:rPr>
      </w:pPr>
    </w:p>
    <w:p w:rsidR="00567210" w:rsidRPr="000E38FE" w:rsidRDefault="000E38FE" w:rsidP="00567210">
      <w:pPr>
        <w:pStyle w:val="ListParagraph"/>
        <w:numPr>
          <w:ilvl w:val="0"/>
          <w:numId w:val="2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 xml:space="preserve">Board Staff have made argument in respect to past OM&amp;A spending on the development of FIT/Microfit. They are suggesting these amounts should be socialized in accordance with regulations  Enersource has argues the amounts in question are not material.  </w:t>
      </w:r>
      <w:r w:rsidR="00D82DAB">
        <w:rPr>
          <w:rFonts w:ascii="Arial" w:hAnsi="Arial" w:cs="Arial"/>
          <w:color w:val="000000"/>
          <w:sz w:val="24"/>
          <w:szCs w:val="24"/>
        </w:rPr>
        <w:t>VECC</w:t>
      </w:r>
      <w:r>
        <w:rPr>
          <w:rFonts w:ascii="Arial" w:hAnsi="Arial" w:cs="Arial"/>
          <w:color w:val="000000"/>
          <w:sz w:val="24"/>
          <w:szCs w:val="24"/>
        </w:rPr>
        <w:t xml:space="preserve">  make</w:t>
      </w:r>
      <w:r w:rsidR="00D82DAB">
        <w:rPr>
          <w:rFonts w:ascii="Arial" w:hAnsi="Arial" w:cs="Arial"/>
          <w:color w:val="000000"/>
          <w:sz w:val="24"/>
          <w:szCs w:val="24"/>
        </w:rPr>
        <w:t>s no</w:t>
      </w:r>
      <w:r>
        <w:rPr>
          <w:rFonts w:ascii="Arial" w:hAnsi="Arial" w:cs="Arial"/>
          <w:color w:val="000000"/>
          <w:sz w:val="24"/>
          <w:szCs w:val="24"/>
        </w:rPr>
        <w:t xml:space="preserve"> submissions in this area.</w:t>
      </w:r>
    </w:p>
    <w:p w:rsidR="007A4BF2" w:rsidRDefault="007A4BF2">
      <w:pPr>
        <w:rPr>
          <w:rFonts w:ascii="Arial" w:hAnsi="Arial" w:cs="Arial"/>
          <w:b/>
          <w:color w:val="000000"/>
          <w:sz w:val="24"/>
          <w:szCs w:val="24"/>
        </w:rPr>
      </w:pPr>
      <w:r>
        <w:rPr>
          <w:rFonts w:ascii="Arial" w:hAnsi="Arial" w:cs="Arial"/>
          <w:b/>
          <w:color w:val="000000"/>
          <w:sz w:val="24"/>
          <w:szCs w:val="24"/>
        </w:rPr>
        <w:br w:type="page"/>
      </w:r>
    </w:p>
    <w:p w:rsidR="000E38FE" w:rsidRPr="00785DEB" w:rsidRDefault="000E38FE" w:rsidP="004566DF">
      <w:pPr>
        <w:pStyle w:val="ListParagraph"/>
        <w:autoSpaceDE w:val="0"/>
        <w:autoSpaceDN w:val="0"/>
        <w:adjustRightInd w:val="0"/>
        <w:spacing w:after="0" w:line="240" w:lineRule="auto"/>
        <w:rPr>
          <w:rFonts w:ascii="Arial" w:hAnsi="Arial" w:cs="Arial"/>
          <w:b/>
          <w:color w:val="000000"/>
          <w:sz w:val="24"/>
          <w:szCs w:val="24"/>
        </w:rPr>
      </w:pPr>
    </w:p>
    <w:p w:rsidR="00785DEB" w:rsidRPr="00785DEB" w:rsidRDefault="00785DEB" w:rsidP="00785DEB">
      <w:pPr>
        <w:autoSpaceDE w:val="0"/>
        <w:autoSpaceDN w:val="0"/>
        <w:adjustRightInd w:val="0"/>
        <w:spacing w:after="0" w:line="240" w:lineRule="auto"/>
        <w:rPr>
          <w:rFonts w:ascii="Arial" w:hAnsi="Arial" w:cs="Arial"/>
          <w:color w:val="000000"/>
          <w:sz w:val="24"/>
          <w:szCs w:val="24"/>
        </w:rPr>
      </w:pPr>
    </w:p>
    <w:p w:rsidR="007A4BF2" w:rsidRPr="007A4BF2" w:rsidRDefault="007A4BF2" w:rsidP="007A4BF2">
      <w:pPr>
        <w:autoSpaceDE w:val="0"/>
        <w:autoSpaceDN w:val="0"/>
        <w:adjustRightInd w:val="0"/>
        <w:spacing w:after="0" w:line="240" w:lineRule="auto"/>
        <w:rPr>
          <w:rFonts w:ascii="Arial" w:hAnsi="Arial" w:cs="Arial"/>
          <w:b/>
          <w:bCs/>
          <w:color w:val="FF0000"/>
          <w:sz w:val="28"/>
          <w:szCs w:val="28"/>
          <w:u w:val="single"/>
        </w:rPr>
      </w:pPr>
      <w:r w:rsidRPr="007A4BF2">
        <w:rPr>
          <w:rFonts w:ascii="Arial" w:hAnsi="Arial" w:cs="Arial"/>
          <w:b/>
          <w:bCs/>
          <w:color w:val="FF0000"/>
          <w:sz w:val="28"/>
          <w:szCs w:val="28"/>
          <w:u w:val="single"/>
        </w:rPr>
        <w:t>3</w:t>
      </w:r>
      <w:r>
        <w:rPr>
          <w:rFonts w:ascii="Arial" w:hAnsi="Arial" w:cs="Arial"/>
          <w:b/>
          <w:bCs/>
          <w:color w:val="FF0000"/>
          <w:sz w:val="28"/>
          <w:szCs w:val="28"/>
          <w:u w:val="single"/>
        </w:rPr>
        <w:t xml:space="preserve">.  </w:t>
      </w:r>
      <w:r w:rsidRPr="007A4BF2">
        <w:rPr>
          <w:rFonts w:ascii="Arial" w:hAnsi="Arial" w:cs="Arial"/>
          <w:b/>
          <w:bCs/>
          <w:color w:val="FF0000"/>
          <w:sz w:val="28"/>
          <w:szCs w:val="28"/>
          <w:u w:val="single"/>
        </w:rPr>
        <w:t>OPERATING REVENUE</w:t>
      </w:r>
    </w:p>
    <w:p w:rsidR="007A4BF2" w:rsidRDefault="007A4BF2" w:rsidP="007A4BF2">
      <w:pPr>
        <w:autoSpaceDE w:val="0"/>
        <w:autoSpaceDN w:val="0"/>
        <w:adjustRightInd w:val="0"/>
        <w:spacing w:after="0" w:line="240" w:lineRule="auto"/>
        <w:rPr>
          <w:rFonts w:ascii="Arial" w:hAnsi="Arial" w:cs="Arial"/>
          <w:b/>
          <w:bCs/>
          <w:sz w:val="24"/>
          <w:szCs w:val="24"/>
        </w:rPr>
      </w:pPr>
    </w:p>
    <w:p w:rsidR="007A4BF2" w:rsidRDefault="007A4BF2" w:rsidP="007A4BF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3.1 Is the proposed load forecast for 2013 and 2014, including billing</w:t>
      </w:r>
    </w:p>
    <w:p w:rsidR="007A4BF2" w:rsidRDefault="007A4BF2" w:rsidP="007A4BF2">
      <w:pPr>
        <w:rPr>
          <w:rFonts w:ascii="Arial" w:hAnsi="Arial" w:cs="Arial"/>
          <w:b/>
          <w:bCs/>
          <w:sz w:val="24"/>
          <w:szCs w:val="24"/>
        </w:rPr>
      </w:pPr>
      <w:r>
        <w:rPr>
          <w:rFonts w:ascii="Arial" w:hAnsi="Arial" w:cs="Arial"/>
          <w:b/>
          <w:bCs/>
          <w:sz w:val="24"/>
          <w:szCs w:val="24"/>
        </w:rPr>
        <w:t>determinants, appropriate?</w:t>
      </w:r>
    </w:p>
    <w:p w:rsidR="007A4BF2" w:rsidRPr="005D64C0" w:rsidRDefault="007A4BF2" w:rsidP="007A4BF2">
      <w:pPr>
        <w:rPr>
          <w:rFonts w:ascii="Arial" w:hAnsi="Arial" w:cs="Arial"/>
          <w:bCs/>
          <w:i/>
          <w:sz w:val="24"/>
          <w:szCs w:val="24"/>
        </w:rPr>
      </w:pPr>
      <w:r w:rsidRPr="005D64C0">
        <w:rPr>
          <w:rFonts w:ascii="Arial" w:hAnsi="Arial" w:cs="Arial"/>
          <w:bCs/>
          <w:i/>
          <w:sz w:val="24"/>
          <w:szCs w:val="24"/>
        </w:rPr>
        <w:t>Load Forecast Methodology</w:t>
      </w:r>
    </w:p>
    <w:p w:rsidR="007A4BF2" w:rsidRDefault="007A4BF2" w:rsidP="007A4BF2">
      <w:pPr>
        <w:pStyle w:val="ListParagraph"/>
        <w:numPr>
          <w:ilvl w:val="0"/>
          <w:numId w:val="31"/>
        </w:numPr>
        <w:rPr>
          <w:rFonts w:ascii="Arial" w:hAnsi="Arial" w:cs="Arial"/>
          <w:bCs/>
          <w:sz w:val="24"/>
          <w:szCs w:val="24"/>
        </w:rPr>
      </w:pPr>
      <w:r w:rsidRPr="005D64C0">
        <w:rPr>
          <w:rFonts w:ascii="Arial" w:hAnsi="Arial" w:cs="Arial"/>
          <w:bCs/>
          <w:sz w:val="24"/>
          <w:szCs w:val="24"/>
        </w:rPr>
        <w:t>Enersource forecasts it</w:t>
      </w:r>
      <w:r>
        <w:rPr>
          <w:rFonts w:ascii="Arial" w:hAnsi="Arial" w:cs="Arial"/>
          <w:bCs/>
          <w:sz w:val="24"/>
          <w:szCs w:val="24"/>
        </w:rPr>
        <w:t>s</w:t>
      </w:r>
      <w:r w:rsidRPr="005D64C0">
        <w:rPr>
          <w:rFonts w:ascii="Arial" w:hAnsi="Arial" w:cs="Arial"/>
          <w:bCs/>
          <w:sz w:val="24"/>
          <w:szCs w:val="24"/>
        </w:rPr>
        <w:t xml:space="preserve"> total energy purchases u</w:t>
      </w:r>
      <w:r>
        <w:rPr>
          <w:rFonts w:ascii="Arial" w:hAnsi="Arial" w:cs="Arial"/>
          <w:bCs/>
          <w:sz w:val="24"/>
          <w:szCs w:val="24"/>
        </w:rPr>
        <w:t>sing a regression model</w:t>
      </w:r>
      <w:r w:rsidRPr="005D64C0">
        <w:rPr>
          <w:rFonts w:ascii="Arial" w:hAnsi="Arial" w:cs="Arial"/>
          <w:bCs/>
          <w:sz w:val="24"/>
          <w:szCs w:val="24"/>
        </w:rPr>
        <w:t xml:space="preserve"> derived from historical data over the period 1996-2011</w:t>
      </w:r>
      <w:r>
        <w:rPr>
          <w:rStyle w:val="EndnoteReference"/>
          <w:rFonts w:ascii="Arial" w:hAnsi="Arial" w:cs="Arial"/>
          <w:bCs/>
          <w:sz w:val="24"/>
          <w:szCs w:val="24"/>
        </w:rPr>
        <w:endnoteReference w:id="12"/>
      </w:r>
      <w:r w:rsidRPr="005D64C0">
        <w:rPr>
          <w:rFonts w:ascii="Arial" w:hAnsi="Arial" w:cs="Arial"/>
          <w:bCs/>
          <w:sz w:val="24"/>
          <w:szCs w:val="24"/>
        </w:rPr>
        <w:t>.</w:t>
      </w:r>
      <w:r>
        <w:rPr>
          <w:rFonts w:ascii="Arial" w:hAnsi="Arial" w:cs="Arial"/>
          <w:bCs/>
          <w:sz w:val="24"/>
          <w:szCs w:val="24"/>
        </w:rPr>
        <w:t xml:space="preserve">  The model uses a number of explanatory variables including population, employment, GDP, weather, calendar flags and a trend variable</w:t>
      </w:r>
      <w:r>
        <w:rPr>
          <w:rStyle w:val="EndnoteReference"/>
          <w:rFonts w:ascii="Arial" w:hAnsi="Arial" w:cs="Arial"/>
          <w:bCs/>
          <w:sz w:val="24"/>
          <w:szCs w:val="24"/>
        </w:rPr>
        <w:endnoteReference w:id="13"/>
      </w:r>
      <w:r>
        <w:rPr>
          <w:rFonts w:ascii="Arial" w:hAnsi="Arial" w:cs="Arial"/>
          <w:bCs/>
          <w:sz w:val="24"/>
          <w:szCs w:val="24"/>
        </w:rPr>
        <w:t>.</w:t>
      </w:r>
      <w:r w:rsidRPr="005D64C0">
        <w:rPr>
          <w:rFonts w:ascii="Arial" w:hAnsi="Arial" w:cs="Arial"/>
          <w:bCs/>
          <w:sz w:val="24"/>
          <w:szCs w:val="24"/>
        </w:rPr>
        <w:t xml:space="preserve"> </w:t>
      </w:r>
      <w:r>
        <w:rPr>
          <w:rFonts w:ascii="Arial" w:hAnsi="Arial" w:cs="Arial"/>
          <w:bCs/>
          <w:sz w:val="24"/>
          <w:szCs w:val="24"/>
        </w:rPr>
        <w:t xml:space="preserve">  The forecast of total purchases is then adjusted for losses</w:t>
      </w:r>
      <w:r>
        <w:rPr>
          <w:rStyle w:val="EndnoteReference"/>
          <w:rFonts w:ascii="Arial" w:hAnsi="Arial" w:cs="Arial"/>
          <w:bCs/>
          <w:sz w:val="24"/>
          <w:szCs w:val="24"/>
        </w:rPr>
        <w:endnoteReference w:id="14"/>
      </w:r>
      <w:r>
        <w:rPr>
          <w:rFonts w:ascii="Arial" w:hAnsi="Arial" w:cs="Arial"/>
          <w:bCs/>
          <w:sz w:val="24"/>
          <w:szCs w:val="24"/>
        </w:rPr>
        <w:t xml:space="preserve"> and assigned to individual customer classes.  This assignment is based on the average historical percentage of sales by class, where for weather sensitive classes regression models were developed to “weather correct” the historical energy sales</w:t>
      </w:r>
      <w:r>
        <w:rPr>
          <w:rStyle w:val="EndnoteReference"/>
          <w:rFonts w:ascii="Arial" w:hAnsi="Arial" w:cs="Arial"/>
          <w:bCs/>
          <w:sz w:val="24"/>
          <w:szCs w:val="24"/>
        </w:rPr>
        <w:endnoteReference w:id="15"/>
      </w:r>
      <w:r>
        <w:rPr>
          <w:rFonts w:ascii="Arial" w:hAnsi="Arial" w:cs="Arial"/>
          <w:bCs/>
          <w:sz w:val="24"/>
          <w:szCs w:val="24"/>
        </w:rPr>
        <w:t>.</w:t>
      </w:r>
      <w:r w:rsidRPr="005D64C0">
        <w:rPr>
          <w:rFonts w:ascii="Arial" w:hAnsi="Arial" w:cs="Arial"/>
          <w:bCs/>
          <w:sz w:val="24"/>
          <w:szCs w:val="24"/>
        </w:rPr>
        <w:t xml:space="preserve"> </w:t>
      </w:r>
      <w:r>
        <w:rPr>
          <w:rFonts w:ascii="Arial" w:hAnsi="Arial" w:cs="Arial"/>
          <w:bCs/>
          <w:sz w:val="24"/>
          <w:szCs w:val="24"/>
        </w:rPr>
        <w:t xml:space="preserve">  These class sales values are subsequently adjusted for CDM, as discussed later.</w:t>
      </w:r>
    </w:p>
    <w:p w:rsidR="007A4BF2" w:rsidRDefault="007A4BF2" w:rsidP="007A4BF2">
      <w:pPr>
        <w:pStyle w:val="ListParagraph"/>
        <w:ind w:left="360"/>
        <w:rPr>
          <w:rFonts w:ascii="Arial" w:hAnsi="Arial" w:cs="Arial"/>
          <w:bCs/>
          <w:sz w:val="24"/>
          <w:szCs w:val="24"/>
        </w:rPr>
      </w:pPr>
    </w:p>
    <w:p w:rsidR="007A4BF2" w:rsidRDefault="007A4BF2" w:rsidP="007A4BF2">
      <w:pPr>
        <w:pStyle w:val="ListParagraph"/>
        <w:numPr>
          <w:ilvl w:val="0"/>
          <w:numId w:val="31"/>
        </w:numPr>
        <w:rPr>
          <w:rFonts w:ascii="Arial" w:hAnsi="Arial" w:cs="Arial"/>
          <w:bCs/>
          <w:sz w:val="24"/>
          <w:szCs w:val="24"/>
        </w:rPr>
      </w:pPr>
      <w:r>
        <w:rPr>
          <w:rFonts w:ascii="Arial" w:hAnsi="Arial" w:cs="Arial"/>
          <w:bCs/>
          <w:sz w:val="24"/>
          <w:szCs w:val="24"/>
        </w:rPr>
        <w:t xml:space="preserve">VECC has reviewed the submissions made by Energy Probe with respect to Enersource’s load forecast methodology and agrees with its submissions regarding the inclusion of population as an explanatory variable in the load forecasting equation and the use of 31 years (as opposed to a shorter period such as 11 years) to determine weather-normal conditions. </w:t>
      </w:r>
    </w:p>
    <w:p w:rsidR="007A4BF2" w:rsidRPr="007A4BF2" w:rsidRDefault="007A4BF2" w:rsidP="007A4BF2">
      <w:pPr>
        <w:pStyle w:val="ListParagraph"/>
        <w:rPr>
          <w:rFonts w:ascii="Arial" w:hAnsi="Arial" w:cs="Arial"/>
          <w:bCs/>
          <w:sz w:val="24"/>
          <w:szCs w:val="24"/>
        </w:rPr>
      </w:pPr>
    </w:p>
    <w:p w:rsidR="007A4BF2" w:rsidRDefault="007A4BF2" w:rsidP="007A4BF2">
      <w:pPr>
        <w:pStyle w:val="ListParagraph"/>
        <w:ind w:left="360"/>
        <w:rPr>
          <w:rFonts w:ascii="Arial" w:hAnsi="Arial" w:cs="Arial"/>
          <w:bCs/>
          <w:sz w:val="24"/>
          <w:szCs w:val="24"/>
        </w:rPr>
      </w:pPr>
    </w:p>
    <w:p w:rsidR="007A4BF2" w:rsidRDefault="007A4BF2" w:rsidP="007A4BF2">
      <w:pPr>
        <w:pStyle w:val="ListParagraph"/>
        <w:numPr>
          <w:ilvl w:val="0"/>
          <w:numId w:val="31"/>
        </w:numPr>
        <w:rPr>
          <w:rFonts w:ascii="Arial" w:hAnsi="Arial" w:cs="Arial"/>
          <w:bCs/>
          <w:sz w:val="24"/>
          <w:szCs w:val="24"/>
        </w:rPr>
      </w:pPr>
      <w:r>
        <w:rPr>
          <w:rFonts w:ascii="Arial" w:hAnsi="Arial" w:cs="Arial"/>
          <w:bCs/>
          <w:sz w:val="24"/>
          <w:szCs w:val="24"/>
        </w:rPr>
        <w:t xml:space="preserve">Overall, VECC submits that the forecast of total purchases should be based on the regression model set out in response to Issue 3.1 - Board Staff IR #25 d) using the median weather conditions of the last 11 years as “weather normal”.  </w:t>
      </w:r>
    </w:p>
    <w:p w:rsidR="007A4BF2" w:rsidRPr="00325601" w:rsidRDefault="007A4BF2" w:rsidP="007A4BF2">
      <w:pPr>
        <w:rPr>
          <w:rFonts w:ascii="Arial" w:hAnsi="Arial" w:cs="Arial"/>
          <w:bCs/>
          <w:i/>
          <w:sz w:val="24"/>
          <w:szCs w:val="24"/>
        </w:rPr>
      </w:pPr>
      <w:r w:rsidRPr="00325601">
        <w:rPr>
          <w:rFonts w:ascii="Arial" w:hAnsi="Arial" w:cs="Arial"/>
          <w:bCs/>
          <w:i/>
          <w:sz w:val="24"/>
          <w:szCs w:val="24"/>
        </w:rPr>
        <w:t>CDM Adjustment</w:t>
      </w:r>
    </w:p>
    <w:p w:rsidR="007A4BF2" w:rsidRDefault="007A4BF2" w:rsidP="007A4BF2">
      <w:pPr>
        <w:pStyle w:val="ListParagraph"/>
        <w:numPr>
          <w:ilvl w:val="0"/>
          <w:numId w:val="32"/>
        </w:numPr>
        <w:rPr>
          <w:rFonts w:ascii="Arial" w:hAnsi="Arial" w:cs="Arial"/>
          <w:bCs/>
          <w:sz w:val="24"/>
          <w:szCs w:val="24"/>
        </w:rPr>
      </w:pPr>
      <w:r w:rsidRPr="00FA585E">
        <w:rPr>
          <w:rFonts w:ascii="Arial" w:hAnsi="Arial" w:cs="Arial"/>
          <w:bCs/>
          <w:sz w:val="24"/>
          <w:szCs w:val="24"/>
        </w:rPr>
        <w:t>Enersource has reduced the forecast of total purchases for 2013 developed using its regression model by 119,146,362 kWh</w:t>
      </w:r>
      <w:r>
        <w:rPr>
          <w:rStyle w:val="EndnoteReference"/>
          <w:rFonts w:ascii="Arial" w:hAnsi="Arial" w:cs="Arial"/>
          <w:bCs/>
          <w:sz w:val="24"/>
          <w:szCs w:val="24"/>
        </w:rPr>
        <w:endnoteReference w:id="16"/>
      </w:r>
      <w:r>
        <w:rPr>
          <w:rFonts w:ascii="Arial" w:hAnsi="Arial" w:cs="Arial"/>
          <w:bCs/>
          <w:sz w:val="24"/>
          <w:szCs w:val="24"/>
        </w:rPr>
        <w:t xml:space="preserve"> in order to account for the impact of CDM</w:t>
      </w:r>
      <w:r w:rsidRPr="00FA585E">
        <w:rPr>
          <w:rFonts w:ascii="Arial" w:hAnsi="Arial" w:cs="Arial"/>
          <w:bCs/>
          <w:sz w:val="24"/>
          <w:szCs w:val="24"/>
        </w:rPr>
        <w:t>.   This value represents Enersource’s estimate of the incremental savings in 2013 from 2011, 2012 and 2013 OPA programs</w:t>
      </w:r>
      <w:r>
        <w:rPr>
          <w:rStyle w:val="EndnoteReference"/>
          <w:rFonts w:ascii="Arial" w:hAnsi="Arial" w:cs="Arial"/>
          <w:bCs/>
          <w:sz w:val="24"/>
          <w:szCs w:val="24"/>
        </w:rPr>
        <w:endnoteReference w:id="17"/>
      </w:r>
      <w:r w:rsidRPr="00FA585E">
        <w:rPr>
          <w:rFonts w:ascii="Arial" w:hAnsi="Arial" w:cs="Arial"/>
          <w:bCs/>
          <w:sz w:val="24"/>
          <w:szCs w:val="24"/>
        </w:rPr>
        <w:t>.  During the course of the current proceeding</w:t>
      </w:r>
      <w:r>
        <w:rPr>
          <w:rStyle w:val="EndnoteReference"/>
          <w:rFonts w:ascii="Arial" w:hAnsi="Arial" w:cs="Arial"/>
          <w:bCs/>
          <w:sz w:val="24"/>
          <w:szCs w:val="24"/>
        </w:rPr>
        <w:endnoteReference w:id="18"/>
      </w:r>
      <w:r w:rsidRPr="00FA585E">
        <w:rPr>
          <w:rFonts w:ascii="Arial" w:hAnsi="Arial" w:cs="Arial"/>
          <w:bCs/>
          <w:sz w:val="24"/>
          <w:szCs w:val="24"/>
        </w:rPr>
        <w:t>, Enersource has indicated the specific contributions for each years’</w:t>
      </w:r>
      <w:r>
        <w:rPr>
          <w:rFonts w:ascii="Arial" w:hAnsi="Arial" w:cs="Arial"/>
          <w:bCs/>
          <w:sz w:val="24"/>
          <w:szCs w:val="24"/>
        </w:rPr>
        <w:t xml:space="preserve"> programs were assumed to be as follows:</w:t>
      </w:r>
    </w:p>
    <w:p w:rsidR="007A4BF2" w:rsidRDefault="007A4BF2" w:rsidP="007A4BF2">
      <w:pPr>
        <w:pStyle w:val="ListParagraph"/>
        <w:numPr>
          <w:ilvl w:val="1"/>
          <w:numId w:val="32"/>
        </w:numPr>
        <w:rPr>
          <w:rFonts w:ascii="Arial" w:hAnsi="Arial" w:cs="Arial"/>
          <w:bCs/>
          <w:sz w:val="24"/>
          <w:szCs w:val="24"/>
        </w:rPr>
      </w:pPr>
      <w:r>
        <w:rPr>
          <w:rFonts w:ascii="Arial" w:hAnsi="Arial" w:cs="Arial"/>
          <w:bCs/>
          <w:sz w:val="24"/>
          <w:szCs w:val="24"/>
        </w:rPr>
        <w:t xml:space="preserve">2011 Programs – 53 GWh </w:t>
      </w:r>
    </w:p>
    <w:p w:rsidR="007A4BF2" w:rsidRDefault="007A4BF2" w:rsidP="007A4BF2">
      <w:pPr>
        <w:pStyle w:val="ListParagraph"/>
        <w:numPr>
          <w:ilvl w:val="1"/>
          <w:numId w:val="32"/>
        </w:numPr>
        <w:rPr>
          <w:rFonts w:ascii="Arial" w:hAnsi="Arial" w:cs="Arial"/>
          <w:bCs/>
          <w:sz w:val="24"/>
          <w:szCs w:val="24"/>
        </w:rPr>
      </w:pPr>
      <w:r>
        <w:rPr>
          <w:rFonts w:ascii="Arial" w:hAnsi="Arial" w:cs="Arial"/>
          <w:bCs/>
          <w:sz w:val="24"/>
          <w:szCs w:val="24"/>
        </w:rPr>
        <w:t>2012 Programs – 31 GWh</w:t>
      </w:r>
    </w:p>
    <w:p w:rsidR="007A4BF2" w:rsidRDefault="007A4BF2" w:rsidP="007A4BF2">
      <w:pPr>
        <w:pStyle w:val="ListParagraph"/>
        <w:numPr>
          <w:ilvl w:val="1"/>
          <w:numId w:val="32"/>
        </w:numPr>
        <w:rPr>
          <w:rFonts w:ascii="Arial" w:hAnsi="Arial" w:cs="Arial"/>
          <w:bCs/>
          <w:sz w:val="24"/>
          <w:szCs w:val="24"/>
        </w:rPr>
      </w:pPr>
      <w:r>
        <w:rPr>
          <w:rFonts w:ascii="Arial" w:hAnsi="Arial" w:cs="Arial"/>
          <w:bCs/>
          <w:sz w:val="24"/>
          <w:szCs w:val="24"/>
        </w:rPr>
        <w:t>2013 Programs – 35 GWh</w:t>
      </w:r>
    </w:p>
    <w:p w:rsidR="007A4BF2" w:rsidRDefault="007A4BF2" w:rsidP="007A4BF2">
      <w:pPr>
        <w:pStyle w:val="ListParagraph"/>
        <w:numPr>
          <w:ilvl w:val="0"/>
          <w:numId w:val="32"/>
        </w:numPr>
        <w:rPr>
          <w:rFonts w:ascii="Arial" w:hAnsi="Arial" w:cs="Arial"/>
          <w:bCs/>
          <w:sz w:val="24"/>
          <w:szCs w:val="24"/>
        </w:rPr>
      </w:pPr>
      <w:r>
        <w:rPr>
          <w:rFonts w:ascii="Arial" w:hAnsi="Arial" w:cs="Arial"/>
          <w:bCs/>
          <w:sz w:val="24"/>
          <w:szCs w:val="24"/>
        </w:rPr>
        <w:lastRenderedPageBreak/>
        <w:t>VECC has two issues with Enersource’s CDM adjustment.  The first is that the 53 GWh contribution from 2011 programs is based on their</w:t>
      </w:r>
      <w:r w:rsidRPr="00FA585E">
        <w:rPr>
          <w:rFonts w:ascii="Arial" w:hAnsi="Arial" w:cs="Arial"/>
          <w:bCs/>
          <w:sz w:val="24"/>
          <w:szCs w:val="24"/>
        </w:rPr>
        <w:t xml:space="preserve"> </w:t>
      </w:r>
      <w:r>
        <w:rPr>
          <w:rFonts w:ascii="Arial" w:hAnsi="Arial" w:cs="Arial"/>
          <w:bCs/>
          <w:sz w:val="24"/>
          <w:szCs w:val="24"/>
        </w:rPr>
        <w:t>original CDM “plan” and not actual savings achieved in 2011</w:t>
      </w:r>
      <w:r w:rsidR="00323DBE" w:rsidRPr="00323DBE">
        <w:rPr>
          <w:rFonts w:ascii="Arial" w:hAnsi="Arial" w:cs="Arial"/>
          <w:bCs/>
          <w:sz w:val="24"/>
          <w:szCs w:val="24"/>
          <w:vertAlign w:val="superscript"/>
        </w:rPr>
        <w:t>18</w:t>
      </w:r>
      <w:r>
        <w:rPr>
          <w:rFonts w:ascii="Arial" w:hAnsi="Arial" w:cs="Arial"/>
          <w:bCs/>
          <w:sz w:val="24"/>
          <w:szCs w:val="24"/>
        </w:rPr>
        <w:t>.  The OPA reports that the actual annualized impact of Enercource’s 2011 CDM programs, assuming they’d all been implemented on January 1</w:t>
      </w:r>
      <w:r w:rsidRPr="00A540D8">
        <w:rPr>
          <w:rFonts w:ascii="Arial" w:hAnsi="Arial" w:cs="Arial"/>
          <w:bCs/>
          <w:sz w:val="24"/>
          <w:szCs w:val="24"/>
          <w:vertAlign w:val="superscript"/>
        </w:rPr>
        <w:t>st</w:t>
      </w:r>
      <w:r>
        <w:rPr>
          <w:rFonts w:ascii="Arial" w:hAnsi="Arial" w:cs="Arial"/>
          <w:bCs/>
          <w:sz w:val="24"/>
          <w:szCs w:val="24"/>
        </w:rPr>
        <w:t>, is 26.48 GWh</w:t>
      </w:r>
      <w:r>
        <w:rPr>
          <w:rStyle w:val="EndnoteReference"/>
          <w:rFonts w:ascii="Arial" w:hAnsi="Arial" w:cs="Arial"/>
          <w:bCs/>
          <w:sz w:val="24"/>
          <w:szCs w:val="24"/>
        </w:rPr>
        <w:endnoteReference w:id="19"/>
      </w:r>
      <w:r>
        <w:rPr>
          <w:rFonts w:ascii="Arial" w:hAnsi="Arial" w:cs="Arial"/>
          <w:bCs/>
          <w:sz w:val="24"/>
          <w:szCs w:val="24"/>
        </w:rPr>
        <w:t>.   This suggests that the impact of 2011 programs on the CDM in 2013 is overstated by roughly 26.5 GWh (i.e., 53-26.48).</w:t>
      </w:r>
    </w:p>
    <w:p w:rsidR="007A4BF2" w:rsidRDefault="007A4BF2" w:rsidP="007A4BF2">
      <w:pPr>
        <w:pStyle w:val="ListParagraph"/>
        <w:ind w:left="360"/>
        <w:rPr>
          <w:rFonts w:ascii="Arial" w:hAnsi="Arial" w:cs="Arial"/>
          <w:bCs/>
          <w:sz w:val="24"/>
          <w:szCs w:val="24"/>
        </w:rPr>
      </w:pPr>
    </w:p>
    <w:p w:rsidR="007A4BF2" w:rsidRDefault="007A4BF2" w:rsidP="007A4BF2">
      <w:pPr>
        <w:pStyle w:val="ListParagraph"/>
        <w:numPr>
          <w:ilvl w:val="0"/>
          <w:numId w:val="32"/>
        </w:numPr>
        <w:rPr>
          <w:rFonts w:ascii="Arial" w:hAnsi="Arial" w:cs="Arial"/>
          <w:bCs/>
          <w:sz w:val="24"/>
          <w:szCs w:val="24"/>
        </w:rPr>
      </w:pPr>
      <w:r>
        <w:rPr>
          <w:rFonts w:ascii="Arial" w:hAnsi="Arial" w:cs="Arial"/>
          <w:bCs/>
          <w:sz w:val="24"/>
          <w:szCs w:val="24"/>
        </w:rPr>
        <w:t>VECC’s second issue is that the data used to develop the load forecast regression model included 2011.  As a result the forecast developed using the model will inherently have embedded in it the actual 2011 CDM savings.  Enersource has estimated that the actual savings in 2011 from CDM programs implemented in that year were 7.18 GWh</w:t>
      </w:r>
      <w:r>
        <w:rPr>
          <w:rStyle w:val="EndnoteReference"/>
          <w:rFonts w:ascii="Arial" w:hAnsi="Arial" w:cs="Arial"/>
          <w:bCs/>
          <w:sz w:val="24"/>
          <w:szCs w:val="24"/>
        </w:rPr>
        <w:endnoteReference w:id="20"/>
      </w:r>
      <w:r>
        <w:rPr>
          <w:rFonts w:ascii="Arial" w:hAnsi="Arial" w:cs="Arial"/>
          <w:bCs/>
          <w:sz w:val="24"/>
          <w:szCs w:val="24"/>
        </w:rPr>
        <w:t>.    VECC submits that, in order to avoid double counting, this amount must also be removed from any CDM adjustment for 2013.</w:t>
      </w:r>
    </w:p>
    <w:p w:rsidR="007A4BF2" w:rsidRPr="007A4BF2" w:rsidRDefault="007A4BF2" w:rsidP="007A4BF2">
      <w:pPr>
        <w:pStyle w:val="ListParagraph"/>
        <w:rPr>
          <w:rFonts w:ascii="Arial" w:hAnsi="Arial" w:cs="Arial"/>
          <w:bCs/>
          <w:sz w:val="24"/>
          <w:szCs w:val="24"/>
        </w:rPr>
      </w:pPr>
    </w:p>
    <w:p w:rsidR="007A4BF2" w:rsidRDefault="007A4BF2" w:rsidP="007A4BF2">
      <w:pPr>
        <w:pStyle w:val="ListParagraph"/>
        <w:ind w:left="360"/>
        <w:rPr>
          <w:rFonts w:ascii="Arial" w:hAnsi="Arial" w:cs="Arial"/>
          <w:bCs/>
          <w:sz w:val="24"/>
          <w:szCs w:val="24"/>
        </w:rPr>
      </w:pPr>
    </w:p>
    <w:p w:rsidR="007A4BF2" w:rsidRPr="007A4BF2" w:rsidRDefault="007A4BF2" w:rsidP="007A4BF2">
      <w:pPr>
        <w:pStyle w:val="ListParagraph"/>
        <w:numPr>
          <w:ilvl w:val="0"/>
          <w:numId w:val="32"/>
        </w:numPr>
        <w:rPr>
          <w:rFonts w:ascii="Arial" w:hAnsi="Arial" w:cs="Arial"/>
          <w:bCs/>
          <w:sz w:val="24"/>
          <w:szCs w:val="24"/>
        </w:rPr>
      </w:pPr>
      <w:r>
        <w:rPr>
          <w:rFonts w:ascii="Arial" w:hAnsi="Arial" w:cs="Arial"/>
          <w:bCs/>
          <w:sz w:val="24"/>
          <w:szCs w:val="24"/>
        </w:rPr>
        <w:t>Enersource has suggested when this amount is considered in the context of the entire 16 years of actuals the effect is only 0.45 GWh</w:t>
      </w:r>
      <w:r w:rsidR="00323DBE" w:rsidRPr="00323DBE">
        <w:rPr>
          <w:rFonts w:ascii="Arial" w:hAnsi="Arial" w:cs="Arial"/>
          <w:bCs/>
          <w:sz w:val="24"/>
          <w:szCs w:val="24"/>
          <w:vertAlign w:val="superscript"/>
        </w:rPr>
        <w:t>20</w:t>
      </w:r>
      <w:r>
        <w:rPr>
          <w:rFonts w:ascii="Arial" w:hAnsi="Arial" w:cs="Arial"/>
          <w:bCs/>
          <w:sz w:val="24"/>
          <w:szCs w:val="24"/>
        </w:rPr>
        <w:t>.  VECC submits that the Board should reject this view for three reasons.  First, from a policy perspective the Board has made it clear that, for purposes of LRAM calculations, “</w:t>
      </w:r>
      <w:r w:rsidRPr="00043C18">
        <w:rPr>
          <w:rFonts w:ascii="Arial" w:hAnsi="Arial" w:cs="Arial"/>
          <w:sz w:val="24"/>
          <w:szCs w:val="24"/>
        </w:rPr>
        <w:t>Lost revenues are only accruable until new rates (based on a new revenue requirement and load forecast) are set by the Board, as the savings would be assumed to be incorporated in</w:t>
      </w:r>
      <w:r>
        <w:rPr>
          <w:rFonts w:ascii="Arial" w:hAnsi="Arial" w:cs="Arial"/>
          <w:sz w:val="24"/>
          <w:szCs w:val="24"/>
        </w:rPr>
        <w:t xml:space="preserve"> the load forecast at that time”.</w:t>
      </w:r>
      <w:r>
        <w:rPr>
          <w:rStyle w:val="EndnoteReference"/>
          <w:rFonts w:ascii="Arial" w:hAnsi="Arial" w:cs="Arial"/>
          <w:sz w:val="24"/>
          <w:szCs w:val="24"/>
        </w:rPr>
        <w:endnoteReference w:id="21"/>
      </w:r>
      <w:r>
        <w:rPr>
          <w:rFonts w:ascii="Arial" w:hAnsi="Arial" w:cs="Arial"/>
          <w:sz w:val="24"/>
          <w:szCs w:val="24"/>
        </w:rPr>
        <w:t xml:space="preserve">  The corollary is that the load forecast is assumed to already incorporate any CDM savings prior to the test year.</w:t>
      </w:r>
    </w:p>
    <w:p w:rsidR="007A4BF2" w:rsidRPr="00043C18" w:rsidRDefault="007A4BF2" w:rsidP="007A4BF2">
      <w:pPr>
        <w:pStyle w:val="ListParagraph"/>
        <w:ind w:left="360"/>
        <w:rPr>
          <w:rFonts w:ascii="Arial" w:hAnsi="Arial" w:cs="Arial"/>
          <w:bCs/>
          <w:sz w:val="24"/>
          <w:szCs w:val="24"/>
        </w:rPr>
      </w:pPr>
    </w:p>
    <w:p w:rsidR="007A4BF2" w:rsidRPr="007A4BF2" w:rsidRDefault="007A4BF2" w:rsidP="007A4BF2">
      <w:pPr>
        <w:pStyle w:val="ListParagraph"/>
        <w:numPr>
          <w:ilvl w:val="0"/>
          <w:numId w:val="32"/>
        </w:numPr>
        <w:rPr>
          <w:rFonts w:ascii="Arial" w:hAnsi="Arial" w:cs="Arial"/>
          <w:bCs/>
          <w:sz w:val="24"/>
          <w:szCs w:val="24"/>
        </w:rPr>
      </w:pPr>
      <w:r>
        <w:rPr>
          <w:rFonts w:ascii="Arial" w:hAnsi="Arial" w:cs="Arial"/>
          <w:sz w:val="24"/>
          <w:szCs w:val="24"/>
        </w:rPr>
        <w:t>The second reason is that Enersource’s load forecast model incorporates a trend variable and Enersource’s own evidence states that “the impact of historical CDM programs on load in future years is incorporated in the load forecast presented in Table 1 above as a CDM trending variable is utilized in the load forecast model”.</w:t>
      </w:r>
      <w:r>
        <w:rPr>
          <w:rStyle w:val="EndnoteReference"/>
          <w:rFonts w:ascii="Arial" w:hAnsi="Arial" w:cs="Arial"/>
          <w:sz w:val="24"/>
          <w:szCs w:val="24"/>
        </w:rPr>
        <w:endnoteReference w:id="22"/>
      </w:r>
      <w:r>
        <w:rPr>
          <w:rFonts w:ascii="Arial" w:hAnsi="Arial" w:cs="Arial"/>
          <w:sz w:val="24"/>
          <w:szCs w:val="24"/>
        </w:rPr>
        <w:t xml:space="preserve">  </w:t>
      </w:r>
    </w:p>
    <w:p w:rsidR="007A4BF2" w:rsidRPr="007A4BF2" w:rsidRDefault="007A4BF2" w:rsidP="007A4BF2">
      <w:pPr>
        <w:pStyle w:val="ListParagraph"/>
        <w:rPr>
          <w:rFonts w:ascii="Arial" w:hAnsi="Arial" w:cs="Arial"/>
          <w:bCs/>
          <w:sz w:val="24"/>
          <w:szCs w:val="24"/>
        </w:rPr>
      </w:pPr>
    </w:p>
    <w:p w:rsidR="007A4BF2" w:rsidRPr="005701EF" w:rsidRDefault="007A4BF2" w:rsidP="007A4BF2">
      <w:pPr>
        <w:pStyle w:val="ListParagraph"/>
        <w:ind w:left="360"/>
        <w:rPr>
          <w:rFonts w:ascii="Arial" w:hAnsi="Arial" w:cs="Arial"/>
          <w:bCs/>
          <w:sz w:val="24"/>
          <w:szCs w:val="24"/>
        </w:rPr>
      </w:pPr>
    </w:p>
    <w:p w:rsidR="007A4BF2" w:rsidRPr="003C184C" w:rsidRDefault="007A4BF2" w:rsidP="007A4BF2">
      <w:pPr>
        <w:pStyle w:val="ListParagraph"/>
        <w:numPr>
          <w:ilvl w:val="0"/>
          <w:numId w:val="32"/>
        </w:numPr>
        <w:rPr>
          <w:rFonts w:ascii="Arial" w:hAnsi="Arial" w:cs="Arial"/>
          <w:bCs/>
          <w:sz w:val="24"/>
          <w:szCs w:val="24"/>
        </w:rPr>
      </w:pPr>
      <w:r>
        <w:rPr>
          <w:rFonts w:ascii="Arial" w:hAnsi="Arial" w:cs="Arial"/>
          <w:sz w:val="24"/>
          <w:szCs w:val="24"/>
        </w:rPr>
        <w:t>VECC’s third reason is that for both the forecast produced by the regression equation preferred by Enersource and the one provided in response to Board Staff IR #25 d) the time trend variable continues to increase over the forecast period</w:t>
      </w:r>
      <w:r>
        <w:rPr>
          <w:rStyle w:val="EndnoteReference"/>
          <w:rFonts w:ascii="Arial" w:hAnsi="Arial" w:cs="Arial"/>
          <w:sz w:val="24"/>
          <w:szCs w:val="24"/>
        </w:rPr>
        <w:endnoteReference w:id="23"/>
      </w:r>
      <w:r>
        <w:rPr>
          <w:rFonts w:ascii="Arial" w:hAnsi="Arial" w:cs="Arial"/>
          <w:sz w:val="24"/>
          <w:szCs w:val="24"/>
        </w:rPr>
        <w:t>.  This time trend variable has a coefficient of -18,692.7 in the regression equation estimated by Enersource</w:t>
      </w:r>
      <w:r>
        <w:rPr>
          <w:rStyle w:val="EndnoteReference"/>
          <w:rFonts w:ascii="Arial" w:hAnsi="Arial" w:cs="Arial"/>
          <w:sz w:val="24"/>
          <w:szCs w:val="24"/>
        </w:rPr>
        <w:endnoteReference w:id="24"/>
      </w:r>
      <w:r>
        <w:rPr>
          <w:rFonts w:ascii="Arial" w:hAnsi="Arial" w:cs="Arial"/>
          <w:sz w:val="24"/>
          <w:szCs w:val="24"/>
        </w:rPr>
        <w:t xml:space="preserve"> and -15,883.3 in the regression equation estimated in response to Board Staff IR #25 d).  Since the forecasts are done on a monthly basis, this means that time trend variable reduces forecast purchases on a year over year basis by an amount equal to 12 times the value of the coefficient which is 224.3 GWh in the case of Enersource’s model and 190.6 GWh in the case of the model provided in response to Board Staff #25 d).  </w:t>
      </w:r>
    </w:p>
    <w:p w:rsidR="007A4BF2" w:rsidRPr="007A4BF2" w:rsidRDefault="007A4BF2" w:rsidP="007A4BF2">
      <w:pPr>
        <w:pStyle w:val="ListParagraph"/>
        <w:numPr>
          <w:ilvl w:val="0"/>
          <w:numId w:val="32"/>
        </w:numPr>
        <w:rPr>
          <w:rFonts w:ascii="Arial" w:hAnsi="Arial" w:cs="Arial"/>
          <w:bCs/>
          <w:sz w:val="24"/>
          <w:szCs w:val="24"/>
        </w:rPr>
      </w:pPr>
      <w:r>
        <w:rPr>
          <w:rFonts w:ascii="Arial" w:hAnsi="Arial" w:cs="Arial"/>
          <w:sz w:val="24"/>
          <w:szCs w:val="24"/>
        </w:rPr>
        <w:lastRenderedPageBreak/>
        <w:t>While it is reasonable to assume that the trending variable captures effects other than CDM</w:t>
      </w:r>
      <w:r>
        <w:rPr>
          <w:rStyle w:val="EndnoteReference"/>
          <w:rFonts w:ascii="Arial" w:hAnsi="Arial" w:cs="Arial"/>
          <w:sz w:val="24"/>
          <w:szCs w:val="24"/>
        </w:rPr>
        <w:endnoteReference w:id="25"/>
      </w:r>
      <w:r>
        <w:rPr>
          <w:rFonts w:ascii="Arial" w:hAnsi="Arial" w:cs="Arial"/>
          <w:sz w:val="24"/>
          <w:szCs w:val="24"/>
        </w:rPr>
        <w:t>, to the extent it captures CDM impacts over the historical period (as acknowledged by Enersource</w:t>
      </w:r>
      <w:r>
        <w:rPr>
          <w:rStyle w:val="EndnoteReference"/>
          <w:rFonts w:ascii="Arial" w:hAnsi="Arial" w:cs="Arial"/>
          <w:sz w:val="24"/>
          <w:szCs w:val="24"/>
        </w:rPr>
        <w:endnoteReference w:id="26"/>
      </w:r>
      <w:r>
        <w:rPr>
          <w:rFonts w:ascii="Arial" w:hAnsi="Arial" w:cs="Arial"/>
          <w:sz w:val="24"/>
          <w:szCs w:val="24"/>
        </w:rPr>
        <w:t>), increasing the value of the variable for the bridge and test years leads to the inclusion of additional CDM impacts for these future years over and above what was experienced historically.  No allowance has been made for this in Enersource’s CDM adjustment and VECC acknowledges that determining the appropriate allowance may be difficult.  However, given this shortcoming, VECC submits it would be reasonable to credit the forecast produced by the model as including all of the CDM actually achieved in 2011.</w:t>
      </w:r>
    </w:p>
    <w:p w:rsidR="007A4BF2" w:rsidRPr="000D544D" w:rsidRDefault="007A4BF2" w:rsidP="007A4BF2">
      <w:pPr>
        <w:pStyle w:val="ListParagraph"/>
        <w:ind w:left="360"/>
        <w:rPr>
          <w:rFonts w:ascii="Arial" w:hAnsi="Arial" w:cs="Arial"/>
          <w:bCs/>
          <w:sz w:val="24"/>
          <w:szCs w:val="24"/>
        </w:rPr>
      </w:pPr>
    </w:p>
    <w:p w:rsidR="007A4BF2" w:rsidRPr="00FA585E" w:rsidRDefault="007A4BF2" w:rsidP="007A4BF2">
      <w:pPr>
        <w:pStyle w:val="ListParagraph"/>
        <w:numPr>
          <w:ilvl w:val="0"/>
          <w:numId w:val="32"/>
        </w:numPr>
        <w:rPr>
          <w:rFonts w:ascii="Arial" w:hAnsi="Arial" w:cs="Arial"/>
          <w:bCs/>
          <w:sz w:val="24"/>
          <w:szCs w:val="24"/>
        </w:rPr>
      </w:pPr>
      <w:r>
        <w:rPr>
          <w:rFonts w:ascii="Arial" w:hAnsi="Arial" w:cs="Arial"/>
          <w:sz w:val="24"/>
          <w:szCs w:val="24"/>
        </w:rPr>
        <w:t>Based on the foregoing it is VECC’s submission that the CDM adjustment for 2013 should be 85.446 GWh.  This value was calculated by reducing Enersource’s 119.146 GWh adjustment by 26.5 GWh to account for the actual vs. planned CDM savings in 2011 and by 7.2 GWh to remove the 2011 CDM savings already captured in the purchase forecast established using the regression model.</w:t>
      </w:r>
    </w:p>
    <w:p w:rsidR="007A4BF2" w:rsidRPr="00136037" w:rsidRDefault="007A4BF2" w:rsidP="007A4BF2">
      <w:pPr>
        <w:rPr>
          <w:rFonts w:ascii="Arial" w:hAnsi="Arial" w:cs="Arial"/>
          <w:bCs/>
          <w:i/>
          <w:sz w:val="24"/>
          <w:szCs w:val="24"/>
        </w:rPr>
      </w:pPr>
      <w:r w:rsidRPr="00136037">
        <w:rPr>
          <w:rFonts w:ascii="Arial" w:hAnsi="Arial" w:cs="Arial"/>
          <w:bCs/>
          <w:i/>
          <w:sz w:val="24"/>
          <w:szCs w:val="24"/>
        </w:rPr>
        <w:t>Billing Demand Forecast</w:t>
      </w:r>
    </w:p>
    <w:p w:rsidR="007A4BF2" w:rsidRDefault="007A4BF2" w:rsidP="007A4BF2">
      <w:pPr>
        <w:pStyle w:val="ListParagraph"/>
        <w:numPr>
          <w:ilvl w:val="0"/>
          <w:numId w:val="33"/>
        </w:numPr>
        <w:rPr>
          <w:rFonts w:ascii="Arial" w:hAnsi="Arial" w:cs="Arial"/>
          <w:bCs/>
          <w:sz w:val="24"/>
          <w:szCs w:val="24"/>
        </w:rPr>
      </w:pPr>
      <w:r>
        <w:rPr>
          <w:rFonts w:ascii="Arial" w:hAnsi="Arial" w:cs="Arial"/>
          <w:bCs/>
          <w:sz w:val="24"/>
          <w:szCs w:val="24"/>
        </w:rPr>
        <w:t>VECC has reviewed and supports Energy Probe’s submissions with respect to the billing kW forecast for 2013 in terms of both:  i) accepting Enersouce’s removal of the 80,000 kW adjustment for the GS 50-499 class and ii) the use of historical kW to kWh ratios to determine billing demand determinants for the demand billed classes.</w:t>
      </w:r>
    </w:p>
    <w:p w:rsidR="007A4BF2" w:rsidRDefault="007A4BF2" w:rsidP="007A4BF2">
      <w:pPr>
        <w:pStyle w:val="ListParagraph"/>
        <w:ind w:left="360"/>
        <w:rPr>
          <w:rFonts w:ascii="Arial" w:hAnsi="Arial" w:cs="Arial"/>
          <w:bCs/>
          <w:sz w:val="24"/>
          <w:szCs w:val="24"/>
        </w:rPr>
      </w:pPr>
    </w:p>
    <w:p w:rsidR="007A4BF2" w:rsidRPr="00D41E21" w:rsidRDefault="007A4BF2" w:rsidP="007A4BF2">
      <w:pPr>
        <w:pStyle w:val="ListParagraph"/>
        <w:autoSpaceDE w:val="0"/>
        <w:autoSpaceDN w:val="0"/>
        <w:adjustRightInd w:val="0"/>
        <w:spacing w:after="0" w:line="240" w:lineRule="auto"/>
        <w:ind w:left="0"/>
        <w:rPr>
          <w:rFonts w:ascii="Arial" w:hAnsi="Arial" w:cs="Arial"/>
          <w:b/>
          <w:bCs/>
          <w:sz w:val="24"/>
          <w:szCs w:val="24"/>
        </w:rPr>
      </w:pPr>
      <w:r w:rsidRPr="00D41E21">
        <w:rPr>
          <w:rFonts w:ascii="Arial" w:hAnsi="Arial" w:cs="Arial"/>
          <w:b/>
          <w:bCs/>
          <w:sz w:val="24"/>
          <w:szCs w:val="24"/>
        </w:rPr>
        <w:t>3.2 Is the proposed forecast of other regulated rates and charges for</w:t>
      </w:r>
    </w:p>
    <w:p w:rsidR="007A4BF2" w:rsidRDefault="007A4BF2" w:rsidP="007A4BF2">
      <w:pPr>
        <w:pStyle w:val="ListParagraph"/>
        <w:ind w:left="360"/>
        <w:rPr>
          <w:rFonts w:ascii="Arial" w:hAnsi="Arial" w:cs="Arial"/>
          <w:b/>
          <w:bCs/>
          <w:sz w:val="24"/>
          <w:szCs w:val="24"/>
        </w:rPr>
      </w:pPr>
      <w:r w:rsidRPr="00D41E21">
        <w:rPr>
          <w:rFonts w:ascii="Arial" w:hAnsi="Arial" w:cs="Arial"/>
          <w:b/>
          <w:bCs/>
          <w:sz w:val="24"/>
          <w:szCs w:val="24"/>
        </w:rPr>
        <w:t>2013 and 2014 appropriate?</w:t>
      </w:r>
    </w:p>
    <w:p w:rsidR="007A4BF2" w:rsidRDefault="007A4BF2" w:rsidP="007A4BF2">
      <w:pPr>
        <w:pStyle w:val="ListParagraph"/>
        <w:ind w:left="360"/>
        <w:rPr>
          <w:rFonts w:ascii="Arial" w:hAnsi="Arial" w:cs="Arial"/>
          <w:b/>
          <w:bCs/>
          <w:sz w:val="24"/>
          <w:szCs w:val="24"/>
        </w:rPr>
      </w:pPr>
    </w:p>
    <w:p w:rsidR="007A4BF2" w:rsidRPr="007A4BF2" w:rsidRDefault="007A4BF2" w:rsidP="007A4BF2">
      <w:pPr>
        <w:pStyle w:val="ListParagraph"/>
        <w:numPr>
          <w:ilvl w:val="0"/>
          <w:numId w:val="33"/>
        </w:numPr>
        <w:rPr>
          <w:rFonts w:ascii="Arial" w:hAnsi="Arial" w:cs="Arial"/>
          <w:b/>
          <w:bCs/>
          <w:sz w:val="24"/>
          <w:szCs w:val="24"/>
        </w:rPr>
      </w:pPr>
      <w:r w:rsidRPr="00BB78D8">
        <w:rPr>
          <w:rFonts w:ascii="Arial" w:hAnsi="Arial" w:cs="Arial"/>
          <w:bCs/>
          <w:sz w:val="24"/>
          <w:szCs w:val="24"/>
        </w:rPr>
        <w:t>For 2012 and 2013 Enersource is forecasting Other Revenues of $5.18 M and $4.83 M respectively as compared to the $5.6 M actually received in 2011</w:t>
      </w:r>
      <w:r>
        <w:rPr>
          <w:rStyle w:val="EndnoteReference"/>
          <w:rFonts w:ascii="Arial" w:hAnsi="Arial" w:cs="Arial"/>
          <w:bCs/>
          <w:sz w:val="24"/>
          <w:szCs w:val="24"/>
        </w:rPr>
        <w:endnoteReference w:id="27"/>
      </w:r>
      <w:r w:rsidRPr="00BB78D8">
        <w:rPr>
          <w:rFonts w:ascii="Arial" w:hAnsi="Arial" w:cs="Arial"/>
          <w:bCs/>
          <w:sz w:val="24"/>
          <w:szCs w:val="24"/>
        </w:rPr>
        <w:t xml:space="preserve">.  However, Enersource’s year-to-date Other Revenues for the first half of 2012 are actually </w:t>
      </w:r>
      <w:r>
        <w:rPr>
          <w:rFonts w:ascii="Arial" w:hAnsi="Arial" w:cs="Arial"/>
          <w:bCs/>
          <w:sz w:val="24"/>
          <w:szCs w:val="24"/>
        </w:rPr>
        <w:t>$112,000</w:t>
      </w:r>
      <w:r w:rsidRPr="00BB78D8">
        <w:rPr>
          <w:rFonts w:ascii="Arial" w:hAnsi="Arial" w:cs="Arial"/>
          <w:bCs/>
          <w:sz w:val="24"/>
          <w:szCs w:val="24"/>
        </w:rPr>
        <w:t xml:space="preserve"> higher than those in 2011</w:t>
      </w:r>
      <w:r>
        <w:rPr>
          <w:rStyle w:val="EndnoteReference"/>
          <w:rFonts w:ascii="Arial" w:hAnsi="Arial" w:cs="Arial"/>
          <w:bCs/>
          <w:sz w:val="24"/>
          <w:szCs w:val="24"/>
        </w:rPr>
        <w:endnoteReference w:id="28"/>
      </w:r>
      <w:r w:rsidRPr="00BB78D8">
        <w:rPr>
          <w:rFonts w:ascii="Arial" w:hAnsi="Arial" w:cs="Arial"/>
          <w:bCs/>
          <w:sz w:val="24"/>
          <w:szCs w:val="24"/>
        </w:rPr>
        <w:t xml:space="preserve">.  </w:t>
      </w:r>
      <w:r>
        <w:rPr>
          <w:rFonts w:ascii="Arial" w:hAnsi="Arial" w:cs="Arial"/>
          <w:bCs/>
          <w:sz w:val="24"/>
          <w:szCs w:val="24"/>
        </w:rPr>
        <w:t xml:space="preserve">Extrapolating these results through the balance of 2012 suggests </w:t>
      </w:r>
      <w:r w:rsidRPr="00BB78D8">
        <w:rPr>
          <w:rFonts w:ascii="Arial" w:hAnsi="Arial" w:cs="Arial"/>
          <w:bCs/>
          <w:sz w:val="24"/>
          <w:szCs w:val="24"/>
        </w:rPr>
        <w:t xml:space="preserve">that </w:t>
      </w:r>
      <w:r>
        <w:rPr>
          <w:rFonts w:ascii="Arial" w:hAnsi="Arial" w:cs="Arial"/>
          <w:bCs/>
          <w:sz w:val="24"/>
          <w:szCs w:val="24"/>
        </w:rPr>
        <w:t xml:space="preserve">results for 2012 could actually be higher than the 2011 by $224,000 as opposed to $420,000 lower as forecast by </w:t>
      </w:r>
      <w:r w:rsidRPr="00BB78D8">
        <w:rPr>
          <w:rFonts w:ascii="Arial" w:hAnsi="Arial" w:cs="Arial"/>
          <w:bCs/>
          <w:sz w:val="24"/>
          <w:szCs w:val="24"/>
        </w:rPr>
        <w:t>Enersource</w:t>
      </w:r>
      <w:r>
        <w:rPr>
          <w:rFonts w:ascii="Arial" w:hAnsi="Arial" w:cs="Arial"/>
          <w:bCs/>
          <w:sz w:val="24"/>
          <w:szCs w:val="24"/>
        </w:rPr>
        <w:t xml:space="preserve"> for an overall difference of more than $64</w:t>
      </w:r>
      <w:r w:rsidRPr="00BB78D8">
        <w:rPr>
          <w:rFonts w:ascii="Arial" w:hAnsi="Arial" w:cs="Arial"/>
          <w:bCs/>
          <w:sz w:val="24"/>
          <w:szCs w:val="24"/>
        </w:rPr>
        <w:t>0,000.</w:t>
      </w:r>
    </w:p>
    <w:p w:rsidR="007A4BF2" w:rsidRPr="00BB78D8" w:rsidRDefault="007A4BF2" w:rsidP="007A4BF2">
      <w:pPr>
        <w:pStyle w:val="ListParagraph"/>
        <w:ind w:left="360"/>
        <w:rPr>
          <w:rFonts w:ascii="Arial" w:hAnsi="Arial" w:cs="Arial"/>
          <w:b/>
          <w:bCs/>
          <w:sz w:val="24"/>
          <w:szCs w:val="24"/>
        </w:rPr>
      </w:pPr>
    </w:p>
    <w:p w:rsidR="007A4BF2" w:rsidRPr="00BB78D8" w:rsidRDefault="007A4BF2" w:rsidP="007A4BF2">
      <w:pPr>
        <w:pStyle w:val="ListParagraph"/>
        <w:numPr>
          <w:ilvl w:val="0"/>
          <w:numId w:val="33"/>
        </w:numPr>
        <w:rPr>
          <w:rFonts w:ascii="Arial" w:hAnsi="Arial" w:cs="Arial"/>
          <w:b/>
          <w:bCs/>
          <w:sz w:val="24"/>
          <w:szCs w:val="24"/>
        </w:rPr>
      </w:pPr>
      <w:r>
        <w:rPr>
          <w:rFonts w:ascii="Arial" w:hAnsi="Arial" w:cs="Arial"/>
          <w:bCs/>
          <w:sz w:val="24"/>
          <w:szCs w:val="24"/>
        </w:rPr>
        <w:t>VECC submits that it would be reasonable to carry this understatement forward to 2013 and increase the Other Revenues for the test year by this amount.</w:t>
      </w:r>
    </w:p>
    <w:p w:rsidR="007A4BF2" w:rsidRPr="00D41E21" w:rsidRDefault="007A4BF2" w:rsidP="007A4BF2">
      <w:pPr>
        <w:pStyle w:val="ListParagraph"/>
        <w:ind w:left="360"/>
        <w:rPr>
          <w:rFonts w:ascii="Arial" w:hAnsi="Arial" w:cs="Arial"/>
          <w:bCs/>
          <w:sz w:val="24"/>
          <w:szCs w:val="24"/>
        </w:rPr>
      </w:pPr>
    </w:p>
    <w:p w:rsidR="00785DEB" w:rsidRPr="00785DEB" w:rsidRDefault="00785DEB" w:rsidP="00785DEB">
      <w:pPr>
        <w:autoSpaceDE w:val="0"/>
        <w:autoSpaceDN w:val="0"/>
        <w:adjustRightInd w:val="0"/>
        <w:spacing w:after="0" w:line="240" w:lineRule="auto"/>
        <w:rPr>
          <w:rFonts w:ascii="Arial" w:hAnsi="Arial" w:cs="Arial"/>
          <w:color w:val="000000"/>
          <w:sz w:val="23"/>
          <w:szCs w:val="23"/>
        </w:rPr>
      </w:pPr>
    </w:p>
    <w:p w:rsidR="000471B1" w:rsidRDefault="000471B1">
      <w:pPr>
        <w:rPr>
          <w:rFonts w:ascii="Arial" w:hAnsi="Arial" w:cs="Arial"/>
          <w:sz w:val="24"/>
          <w:szCs w:val="24"/>
        </w:rPr>
      </w:pPr>
      <w:r>
        <w:rPr>
          <w:rFonts w:ascii="Arial" w:hAnsi="Arial" w:cs="Arial"/>
          <w:sz w:val="24"/>
          <w:szCs w:val="24"/>
        </w:rPr>
        <w:br w:type="page"/>
      </w:r>
    </w:p>
    <w:p w:rsidR="00C6017A" w:rsidRPr="00F21966" w:rsidRDefault="00F21966" w:rsidP="00C6017A">
      <w:pPr>
        <w:rPr>
          <w:rFonts w:ascii="Arial" w:hAnsi="Arial" w:cs="Arial"/>
          <w:b/>
          <w:color w:val="C00000"/>
          <w:sz w:val="28"/>
          <w:szCs w:val="28"/>
          <w:u w:val="single"/>
        </w:rPr>
      </w:pPr>
      <w:r w:rsidRPr="00F21966">
        <w:rPr>
          <w:rFonts w:ascii="Arial" w:hAnsi="Arial" w:cs="Arial"/>
          <w:b/>
          <w:color w:val="C00000"/>
          <w:sz w:val="28"/>
          <w:szCs w:val="28"/>
          <w:u w:val="single"/>
        </w:rPr>
        <w:lastRenderedPageBreak/>
        <w:t xml:space="preserve">4.  </w:t>
      </w:r>
      <w:r w:rsidR="00C6017A" w:rsidRPr="00F21966">
        <w:rPr>
          <w:rFonts w:ascii="Arial" w:hAnsi="Arial" w:cs="Arial"/>
          <w:b/>
          <w:color w:val="C00000"/>
          <w:sz w:val="28"/>
          <w:szCs w:val="28"/>
          <w:u w:val="single"/>
        </w:rPr>
        <w:t xml:space="preserve">OM&amp;A </w:t>
      </w:r>
    </w:p>
    <w:p w:rsidR="00C6017A" w:rsidRPr="00C6017A" w:rsidRDefault="00C6017A" w:rsidP="00C6017A">
      <w:pPr>
        <w:rPr>
          <w:rFonts w:ascii="Arial" w:hAnsi="Arial" w:cs="Arial"/>
          <w:b/>
          <w:sz w:val="24"/>
          <w:szCs w:val="24"/>
        </w:rPr>
      </w:pPr>
      <w:r w:rsidRPr="00C6017A">
        <w:rPr>
          <w:rFonts w:ascii="Arial" w:hAnsi="Arial" w:cs="Arial"/>
          <w:b/>
          <w:sz w:val="24"/>
          <w:szCs w:val="24"/>
        </w:rPr>
        <w:t>4.1</w:t>
      </w:r>
      <w:r>
        <w:rPr>
          <w:rFonts w:ascii="Arial" w:hAnsi="Arial" w:cs="Arial"/>
          <w:b/>
          <w:sz w:val="24"/>
          <w:szCs w:val="24"/>
        </w:rPr>
        <w:tab/>
      </w:r>
      <w:r w:rsidRPr="00C6017A">
        <w:rPr>
          <w:rFonts w:ascii="Arial" w:hAnsi="Arial" w:cs="Arial"/>
          <w:b/>
          <w:sz w:val="24"/>
          <w:szCs w:val="24"/>
        </w:rPr>
        <w:t>Is the proposed 2013 and 2014 OM&amp;A forecast appropriate?</w:t>
      </w:r>
    </w:p>
    <w:p w:rsidR="00B3009A" w:rsidRDefault="00B3009A" w:rsidP="00B3009A">
      <w:pPr>
        <w:autoSpaceDE w:val="0"/>
        <w:autoSpaceDN w:val="0"/>
        <w:adjustRightInd w:val="0"/>
        <w:spacing w:before="19" w:after="0" w:line="240" w:lineRule="auto"/>
        <w:ind w:left="1" w:right="3095"/>
        <w:rPr>
          <w:rFonts w:ascii="Arial" w:hAnsi="Arial" w:cs="Arial"/>
          <w:sz w:val="25"/>
          <w:szCs w:val="25"/>
        </w:rPr>
      </w:pPr>
      <w:r>
        <w:rPr>
          <w:rFonts w:ascii="Arial" w:hAnsi="Arial" w:cs="Arial"/>
          <w:b/>
          <w:bCs/>
          <w:sz w:val="25"/>
          <w:szCs w:val="25"/>
        </w:rPr>
        <w:t>Summary</w:t>
      </w:r>
      <w:r>
        <w:rPr>
          <w:rFonts w:ascii="Arial" w:hAnsi="Arial" w:cs="Arial"/>
          <w:b/>
          <w:bCs/>
          <w:spacing w:val="-11"/>
          <w:sz w:val="25"/>
          <w:szCs w:val="25"/>
        </w:rPr>
        <w:t xml:space="preserve"> </w:t>
      </w:r>
      <w:r>
        <w:rPr>
          <w:rFonts w:ascii="Arial" w:hAnsi="Arial" w:cs="Arial"/>
          <w:b/>
          <w:bCs/>
          <w:sz w:val="25"/>
          <w:szCs w:val="25"/>
        </w:rPr>
        <w:t>of</w:t>
      </w:r>
      <w:r>
        <w:rPr>
          <w:rFonts w:ascii="Arial" w:hAnsi="Arial" w:cs="Arial"/>
          <w:b/>
          <w:bCs/>
          <w:spacing w:val="-2"/>
          <w:sz w:val="25"/>
          <w:szCs w:val="25"/>
        </w:rPr>
        <w:t xml:space="preserve"> </w:t>
      </w:r>
      <w:r>
        <w:rPr>
          <w:rFonts w:ascii="Arial" w:hAnsi="Arial" w:cs="Arial"/>
          <w:b/>
          <w:bCs/>
          <w:sz w:val="25"/>
          <w:szCs w:val="25"/>
        </w:rPr>
        <w:t>OM&amp;A</w:t>
      </w:r>
      <w:r>
        <w:rPr>
          <w:rFonts w:ascii="Arial" w:hAnsi="Arial" w:cs="Arial"/>
          <w:b/>
          <w:bCs/>
          <w:spacing w:val="-8"/>
          <w:sz w:val="25"/>
          <w:szCs w:val="25"/>
        </w:rPr>
        <w:t xml:space="preserve"> </w:t>
      </w:r>
      <w:r>
        <w:rPr>
          <w:rFonts w:ascii="Arial" w:hAnsi="Arial" w:cs="Arial"/>
          <w:b/>
          <w:bCs/>
          <w:sz w:val="25"/>
          <w:szCs w:val="25"/>
        </w:rPr>
        <w:t xml:space="preserve">Expenses – Exhibit 4, Tab 1, </w:t>
      </w:r>
      <w:r w:rsidRPr="00762D5A">
        <w:rPr>
          <w:rFonts w:ascii="Arial" w:hAnsi="Arial" w:cs="Arial"/>
          <w:b/>
          <w:bCs/>
          <w:sz w:val="25"/>
          <w:szCs w:val="25"/>
        </w:rPr>
        <w:t>Appendix 2-E</w:t>
      </w:r>
      <w:r>
        <w:rPr>
          <w:rFonts w:ascii="Arial" w:hAnsi="Arial" w:cs="Arial"/>
          <w:b/>
          <w:bCs/>
          <w:sz w:val="25"/>
          <w:szCs w:val="25"/>
        </w:rPr>
        <w:t>, pages 2-3</w:t>
      </w:r>
      <w:r w:rsidR="00A66E1A">
        <w:rPr>
          <w:rStyle w:val="EndnoteReference"/>
          <w:rFonts w:ascii="Arial" w:hAnsi="Arial" w:cs="Arial"/>
          <w:b/>
          <w:bCs/>
          <w:sz w:val="25"/>
          <w:szCs w:val="25"/>
        </w:rPr>
        <w:endnoteReference w:id="29"/>
      </w:r>
    </w:p>
    <w:p w:rsidR="00B3009A" w:rsidRDefault="00B3009A" w:rsidP="00B3009A">
      <w:pPr>
        <w:autoSpaceDE w:val="0"/>
        <w:autoSpaceDN w:val="0"/>
        <w:adjustRightInd w:val="0"/>
        <w:spacing w:before="5" w:after="0" w:line="220" w:lineRule="exact"/>
        <w:rPr>
          <w:rFonts w:ascii="Arial" w:hAnsi="Arial" w:cs="Arial"/>
        </w:rPr>
      </w:pPr>
    </w:p>
    <w:tbl>
      <w:tblPr>
        <w:tblW w:w="9676" w:type="dxa"/>
        <w:tblInd w:w="105" w:type="dxa"/>
        <w:tblLayout w:type="fixed"/>
        <w:tblCellMar>
          <w:left w:w="0" w:type="dxa"/>
          <w:right w:w="0" w:type="dxa"/>
        </w:tblCellMar>
        <w:tblLook w:val="0000" w:firstRow="0" w:lastRow="0" w:firstColumn="0" w:lastColumn="0" w:noHBand="0" w:noVBand="0"/>
      </w:tblPr>
      <w:tblGrid>
        <w:gridCol w:w="3313"/>
        <w:gridCol w:w="1613"/>
        <w:gridCol w:w="1613"/>
        <w:gridCol w:w="1613"/>
        <w:gridCol w:w="1524"/>
      </w:tblGrid>
      <w:tr w:rsidR="00B3009A" w:rsidTr="009D0850">
        <w:trPr>
          <w:trHeight w:hRule="exact" w:val="220"/>
        </w:trPr>
        <w:tc>
          <w:tcPr>
            <w:tcW w:w="3313" w:type="dxa"/>
            <w:vMerge w:val="restart"/>
            <w:tcBorders>
              <w:top w:val="single" w:sz="18" w:space="0" w:color="000000"/>
              <w:left w:val="single" w:sz="12" w:space="0" w:color="000000"/>
              <w:bottom w:val="single" w:sz="7" w:space="0" w:color="000000"/>
              <w:right w:val="single" w:sz="8" w:space="0" w:color="000000"/>
            </w:tcBorders>
          </w:tcPr>
          <w:p w:rsidR="00B3009A" w:rsidRPr="00292A0A" w:rsidRDefault="00B3009A" w:rsidP="009D0850">
            <w:pPr>
              <w:autoSpaceDE w:val="0"/>
              <w:autoSpaceDN w:val="0"/>
              <w:adjustRightInd w:val="0"/>
              <w:spacing w:after="0" w:line="240" w:lineRule="auto"/>
              <w:rPr>
                <w:rFonts w:ascii="Arial" w:hAnsi="Arial" w:cs="Arial"/>
                <w:sz w:val="24"/>
                <w:szCs w:val="24"/>
              </w:rPr>
            </w:pPr>
            <w:r>
              <w:rPr>
                <w:rFonts w:ascii="Times New Roman" w:hAnsi="Times New Roman" w:cs="Times New Roman"/>
                <w:sz w:val="24"/>
                <w:szCs w:val="24"/>
              </w:rPr>
              <w:t xml:space="preserve">   </w:t>
            </w:r>
            <w:r w:rsidRPr="00292A0A">
              <w:rPr>
                <w:rFonts w:ascii="Arial" w:hAnsi="Arial" w:cs="Arial"/>
                <w:sz w:val="24"/>
                <w:szCs w:val="24"/>
              </w:rPr>
              <w:t xml:space="preserve"> CGAAP</w:t>
            </w:r>
          </w:p>
        </w:tc>
        <w:tc>
          <w:tcPr>
            <w:tcW w:w="1613" w:type="dxa"/>
            <w:tcBorders>
              <w:top w:val="single" w:sz="14" w:space="0" w:color="000000"/>
              <w:left w:val="single" w:sz="8" w:space="0" w:color="000000"/>
              <w:bottom w:val="single" w:sz="7" w:space="0" w:color="000000"/>
              <w:right w:val="single" w:sz="8" w:space="0" w:color="000000"/>
            </w:tcBorders>
            <w:shd w:val="clear" w:color="auto" w:fill="D6E3BC" w:themeFill="accent3" w:themeFillTint="66"/>
          </w:tcPr>
          <w:p w:rsidR="00B3009A" w:rsidRDefault="00B3009A" w:rsidP="009D0850">
            <w:pPr>
              <w:autoSpaceDE w:val="0"/>
              <w:autoSpaceDN w:val="0"/>
              <w:adjustRightInd w:val="0"/>
              <w:spacing w:after="0" w:line="189" w:lineRule="exact"/>
              <w:ind w:left="590" w:right="554"/>
              <w:jc w:val="center"/>
              <w:rPr>
                <w:rFonts w:ascii="Times New Roman" w:hAnsi="Times New Roman" w:cs="Times New Roman"/>
                <w:sz w:val="24"/>
                <w:szCs w:val="24"/>
              </w:rPr>
            </w:pPr>
            <w:r>
              <w:rPr>
                <w:rFonts w:ascii="Arial" w:hAnsi="Arial" w:cs="Arial"/>
                <w:b/>
                <w:bCs/>
                <w:w w:val="104"/>
                <w:sz w:val="17"/>
                <w:szCs w:val="17"/>
              </w:rPr>
              <w:t>2008</w:t>
            </w:r>
          </w:p>
        </w:tc>
        <w:tc>
          <w:tcPr>
            <w:tcW w:w="1613"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Default="00B3009A" w:rsidP="009D0850">
            <w:pPr>
              <w:autoSpaceDE w:val="0"/>
              <w:autoSpaceDN w:val="0"/>
              <w:adjustRightInd w:val="0"/>
              <w:spacing w:after="0" w:line="189" w:lineRule="exact"/>
              <w:ind w:left="604" w:right="568"/>
              <w:jc w:val="center"/>
              <w:rPr>
                <w:rFonts w:ascii="Times New Roman" w:hAnsi="Times New Roman" w:cs="Times New Roman"/>
                <w:sz w:val="24"/>
                <w:szCs w:val="24"/>
              </w:rPr>
            </w:pPr>
            <w:r>
              <w:rPr>
                <w:rFonts w:ascii="Arial" w:hAnsi="Arial" w:cs="Arial"/>
                <w:b/>
                <w:bCs/>
                <w:w w:val="104"/>
                <w:sz w:val="17"/>
                <w:szCs w:val="17"/>
              </w:rPr>
              <w:t>2008</w:t>
            </w:r>
          </w:p>
        </w:tc>
        <w:tc>
          <w:tcPr>
            <w:tcW w:w="1613"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Default="00B3009A" w:rsidP="009D0850">
            <w:pPr>
              <w:autoSpaceDE w:val="0"/>
              <w:autoSpaceDN w:val="0"/>
              <w:adjustRightInd w:val="0"/>
              <w:spacing w:after="0" w:line="189" w:lineRule="exact"/>
              <w:ind w:left="604" w:right="568"/>
              <w:jc w:val="center"/>
              <w:rPr>
                <w:rFonts w:ascii="Times New Roman" w:hAnsi="Times New Roman" w:cs="Times New Roman"/>
                <w:sz w:val="24"/>
                <w:szCs w:val="24"/>
              </w:rPr>
            </w:pPr>
            <w:r>
              <w:rPr>
                <w:rFonts w:ascii="Arial" w:hAnsi="Arial" w:cs="Arial"/>
                <w:b/>
                <w:bCs/>
                <w:w w:val="104"/>
                <w:sz w:val="17"/>
                <w:szCs w:val="17"/>
              </w:rPr>
              <w:t>2009</w:t>
            </w:r>
          </w:p>
        </w:tc>
        <w:tc>
          <w:tcPr>
            <w:tcW w:w="1524"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Pr="00762D5A" w:rsidRDefault="00B3009A" w:rsidP="009D0850">
            <w:pPr>
              <w:jc w:val="center"/>
              <w:rPr>
                <w:rFonts w:ascii="Arial" w:hAnsi="Arial" w:cs="Arial"/>
                <w:b/>
                <w:sz w:val="17"/>
                <w:szCs w:val="17"/>
              </w:rPr>
            </w:pPr>
            <w:r w:rsidRPr="00762D5A">
              <w:rPr>
                <w:rFonts w:ascii="Arial" w:hAnsi="Arial" w:cs="Arial"/>
                <w:b/>
                <w:sz w:val="17"/>
                <w:szCs w:val="17"/>
              </w:rPr>
              <w:t>2010</w:t>
            </w:r>
          </w:p>
        </w:tc>
      </w:tr>
      <w:tr w:rsidR="00B3009A" w:rsidTr="009D0850">
        <w:trPr>
          <w:trHeight w:hRule="exact" w:val="218"/>
        </w:trPr>
        <w:tc>
          <w:tcPr>
            <w:tcW w:w="3313" w:type="dxa"/>
            <w:vMerge/>
            <w:tcBorders>
              <w:top w:val="single" w:sz="14"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89" w:lineRule="exact"/>
              <w:ind w:left="107" w:right="-20"/>
              <w:rPr>
                <w:rFonts w:ascii="Times New Roman" w:hAnsi="Times New Roman" w:cs="Times New Roman"/>
                <w:sz w:val="24"/>
                <w:szCs w:val="24"/>
              </w:rPr>
            </w:pPr>
          </w:p>
        </w:tc>
        <w:tc>
          <w:tcPr>
            <w:tcW w:w="1613" w:type="dxa"/>
            <w:tcBorders>
              <w:top w:val="single" w:sz="7" w:space="0" w:color="000000"/>
              <w:left w:val="single" w:sz="8" w:space="0" w:color="000000"/>
              <w:bottom w:val="single" w:sz="8" w:space="0" w:color="000000"/>
              <w:right w:val="single" w:sz="7" w:space="0" w:color="000000"/>
            </w:tcBorders>
          </w:tcPr>
          <w:p w:rsidR="00B3009A" w:rsidRDefault="00B3009A" w:rsidP="009D0850">
            <w:pPr>
              <w:autoSpaceDE w:val="0"/>
              <w:autoSpaceDN w:val="0"/>
              <w:adjustRightInd w:val="0"/>
              <w:spacing w:after="0" w:line="240" w:lineRule="auto"/>
              <w:ind w:left="138" w:right="-20"/>
              <w:rPr>
                <w:rFonts w:ascii="Times New Roman" w:hAnsi="Times New Roman" w:cs="Times New Roman"/>
                <w:sz w:val="24"/>
                <w:szCs w:val="24"/>
              </w:rPr>
            </w:pPr>
            <w:r>
              <w:rPr>
                <w:rFonts w:ascii="Arial" w:hAnsi="Arial" w:cs="Arial"/>
                <w:b/>
                <w:bCs/>
                <w:w w:val="104"/>
                <w:sz w:val="17"/>
                <w:szCs w:val="17"/>
              </w:rPr>
              <w:t>Board-approved</w:t>
            </w:r>
          </w:p>
        </w:tc>
        <w:tc>
          <w:tcPr>
            <w:tcW w:w="1613" w:type="dxa"/>
            <w:tcBorders>
              <w:top w:val="single" w:sz="8" w:space="0" w:color="000000"/>
              <w:left w:val="single" w:sz="7" w:space="0" w:color="000000"/>
              <w:bottom w:val="single" w:sz="8" w:space="0" w:color="000000"/>
              <w:right w:val="single" w:sz="7" w:space="0" w:color="000000"/>
            </w:tcBorders>
          </w:tcPr>
          <w:p w:rsidR="00B3009A" w:rsidRDefault="00B3009A" w:rsidP="009D0850">
            <w:pPr>
              <w:autoSpaceDE w:val="0"/>
              <w:autoSpaceDN w:val="0"/>
              <w:adjustRightInd w:val="0"/>
              <w:spacing w:after="0" w:line="240" w:lineRule="auto"/>
              <w:ind w:left="517" w:right="-20"/>
              <w:rPr>
                <w:rFonts w:ascii="Times New Roman" w:hAnsi="Times New Roman" w:cs="Times New Roman"/>
                <w:sz w:val="24"/>
                <w:szCs w:val="24"/>
              </w:rPr>
            </w:pPr>
            <w:r>
              <w:rPr>
                <w:rFonts w:ascii="Arial" w:hAnsi="Arial" w:cs="Arial"/>
                <w:b/>
                <w:bCs/>
                <w:w w:val="104"/>
                <w:sz w:val="17"/>
                <w:szCs w:val="17"/>
              </w:rPr>
              <w:t>Actuals</w:t>
            </w:r>
          </w:p>
        </w:tc>
        <w:tc>
          <w:tcPr>
            <w:tcW w:w="1613" w:type="dxa"/>
            <w:tcBorders>
              <w:top w:val="single" w:sz="8"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517" w:right="-20"/>
              <w:rPr>
                <w:rFonts w:ascii="Times New Roman" w:hAnsi="Times New Roman" w:cs="Times New Roman"/>
                <w:sz w:val="24"/>
                <w:szCs w:val="24"/>
              </w:rPr>
            </w:pPr>
            <w:r>
              <w:rPr>
                <w:rFonts w:ascii="Arial" w:hAnsi="Arial" w:cs="Arial"/>
                <w:b/>
                <w:bCs/>
                <w:w w:val="104"/>
                <w:sz w:val="17"/>
                <w:szCs w:val="17"/>
              </w:rPr>
              <w:t>Actuals</w:t>
            </w:r>
          </w:p>
        </w:tc>
        <w:tc>
          <w:tcPr>
            <w:tcW w:w="1524" w:type="dxa"/>
            <w:tcBorders>
              <w:top w:val="single" w:sz="8" w:space="0" w:color="000000"/>
              <w:left w:val="single" w:sz="7" w:space="0" w:color="000000"/>
              <w:bottom w:val="single" w:sz="7" w:space="0" w:color="000000"/>
              <w:right w:val="single" w:sz="7" w:space="0" w:color="000000"/>
            </w:tcBorders>
          </w:tcPr>
          <w:p w:rsidR="00B3009A" w:rsidRPr="00762D5A" w:rsidRDefault="00B3009A" w:rsidP="009D0850">
            <w:pPr>
              <w:jc w:val="center"/>
              <w:rPr>
                <w:rFonts w:ascii="Arial" w:hAnsi="Arial" w:cs="Arial"/>
                <w:b/>
                <w:sz w:val="17"/>
                <w:szCs w:val="17"/>
              </w:rPr>
            </w:pPr>
            <w:r w:rsidRPr="00762D5A">
              <w:rPr>
                <w:rFonts w:ascii="Arial" w:hAnsi="Arial" w:cs="Arial"/>
                <w:b/>
                <w:sz w:val="17"/>
                <w:szCs w:val="17"/>
              </w:rPr>
              <w:t>Actuals</w:t>
            </w:r>
          </w:p>
        </w:tc>
      </w:tr>
      <w:tr w:rsidR="00B3009A" w:rsidTr="009D0850">
        <w:trPr>
          <w:trHeight w:hRule="exact" w:val="284"/>
        </w:trPr>
        <w:tc>
          <w:tcPr>
            <w:tcW w:w="3313" w:type="dxa"/>
            <w:tcBorders>
              <w:top w:val="single" w:sz="7"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18" w:right="-20"/>
              <w:rPr>
                <w:rFonts w:ascii="Times New Roman" w:hAnsi="Times New Roman" w:cs="Times New Roman"/>
                <w:sz w:val="24"/>
                <w:szCs w:val="24"/>
              </w:rPr>
            </w:pPr>
            <w:r>
              <w:rPr>
                <w:rFonts w:ascii="Arial" w:hAnsi="Arial" w:cs="Arial"/>
                <w:b/>
                <w:bCs/>
                <w:w w:val="104"/>
                <w:sz w:val="17"/>
                <w:szCs w:val="17"/>
              </w:rPr>
              <w:t>Operations</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6"/>
                <w:sz w:val="17"/>
                <w:szCs w:val="17"/>
              </w:rPr>
              <w:t xml:space="preserve"> </w:t>
            </w:r>
            <w:r>
              <w:rPr>
                <w:rFonts w:ascii="Arial" w:hAnsi="Arial" w:cs="Arial"/>
                <w:w w:val="104"/>
                <w:sz w:val="17"/>
                <w:szCs w:val="17"/>
              </w:rPr>
              <w:t>13,339,679</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11,702,739</w:t>
            </w:r>
          </w:p>
        </w:tc>
        <w:tc>
          <w:tcPr>
            <w:tcW w:w="1613"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13,445,543</w:t>
            </w:r>
          </w:p>
        </w:tc>
        <w:tc>
          <w:tcPr>
            <w:tcW w:w="1524" w:type="dxa"/>
            <w:tcBorders>
              <w:top w:val="single" w:sz="7" w:space="0" w:color="000000"/>
              <w:left w:val="single" w:sz="7" w:space="0" w:color="000000"/>
              <w:bottom w:val="single" w:sz="7" w:space="0" w:color="000000"/>
              <w:right w:val="single" w:sz="7" w:space="0" w:color="000000"/>
            </w:tcBorders>
          </w:tcPr>
          <w:p w:rsidR="00B3009A" w:rsidRPr="00E668D6" w:rsidRDefault="00B3009A" w:rsidP="009D0850">
            <w:pPr>
              <w:jc w:val="center"/>
              <w:rPr>
                <w:rFonts w:ascii="Arial" w:hAnsi="Arial" w:cs="Arial"/>
                <w:sz w:val="17"/>
                <w:szCs w:val="17"/>
              </w:rPr>
            </w:pPr>
            <w:r w:rsidRPr="00E668D6">
              <w:rPr>
                <w:rFonts w:ascii="Arial" w:hAnsi="Arial" w:cs="Arial"/>
                <w:sz w:val="17"/>
                <w:szCs w:val="17"/>
              </w:rPr>
              <w:t>$          1</w:t>
            </w:r>
            <w:r>
              <w:rPr>
                <w:rFonts w:ascii="Arial" w:hAnsi="Arial" w:cs="Arial"/>
                <w:sz w:val="17"/>
                <w:szCs w:val="17"/>
              </w:rPr>
              <w:t>4,770,356</w:t>
            </w:r>
          </w:p>
        </w:tc>
      </w:tr>
      <w:tr w:rsidR="00B3009A" w:rsidTr="009D0850">
        <w:trPr>
          <w:trHeight w:hRule="exact" w:val="284"/>
        </w:trPr>
        <w:tc>
          <w:tcPr>
            <w:tcW w:w="3313" w:type="dxa"/>
            <w:tcBorders>
              <w:top w:val="single" w:sz="7"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18" w:right="-20"/>
              <w:rPr>
                <w:rFonts w:ascii="Times New Roman" w:hAnsi="Times New Roman" w:cs="Times New Roman"/>
                <w:sz w:val="24"/>
                <w:szCs w:val="24"/>
              </w:rPr>
            </w:pPr>
            <w:r>
              <w:rPr>
                <w:rFonts w:ascii="Arial" w:hAnsi="Arial" w:cs="Arial"/>
                <w:b/>
                <w:bCs/>
                <w:w w:val="104"/>
                <w:sz w:val="17"/>
                <w:szCs w:val="17"/>
              </w:rPr>
              <w:t>Maintenance</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
                <w:sz w:val="17"/>
                <w:szCs w:val="17"/>
              </w:rPr>
              <w:t xml:space="preserve"> </w:t>
            </w:r>
            <w:r>
              <w:rPr>
                <w:rFonts w:ascii="Arial" w:hAnsi="Arial" w:cs="Arial"/>
                <w:w w:val="104"/>
                <w:sz w:val="17"/>
                <w:szCs w:val="17"/>
              </w:rPr>
              <w:t>3,746,644</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3,295,253</w:t>
            </w:r>
          </w:p>
        </w:tc>
        <w:tc>
          <w:tcPr>
            <w:tcW w:w="1613"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3,487,547</w:t>
            </w:r>
          </w:p>
        </w:tc>
        <w:tc>
          <w:tcPr>
            <w:tcW w:w="1524" w:type="dxa"/>
            <w:tcBorders>
              <w:top w:val="single" w:sz="7" w:space="0" w:color="000000"/>
              <w:left w:val="single" w:sz="7" w:space="0" w:color="000000"/>
              <w:bottom w:val="single" w:sz="7" w:space="0" w:color="000000"/>
              <w:right w:val="single" w:sz="7" w:space="0" w:color="000000"/>
            </w:tcBorders>
          </w:tcPr>
          <w:p w:rsidR="00B3009A" w:rsidRPr="00E668D6" w:rsidRDefault="00B3009A" w:rsidP="009D0850">
            <w:pPr>
              <w:jc w:val="center"/>
              <w:rPr>
                <w:rFonts w:ascii="Arial" w:hAnsi="Arial" w:cs="Arial"/>
                <w:sz w:val="17"/>
                <w:szCs w:val="17"/>
              </w:rPr>
            </w:pPr>
            <w:r w:rsidRPr="00E668D6">
              <w:rPr>
                <w:rFonts w:ascii="Arial" w:hAnsi="Arial" w:cs="Arial"/>
                <w:sz w:val="17"/>
                <w:szCs w:val="17"/>
              </w:rPr>
              <w:t>$            3,</w:t>
            </w:r>
            <w:r>
              <w:rPr>
                <w:rFonts w:ascii="Arial" w:hAnsi="Arial" w:cs="Arial"/>
                <w:sz w:val="17"/>
                <w:szCs w:val="17"/>
              </w:rPr>
              <w:t>263,481</w:t>
            </w:r>
          </w:p>
        </w:tc>
      </w:tr>
      <w:tr w:rsidR="00B3009A" w:rsidTr="009D0850">
        <w:trPr>
          <w:trHeight w:hRule="exact" w:val="284"/>
        </w:trPr>
        <w:tc>
          <w:tcPr>
            <w:tcW w:w="3313" w:type="dxa"/>
            <w:tcBorders>
              <w:top w:val="single" w:sz="7"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sz w:val="17"/>
                <w:szCs w:val="17"/>
              </w:rPr>
              <w:t>Billing</w:t>
            </w:r>
            <w:r>
              <w:rPr>
                <w:rFonts w:ascii="Arial" w:hAnsi="Arial" w:cs="Arial"/>
                <w:b/>
                <w:bCs/>
                <w:spacing w:val="23"/>
                <w:sz w:val="17"/>
                <w:szCs w:val="17"/>
              </w:rPr>
              <w:t xml:space="preserve"> </w:t>
            </w:r>
            <w:r>
              <w:rPr>
                <w:rFonts w:ascii="Arial" w:hAnsi="Arial" w:cs="Arial"/>
                <w:b/>
                <w:bCs/>
                <w:sz w:val="17"/>
                <w:szCs w:val="17"/>
              </w:rPr>
              <w:t>and</w:t>
            </w:r>
            <w:r>
              <w:rPr>
                <w:rFonts w:ascii="Arial" w:hAnsi="Arial" w:cs="Arial"/>
                <w:b/>
                <w:bCs/>
                <w:spacing w:val="14"/>
                <w:sz w:val="17"/>
                <w:szCs w:val="17"/>
              </w:rPr>
              <w:t xml:space="preserve"> </w:t>
            </w:r>
            <w:r>
              <w:rPr>
                <w:rFonts w:ascii="Arial" w:hAnsi="Arial" w:cs="Arial"/>
                <w:b/>
                <w:bCs/>
                <w:w w:val="104"/>
                <w:sz w:val="17"/>
                <w:szCs w:val="17"/>
              </w:rPr>
              <w:t>Collecting</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
                <w:sz w:val="17"/>
                <w:szCs w:val="17"/>
              </w:rPr>
              <w:t xml:space="preserve"> </w:t>
            </w:r>
            <w:r>
              <w:rPr>
                <w:rFonts w:ascii="Arial" w:hAnsi="Arial" w:cs="Arial"/>
                <w:w w:val="104"/>
                <w:sz w:val="17"/>
                <w:szCs w:val="17"/>
              </w:rPr>
              <w:t>8,422,185</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7,325,900</w:t>
            </w:r>
          </w:p>
        </w:tc>
        <w:tc>
          <w:tcPr>
            <w:tcW w:w="1613"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8,126,830</w:t>
            </w:r>
          </w:p>
        </w:tc>
        <w:tc>
          <w:tcPr>
            <w:tcW w:w="1524" w:type="dxa"/>
            <w:tcBorders>
              <w:top w:val="single" w:sz="7" w:space="0" w:color="000000"/>
              <w:left w:val="single" w:sz="7" w:space="0" w:color="000000"/>
              <w:bottom w:val="single" w:sz="7" w:space="0" w:color="000000"/>
              <w:right w:val="single" w:sz="7" w:space="0" w:color="000000"/>
            </w:tcBorders>
          </w:tcPr>
          <w:p w:rsidR="00B3009A" w:rsidRPr="00E668D6" w:rsidRDefault="00B3009A" w:rsidP="009D0850">
            <w:pPr>
              <w:jc w:val="center"/>
              <w:rPr>
                <w:rFonts w:ascii="Arial" w:hAnsi="Arial" w:cs="Arial"/>
                <w:sz w:val="17"/>
                <w:szCs w:val="17"/>
              </w:rPr>
            </w:pPr>
            <w:r>
              <w:rPr>
                <w:rFonts w:ascii="Arial" w:hAnsi="Arial" w:cs="Arial"/>
                <w:sz w:val="17"/>
                <w:szCs w:val="17"/>
              </w:rPr>
              <w:t>$          10,799,691</w:t>
            </w:r>
          </w:p>
        </w:tc>
      </w:tr>
      <w:tr w:rsidR="00B3009A" w:rsidTr="009D0850">
        <w:trPr>
          <w:trHeight w:hRule="exact" w:val="284"/>
        </w:trPr>
        <w:tc>
          <w:tcPr>
            <w:tcW w:w="3313" w:type="dxa"/>
            <w:tcBorders>
              <w:top w:val="single" w:sz="7"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sz w:val="17"/>
                <w:szCs w:val="17"/>
              </w:rPr>
              <w:t>Community</w:t>
            </w:r>
            <w:r>
              <w:rPr>
                <w:rFonts w:ascii="Arial" w:hAnsi="Arial" w:cs="Arial"/>
                <w:b/>
                <w:bCs/>
                <w:spacing w:val="39"/>
                <w:sz w:val="17"/>
                <w:szCs w:val="17"/>
              </w:rPr>
              <w:t xml:space="preserve"> </w:t>
            </w:r>
            <w:r>
              <w:rPr>
                <w:rFonts w:ascii="Arial" w:hAnsi="Arial" w:cs="Arial"/>
                <w:b/>
                <w:bCs/>
                <w:w w:val="104"/>
                <w:sz w:val="17"/>
                <w:szCs w:val="17"/>
              </w:rPr>
              <w:t>Relations</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16"/>
                <w:sz w:val="17"/>
                <w:szCs w:val="17"/>
              </w:rPr>
              <w:t xml:space="preserve"> </w:t>
            </w:r>
            <w:r>
              <w:rPr>
                <w:rFonts w:ascii="Arial" w:hAnsi="Arial" w:cs="Arial"/>
                <w:w w:val="104"/>
                <w:sz w:val="17"/>
                <w:szCs w:val="17"/>
              </w:rPr>
              <w:t>-</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5"/>
                <w:sz w:val="17"/>
                <w:szCs w:val="17"/>
              </w:rPr>
              <w:t xml:space="preserve"> </w:t>
            </w:r>
            <w:r>
              <w:rPr>
                <w:rFonts w:ascii="Arial" w:hAnsi="Arial" w:cs="Arial"/>
                <w:w w:val="104"/>
                <w:sz w:val="17"/>
                <w:szCs w:val="17"/>
              </w:rPr>
              <w:t>-</w:t>
            </w:r>
          </w:p>
        </w:tc>
        <w:tc>
          <w:tcPr>
            <w:tcW w:w="1613"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5"/>
                <w:sz w:val="17"/>
                <w:szCs w:val="17"/>
              </w:rPr>
              <w:t xml:space="preserve"> </w:t>
            </w:r>
            <w:r>
              <w:rPr>
                <w:rFonts w:ascii="Arial" w:hAnsi="Arial" w:cs="Arial"/>
                <w:w w:val="104"/>
                <w:sz w:val="17"/>
                <w:szCs w:val="17"/>
              </w:rPr>
              <w:t>-</w:t>
            </w:r>
          </w:p>
        </w:tc>
        <w:tc>
          <w:tcPr>
            <w:tcW w:w="1524" w:type="dxa"/>
            <w:tcBorders>
              <w:top w:val="single" w:sz="7" w:space="0" w:color="000000"/>
              <w:left w:val="single" w:sz="7" w:space="0" w:color="000000"/>
              <w:bottom w:val="single" w:sz="7" w:space="0" w:color="000000"/>
              <w:right w:val="single" w:sz="7" w:space="0" w:color="000000"/>
            </w:tcBorders>
          </w:tcPr>
          <w:p w:rsidR="00B3009A" w:rsidRPr="00E668D6" w:rsidRDefault="00B3009A" w:rsidP="009D0850">
            <w:pPr>
              <w:jc w:val="center"/>
              <w:rPr>
                <w:rFonts w:ascii="Arial" w:hAnsi="Arial" w:cs="Arial"/>
                <w:sz w:val="17"/>
                <w:szCs w:val="17"/>
              </w:rPr>
            </w:pPr>
            <w:r w:rsidRPr="00E668D6">
              <w:rPr>
                <w:rFonts w:ascii="Arial" w:hAnsi="Arial" w:cs="Arial"/>
                <w:sz w:val="17"/>
                <w:szCs w:val="17"/>
              </w:rPr>
              <w:t>$                       -</w:t>
            </w:r>
          </w:p>
        </w:tc>
      </w:tr>
      <w:tr w:rsidR="00B3009A" w:rsidTr="009D0850">
        <w:trPr>
          <w:trHeight w:hRule="exact" w:val="284"/>
        </w:trPr>
        <w:tc>
          <w:tcPr>
            <w:tcW w:w="3313" w:type="dxa"/>
            <w:tcBorders>
              <w:top w:val="single" w:sz="7"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sz w:val="17"/>
                <w:szCs w:val="17"/>
              </w:rPr>
              <w:t xml:space="preserve">Administrative </w:t>
            </w:r>
            <w:r>
              <w:rPr>
                <w:rFonts w:ascii="Arial" w:hAnsi="Arial" w:cs="Arial"/>
                <w:b/>
                <w:bCs/>
                <w:spacing w:val="2"/>
                <w:sz w:val="17"/>
                <w:szCs w:val="17"/>
              </w:rPr>
              <w:t xml:space="preserve"> </w:t>
            </w:r>
            <w:r>
              <w:rPr>
                <w:rFonts w:ascii="Arial" w:hAnsi="Arial" w:cs="Arial"/>
                <w:b/>
                <w:bCs/>
                <w:sz w:val="17"/>
                <w:szCs w:val="17"/>
              </w:rPr>
              <w:t>and</w:t>
            </w:r>
            <w:r>
              <w:rPr>
                <w:rFonts w:ascii="Arial" w:hAnsi="Arial" w:cs="Arial"/>
                <w:b/>
                <w:bCs/>
                <w:spacing w:val="14"/>
                <w:sz w:val="17"/>
                <w:szCs w:val="17"/>
              </w:rPr>
              <w:t xml:space="preserve"> </w:t>
            </w:r>
            <w:r>
              <w:rPr>
                <w:rFonts w:ascii="Arial" w:hAnsi="Arial" w:cs="Arial"/>
                <w:b/>
                <w:bCs/>
                <w:w w:val="104"/>
                <w:sz w:val="17"/>
                <w:szCs w:val="17"/>
              </w:rPr>
              <w:t>General</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6"/>
                <w:sz w:val="17"/>
                <w:szCs w:val="17"/>
              </w:rPr>
              <w:t xml:space="preserve"> </w:t>
            </w:r>
            <w:r>
              <w:rPr>
                <w:rFonts w:ascii="Arial" w:hAnsi="Arial" w:cs="Arial"/>
                <w:w w:val="104"/>
                <w:sz w:val="17"/>
                <w:szCs w:val="17"/>
              </w:rPr>
              <w:t>15,247,150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13,044,178</w:t>
            </w:r>
          </w:p>
        </w:tc>
        <w:tc>
          <w:tcPr>
            <w:tcW w:w="1613"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15,600,037</w:t>
            </w:r>
          </w:p>
        </w:tc>
        <w:tc>
          <w:tcPr>
            <w:tcW w:w="1524" w:type="dxa"/>
            <w:tcBorders>
              <w:top w:val="single" w:sz="7" w:space="0" w:color="000000"/>
              <w:left w:val="single" w:sz="7" w:space="0" w:color="000000"/>
              <w:bottom w:val="single" w:sz="7" w:space="0" w:color="000000"/>
              <w:right w:val="single" w:sz="7" w:space="0" w:color="000000"/>
            </w:tcBorders>
          </w:tcPr>
          <w:p w:rsidR="00B3009A" w:rsidRPr="00E668D6" w:rsidRDefault="00B3009A" w:rsidP="009D0850">
            <w:pPr>
              <w:jc w:val="center"/>
              <w:rPr>
                <w:rFonts w:ascii="Arial" w:hAnsi="Arial" w:cs="Arial"/>
                <w:sz w:val="17"/>
                <w:szCs w:val="17"/>
              </w:rPr>
            </w:pPr>
            <w:r>
              <w:rPr>
                <w:rFonts w:ascii="Arial" w:hAnsi="Arial" w:cs="Arial"/>
                <w:sz w:val="17"/>
                <w:szCs w:val="17"/>
              </w:rPr>
              <w:t>$         15,896,443</w:t>
            </w:r>
          </w:p>
        </w:tc>
      </w:tr>
      <w:tr w:rsidR="00B3009A" w:rsidTr="009D0850">
        <w:trPr>
          <w:trHeight w:hRule="exact" w:val="284"/>
        </w:trPr>
        <w:tc>
          <w:tcPr>
            <w:tcW w:w="3313" w:type="dxa"/>
            <w:tcBorders>
              <w:top w:val="single" w:sz="7" w:space="0" w:color="000000"/>
              <w:left w:val="single" w:sz="12" w:space="0" w:color="000000"/>
              <w:bottom w:val="single" w:sz="7" w:space="0" w:color="000000"/>
              <w:right w:val="single" w:sz="8" w:space="0" w:color="000000"/>
            </w:tcBorders>
          </w:tcPr>
          <w:p w:rsidR="00B3009A" w:rsidRDefault="00B3009A" w:rsidP="009D0850">
            <w:pPr>
              <w:autoSpaceDE w:val="0"/>
              <w:autoSpaceDN w:val="0"/>
              <w:adjustRightInd w:val="0"/>
              <w:spacing w:after="0" w:line="191" w:lineRule="exact"/>
              <w:ind w:left="30" w:right="-20"/>
              <w:rPr>
                <w:rFonts w:ascii="Times New Roman" w:hAnsi="Times New Roman" w:cs="Times New Roman"/>
                <w:sz w:val="24"/>
                <w:szCs w:val="24"/>
              </w:rPr>
            </w:pPr>
            <w:r>
              <w:rPr>
                <w:rFonts w:ascii="Arial" w:hAnsi="Arial" w:cs="Arial"/>
                <w:b/>
                <w:bCs/>
                <w:sz w:val="17"/>
                <w:szCs w:val="17"/>
              </w:rPr>
              <w:t>Taxes</w:t>
            </w:r>
            <w:r>
              <w:rPr>
                <w:rFonts w:ascii="Arial" w:hAnsi="Arial" w:cs="Arial"/>
                <w:b/>
                <w:bCs/>
                <w:spacing w:val="21"/>
                <w:sz w:val="17"/>
                <w:szCs w:val="17"/>
              </w:rPr>
              <w:t xml:space="preserve"> </w:t>
            </w:r>
            <w:r>
              <w:rPr>
                <w:rFonts w:ascii="Arial" w:hAnsi="Arial" w:cs="Arial"/>
                <w:b/>
                <w:bCs/>
                <w:sz w:val="17"/>
                <w:szCs w:val="17"/>
              </w:rPr>
              <w:t>Other</w:t>
            </w:r>
            <w:r>
              <w:rPr>
                <w:rFonts w:ascii="Arial" w:hAnsi="Arial" w:cs="Arial"/>
                <w:b/>
                <w:bCs/>
                <w:spacing w:val="20"/>
                <w:sz w:val="17"/>
                <w:szCs w:val="17"/>
              </w:rPr>
              <w:t xml:space="preserve"> </w:t>
            </w:r>
            <w:r>
              <w:rPr>
                <w:rFonts w:ascii="Arial" w:hAnsi="Arial" w:cs="Arial"/>
                <w:b/>
                <w:bCs/>
                <w:sz w:val="17"/>
                <w:szCs w:val="17"/>
              </w:rPr>
              <w:t>Than</w:t>
            </w:r>
            <w:r>
              <w:rPr>
                <w:rFonts w:ascii="Arial" w:hAnsi="Arial" w:cs="Arial"/>
                <w:b/>
                <w:bCs/>
                <w:spacing w:val="18"/>
                <w:sz w:val="17"/>
                <w:szCs w:val="17"/>
              </w:rPr>
              <w:t xml:space="preserve"> </w:t>
            </w:r>
            <w:r>
              <w:rPr>
                <w:rFonts w:ascii="Arial" w:hAnsi="Arial" w:cs="Arial"/>
                <w:b/>
                <w:bCs/>
                <w:sz w:val="17"/>
                <w:szCs w:val="17"/>
              </w:rPr>
              <w:t>Income</w:t>
            </w:r>
            <w:r>
              <w:rPr>
                <w:rFonts w:ascii="Arial" w:hAnsi="Arial" w:cs="Arial"/>
                <w:b/>
                <w:bCs/>
                <w:spacing w:val="26"/>
                <w:sz w:val="17"/>
                <w:szCs w:val="17"/>
              </w:rPr>
              <w:t xml:space="preserve"> </w:t>
            </w:r>
            <w:r>
              <w:rPr>
                <w:rFonts w:ascii="Arial" w:hAnsi="Arial" w:cs="Arial"/>
                <w:b/>
                <w:bCs/>
                <w:w w:val="104"/>
                <w:sz w:val="17"/>
                <w:szCs w:val="17"/>
              </w:rPr>
              <w:t>Taxes</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10"/>
                <w:sz w:val="17"/>
                <w:szCs w:val="17"/>
              </w:rPr>
              <w:t xml:space="preserve"> </w:t>
            </w:r>
            <w:r>
              <w:rPr>
                <w:rFonts w:ascii="Arial" w:hAnsi="Arial" w:cs="Arial"/>
                <w:w w:val="104"/>
                <w:sz w:val="17"/>
                <w:szCs w:val="17"/>
              </w:rPr>
              <w:t>897,400</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9"/>
                <w:sz w:val="17"/>
                <w:szCs w:val="17"/>
              </w:rPr>
              <w:t xml:space="preserve"> </w:t>
            </w:r>
            <w:r>
              <w:rPr>
                <w:rFonts w:ascii="Arial" w:hAnsi="Arial" w:cs="Arial"/>
                <w:w w:val="104"/>
                <w:sz w:val="17"/>
                <w:szCs w:val="17"/>
              </w:rPr>
              <w:t>866,050</w:t>
            </w:r>
          </w:p>
        </w:tc>
        <w:tc>
          <w:tcPr>
            <w:tcW w:w="1613"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9"/>
                <w:sz w:val="17"/>
                <w:szCs w:val="17"/>
              </w:rPr>
              <w:t xml:space="preserve"> </w:t>
            </w:r>
            <w:r>
              <w:rPr>
                <w:rFonts w:ascii="Arial" w:hAnsi="Arial" w:cs="Arial"/>
                <w:w w:val="104"/>
                <w:sz w:val="17"/>
                <w:szCs w:val="17"/>
              </w:rPr>
              <w:t>863,606</w:t>
            </w:r>
          </w:p>
        </w:tc>
        <w:tc>
          <w:tcPr>
            <w:tcW w:w="1524" w:type="dxa"/>
            <w:tcBorders>
              <w:top w:val="single" w:sz="7" w:space="0" w:color="000000"/>
              <w:left w:val="single" w:sz="7" w:space="0" w:color="000000"/>
              <w:bottom w:val="single" w:sz="7" w:space="0" w:color="000000"/>
              <w:right w:val="single" w:sz="7" w:space="0" w:color="000000"/>
            </w:tcBorders>
          </w:tcPr>
          <w:p w:rsidR="00B3009A" w:rsidRPr="00E668D6" w:rsidRDefault="00B3009A" w:rsidP="009D0850">
            <w:pPr>
              <w:jc w:val="center"/>
              <w:rPr>
                <w:rFonts w:ascii="Arial" w:hAnsi="Arial" w:cs="Arial"/>
                <w:sz w:val="17"/>
                <w:szCs w:val="17"/>
              </w:rPr>
            </w:pPr>
            <w:r w:rsidRPr="00E668D6">
              <w:rPr>
                <w:rFonts w:ascii="Arial" w:hAnsi="Arial" w:cs="Arial"/>
                <w:sz w:val="17"/>
                <w:szCs w:val="17"/>
              </w:rPr>
              <w:t>$               86</w:t>
            </w:r>
            <w:r>
              <w:rPr>
                <w:rFonts w:ascii="Arial" w:hAnsi="Arial" w:cs="Arial"/>
                <w:sz w:val="17"/>
                <w:szCs w:val="17"/>
              </w:rPr>
              <w:t>7</w:t>
            </w:r>
            <w:r w:rsidRPr="00E668D6">
              <w:rPr>
                <w:rFonts w:ascii="Arial" w:hAnsi="Arial" w:cs="Arial"/>
                <w:sz w:val="17"/>
                <w:szCs w:val="17"/>
              </w:rPr>
              <w:t>,</w:t>
            </w:r>
            <w:r>
              <w:rPr>
                <w:rFonts w:ascii="Arial" w:hAnsi="Arial" w:cs="Arial"/>
                <w:sz w:val="17"/>
                <w:szCs w:val="17"/>
              </w:rPr>
              <w:t>586</w:t>
            </w:r>
          </w:p>
        </w:tc>
      </w:tr>
      <w:tr w:rsidR="00B3009A" w:rsidTr="009D0850">
        <w:trPr>
          <w:trHeight w:hRule="exact" w:val="284"/>
        </w:trPr>
        <w:tc>
          <w:tcPr>
            <w:tcW w:w="3313" w:type="dxa"/>
            <w:tcBorders>
              <w:top w:val="single" w:sz="7" w:space="0" w:color="000000"/>
              <w:left w:val="single" w:sz="12" w:space="0" w:color="000000"/>
              <w:bottom w:val="single" w:sz="18" w:space="0" w:color="000000"/>
              <w:right w:val="single" w:sz="8" w:space="0" w:color="000000"/>
            </w:tcBorders>
          </w:tcPr>
          <w:p w:rsidR="00B3009A" w:rsidRDefault="00B3009A" w:rsidP="009D0850">
            <w:pPr>
              <w:autoSpaceDE w:val="0"/>
              <w:autoSpaceDN w:val="0"/>
              <w:adjustRightInd w:val="0"/>
              <w:spacing w:before="7" w:after="0" w:line="240" w:lineRule="auto"/>
              <w:ind w:left="30" w:right="-20"/>
              <w:rPr>
                <w:rFonts w:ascii="Arial" w:hAnsi="Arial" w:cs="Arial"/>
                <w:b/>
                <w:bCs/>
                <w:sz w:val="17"/>
                <w:szCs w:val="17"/>
              </w:rPr>
            </w:pPr>
            <w:r>
              <w:rPr>
                <w:rFonts w:ascii="Arial" w:hAnsi="Arial" w:cs="Arial"/>
                <w:b/>
                <w:bCs/>
                <w:sz w:val="17"/>
                <w:szCs w:val="17"/>
              </w:rPr>
              <w:t>Enersource Smart Meter Adj*</w:t>
            </w:r>
          </w:p>
        </w:tc>
        <w:tc>
          <w:tcPr>
            <w:tcW w:w="1613" w:type="dxa"/>
            <w:tcBorders>
              <w:top w:val="single" w:sz="8" w:space="0" w:color="000000"/>
              <w:left w:val="single" w:sz="8"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Arial" w:hAnsi="Arial" w:cs="Arial"/>
                <w:b/>
                <w:sz w:val="17"/>
                <w:szCs w:val="17"/>
              </w:rPr>
            </w:pPr>
            <w:r>
              <w:rPr>
                <w:rFonts w:ascii="Arial" w:hAnsi="Arial" w:cs="Arial"/>
                <w:b/>
                <w:sz w:val="17"/>
                <w:szCs w:val="17"/>
              </w:rPr>
              <w:t>$   -  1,177,000</w:t>
            </w:r>
          </w:p>
        </w:tc>
        <w:tc>
          <w:tcPr>
            <w:tcW w:w="1613" w:type="dxa"/>
            <w:tcBorders>
              <w:top w:val="single" w:sz="8" w:space="0" w:color="000000"/>
              <w:left w:val="single" w:sz="7"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Arial" w:hAnsi="Arial" w:cs="Arial"/>
                <w:b/>
                <w:sz w:val="17"/>
                <w:szCs w:val="17"/>
              </w:rPr>
            </w:pPr>
          </w:p>
        </w:tc>
        <w:tc>
          <w:tcPr>
            <w:tcW w:w="1613" w:type="dxa"/>
            <w:tcBorders>
              <w:top w:val="single" w:sz="7" w:space="0" w:color="000000"/>
              <w:left w:val="single" w:sz="7"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Arial" w:hAnsi="Arial" w:cs="Arial"/>
                <w:b/>
                <w:sz w:val="17"/>
                <w:szCs w:val="17"/>
              </w:rPr>
            </w:pPr>
          </w:p>
        </w:tc>
        <w:tc>
          <w:tcPr>
            <w:tcW w:w="1524" w:type="dxa"/>
            <w:tcBorders>
              <w:top w:val="single" w:sz="7" w:space="0" w:color="000000"/>
              <w:left w:val="single" w:sz="7" w:space="0" w:color="000000"/>
              <w:bottom w:val="single" w:sz="14" w:space="0" w:color="000000"/>
              <w:right w:val="single" w:sz="7" w:space="0" w:color="000000"/>
            </w:tcBorders>
          </w:tcPr>
          <w:p w:rsidR="00B3009A" w:rsidRPr="00E668D6" w:rsidRDefault="00B3009A" w:rsidP="009D0850">
            <w:pPr>
              <w:jc w:val="center"/>
              <w:rPr>
                <w:rFonts w:ascii="Arial" w:hAnsi="Arial" w:cs="Arial"/>
                <w:b/>
                <w:sz w:val="17"/>
                <w:szCs w:val="17"/>
              </w:rPr>
            </w:pPr>
          </w:p>
        </w:tc>
      </w:tr>
      <w:tr w:rsidR="00B3009A" w:rsidTr="009D0850">
        <w:trPr>
          <w:trHeight w:hRule="exact" w:val="284"/>
        </w:trPr>
        <w:tc>
          <w:tcPr>
            <w:tcW w:w="3313" w:type="dxa"/>
            <w:tcBorders>
              <w:top w:val="single" w:sz="7" w:space="0" w:color="000000"/>
              <w:left w:val="single" w:sz="12" w:space="0" w:color="000000"/>
              <w:bottom w:val="single" w:sz="18" w:space="0" w:color="000000"/>
              <w:right w:val="single" w:sz="8" w:space="0" w:color="000000"/>
            </w:tcBorders>
          </w:tcPr>
          <w:p w:rsidR="00B3009A" w:rsidRDefault="00B3009A" w:rsidP="009D0850">
            <w:pPr>
              <w:autoSpaceDE w:val="0"/>
              <w:autoSpaceDN w:val="0"/>
              <w:adjustRightInd w:val="0"/>
              <w:spacing w:before="7" w:after="0" w:line="240" w:lineRule="auto"/>
              <w:ind w:left="30" w:right="-20"/>
              <w:rPr>
                <w:rFonts w:ascii="Times New Roman" w:hAnsi="Times New Roman" w:cs="Times New Roman"/>
                <w:sz w:val="24"/>
                <w:szCs w:val="24"/>
              </w:rPr>
            </w:pPr>
            <w:r>
              <w:rPr>
                <w:rFonts w:ascii="Arial" w:hAnsi="Arial" w:cs="Arial"/>
                <w:b/>
                <w:bCs/>
                <w:sz w:val="17"/>
                <w:szCs w:val="17"/>
              </w:rPr>
              <w:t>Total</w:t>
            </w:r>
            <w:r>
              <w:rPr>
                <w:rFonts w:ascii="Arial" w:hAnsi="Arial" w:cs="Arial"/>
                <w:b/>
                <w:bCs/>
                <w:spacing w:val="18"/>
                <w:sz w:val="17"/>
                <w:szCs w:val="17"/>
              </w:rPr>
              <w:t xml:space="preserve"> </w:t>
            </w:r>
            <w:r>
              <w:rPr>
                <w:rFonts w:ascii="Arial" w:hAnsi="Arial" w:cs="Arial"/>
                <w:b/>
                <w:bCs/>
                <w:sz w:val="17"/>
                <w:szCs w:val="17"/>
              </w:rPr>
              <w:t>OM&amp;A</w:t>
            </w:r>
            <w:r>
              <w:rPr>
                <w:rFonts w:ascii="Arial" w:hAnsi="Arial" w:cs="Arial"/>
                <w:b/>
                <w:bCs/>
                <w:spacing w:val="23"/>
                <w:sz w:val="17"/>
                <w:szCs w:val="17"/>
              </w:rPr>
              <w:t xml:space="preserve"> </w:t>
            </w:r>
            <w:r>
              <w:rPr>
                <w:rFonts w:ascii="Arial" w:hAnsi="Arial" w:cs="Arial"/>
                <w:b/>
                <w:bCs/>
                <w:w w:val="104"/>
                <w:sz w:val="17"/>
                <w:szCs w:val="17"/>
              </w:rPr>
              <w:t>Expenses</w:t>
            </w:r>
          </w:p>
        </w:tc>
        <w:tc>
          <w:tcPr>
            <w:tcW w:w="1613" w:type="dxa"/>
            <w:tcBorders>
              <w:top w:val="single" w:sz="7" w:space="0" w:color="000000"/>
              <w:left w:val="single" w:sz="8"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Times New Roman" w:hAnsi="Times New Roman" w:cs="Times New Roman"/>
                <w:b/>
                <w:sz w:val="24"/>
                <w:szCs w:val="24"/>
              </w:rPr>
            </w:pPr>
            <w:r w:rsidRPr="00E668D6">
              <w:rPr>
                <w:rFonts w:ascii="Arial" w:hAnsi="Arial" w:cs="Arial"/>
                <w:b/>
                <w:sz w:val="17"/>
                <w:szCs w:val="17"/>
              </w:rPr>
              <w:t xml:space="preserve">$        </w:t>
            </w:r>
            <w:r>
              <w:rPr>
                <w:rFonts w:ascii="Arial" w:hAnsi="Arial" w:cs="Arial"/>
                <w:b/>
                <w:sz w:val="17"/>
                <w:szCs w:val="17"/>
              </w:rPr>
              <w:t xml:space="preserve"> 40,476,058</w:t>
            </w:r>
          </w:p>
        </w:tc>
        <w:tc>
          <w:tcPr>
            <w:tcW w:w="1613" w:type="dxa"/>
            <w:tcBorders>
              <w:top w:val="single" w:sz="7" w:space="0" w:color="000000"/>
              <w:left w:val="single" w:sz="7"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Times New Roman" w:hAnsi="Times New Roman" w:cs="Times New Roman"/>
                <w:b/>
                <w:sz w:val="24"/>
                <w:szCs w:val="24"/>
              </w:rPr>
            </w:pPr>
            <w:r w:rsidRPr="00E668D6">
              <w:rPr>
                <w:rFonts w:ascii="Arial" w:hAnsi="Arial" w:cs="Arial"/>
                <w:b/>
                <w:sz w:val="17"/>
                <w:szCs w:val="17"/>
              </w:rPr>
              <w:t xml:space="preserve">$         </w:t>
            </w:r>
            <w:r w:rsidRPr="00E668D6">
              <w:rPr>
                <w:rFonts w:ascii="Arial" w:hAnsi="Arial" w:cs="Arial"/>
                <w:b/>
                <w:spacing w:val="28"/>
                <w:sz w:val="17"/>
                <w:szCs w:val="17"/>
              </w:rPr>
              <w:t xml:space="preserve"> </w:t>
            </w:r>
            <w:r w:rsidRPr="00E668D6">
              <w:rPr>
                <w:rFonts w:ascii="Arial" w:hAnsi="Arial" w:cs="Arial"/>
                <w:b/>
                <w:w w:val="104"/>
                <w:sz w:val="17"/>
                <w:szCs w:val="17"/>
              </w:rPr>
              <w:t>36,234,120</w:t>
            </w:r>
          </w:p>
        </w:tc>
        <w:tc>
          <w:tcPr>
            <w:tcW w:w="1613" w:type="dxa"/>
            <w:tcBorders>
              <w:top w:val="single" w:sz="7" w:space="0" w:color="000000"/>
              <w:left w:val="single" w:sz="7"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Times New Roman" w:hAnsi="Times New Roman" w:cs="Times New Roman"/>
                <w:b/>
                <w:sz w:val="24"/>
                <w:szCs w:val="24"/>
              </w:rPr>
            </w:pPr>
            <w:r w:rsidRPr="00E668D6">
              <w:rPr>
                <w:rFonts w:ascii="Arial" w:hAnsi="Arial" w:cs="Arial"/>
                <w:b/>
                <w:sz w:val="17"/>
                <w:szCs w:val="17"/>
              </w:rPr>
              <w:t xml:space="preserve">$         </w:t>
            </w:r>
            <w:r w:rsidRPr="00E668D6">
              <w:rPr>
                <w:rFonts w:ascii="Arial" w:hAnsi="Arial" w:cs="Arial"/>
                <w:b/>
                <w:spacing w:val="28"/>
                <w:sz w:val="17"/>
                <w:szCs w:val="17"/>
              </w:rPr>
              <w:t xml:space="preserve"> </w:t>
            </w:r>
            <w:r w:rsidRPr="00E668D6">
              <w:rPr>
                <w:rFonts w:ascii="Arial" w:hAnsi="Arial" w:cs="Arial"/>
                <w:b/>
                <w:w w:val="104"/>
                <w:sz w:val="17"/>
                <w:szCs w:val="17"/>
              </w:rPr>
              <w:t>41,523,563</w:t>
            </w:r>
          </w:p>
        </w:tc>
        <w:tc>
          <w:tcPr>
            <w:tcW w:w="1524" w:type="dxa"/>
            <w:tcBorders>
              <w:top w:val="single" w:sz="7" w:space="0" w:color="000000"/>
              <w:left w:val="single" w:sz="7" w:space="0" w:color="000000"/>
              <w:bottom w:val="single" w:sz="14" w:space="0" w:color="000000"/>
              <w:right w:val="single" w:sz="7" w:space="0" w:color="000000"/>
            </w:tcBorders>
          </w:tcPr>
          <w:p w:rsidR="00B3009A" w:rsidRPr="00E668D6" w:rsidRDefault="00B3009A" w:rsidP="009D0850">
            <w:pPr>
              <w:jc w:val="center"/>
              <w:rPr>
                <w:rFonts w:ascii="Arial" w:hAnsi="Arial" w:cs="Arial"/>
                <w:b/>
                <w:sz w:val="17"/>
                <w:szCs w:val="17"/>
              </w:rPr>
            </w:pPr>
            <w:r w:rsidRPr="00E668D6">
              <w:rPr>
                <w:rFonts w:ascii="Arial" w:hAnsi="Arial" w:cs="Arial"/>
                <w:b/>
                <w:sz w:val="17"/>
                <w:szCs w:val="17"/>
              </w:rPr>
              <w:t>$          45,598,558</w:t>
            </w:r>
          </w:p>
        </w:tc>
      </w:tr>
    </w:tbl>
    <w:p w:rsidR="00B3009A" w:rsidRDefault="00B3009A" w:rsidP="00B3009A">
      <w:pPr>
        <w:autoSpaceDE w:val="0"/>
        <w:autoSpaceDN w:val="0"/>
        <w:adjustRightInd w:val="0"/>
        <w:spacing w:before="1" w:after="0" w:line="160" w:lineRule="exact"/>
        <w:rPr>
          <w:rFonts w:ascii="Times New Roman" w:hAnsi="Times New Roman" w:cs="Times New Roman"/>
          <w:sz w:val="16"/>
          <w:szCs w:val="16"/>
        </w:rPr>
      </w:pPr>
    </w:p>
    <w:p w:rsidR="00B3009A" w:rsidRDefault="00B3009A" w:rsidP="00B3009A">
      <w:pPr>
        <w:autoSpaceDE w:val="0"/>
        <w:autoSpaceDN w:val="0"/>
        <w:adjustRightInd w:val="0"/>
        <w:spacing w:before="7" w:after="0" w:line="110" w:lineRule="exact"/>
        <w:rPr>
          <w:rFonts w:ascii="Times New Roman" w:hAnsi="Times New Roman" w:cs="Times New Roman"/>
          <w:sz w:val="11"/>
          <w:szCs w:val="11"/>
        </w:rPr>
      </w:pPr>
    </w:p>
    <w:p w:rsidR="00B3009A" w:rsidRDefault="00B3009A" w:rsidP="00B3009A">
      <w:pPr>
        <w:autoSpaceDE w:val="0"/>
        <w:autoSpaceDN w:val="0"/>
        <w:adjustRightInd w:val="0"/>
        <w:spacing w:before="7" w:after="0" w:line="110" w:lineRule="exact"/>
        <w:rPr>
          <w:rFonts w:ascii="Times New Roman" w:hAnsi="Times New Roman" w:cs="Times New Roman"/>
          <w:sz w:val="11"/>
          <w:szCs w:val="11"/>
        </w:rPr>
      </w:pPr>
    </w:p>
    <w:p w:rsidR="00B3009A" w:rsidRDefault="00B3009A" w:rsidP="00B3009A">
      <w:pPr>
        <w:autoSpaceDE w:val="0"/>
        <w:autoSpaceDN w:val="0"/>
        <w:adjustRightInd w:val="0"/>
        <w:spacing w:before="1" w:after="0" w:line="90" w:lineRule="exact"/>
        <w:rPr>
          <w:rFonts w:ascii="Arial" w:hAnsi="Arial" w:cs="Arial"/>
          <w:sz w:val="9"/>
          <w:szCs w:val="9"/>
        </w:rPr>
      </w:pPr>
    </w:p>
    <w:tbl>
      <w:tblPr>
        <w:tblW w:w="9686" w:type="dxa"/>
        <w:tblInd w:w="105" w:type="dxa"/>
        <w:tblLayout w:type="fixed"/>
        <w:tblCellMar>
          <w:left w:w="0" w:type="dxa"/>
          <w:right w:w="0" w:type="dxa"/>
        </w:tblCellMar>
        <w:tblLook w:val="0000" w:firstRow="0" w:lastRow="0" w:firstColumn="0" w:lastColumn="0" w:noHBand="0" w:noVBand="0"/>
      </w:tblPr>
      <w:tblGrid>
        <w:gridCol w:w="3144"/>
        <w:gridCol w:w="1644"/>
        <w:gridCol w:w="1673"/>
        <w:gridCol w:w="1939"/>
        <w:gridCol w:w="1286"/>
      </w:tblGrid>
      <w:tr w:rsidR="00B3009A" w:rsidTr="009D0850">
        <w:trPr>
          <w:trHeight w:hRule="exact" w:val="220"/>
        </w:trPr>
        <w:tc>
          <w:tcPr>
            <w:tcW w:w="3144" w:type="dxa"/>
            <w:vMerge w:val="restart"/>
            <w:tcBorders>
              <w:top w:val="single" w:sz="18" w:space="0" w:color="000000"/>
              <w:left w:val="single" w:sz="8" w:space="0" w:color="000000"/>
              <w:bottom w:val="single" w:sz="7" w:space="0" w:color="000000"/>
              <w:right w:val="single" w:sz="8" w:space="0" w:color="000000"/>
            </w:tcBorders>
          </w:tcPr>
          <w:p w:rsidR="00B3009A" w:rsidRPr="00292A0A" w:rsidRDefault="00B3009A" w:rsidP="009D0850">
            <w:pPr>
              <w:autoSpaceDE w:val="0"/>
              <w:autoSpaceDN w:val="0"/>
              <w:adjustRightInd w:val="0"/>
              <w:spacing w:after="0" w:line="240" w:lineRule="auto"/>
              <w:rPr>
                <w:rFonts w:ascii="Arial" w:hAnsi="Arial" w:cs="Arial"/>
                <w:sz w:val="24"/>
                <w:szCs w:val="24"/>
              </w:rPr>
            </w:pPr>
            <w:r w:rsidRPr="00292A0A">
              <w:rPr>
                <w:rFonts w:ascii="Arial" w:hAnsi="Arial" w:cs="Arial"/>
                <w:sz w:val="24"/>
                <w:szCs w:val="24"/>
              </w:rPr>
              <w:t xml:space="preserve">  MIFRS</w:t>
            </w:r>
          </w:p>
        </w:tc>
        <w:tc>
          <w:tcPr>
            <w:tcW w:w="1644"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Default="00B3009A" w:rsidP="009D0850">
            <w:pPr>
              <w:autoSpaceDE w:val="0"/>
              <w:autoSpaceDN w:val="0"/>
              <w:adjustRightInd w:val="0"/>
              <w:spacing w:after="0" w:line="189" w:lineRule="exact"/>
              <w:ind w:left="590" w:right="554"/>
              <w:jc w:val="center"/>
              <w:rPr>
                <w:rFonts w:ascii="Times New Roman" w:hAnsi="Times New Roman" w:cs="Times New Roman"/>
                <w:sz w:val="24"/>
                <w:szCs w:val="24"/>
              </w:rPr>
            </w:pPr>
            <w:r>
              <w:rPr>
                <w:rFonts w:ascii="Arial" w:hAnsi="Arial" w:cs="Arial"/>
                <w:b/>
                <w:bCs/>
                <w:w w:val="104"/>
                <w:sz w:val="17"/>
                <w:szCs w:val="17"/>
              </w:rPr>
              <w:t>2011</w:t>
            </w:r>
          </w:p>
        </w:tc>
        <w:tc>
          <w:tcPr>
            <w:tcW w:w="1673"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Default="00B3009A" w:rsidP="009D0850">
            <w:pPr>
              <w:autoSpaceDE w:val="0"/>
              <w:autoSpaceDN w:val="0"/>
              <w:adjustRightInd w:val="0"/>
              <w:spacing w:after="0" w:line="189" w:lineRule="exact"/>
              <w:ind w:left="117" w:right="-20"/>
              <w:rPr>
                <w:rFonts w:ascii="Times New Roman" w:hAnsi="Times New Roman" w:cs="Times New Roman"/>
                <w:sz w:val="24"/>
                <w:szCs w:val="24"/>
              </w:rPr>
            </w:pPr>
            <w:r>
              <w:rPr>
                <w:rFonts w:ascii="Arial" w:hAnsi="Arial" w:cs="Arial"/>
                <w:b/>
                <w:bCs/>
                <w:sz w:val="17"/>
                <w:szCs w:val="17"/>
              </w:rPr>
              <w:t>2012</w:t>
            </w:r>
            <w:r>
              <w:rPr>
                <w:rFonts w:ascii="Arial" w:hAnsi="Arial" w:cs="Arial"/>
                <w:b/>
                <w:bCs/>
                <w:spacing w:val="17"/>
                <w:sz w:val="17"/>
                <w:szCs w:val="17"/>
              </w:rPr>
              <w:t xml:space="preserve"> </w:t>
            </w:r>
            <w:r>
              <w:rPr>
                <w:rFonts w:ascii="Arial" w:hAnsi="Arial" w:cs="Arial"/>
                <w:b/>
                <w:bCs/>
                <w:sz w:val="17"/>
                <w:szCs w:val="17"/>
              </w:rPr>
              <w:t>Bridge</w:t>
            </w:r>
            <w:r>
              <w:rPr>
                <w:rFonts w:ascii="Arial" w:hAnsi="Arial" w:cs="Arial"/>
                <w:b/>
                <w:bCs/>
                <w:spacing w:val="24"/>
                <w:sz w:val="17"/>
                <w:szCs w:val="17"/>
              </w:rPr>
              <w:t xml:space="preserve"> </w:t>
            </w:r>
            <w:r>
              <w:rPr>
                <w:rFonts w:ascii="Arial" w:hAnsi="Arial" w:cs="Arial"/>
                <w:b/>
                <w:bCs/>
                <w:w w:val="104"/>
                <w:sz w:val="17"/>
                <w:szCs w:val="17"/>
              </w:rPr>
              <w:t>Year</w:t>
            </w:r>
          </w:p>
        </w:tc>
        <w:tc>
          <w:tcPr>
            <w:tcW w:w="1939"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Default="00B3009A" w:rsidP="009D0850">
            <w:pPr>
              <w:autoSpaceDE w:val="0"/>
              <w:autoSpaceDN w:val="0"/>
              <w:adjustRightInd w:val="0"/>
              <w:spacing w:after="0" w:line="189" w:lineRule="exact"/>
              <w:ind w:left="213" w:right="-20"/>
              <w:rPr>
                <w:rFonts w:ascii="Times New Roman" w:hAnsi="Times New Roman" w:cs="Times New Roman"/>
                <w:sz w:val="24"/>
                <w:szCs w:val="24"/>
              </w:rPr>
            </w:pPr>
            <w:r>
              <w:rPr>
                <w:rFonts w:ascii="Arial" w:hAnsi="Arial" w:cs="Arial"/>
                <w:b/>
                <w:bCs/>
                <w:sz w:val="17"/>
                <w:szCs w:val="17"/>
              </w:rPr>
              <w:t>2013</w:t>
            </w:r>
            <w:r>
              <w:rPr>
                <w:rFonts w:ascii="Arial" w:hAnsi="Arial" w:cs="Arial"/>
                <w:b/>
                <w:bCs/>
                <w:spacing w:val="17"/>
                <w:sz w:val="17"/>
                <w:szCs w:val="17"/>
              </w:rPr>
              <w:t xml:space="preserve"> </w:t>
            </w:r>
            <w:r>
              <w:rPr>
                <w:rFonts w:ascii="Arial" w:hAnsi="Arial" w:cs="Arial"/>
                <w:b/>
                <w:bCs/>
                <w:sz w:val="17"/>
                <w:szCs w:val="17"/>
              </w:rPr>
              <w:t>Test</w:t>
            </w:r>
            <w:r>
              <w:rPr>
                <w:rFonts w:ascii="Arial" w:hAnsi="Arial" w:cs="Arial"/>
                <w:b/>
                <w:bCs/>
                <w:spacing w:val="16"/>
                <w:sz w:val="17"/>
                <w:szCs w:val="17"/>
              </w:rPr>
              <w:t xml:space="preserve"> </w:t>
            </w:r>
            <w:r>
              <w:rPr>
                <w:rFonts w:ascii="Arial" w:hAnsi="Arial" w:cs="Arial"/>
                <w:b/>
                <w:bCs/>
                <w:w w:val="104"/>
                <w:sz w:val="17"/>
                <w:szCs w:val="17"/>
              </w:rPr>
              <w:t>Year</w:t>
            </w:r>
          </w:p>
        </w:tc>
        <w:tc>
          <w:tcPr>
            <w:tcW w:w="1286" w:type="dxa"/>
            <w:tcBorders>
              <w:top w:val="single" w:sz="18" w:space="0" w:color="000000"/>
              <w:left w:val="single" w:sz="8" w:space="0" w:color="000000"/>
              <w:bottom w:val="single" w:sz="8" w:space="0" w:color="000000"/>
              <w:right w:val="single" w:sz="8" w:space="0" w:color="000000"/>
            </w:tcBorders>
            <w:shd w:val="clear" w:color="auto" w:fill="D6E3BC" w:themeFill="accent3" w:themeFillTint="66"/>
          </w:tcPr>
          <w:p w:rsidR="00B3009A" w:rsidRPr="008F30DF" w:rsidRDefault="00B3009A" w:rsidP="009D0850">
            <w:pPr>
              <w:autoSpaceDE w:val="0"/>
              <w:autoSpaceDN w:val="0"/>
              <w:adjustRightInd w:val="0"/>
              <w:spacing w:after="0" w:line="189" w:lineRule="exact"/>
              <w:ind w:left="261" w:right="-20"/>
              <w:rPr>
                <w:rFonts w:ascii="Arial" w:hAnsi="Arial" w:cs="Arial"/>
                <w:sz w:val="16"/>
                <w:szCs w:val="16"/>
              </w:rPr>
            </w:pPr>
            <w:r w:rsidRPr="008F30DF">
              <w:rPr>
                <w:rFonts w:ascii="Arial" w:hAnsi="Arial" w:cs="Arial"/>
                <w:sz w:val="16"/>
                <w:szCs w:val="16"/>
              </w:rPr>
              <w:t>2014</w:t>
            </w:r>
          </w:p>
        </w:tc>
      </w:tr>
      <w:tr w:rsidR="00B3009A" w:rsidTr="009D0850">
        <w:trPr>
          <w:trHeight w:hRule="exact" w:val="218"/>
        </w:trPr>
        <w:tc>
          <w:tcPr>
            <w:tcW w:w="3144" w:type="dxa"/>
            <w:vMerge/>
            <w:tcBorders>
              <w:top w:val="single" w:sz="14"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89" w:lineRule="exact"/>
              <w:ind w:left="107" w:right="-20"/>
              <w:rPr>
                <w:rFonts w:ascii="Times New Roman" w:hAnsi="Times New Roman" w:cs="Times New Roman"/>
                <w:sz w:val="24"/>
                <w:szCs w:val="24"/>
              </w:rPr>
            </w:pPr>
          </w:p>
        </w:tc>
        <w:tc>
          <w:tcPr>
            <w:tcW w:w="1644" w:type="dxa"/>
            <w:tcBorders>
              <w:top w:val="single" w:sz="8"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503" w:right="-20"/>
              <w:rPr>
                <w:rFonts w:ascii="Times New Roman" w:hAnsi="Times New Roman" w:cs="Times New Roman"/>
                <w:sz w:val="24"/>
                <w:szCs w:val="24"/>
              </w:rPr>
            </w:pPr>
            <w:r>
              <w:rPr>
                <w:rFonts w:ascii="Arial" w:hAnsi="Arial" w:cs="Arial"/>
                <w:b/>
                <w:bCs/>
                <w:w w:val="104"/>
                <w:sz w:val="17"/>
                <w:szCs w:val="17"/>
              </w:rPr>
              <w:t>Actuals</w:t>
            </w:r>
          </w:p>
        </w:tc>
        <w:tc>
          <w:tcPr>
            <w:tcW w:w="1673" w:type="dxa"/>
            <w:tcBorders>
              <w:top w:val="single" w:sz="8" w:space="0" w:color="000000"/>
              <w:left w:val="single" w:sz="7" w:space="0" w:color="000000"/>
              <w:bottom w:val="single" w:sz="8" w:space="0" w:color="000000"/>
              <w:right w:val="single" w:sz="7" w:space="0" w:color="000000"/>
            </w:tcBorders>
          </w:tcPr>
          <w:p w:rsidR="00B3009A" w:rsidRDefault="00B3009A" w:rsidP="009D0850">
            <w:pPr>
              <w:autoSpaceDE w:val="0"/>
              <w:autoSpaceDN w:val="0"/>
              <w:adjustRightInd w:val="0"/>
              <w:spacing w:after="0" w:line="240" w:lineRule="auto"/>
              <w:ind w:left="517" w:right="-20"/>
              <w:rPr>
                <w:rFonts w:ascii="Times New Roman" w:hAnsi="Times New Roman" w:cs="Times New Roman"/>
                <w:sz w:val="24"/>
                <w:szCs w:val="24"/>
              </w:rPr>
            </w:pPr>
            <w:r>
              <w:rPr>
                <w:rFonts w:ascii="Arial" w:hAnsi="Arial" w:cs="Arial"/>
                <w:b/>
                <w:bCs/>
                <w:w w:val="104"/>
                <w:sz w:val="17"/>
                <w:szCs w:val="17"/>
              </w:rPr>
              <w:t>Forecast</w:t>
            </w:r>
          </w:p>
        </w:tc>
        <w:tc>
          <w:tcPr>
            <w:tcW w:w="1939" w:type="dxa"/>
            <w:tcBorders>
              <w:top w:val="single" w:sz="8"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465" w:right="-20"/>
              <w:rPr>
                <w:rFonts w:ascii="Times New Roman" w:hAnsi="Times New Roman" w:cs="Times New Roman"/>
                <w:sz w:val="24"/>
                <w:szCs w:val="24"/>
              </w:rPr>
            </w:pPr>
            <w:r>
              <w:rPr>
                <w:rFonts w:ascii="Arial" w:hAnsi="Arial" w:cs="Arial"/>
                <w:b/>
                <w:bCs/>
                <w:w w:val="104"/>
                <w:sz w:val="17"/>
                <w:szCs w:val="17"/>
              </w:rPr>
              <w:t>Forecast</w:t>
            </w:r>
          </w:p>
        </w:tc>
        <w:tc>
          <w:tcPr>
            <w:tcW w:w="1286" w:type="dxa"/>
            <w:tcBorders>
              <w:top w:val="single" w:sz="8"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549" w:right="512"/>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18" w:right="-20"/>
              <w:rPr>
                <w:rFonts w:ascii="Times New Roman" w:hAnsi="Times New Roman" w:cs="Times New Roman"/>
                <w:sz w:val="24"/>
                <w:szCs w:val="24"/>
              </w:rPr>
            </w:pPr>
            <w:r>
              <w:rPr>
                <w:rFonts w:ascii="Arial" w:hAnsi="Arial" w:cs="Arial"/>
                <w:b/>
                <w:bCs/>
                <w:w w:val="104"/>
                <w:sz w:val="17"/>
                <w:szCs w:val="17"/>
              </w:rPr>
              <w:t>Operations</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6"/>
                <w:sz w:val="17"/>
                <w:szCs w:val="17"/>
              </w:rPr>
              <w:t xml:space="preserve"> </w:t>
            </w:r>
            <w:r>
              <w:rPr>
                <w:rFonts w:ascii="Arial" w:hAnsi="Arial" w:cs="Arial"/>
                <w:w w:val="104"/>
                <w:sz w:val="17"/>
                <w:szCs w:val="17"/>
              </w:rPr>
              <w:t>16,040,763</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16,852,502</w:t>
            </w:r>
          </w:p>
        </w:tc>
        <w:tc>
          <w:tcPr>
            <w:tcW w:w="1939"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17,431,212</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w w:val="104"/>
                <w:sz w:val="17"/>
                <w:szCs w:val="17"/>
              </w:rPr>
              <w:t>Maintenance</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
                <w:sz w:val="17"/>
                <w:szCs w:val="17"/>
              </w:rPr>
              <w:t xml:space="preserve"> </w:t>
            </w:r>
            <w:r>
              <w:rPr>
                <w:rFonts w:ascii="Arial" w:hAnsi="Arial" w:cs="Arial"/>
                <w:w w:val="104"/>
                <w:sz w:val="17"/>
                <w:szCs w:val="17"/>
              </w:rPr>
              <w:t>3,797,642</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4,699,136</w:t>
            </w:r>
          </w:p>
        </w:tc>
        <w:tc>
          <w:tcPr>
            <w:tcW w:w="1939"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5,446,624</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sz w:val="17"/>
                <w:szCs w:val="17"/>
              </w:rPr>
              <w:t>Billing</w:t>
            </w:r>
            <w:r>
              <w:rPr>
                <w:rFonts w:ascii="Arial" w:hAnsi="Arial" w:cs="Arial"/>
                <w:b/>
                <w:bCs/>
                <w:spacing w:val="23"/>
                <w:sz w:val="17"/>
                <w:szCs w:val="17"/>
              </w:rPr>
              <w:t xml:space="preserve"> </w:t>
            </w:r>
            <w:r>
              <w:rPr>
                <w:rFonts w:ascii="Arial" w:hAnsi="Arial" w:cs="Arial"/>
                <w:b/>
                <w:bCs/>
                <w:sz w:val="17"/>
                <w:szCs w:val="17"/>
              </w:rPr>
              <w:t>and</w:t>
            </w:r>
            <w:r>
              <w:rPr>
                <w:rFonts w:ascii="Arial" w:hAnsi="Arial" w:cs="Arial"/>
                <w:b/>
                <w:bCs/>
                <w:spacing w:val="14"/>
                <w:sz w:val="17"/>
                <w:szCs w:val="17"/>
              </w:rPr>
              <w:t xml:space="preserve"> </w:t>
            </w:r>
            <w:r>
              <w:rPr>
                <w:rFonts w:ascii="Arial" w:hAnsi="Arial" w:cs="Arial"/>
                <w:b/>
                <w:bCs/>
                <w:w w:val="104"/>
                <w:sz w:val="17"/>
                <w:szCs w:val="17"/>
              </w:rPr>
              <w:t>Collecting</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6"/>
                <w:sz w:val="17"/>
                <w:szCs w:val="17"/>
              </w:rPr>
              <w:t xml:space="preserve"> </w:t>
            </w:r>
            <w:r>
              <w:rPr>
                <w:rFonts w:ascii="Arial" w:hAnsi="Arial" w:cs="Arial"/>
                <w:w w:val="104"/>
                <w:sz w:val="17"/>
                <w:szCs w:val="17"/>
              </w:rPr>
              <w:t>11,480,571</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11,688,482</w:t>
            </w:r>
          </w:p>
        </w:tc>
        <w:tc>
          <w:tcPr>
            <w:tcW w:w="1939"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11,989,905</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sz w:val="17"/>
                <w:szCs w:val="17"/>
              </w:rPr>
              <w:t>Community</w:t>
            </w:r>
            <w:r>
              <w:rPr>
                <w:rFonts w:ascii="Arial" w:hAnsi="Arial" w:cs="Arial"/>
                <w:b/>
                <w:bCs/>
                <w:spacing w:val="39"/>
                <w:sz w:val="17"/>
                <w:szCs w:val="17"/>
              </w:rPr>
              <w:t xml:space="preserve"> </w:t>
            </w:r>
            <w:r>
              <w:rPr>
                <w:rFonts w:ascii="Arial" w:hAnsi="Arial" w:cs="Arial"/>
                <w:b/>
                <w:bCs/>
                <w:w w:val="104"/>
                <w:sz w:val="17"/>
                <w:szCs w:val="17"/>
              </w:rPr>
              <w:t>Relations</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16"/>
                <w:sz w:val="17"/>
                <w:szCs w:val="17"/>
              </w:rPr>
              <w:t xml:space="preserve"> </w:t>
            </w:r>
            <w:r>
              <w:rPr>
                <w:rFonts w:ascii="Arial" w:hAnsi="Arial" w:cs="Arial"/>
                <w:w w:val="104"/>
                <w:sz w:val="17"/>
                <w:szCs w:val="17"/>
              </w:rPr>
              <w:t>-</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5"/>
                <w:sz w:val="17"/>
                <w:szCs w:val="17"/>
              </w:rPr>
              <w:t xml:space="preserve"> </w:t>
            </w:r>
            <w:r>
              <w:rPr>
                <w:rFonts w:ascii="Arial" w:hAnsi="Arial" w:cs="Arial"/>
                <w:w w:val="104"/>
                <w:sz w:val="17"/>
                <w:szCs w:val="17"/>
              </w:rPr>
              <w:t>-</w:t>
            </w:r>
          </w:p>
        </w:tc>
        <w:tc>
          <w:tcPr>
            <w:tcW w:w="1939"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w w:val="104"/>
                <w:sz w:val="17"/>
                <w:szCs w:val="17"/>
              </w:rPr>
              <w:t xml:space="preserve">              -</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3" w:lineRule="exact"/>
              <w:ind w:left="30" w:right="-20"/>
              <w:rPr>
                <w:rFonts w:ascii="Times New Roman" w:hAnsi="Times New Roman" w:cs="Times New Roman"/>
                <w:sz w:val="24"/>
                <w:szCs w:val="24"/>
              </w:rPr>
            </w:pPr>
            <w:r>
              <w:rPr>
                <w:rFonts w:ascii="Arial" w:hAnsi="Arial" w:cs="Arial"/>
                <w:b/>
                <w:bCs/>
                <w:sz w:val="17"/>
                <w:szCs w:val="17"/>
              </w:rPr>
              <w:t xml:space="preserve">Administrative </w:t>
            </w:r>
            <w:r>
              <w:rPr>
                <w:rFonts w:ascii="Arial" w:hAnsi="Arial" w:cs="Arial"/>
                <w:b/>
                <w:bCs/>
                <w:spacing w:val="2"/>
                <w:sz w:val="17"/>
                <w:szCs w:val="17"/>
              </w:rPr>
              <w:t xml:space="preserve"> </w:t>
            </w:r>
            <w:r>
              <w:rPr>
                <w:rFonts w:ascii="Arial" w:hAnsi="Arial" w:cs="Arial"/>
                <w:b/>
                <w:bCs/>
                <w:sz w:val="17"/>
                <w:szCs w:val="17"/>
              </w:rPr>
              <w:t>and</w:t>
            </w:r>
            <w:r>
              <w:rPr>
                <w:rFonts w:ascii="Arial" w:hAnsi="Arial" w:cs="Arial"/>
                <w:b/>
                <w:bCs/>
                <w:spacing w:val="14"/>
                <w:sz w:val="17"/>
                <w:szCs w:val="17"/>
              </w:rPr>
              <w:t xml:space="preserve"> </w:t>
            </w:r>
            <w:r>
              <w:rPr>
                <w:rFonts w:ascii="Arial" w:hAnsi="Arial" w:cs="Arial"/>
                <w:b/>
                <w:bCs/>
                <w:w w:val="104"/>
                <w:sz w:val="17"/>
                <w:szCs w:val="17"/>
              </w:rPr>
              <w:t>General</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46"/>
                <w:sz w:val="17"/>
                <w:szCs w:val="17"/>
              </w:rPr>
              <w:t xml:space="preserve"> </w:t>
            </w:r>
            <w:r>
              <w:rPr>
                <w:rFonts w:ascii="Arial" w:hAnsi="Arial" w:cs="Arial"/>
                <w:w w:val="104"/>
                <w:sz w:val="17"/>
                <w:szCs w:val="17"/>
              </w:rPr>
              <w:t>18,599,779</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22,693,565</w:t>
            </w:r>
          </w:p>
        </w:tc>
        <w:tc>
          <w:tcPr>
            <w:tcW w:w="1939"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28"/>
                <w:sz w:val="17"/>
                <w:szCs w:val="17"/>
              </w:rPr>
              <w:t xml:space="preserve"> </w:t>
            </w:r>
            <w:r>
              <w:rPr>
                <w:rFonts w:ascii="Arial" w:hAnsi="Arial" w:cs="Arial"/>
                <w:w w:val="104"/>
                <w:sz w:val="17"/>
                <w:szCs w:val="17"/>
              </w:rPr>
              <w:t>25,031,495</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1" w:lineRule="exact"/>
              <w:ind w:left="30" w:right="-20"/>
              <w:rPr>
                <w:rFonts w:ascii="Times New Roman" w:hAnsi="Times New Roman" w:cs="Times New Roman"/>
                <w:sz w:val="24"/>
                <w:szCs w:val="24"/>
              </w:rPr>
            </w:pPr>
            <w:r>
              <w:rPr>
                <w:rFonts w:ascii="Arial" w:hAnsi="Arial" w:cs="Arial"/>
                <w:b/>
                <w:bCs/>
                <w:sz w:val="17"/>
                <w:szCs w:val="17"/>
              </w:rPr>
              <w:t>Taxes</w:t>
            </w:r>
            <w:r>
              <w:rPr>
                <w:rFonts w:ascii="Arial" w:hAnsi="Arial" w:cs="Arial"/>
                <w:b/>
                <w:bCs/>
                <w:spacing w:val="21"/>
                <w:sz w:val="17"/>
                <w:szCs w:val="17"/>
              </w:rPr>
              <w:t xml:space="preserve"> </w:t>
            </w:r>
            <w:r>
              <w:rPr>
                <w:rFonts w:ascii="Arial" w:hAnsi="Arial" w:cs="Arial"/>
                <w:b/>
                <w:bCs/>
                <w:sz w:val="17"/>
                <w:szCs w:val="17"/>
              </w:rPr>
              <w:t>Other</w:t>
            </w:r>
            <w:r>
              <w:rPr>
                <w:rFonts w:ascii="Arial" w:hAnsi="Arial" w:cs="Arial"/>
                <w:b/>
                <w:bCs/>
                <w:spacing w:val="20"/>
                <w:sz w:val="17"/>
                <w:szCs w:val="17"/>
              </w:rPr>
              <w:t xml:space="preserve"> </w:t>
            </w:r>
            <w:r>
              <w:rPr>
                <w:rFonts w:ascii="Arial" w:hAnsi="Arial" w:cs="Arial"/>
                <w:b/>
                <w:bCs/>
                <w:sz w:val="17"/>
                <w:szCs w:val="17"/>
              </w:rPr>
              <w:t>Than</w:t>
            </w:r>
            <w:r>
              <w:rPr>
                <w:rFonts w:ascii="Arial" w:hAnsi="Arial" w:cs="Arial"/>
                <w:b/>
                <w:bCs/>
                <w:spacing w:val="18"/>
                <w:sz w:val="17"/>
                <w:szCs w:val="17"/>
              </w:rPr>
              <w:t xml:space="preserve"> </w:t>
            </w:r>
            <w:r>
              <w:rPr>
                <w:rFonts w:ascii="Arial" w:hAnsi="Arial" w:cs="Arial"/>
                <w:b/>
                <w:bCs/>
                <w:sz w:val="17"/>
                <w:szCs w:val="17"/>
              </w:rPr>
              <w:t>Income</w:t>
            </w:r>
            <w:r>
              <w:rPr>
                <w:rFonts w:ascii="Arial" w:hAnsi="Arial" w:cs="Arial"/>
                <w:b/>
                <w:bCs/>
                <w:spacing w:val="26"/>
                <w:sz w:val="17"/>
                <w:szCs w:val="17"/>
              </w:rPr>
              <w:t xml:space="preserve"> </w:t>
            </w:r>
            <w:r>
              <w:rPr>
                <w:rFonts w:ascii="Arial" w:hAnsi="Arial" w:cs="Arial"/>
                <w:b/>
                <w:bCs/>
                <w:w w:val="104"/>
                <w:sz w:val="17"/>
                <w:szCs w:val="17"/>
              </w:rPr>
              <w:t>Taxes</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10"/>
                <w:sz w:val="17"/>
                <w:szCs w:val="17"/>
              </w:rPr>
              <w:t xml:space="preserve"> </w:t>
            </w:r>
            <w:r>
              <w:rPr>
                <w:rFonts w:ascii="Arial" w:hAnsi="Arial" w:cs="Arial"/>
                <w:w w:val="104"/>
                <w:sz w:val="17"/>
                <w:szCs w:val="17"/>
              </w:rPr>
              <w:t>864,465</w:t>
            </w: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1,075,000</w:t>
            </w:r>
          </w:p>
        </w:tc>
        <w:tc>
          <w:tcPr>
            <w:tcW w:w="1939" w:type="dxa"/>
            <w:tcBorders>
              <w:top w:val="single" w:sz="7" w:space="0" w:color="000000"/>
              <w:left w:val="single" w:sz="8" w:space="0" w:color="000000"/>
              <w:bottom w:val="single" w:sz="7" w:space="0" w:color="000000"/>
              <w:right w:val="single" w:sz="7" w:space="0" w:color="000000"/>
            </w:tcBorders>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r>
              <w:rPr>
                <w:rFonts w:ascii="Arial" w:hAnsi="Arial" w:cs="Arial"/>
                <w:sz w:val="17"/>
                <w:szCs w:val="17"/>
              </w:rPr>
              <w:t xml:space="preserve">$           </w:t>
            </w:r>
            <w:r>
              <w:rPr>
                <w:rFonts w:ascii="Arial" w:hAnsi="Arial" w:cs="Arial"/>
                <w:spacing w:val="32"/>
                <w:sz w:val="17"/>
                <w:szCs w:val="17"/>
              </w:rPr>
              <w:t xml:space="preserve"> </w:t>
            </w:r>
            <w:r>
              <w:rPr>
                <w:rFonts w:ascii="Arial" w:hAnsi="Arial" w:cs="Arial"/>
                <w:w w:val="104"/>
                <w:sz w:val="17"/>
                <w:szCs w:val="17"/>
              </w:rPr>
              <w:t>1,200,000</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1" w:lineRule="exact"/>
              <w:ind w:left="30" w:right="-20"/>
              <w:rPr>
                <w:rFonts w:ascii="Arial" w:hAnsi="Arial" w:cs="Arial"/>
                <w:b/>
                <w:bCs/>
                <w:sz w:val="17"/>
                <w:szCs w:val="17"/>
              </w:rPr>
            </w:pPr>
            <w:r>
              <w:rPr>
                <w:rFonts w:ascii="Arial" w:hAnsi="Arial" w:cs="Arial"/>
                <w:b/>
                <w:bCs/>
                <w:sz w:val="17"/>
                <w:szCs w:val="17"/>
              </w:rPr>
              <w:t>Enersource Meter Inspection Adj**</w:t>
            </w:r>
          </w:p>
        </w:tc>
        <w:tc>
          <w:tcPr>
            <w:tcW w:w="16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after="0" w:line="191" w:lineRule="exact"/>
              <w:ind w:left="85" w:right="-20"/>
              <w:rPr>
                <w:rFonts w:ascii="Arial" w:hAnsi="Arial" w:cs="Arial"/>
                <w:sz w:val="17"/>
                <w:szCs w:val="17"/>
              </w:rPr>
            </w:pPr>
          </w:p>
        </w:tc>
        <w:tc>
          <w:tcPr>
            <w:tcW w:w="167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3009A" w:rsidRDefault="00B3009A" w:rsidP="009D0850">
            <w:pPr>
              <w:autoSpaceDE w:val="0"/>
              <w:autoSpaceDN w:val="0"/>
              <w:adjustRightInd w:val="0"/>
              <w:spacing w:after="0" w:line="191" w:lineRule="exact"/>
              <w:ind w:left="85" w:right="-20"/>
              <w:rPr>
                <w:rFonts w:ascii="Arial" w:hAnsi="Arial" w:cs="Arial"/>
                <w:sz w:val="17"/>
                <w:szCs w:val="17"/>
              </w:rPr>
            </w:pPr>
          </w:p>
        </w:tc>
        <w:tc>
          <w:tcPr>
            <w:tcW w:w="1939" w:type="dxa"/>
            <w:tcBorders>
              <w:top w:val="single" w:sz="7" w:space="0" w:color="000000"/>
              <w:left w:val="single" w:sz="8" w:space="0" w:color="000000"/>
              <w:bottom w:val="single" w:sz="7" w:space="0" w:color="000000"/>
              <w:right w:val="single" w:sz="7" w:space="0" w:color="000000"/>
            </w:tcBorders>
          </w:tcPr>
          <w:p w:rsidR="00B3009A" w:rsidRPr="006C3F2D" w:rsidRDefault="00B3009A" w:rsidP="009D0850">
            <w:pPr>
              <w:autoSpaceDE w:val="0"/>
              <w:autoSpaceDN w:val="0"/>
              <w:adjustRightInd w:val="0"/>
              <w:spacing w:after="0" w:line="191" w:lineRule="exact"/>
              <w:ind w:left="85" w:right="-20"/>
              <w:rPr>
                <w:rFonts w:ascii="Arial" w:hAnsi="Arial" w:cs="Arial"/>
                <w:sz w:val="17"/>
                <w:szCs w:val="17"/>
              </w:rPr>
            </w:pPr>
            <w:r w:rsidRPr="006C3F2D">
              <w:rPr>
                <w:rFonts w:ascii="Arial" w:hAnsi="Arial" w:cs="Arial"/>
                <w:sz w:val="17"/>
                <w:szCs w:val="17"/>
              </w:rPr>
              <w:t xml:space="preserve">$           </w:t>
            </w:r>
            <w:r>
              <w:rPr>
                <w:rFonts w:ascii="Arial" w:hAnsi="Arial" w:cs="Arial"/>
                <w:sz w:val="17"/>
                <w:szCs w:val="17"/>
              </w:rPr>
              <w:t>-</w:t>
            </w:r>
            <w:r w:rsidRPr="006C3F2D">
              <w:rPr>
                <w:rFonts w:ascii="Arial" w:hAnsi="Arial" w:cs="Arial"/>
                <w:sz w:val="17"/>
                <w:szCs w:val="17"/>
              </w:rPr>
              <w:t xml:space="preserve">     88,000**  </w:t>
            </w:r>
            <w:r w:rsidRPr="006C3F2D">
              <w:rPr>
                <w:rFonts w:ascii="Arial" w:hAnsi="Arial" w:cs="Arial"/>
                <w:spacing w:val="45"/>
                <w:sz w:val="17"/>
                <w:szCs w:val="17"/>
              </w:rPr>
              <w:t xml:space="preserve"> </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after="0" w:line="191" w:lineRule="exact"/>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before="7" w:after="0" w:line="240" w:lineRule="auto"/>
              <w:ind w:left="30" w:right="-20"/>
              <w:rPr>
                <w:rFonts w:ascii="Times New Roman" w:hAnsi="Times New Roman" w:cs="Times New Roman"/>
                <w:sz w:val="24"/>
                <w:szCs w:val="24"/>
              </w:rPr>
            </w:pPr>
            <w:r>
              <w:rPr>
                <w:rFonts w:ascii="Arial" w:hAnsi="Arial" w:cs="Arial"/>
                <w:b/>
                <w:bCs/>
                <w:sz w:val="17"/>
                <w:szCs w:val="17"/>
              </w:rPr>
              <w:t>Total</w:t>
            </w:r>
            <w:r>
              <w:rPr>
                <w:rFonts w:ascii="Arial" w:hAnsi="Arial" w:cs="Arial"/>
                <w:b/>
                <w:bCs/>
                <w:spacing w:val="18"/>
                <w:sz w:val="17"/>
                <w:szCs w:val="17"/>
              </w:rPr>
              <w:t xml:space="preserve"> </w:t>
            </w:r>
            <w:r>
              <w:rPr>
                <w:rFonts w:ascii="Arial" w:hAnsi="Arial" w:cs="Arial"/>
                <w:b/>
                <w:bCs/>
                <w:sz w:val="17"/>
                <w:szCs w:val="17"/>
              </w:rPr>
              <w:t>OM&amp;A</w:t>
            </w:r>
            <w:r>
              <w:rPr>
                <w:rFonts w:ascii="Arial" w:hAnsi="Arial" w:cs="Arial"/>
                <w:b/>
                <w:bCs/>
                <w:spacing w:val="23"/>
                <w:sz w:val="17"/>
                <w:szCs w:val="17"/>
              </w:rPr>
              <w:t xml:space="preserve"> </w:t>
            </w:r>
            <w:r>
              <w:rPr>
                <w:rFonts w:ascii="Arial" w:hAnsi="Arial" w:cs="Arial"/>
                <w:b/>
                <w:bCs/>
                <w:w w:val="104"/>
                <w:sz w:val="17"/>
                <w:szCs w:val="17"/>
              </w:rPr>
              <w:t>Expenses - IFRS</w:t>
            </w:r>
          </w:p>
        </w:tc>
        <w:tc>
          <w:tcPr>
            <w:tcW w:w="1644" w:type="dxa"/>
            <w:tcBorders>
              <w:top w:val="single" w:sz="7" w:space="0" w:color="000000"/>
              <w:left w:val="single" w:sz="8" w:space="0" w:color="000000"/>
              <w:bottom w:val="single" w:sz="7"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Times New Roman" w:hAnsi="Times New Roman" w:cs="Times New Roman"/>
                <w:b/>
                <w:sz w:val="24"/>
                <w:szCs w:val="24"/>
              </w:rPr>
            </w:pPr>
            <w:r w:rsidRPr="00E668D6">
              <w:rPr>
                <w:rFonts w:ascii="Arial" w:hAnsi="Arial" w:cs="Arial"/>
                <w:b/>
                <w:sz w:val="17"/>
                <w:szCs w:val="17"/>
              </w:rPr>
              <w:t xml:space="preserve">$        </w:t>
            </w:r>
            <w:r w:rsidRPr="00E668D6">
              <w:rPr>
                <w:rFonts w:ascii="Arial" w:hAnsi="Arial" w:cs="Arial"/>
                <w:b/>
                <w:spacing w:val="46"/>
                <w:sz w:val="17"/>
                <w:szCs w:val="17"/>
              </w:rPr>
              <w:t xml:space="preserve"> </w:t>
            </w:r>
            <w:r w:rsidRPr="00E668D6">
              <w:rPr>
                <w:rFonts w:ascii="Arial" w:hAnsi="Arial" w:cs="Arial"/>
                <w:b/>
                <w:w w:val="104"/>
                <w:sz w:val="17"/>
                <w:szCs w:val="17"/>
              </w:rPr>
              <w:t>50,783,218</w:t>
            </w:r>
          </w:p>
        </w:tc>
        <w:tc>
          <w:tcPr>
            <w:tcW w:w="1673" w:type="dxa"/>
            <w:tcBorders>
              <w:top w:val="single" w:sz="8" w:space="0" w:color="000000"/>
              <w:left w:val="single" w:sz="7" w:space="0" w:color="000000"/>
              <w:bottom w:val="single" w:sz="8"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Times New Roman" w:hAnsi="Times New Roman" w:cs="Times New Roman"/>
                <w:b/>
                <w:sz w:val="24"/>
                <w:szCs w:val="24"/>
              </w:rPr>
            </w:pPr>
            <w:r w:rsidRPr="00E668D6">
              <w:rPr>
                <w:rFonts w:ascii="Arial" w:hAnsi="Arial" w:cs="Arial"/>
                <w:b/>
                <w:sz w:val="17"/>
                <w:szCs w:val="17"/>
              </w:rPr>
              <w:t xml:space="preserve">$         </w:t>
            </w:r>
            <w:r w:rsidRPr="00E668D6">
              <w:rPr>
                <w:rFonts w:ascii="Arial" w:hAnsi="Arial" w:cs="Arial"/>
                <w:b/>
                <w:spacing w:val="28"/>
                <w:sz w:val="17"/>
                <w:szCs w:val="17"/>
              </w:rPr>
              <w:t xml:space="preserve"> </w:t>
            </w:r>
            <w:r w:rsidRPr="00E668D6">
              <w:rPr>
                <w:rFonts w:ascii="Arial" w:hAnsi="Arial" w:cs="Arial"/>
                <w:b/>
                <w:w w:val="104"/>
                <w:sz w:val="17"/>
                <w:szCs w:val="17"/>
              </w:rPr>
              <w:t>57,008,685</w:t>
            </w:r>
          </w:p>
        </w:tc>
        <w:tc>
          <w:tcPr>
            <w:tcW w:w="1939" w:type="dxa"/>
            <w:tcBorders>
              <w:top w:val="single" w:sz="7" w:space="0" w:color="000000"/>
              <w:left w:val="single" w:sz="7" w:space="0" w:color="000000"/>
              <w:bottom w:val="single" w:sz="7" w:space="0" w:color="000000"/>
              <w:right w:val="single" w:sz="7" w:space="0" w:color="000000"/>
            </w:tcBorders>
          </w:tcPr>
          <w:p w:rsidR="00B3009A" w:rsidRPr="006C3F2D" w:rsidRDefault="00B3009A" w:rsidP="009D0850">
            <w:pPr>
              <w:autoSpaceDE w:val="0"/>
              <w:autoSpaceDN w:val="0"/>
              <w:adjustRightInd w:val="0"/>
              <w:spacing w:before="7" w:after="0" w:line="240" w:lineRule="auto"/>
              <w:ind w:left="85" w:right="-20"/>
              <w:rPr>
                <w:rFonts w:ascii="Times New Roman" w:hAnsi="Times New Roman" w:cs="Times New Roman"/>
                <w:b/>
                <w:sz w:val="24"/>
                <w:szCs w:val="24"/>
              </w:rPr>
            </w:pPr>
            <w:r w:rsidRPr="006C3F2D">
              <w:rPr>
                <w:rFonts w:ascii="Arial" w:hAnsi="Arial" w:cs="Arial"/>
                <w:b/>
                <w:sz w:val="17"/>
                <w:szCs w:val="17"/>
              </w:rPr>
              <w:t xml:space="preserve">$         </w:t>
            </w:r>
            <w:r w:rsidRPr="006C3F2D">
              <w:rPr>
                <w:rFonts w:ascii="Arial" w:hAnsi="Arial" w:cs="Arial"/>
                <w:b/>
                <w:spacing w:val="28"/>
                <w:sz w:val="17"/>
                <w:szCs w:val="17"/>
              </w:rPr>
              <w:t xml:space="preserve"> </w:t>
            </w:r>
            <w:r w:rsidRPr="006C3F2D">
              <w:rPr>
                <w:rFonts w:ascii="Arial" w:hAnsi="Arial" w:cs="Arial"/>
                <w:b/>
                <w:w w:val="104"/>
                <w:sz w:val="17"/>
                <w:szCs w:val="17"/>
              </w:rPr>
              <w:t>61,011,236*</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before="7"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7" w:space="0" w:color="000000"/>
              <w:right w:val="single" w:sz="8" w:space="0" w:color="000000"/>
            </w:tcBorders>
          </w:tcPr>
          <w:p w:rsidR="00B3009A" w:rsidRDefault="00B3009A" w:rsidP="009D0850">
            <w:pPr>
              <w:autoSpaceDE w:val="0"/>
              <w:autoSpaceDN w:val="0"/>
              <w:adjustRightInd w:val="0"/>
              <w:spacing w:before="7" w:after="0" w:line="240" w:lineRule="auto"/>
              <w:ind w:left="30" w:right="-20"/>
              <w:rPr>
                <w:rFonts w:ascii="Arial" w:hAnsi="Arial" w:cs="Arial"/>
                <w:b/>
                <w:bCs/>
                <w:sz w:val="17"/>
                <w:szCs w:val="17"/>
              </w:rPr>
            </w:pPr>
            <w:r>
              <w:rPr>
                <w:rFonts w:ascii="Arial" w:hAnsi="Arial" w:cs="Arial"/>
                <w:b/>
                <w:bCs/>
                <w:sz w:val="17"/>
                <w:szCs w:val="17"/>
              </w:rPr>
              <w:t>IFRS Overhead Burdens</w:t>
            </w:r>
            <w:r w:rsidR="001442E9">
              <w:rPr>
                <w:rFonts w:ascii="Arial" w:hAnsi="Arial" w:cs="Arial"/>
                <w:b/>
                <w:bCs/>
                <w:sz w:val="17"/>
                <w:szCs w:val="17"/>
              </w:rPr>
              <w:t>***</w:t>
            </w:r>
          </w:p>
        </w:tc>
        <w:tc>
          <w:tcPr>
            <w:tcW w:w="1644" w:type="dxa"/>
            <w:tcBorders>
              <w:top w:val="single" w:sz="7" w:space="0" w:color="000000"/>
              <w:left w:val="single" w:sz="8" w:space="0" w:color="000000"/>
              <w:bottom w:val="single" w:sz="7" w:space="0" w:color="000000"/>
              <w:right w:val="single" w:sz="7" w:space="0" w:color="000000"/>
            </w:tcBorders>
          </w:tcPr>
          <w:p w:rsidR="00B3009A" w:rsidRPr="008F30DF" w:rsidRDefault="00B3009A" w:rsidP="009D0850">
            <w:pPr>
              <w:autoSpaceDE w:val="0"/>
              <w:autoSpaceDN w:val="0"/>
              <w:adjustRightInd w:val="0"/>
              <w:spacing w:before="7" w:after="0" w:line="240" w:lineRule="auto"/>
              <w:ind w:left="85" w:right="-20"/>
              <w:rPr>
                <w:rFonts w:ascii="Arial" w:hAnsi="Arial" w:cs="Arial"/>
                <w:sz w:val="17"/>
                <w:szCs w:val="17"/>
              </w:rPr>
            </w:pPr>
            <w:r w:rsidRPr="008F30DF">
              <w:rPr>
                <w:rFonts w:ascii="Arial" w:hAnsi="Arial" w:cs="Arial"/>
                <w:sz w:val="17"/>
                <w:szCs w:val="17"/>
              </w:rPr>
              <w:t>$            2,525,000</w:t>
            </w:r>
          </w:p>
        </w:tc>
        <w:tc>
          <w:tcPr>
            <w:tcW w:w="1673" w:type="dxa"/>
            <w:tcBorders>
              <w:top w:val="single" w:sz="8" w:space="0" w:color="000000"/>
              <w:left w:val="single" w:sz="7" w:space="0" w:color="000000"/>
              <w:bottom w:val="single" w:sz="8" w:space="0" w:color="000000"/>
              <w:right w:val="single" w:sz="7" w:space="0" w:color="000000"/>
            </w:tcBorders>
          </w:tcPr>
          <w:p w:rsidR="00B3009A" w:rsidRPr="008F30DF" w:rsidRDefault="00B3009A" w:rsidP="009D0850">
            <w:pPr>
              <w:autoSpaceDE w:val="0"/>
              <w:autoSpaceDN w:val="0"/>
              <w:adjustRightInd w:val="0"/>
              <w:spacing w:before="7" w:after="0" w:line="240" w:lineRule="auto"/>
              <w:ind w:left="85" w:right="-20"/>
              <w:rPr>
                <w:rFonts w:ascii="Arial" w:hAnsi="Arial" w:cs="Arial"/>
                <w:sz w:val="17"/>
                <w:szCs w:val="17"/>
              </w:rPr>
            </w:pPr>
            <w:r w:rsidRPr="008F30DF">
              <w:rPr>
                <w:rFonts w:ascii="Arial" w:hAnsi="Arial" w:cs="Arial"/>
                <w:sz w:val="17"/>
                <w:szCs w:val="17"/>
              </w:rPr>
              <w:t>$             3,022,000</w:t>
            </w:r>
          </w:p>
        </w:tc>
        <w:tc>
          <w:tcPr>
            <w:tcW w:w="1939" w:type="dxa"/>
            <w:tcBorders>
              <w:top w:val="single" w:sz="7" w:space="0" w:color="000000"/>
              <w:left w:val="single" w:sz="7" w:space="0" w:color="000000"/>
              <w:bottom w:val="single" w:sz="7" w:space="0" w:color="000000"/>
              <w:right w:val="single" w:sz="7" w:space="0" w:color="000000"/>
            </w:tcBorders>
          </w:tcPr>
          <w:p w:rsidR="00B3009A" w:rsidRPr="008F30DF" w:rsidRDefault="00B3009A" w:rsidP="009D0850">
            <w:pPr>
              <w:autoSpaceDE w:val="0"/>
              <w:autoSpaceDN w:val="0"/>
              <w:adjustRightInd w:val="0"/>
              <w:spacing w:before="7" w:after="0" w:line="240" w:lineRule="auto"/>
              <w:ind w:left="85" w:right="-20"/>
              <w:rPr>
                <w:rFonts w:ascii="Arial" w:hAnsi="Arial" w:cs="Arial"/>
                <w:sz w:val="17"/>
                <w:szCs w:val="17"/>
              </w:rPr>
            </w:pPr>
            <w:r w:rsidRPr="008F30DF">
              <w:rPr>
                <w:rFonts w:ascii="Arial" w:hAnsi="Arial" w:cs="Arial"/>
                <w:sz w:val="17"/>
                <w:szCs w:val="17"/>
              </w:rPr>
              <w:t>$             2,774,000</w:t>
            </w:r>
          </w:p>
        </w:tc>
        <w:tc>
          <w:tcPr>
            <w:tcW w:w="1286" w:type="dxa"/>
            <w:tcBorders>
              <w:top w:val="single" w:sz="7" w:space="0" w:color="000000"/>
              <w:left w:val="single" w:sz="7" w:space="0" w:color="000000"/>
              <w:bottom w:val="single" w:sz="7" w:space="0" w:color="000000"/>
              <w:right w:val="single" w:sz="7" w:space="0" w:color="000000"/>
            </w:tcBorders>
          </w:tcPr>
          <w:p w:rsidR="00B3009A" w:rsidRDefault="00B3009A" w:rsidP="009D0850">
            <w:pPr>
              <w:autoSpaceDE w:val="0"/>
              <w:autoSpaceDN w:val="0"/>
              <w:adjustRightInd w:val="0"/>
              <w:spacing w:before="7" w:after="0" w:line="240" w:lineRule="auto"/>
              <w:ind w:left="85" w:right="-20"/>
              <w:rPr>
                <w:rFonts w:ascii="Times New Roman" w:hAnsi="Times New Roman" w:cs="Times New Roman"/>
                <w:sz w:val="24"/>
                <w:szCs w:val="24"/>
              </w:rPr>
            </w:pPr>
          </w:p>
        </w:tc>
      </w:tr>
      <w:tr w:rsidR="00B3009A" w:rsidTr="009D0850">
        <w:trPr>
          <w:trHeight w:hRule="exact" w:val="284"/>
        </w:trPr>
        <w:tc>
          <w:tcPr>
            <w:tcW w:w="3144" w:type="dxa"/>
            <w:tcBorders>
              <w:top w:val="single" w:sz="7" w:space="0" w:color="000000"/>
              <w:left w:val="single" w:sz="8" w:space="0" w:color="000000"/>
              <w:bottom w:val="single" w:sz="18" w:space="0" w:color="000000"/>
              <w:right w:val="single" w:sz="8" w:space="0" w:color="000000"/>
            </w:tcBorders>
          </w:tcPr>
          <w:p w:rsidR="00B3009A" w:rsidRDefault="00B3009A" w:rsidP="009D0850">
            <w:pPr>
              <w:autoSpaceDE w:val="0"/>
              <w:autoSpaceDN w:val="0"/>
              <w:adjustRightInd w:val="0"/>
              <w:spacing w:before="7" w:after="0" w:line="240" w:lineRule="auto"/>
              <w:ind w:left="30" w:right="-20"/>
              <w:rPr>
                <w:rFonts w:ascii="Arial" w:hAnsi="Arial" w:cs="Arial"/>
                <w:b/>
                <w:bCs/>
                <w:sz w:val="17"/>
                <w:szCs w:val="17"/>
              </w:rPr>
            </w:pPr>
            <w:r>
              <w:rPr>
                <w:rFonts w:ascii="Arial" w:hAnsi="Arial" w:cs="Arial"/>
                <w:b/>
                <w:bCs/>
                <w:sz w:val="17"/>
                <w:szCs w:val="17"/>
              </w:rPr>
              <w:t>Total OM&amp;A CGAAP Comparable</w:t>
            </w:r>
          </w:p>
        </w:tc>
        <w:tc>
          <w:tcPr>
            <w:tcW w:w="1644" w:type="dxa"/>
            <w:tcBorders>
              <w:top w:val="single" w:sz="7" w:space="0" w:color="000000"/>
              <w:left w:val="single" w:sz="8"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Arial" w:hAnsi="Arial" w:cs="Arial"/>
                <w:b/>
                <w:sz w:val="17"/>
                <w:szCs w:val="17"/>
              </w:rPr>
            </w:pPr>
            <w:r>
              <w:rPr>
                <w:rFonts w:ascii="Arial" w:hAnsi="Arial" w:cs="Arial"/>
                <w:b/>
                <w:sz w:val="17"/>
                <w:szCs w:val="17"/>
              </w:rPr>
              <w:t>$           48,258,218</w:t>
            </w:r>
          </w:p>
        </w:tc>
        <w:tc>
          <w:tcPr>
            <w:tcW w:w="1673" w:type="dxa"/>
            <w:tcBorders>
              <w:top w:val="single" w:sz="8" w:space="0" w:color="000000"/>
              <w:left w:val="single" w:sz="7" w:space="0" w:color="000000"/>
              <w:bottom w:val="single" w:sz="14" w:space="0" w:color="000000"/>
              <w:right w:val="single" w:sz="7" w:space="0" w:color="000000"/>
            </w:tcBorders>
          </w:tcPr>
          <w:p w:rsidR="00B3009A" w:rsidRPr="00E668D6" w:rsidRDefault="00B3009A" w:rsidP="009D0850">
            <w:pPr>
              <w:autoSpaceDE w:val="0"/>
              <w:autoSpaceDN w:val="0"/>
              <w:adjustRightInd w:val="0"/>
              <w:spacing w:before="7" w:after="0" w:line="240" w:lineRule="auto"/>
              <w:ind w:left="85" w:right="-20"/>
              <w:rPr>
                <w:rFonts w:ascii="Arial" w:hAnsi="Arial" w:cs="Arial"/>
                <w:b/>
                <w:sz w:val="17"/>
                <w:szCs w:val="17"/>
              </w:rPr>
            </w:pPr>
            <w:r>
              <w:rPr>
                <w:rFonts w:ascii="Arial" w:hAnsi="Arial" w:cs="Arial"/>
                <w:b/>
                <w:sz w:val="17"/>
                <w:szCs w:val="17"/>
              </w:rPr>
              <w:t>$            53,986,685</w:t>
            </w:r>
          </w:p>
        </w:tc>
        <w:tc>
          <w:tcPr>
            <w:tcW w:w="1939" w:type="dxa"/>
            <w:tcBorders>
              <w:top w:val="single" w:sz="7" w:space="0" w:color="000000"/>
              <w:left w:val="single" w:sz="7" w:space="0" w:color="000000"/>
              <w:bottom w:val="single" w:sz="14" w:space="0" w:color="000000"/>
              <w:right w:val="single" w:sz="7" w:space="0" w:color="000000"/>
            </w:tcBorders>
          </w:tcPr>
          <w:p w:rsidR="00B3009A" w:rsidRPr="00DF0634" w:rsidRDefault="00B3009A" w:rsidP="009D0850">
            <w:pPr>
              <w:autoSpaceDE w:val="0"/>
              <w:autoSpaceDN w:val="0"/>
              <w:adjustRightInd w:val="0"/>
              <w:spacing w:before="7" w:after="0" w:line="240" w:lineRule="auto"/>
              <w:ind w:left="85" w:right="-20"/>
              <w:rPr>
                <w:rFonts w:ascii="Arial" w:hAnsi="Arial" w:cs="Arial"/>
                <w:b/>
                <w:sz w:val="17"/>
                <w:szCs w:val="17"/>
              </w:rPr>
            </w:pPr>
            <w:r>
              <w:rPr>
                <w:rFonts w:ascii="Arial" w:hAnsi="Arial" w:cs="Arial"/>
                <w:b/>
                <w:sz w:val="17"/>
                <w:szCs w:val="17"/>
              </w:rPr>
              <w:t>$           58,237,236</w:t>
            </w:r>
          </w:p>
        </w:tc>
        <w:tc>
          <w:tcPr>
            <w:tcW w:w="1286" w:type="dxa"/>
            <w:tcBorders>
              <w:top w:val="single" w:sz="7" w:space="0" w:color="000000"/>
              <w:left w:val="single" w:sz="7" w:space="0" w:color="000000"/>
              <w:bottom w:val="single" w:sz="14" w:space="0" w:color="000000"/>
              <w:right w:val="single" w:sz="7" w:space="0" w:color="000000"/>
            </w:tcBorders>
          </w:tcPr>
          <w:p w:rsidR="00B3009A" w:rsidRDefault="00B3009A" w:rsidP="009D0850">
            <w:pPr>
              <w:autoSpaceDE w:val="0"/>
              <w:autoSpaceDN w:val="0"/>
              <w:adjustRightInd w:val="0"/>
              <w:spacing w:before="7" w:after="0" w:line="240" w:lineRule="auto"/>
              <w:ind w:left="85" w:right="-20"/>
              <w:rPr>
                <w:rFonts w:ascii="Times New Roman" w:hAnsi="Times New Roman" w:cs="Times New Roman"/>
                <w:sz w:val="24"/>
                <w:szCs w:val="24"/>
              </w:rPr>
            </w:pPr>
          </w:p>
        </w:tc>
      </w:tr>
    </w:tbl>
    <w:p w:rsidR="00B3009A" w:rsidRDefault="00B3009A" w:rsidP="00B3009A">
      <w:pPr>
        <w:autoSpaceDE w:val="0"/>
        <w:autoSpaceDN w:val="0"/>
        <w:adjustRightInd w:val="0"/>
        <w:spacing w:before="1" w:after="0" w:line="160" w:lineRule="exact"/>
        <w:rPr>
          <w:rFonts w:ascii="Times New Roman" w:hAnsi="Times New Roman" w:cs="Times New Roman"/>
          <w:sz w:val="16"/>
          <w:szCs w:val="16"/>
        </w:rPr>
      </w:pPr>
    </w:p>
    <w:p w:rsidR="00B3009A" w:rsidRDefault="00B3009A" w:rsidP="00B3009A">
      <w:pPr>
        <w:autoSpaceDE w:val="0"/>
        <w:autoSpaceDN w:val="0"/>
        <w:adjustRightInd w:val="0"/>
        <w:spacing w:before="7" w:after="0" w:line="110" w:lineRule="exact"/>
        <w:rPr>
          <w:rFonts w:ascii="Times New Roman" w:hAnsi="Times New Roman" w:cs="Times New Roman"/>
          <w:sz w:val="11"/>
          <w:szCs w:val="11"/>
        </w:rPr>
      </w:pPr>
    </w:p>
    <w:p w:rsidR="00B3009A" w:rsidRDefault="00B3009A" w:rsidP="00B3009A">
      <w:pPr>
        <w:autoSpaceDE w:val="0"/>
        <w:autoSpaceDN w:val="0"/>
        <w:adjustRightInd w:val="0"/>
        <w:spacing w:before="7" w:after="0" w:line="240" w:lineRule="auto"/>
        <w:rPr>
          <w:rFonts w:ascii="Arial" w:hAnsi="Arial" w:cs="Arial"/>
          <w:sz w:val="20"/>
          <w:szCs w:val="20"/>
        </w:rPr>
      </w:pPr>
      <w:r>
        <w:rPr>
          <w:rFonts w:ascii="Arial" w:hAnsi="Arial" w:cs="Arial"/>
          <w:sz w:val="20"/>
          <w:szCs w:val="20"/>
        </w:rPr>
        <w:t xml:space="preserve">Notes </w:t>
      </w:r>
    </w:p>
    <w:p w:rsidR="00B3009A" w:rsidRDefault="00B3009A" w:rsidP="00B3009A">
      <w:pPr>
        <w:autoSpaceDE w:val="0"/>
        <w:autoSpaceDN w:val="0"/>
        <w:adjustRightInd w:val="0"/>
        <w:spacing w:before="7" w:after="0" w:line="240" w:lineRule="auto"/>
        <w:ind w:left="720" w:hanging="720"/>
        <w:rPr>
          <w:rFonts w:ascii="Arial" w:hAnsi="Arial" w:cs="Arial"/>
          <w:sz w:val="20"/>
          <w:szCs w:val="20"/>
        </w:rPr>
      </w:pPr>
      <w:r>
        <w:rPr>
          <w:rFonts w:ascii="Arial" w:hAnsi="Arial" w:cs="Arial"/>
          <w:sz w:val="20"/>
          <w:szCs w:val="20"/>
        </w:rPr>
        <w:t>*</w:t>
      </w:r>
      <w:r>
        <w:rPr>
          <w:rFonts w:ascii="Arial" w:hAnsi="Arial" w:cs="Arial"/>
          <w:sz w:val="20"/>
          <w:szCs w:val="20"/>
        </w:rPr>
        <w:tab/>
      </w:r>
      <w:r w:rsidRPr="001D1634">
        <w:rPr>
          <w:rFonts w:ascii="Arial" w:hAnsi="Arial" w:cs="Arial"/>
          <w:sz w:val="20"/>
          <w:szCs w:val="20"/>
        </w:rPr>
        <w:t>Enersource adjusted 2008 Board approved to include smart meter costs</w:t>
      </w:r>
      <w:r>
        <w:rPr>
          <w:rFonts w:ascii="Arial" w:hAnsi="Arial" w:cs="Arial"/>
          <w:sz w:val="20"/>
          <w:szCs w:val="20"/>
        </w:rPr>
        <w:t xml:space="preserve"> – $1,177,000 is removal of this amount.</w:t>
      </w:r>
    </w:p>
    <w:p w:rsidR="001442E9" w:rsidRDefault="00B3009A" w:rsidP="00B3009A">
      <w:pPr>
        <w:autoSpaceDE w:val="0"/>
        <w:autoSpaceDN w:val="0"/>
        <w:adjustRightInd w:val="0"/>
        <w:spacing w:before="7"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1D1634">
        <w:rPr>
          <w:rFonts w:ascii="Arial" w:hAnsi="Arial" w:cs="Arial"/>
          <w:sz w:val="20"/>
          <w:szCs w:val="20"/>
        </w:rPr>
        <w:t>Board Staff IR # 36 2013 OM&amp;A reduced by $88,000 for cost of inspecting suite meters.</w:t>
      </w:r>
    </w:p>
    <w:p w:rsidR="00B3009A" w:rsidRDefault="001442E9" w:rsidP="00B3009A">
      <w:pPr>
        <w:autoSpaceDE w:val="0"/>
        <w:autoSpaceDN w:val="0"/>
        <w:adjustRightInd w:val="0"/>
        <w:spacing w:before="7" w:after="0" w:line="240" w:lineRule="auto"/>
        <w:rPr>
          <w:rFonts w:ascii="Arial" w:hAnsi="Arial" w:cs="Arial"/>
          <w:sz w:val="20"/>
          <w:szCs w:val="20"/>
        </w:rPr>
      </w:pPr>
      <w:r>
        <w:rPr>
          <w:rFonts w:ascii="Arial" w:hAnsi="Arial" w:cs="Arial"/>
          <w:sz w:val="20"/>
          <w:szCs w:val="20"/>
        </w:rPr>
        <w:t>***</w:t>
      </w:r>
      <w:r>
        <w:rPr>
          <w:rFonts w:ascii="Arial" w:hAnsi="Arial" w:cs="Arial"/>
          <w:sz w:val="20"/>
          <w:szCs w:val="20"/>
        </w:rPr>
        <w:tab/>
        <w:t>JT2.11</w:t>
      </w:r>
      <w:r w:rsidR="00B3009A" w:rsidRPr="001D1634">
        <w:rPr>
          <w:rFonts w:ascii="Arial" w:hAnsi="Arial" w:cs="Arial"/>
          <w:sz w:val="20"/>
          <w:szCs w:val="20"/>
        </w:rPr>
        <w:t xml:space="preserve"> </w:t>
      </w:r>
    </w:p>
    <w:p w:rsidR="00B3009A" w:rsidRDefault="00B3009A" w:rsidP="00C6017A">
      <w:pPr>
        <w:autoSpaceDE w:val="0"/>
        <w:autoSpaceDN w:val="0"/>
        <w:adjustRightInd w:val="0"/>
        <w:spacing w:before="7" w:after="0" w:line="240" w:lineRule="auto"/>
        <w:rPr>
          <w:rFonts w:ascii="Arial" w:hAnsi="Arial" w:cs="Arial"/>
          <w:sz w:val="24"/>
          <w:szCs w:val="24"/>
        </w:rPr>
      </w:pPr>
    </w:p>
    <w:p w:rsidR="00085246" w:rsidRPr="004566DF" w:rsidRDefault="00085246" w:rsidP="00C6017A">
      <w:pPr>
        <w:autoSpaceDE w:val="0"/>
        <w:autoSpaceDN w:val="0"/>
        <w:adjustRightInd w:val="0"/>
        <w:spacing w:before="7" w:after="0" w:line="240" w:lineRule="auto"/>
        <w:rPr>
          <w:rFonts w:ascii="Arial" w:hAnsi="Arial" w:cs="Arial"/>
          <w:i/>
          <w:sz w:val="24"/>
          <w:szCs w:val="24"/>
        </w:rPr>
      </w:pPr>
      <w:r w:rsidRPr="004566DF">
        <w:rPr>
          <w:rFonts w:ascii="Arial" w:hAnsi="Arial" w:cs="Arial"/>
          <w:i/>
          <w:sz w:val="24"/>
          <w:szCs w:val="24"/>
        </w:rPr>
        <w:t xml:space="preserve">Expected OM&amp;A – </w:t>
      </w:r>
      <w:r w:rsidR="004566DF" w:rsidRPr="004566DF">
        <w:rPr>
          <w:rFonts w:ascii="Arial" w:hAnsi="Arial" w:cs="Arial"/>
          <w:i/>
          <w:sz w:val="24"/>
          <w:szCs w:val="24"/>
        </w:rPr>
        <w:t xml:space="preserve">the </w:t>
      </w:r>
      <w:r w:rsidRPr="004566DF">
        <w:rPr>
          <w:rFonts w:ascii="Arial" w:hAnsi="Arial" w:cs="Arial"/>
          <w:i/>
          <w:sz w:val="24"/>
          <w:szCs w:val="24"/>
        </w:rPr>
        <w:t>reality check</w:t>
      </w:r>
    </w:p>
    <w:p w:rsidR="00085246" w:rsidRDefault="00085246" w:rsidP="00C6017A">
      <w:pPr>
        <w:autoSpaceDE w:val="0"/>
        <w:autoSpaceDN w:val="0"/>
        <w:adjustRightInd w:val="0"/>
        <w:spacing w:before="7" w:after="0" w:line="240" w:lineRule="auto"/>
        <w:rPr>
          <w:rFonts w:ascii="Arial" w:hAnsi="Arial" w:cs="Arial"/>
          <w:sz w:val="24"/>
          <w:szCs w:val="24"/>
        </w:rPr>
      </w:pPr>
    </w:p>
    <w:p w:rsidR="004566DF" w:rsidRDefault="00C6017A" w:rsidP="00C6017A">
      <w:pPr>
        <w:pStyle w:val="ListParagraph"/>
        <w:numPr>
          <w:ilvl w:val="0"/>
          <w:numId w:val="2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Board Staff and Energy Probe have relied on Undertaking JT2.11 for their OM&amp;A figures.  I have relied on Appendix 2-E of the evidence with two adjustments made by Enersource for (1) the removal of smart meter costs in 2008 and (2) the removal of meter inspection costs in 2013.  Neither adjustment is disputed.  The main difference between the tables is the inclusion of property taxes in the tables above.  </w:t>
      </w:r>
    </w:p>
    <w:p w:rsidR="00C6017A" w:rsidRDefault="00C6017A" w:rsidP="00C6017A">
      <w:pPr>
        <w:pStyle w:val="ListParagraph"/>
        <w:autoSpaceDE w:val="0"/>
        <w:autoSpaceDN w:val="0"/>
        <w:adjustRightInd w:val="0"/>
        <w:spacing w:after="0" w:line="240" w:lineRule="auto"/>
        <w:rPr>
          <w:rFonts w:ascii="Arial" w:hAnsi="Arial" w:cs="Arial"/>
          <w:color w:val="000000"/>
          <w:sz w:val="24"/>
          <w:szCs w:val="24"/>
        </w:rPr>
      </w:pPr>
    </w:p>
    <w:p w:rsidR="00F56FA1" w:rsidRDefault="00F56FA1" w:rsidP="00F56FA1">
      <w:pPr>
        <w:pStyle w:val="ListParagraph"/>
        <w:numPr>
          <w:ilvl w:val="0"/>
          <w:numId w:val="24"/>
        </w:numPr>
        <w:rPr>
          <w:rFonts w:ascii="Arial" w:hAnsi="Arial" w:cs="Arial"/>
          <w:color w:val="000000"/>
          <w:sz w:val="24"/>
          <w:szCs w:val="24"/>
        </w:rPr>
      </w:pPr>
      <w:r>
        <w:rPr>
          <w:rFonts w:ascii="Arial" w:hAnsi="Arial" w:cs="Arial"/>
          <w:color w:val="000000"/>
          <w:sz w:val="24"/>
          <w:szCs w:val="24"/>
        </w:rPr>
        <w:lastRenderedPageBreak/>
        <w:t xml:space="preserve">The Board will be familiar with the approach </w:t>
      </w:r>
      <w:r w:rsidR="00D82DAB">
        <w:rPr>
          <w:rFonts w:ascii="Arial" w:hAnsi="Arial" w:cs="Arial"/>
          <w:color w:val="000000"/>
          <w:sz w:val="24"/>
          <w:szCs w:val="24"/>
        </w:rPr>
        <w:t>that</w:t>
      </w:r>
      <w:r w:rsidRPr="00F56FA1">
        <w:t xml:space="preserve"> </w:t>
      </w:r>
      <w:r w:rsidRPr="00F56FA1">
        <w:rPr>
          <w:rFonts w:ascii="Arial" w:hAnsi="Arial" w:cs="Arial"/>
          <w:color w:val="000000"/>
          <w:sz w:val="24"/>
          <w:szCs w:val="24"/>
        </w:rPr>
        <w:t xml:space="preserve">VECC has taken </w:t>
      </w:r>
      <w:r>
        <w:rPr>
          <w:rFonts w:ascii="Arial" w:hAnsi="Arial" w:cs="Arial"/>
          <w:color w:val="000000"/>
          <w:sz w:val="24"/>
          <w:szCs w:val="24"/>
        </w:rPr>
        <w:t xml:space="preserve">in the 2012 cost of service applications.  </w:t>
      </w:r>
      <w:r w:rsidRPr="00F56FA1">
        <w:rPr>
          <w:rFonts w:ascii="Arial" w:hAnsi="Arial" w:cs="Arial"/>
          <w:color w:val="000000"/>
          <w:sz w:val="24"/>
          <w:szCs w:val="24"/>
        </w:rPr>
        <w:t xml:space="preserve">To check the reasonableness of the overall OM&amp;A proposal </w:t>
      </w:r>
      <w:r>
        <w:rPr>
          <w:rFonts w:ascii="Arial" w:hAnsi="Arial" w:cs="Arial"/>
          <w:color w:val="000000"/>
          <w:sz w:val="24"/>
          <w:szCs w:val="24"/>
        </w:rPr>
        <w:t xml:space="preserve">we have </w:t>
      </w:r>
      <w:r w:rsidRPr="00F56FA1">
        <w:rPr>
          <w:rFonts w:ascii="Arial" w:hAnsi="Arial" w:cs="Arial"/>
          <w:color w:val="000000"/>
          <w:sz w:val="24"/>
          <w:szCs w:val="24"/>
        </w:rPr>
        <w:t xml:space="preserve">employed an “expected cost growth” approach.  This starts with the last Board approved OM&amp;A (2008).  </w:t>
      </w:r>
      <w:r>
        <w:rPr>
          <w:rFonts w:ascii="Arial" w:hAnsi="Arial" w:cs="Arial"/>
          <w:color w:val="000000"/>
          <w:sz w:val="24"/>
          <w:szCs w:val="24"/>
        </w:rPr>
        <w:t xml:space="preserve">Increases in costs since 2008 are </w:t>
      </w:r>
      <w:r w:rsidRPr="00F56FA1">
        <w:rPr>
          <w:rFonts w:ascii="Arial" w:hAnsi="Arial" w:cs="Arial"/>
          <w:color w:val="000000"/>
          <w:sz w:val="24"/>
          <w:szCs w:val="24"/>
        </w:rPr>
        <w:t xml:space="preserve">presumed to be related to inflation and customer growth.  To the expected </w:t>
      </w:r>
      <w:r>
        <w:rPr>
          <w:rFonts w:ascii="Arial" w:hAnsi="Arial" w:cs="Arial"/>
          <w:color w:val="000000"/>
          <w:sz w:val="24"/>
          <w:szCs w:val="24"/>
        </w:rPr>
        <w:t xml:space="preserve">inflation and growth </w:t>
      </w:r>
      <w:r w:rsidRPr="00F56FA1">
        <w:rPr>
          <w:rFonts w:ascii="Arial" w:hAnsi="Arial" w:cs="Arial"/>
          <w:color w:val="000000"/>
          <w:sz w:val="24"/>
          <w:szCs w:val="24"/>
        </w:rPr>
        <w:t xml:space="preserve">cost </w:t>
      </w:r>
      <w:r>
        <w:rPr>
          <w:rFonts w:ascii="Arial" w:hAnsi="Arial" w:cs="Arial"/>
          <w:color w:val="000000"/>
          <w:sz w:val="24"/>
          <w:szCs w:val="24"/>
        </w:rPr>
        <w:t xml:space="preserve">we look at </w:t>
      </w:r>
      <w:r w:rsidRPr="00F56FA1">
        <w:rPr>
          <w:rFonts w:ascii="Arial" w:hAnsi="Arial" w:cs="Arial"/>
          <w:color w:val="000000"/>
          <w:sz w:val="24"/>
          <w:szCs w:val="24"/>
        </w:rPr>
        <w:t>any incremental utility responsibilities or unavoidable activities that have arisen since 2008.  Generally, these activities relate to an increased regulatory burden (GEA, OPA, OEB, IESO, CDM, and SPC etc.), smart meter activities (computer and transaction costs offset by meter reading cost reductions) and IFRS transition costs</w:t>
      </w:r>
      <w:r>
        <w:rPr>
          <w:rFonts w:ascii="Arial" w:hAnsi="Arial" w:cs="Arial"/>
          <w:color w:val="000000"/>
          <w:sz w:val="24"/>
          <w:szCs w:val="24"/>
        </w:rPr>
        <w:t>.</w:t>
      </w:r>
    </w:p>
    <w:p w:rsidR="00EE6969" w:rsidRPr="00EE6969" w:rsidRDefault="00EE6969" w:rsidP="00EE6969">
      <w:pPr>
        <w:pStyle w:val="ListParagraph"/>
        <w:rPr>
          <w:rFonts w:ascii="Arial" w:hAnsi="Arial" w:cs="Arial"/>
          <w:color w:val="000000"/>
          <w:sz w:val="24"/>
          <w:szCs w:val="24"/>
        </w:rPr>
      </w:pPr>
    </w:p>
    <w:p w:rsidR="00EE6969" w:rsidRDefault="00EE6969" w:rsidP="00F56FA1">
      <w:pPr>
        <w:pStyle w:val="ListParagraph"/>
        <w:numPr>
          <w:ilvl w:val="0"/>
          <w:numId w:val="24"/>
        </w:numPr>
        <w:rPr>
          <w:rFonts w:ascii="Arial" w:hAnsi="Arial" w:cs="Arial"/>
          <w:color w:val="000000"/>
          <w:sz w:val="24"/>
          <w:szCs w:val="24"/>
        </w:rPr>
      </w:pPr>
      <w:r>
        <w:rPr>
          <w:rFonts w:ascii="Arial" w:hAnsi="Arial" w:cs="Arial"/>
          <w:color w:val="000000"/>
          <w:sz w:val="24"/>
          <w:szCs w:val="24"/>
        </w:rPr>
        <w:t>Board Staff say $12 million</w:t>
      </w:r>
      <w:r w:rsidR="00D82DAB">
        <w:rPr>
          <w:rFonts w:ascii="Arial" w:hAnsi="Arial" w:cs="Arial"/>
          <w:color w:val="000000"/>
          <w:sz w:val="24"/>
          <w:szCs w:val="24"/>
        </w:rPr>
        <w:t xml:space="preserve"> is the excess amount above expected cost growth.</w:t>
      </w:r>
      <w:r>
        <w:rPr>
          <w:rFonts w:ascii="Arial" w:hAnsi="Arial" w:cs="Arial"/>
          <w:color w:val="000000"/>
          <w:sz w:val="24"/>
          <w:szCs w:val="24"/>
        </w:rPr>
        <w:t>.</w:t>
      </w:r>
    </w:p>
    <w:p w:rsidR="00F56FA1" w:rsidRPr="00F56FA1" w:rsidRDefault="00F56FA1" w:rsidP="00F56FA1">
      <w:pPr>
        <w:pStyle w:val="ListParagraph"/>
        <w:rPr>
          <w:rFonts w:ascii="Arial" w:hAnsi="Arial" w:cs="Arial"/>
          <w:color w:val="000000"/>
          <w:sz w:val="24"/>
          <w:szCs w:val="24"/>
        </w:rPr>
      </w:pPr>
    </w:p>
    <w:p w:rsidR="00942D1D" w:rsidRDefault="00F56FA1" w:rsidP="00F56FA1">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Using the tables above we can remove the impact of IFRS transition and look at growth on a CGAAP basis.  In 2008 </w:t>
      </w:r>
      <w:r w:rsidR="00942D1D">
        <w:rPr>
          <w:rFonts w:ascii="Arial" w:hAnsi="Arial" w:cs="Arial"/>
          <w:color w:val="000000"/>
          <w:sz w:val="24"/>
          <w:szCs w:val="24"/>
        </w:rPr>
        <w:t xml:space="preserve">the Board approved an OM&amp;A </w:t>
      </w:r>
      <w:r w:rsidR="00855D45">
        <w:rPr>
          <w:rFonts w:ascii="Arial" w:hAnsi="Arial" w:cs="Arial"/>
          <w:color w:val="000000"/>
          <w:sz w:val="24"/>
          <w:szCs w:val="24"/>
        </w:rPr>
        <w:t>about</w:t>
      </w:r>
      <w:r w:rsidR="00942D1D">
        <w:rPr>
          <w:rFonts w:ascii="Arial" w:hAnsi="Arial" w:cs="Arial"/>
          <w:color w:val="000000"/>
          <w:sz w:val="24"/>
          <w:szCs w:val="24"/>
        </w:rPr>
        <w:t xml:space="preserve"> of $40.5 million.  In that year Enersource actually spend only $36.2 million.</w:t>
      </w:r>
    </w:p>
    <w:p w:rsidR="00942D1D" w:rsidRPr="00942D1D" w:rsidRDefault="00942D1D" w:rsidP="00942D1D">
      <w:pPr>
        <w:pStyle w:val="ListParagraph"/>
        <w:rPr>
          <w:rFonts w:ascii="Arial" w:hAnsi="Arial" w:cs="Arial"/>
          <w:color w:val="000000"/>
          <w:sz w:val="24"/>
          <w:szCs w:val="24"/>
        </w:rPr>
      </w:pPr>
    </w:p>
    <w:p w:rsidR="00942D1D" w:rsidRDefault="00942D1D" w:rsidP="00F56FA1">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In 2013 Enersource proposes that ratepayers provide - on a CGAAP comparable basis – 58.2 million.   Enersource wants 44% more than it asked for in 2008 or 61% more than it </w:t>
      </w:r>
      <w:r w:rsidRPr="00942D1D">
        <w:rPr>
          <w:rFonts w:ascii="Arial" w:hAnsi="Arial" w:cs="Arial"/>
          <w:color w:val="000000"/>
          <w:sz w:val="24"/>
          <w:szCs w:val="24"/>
          <w:u w:val="single"/>
        </w:rPr>
        <w:t>actually spent</w:t>
      </w:r>
      <w:r>
        <w:rPr>
          <w:rFonts w:ascii="Arial" w:hAnsi="Arial" w:cs="Arial"/>
          <w:color w:val="000000"/>
          <w:sz w:val="24"/>
          <w:szCs w:val="24"/>
        </w:rPr>
        <w:t xml:space="preserve"> in 2008!  </w:t>
      </w:r>
    </w:p>
    <w:p w:rsidR="00A46B09" w:rsidRPr="00A46B09" w:rsidRDefault="00A46B09" w:rsidP="00A46B09">
      <w:pPr>
        <w:pStyle w:val="ListParagraph"/>
        <w:rPr>
          <w:rFonts w:ascii="Arial" w:hAnsi="Arial" w:cs="Arial"/>
          <w:color w:val="000000"/>
          <w:sz w:val="24"/>
          <w:szCs w:val="24"/>
        </w:rPr>
      </w:pPr>
    </w:p>
    <w:p w:rsidR="00A46B09" w:rsidRDefault="00A46B09" w:rsidP="00A46B09">
      <w:pPr>
        <w:pStyle w:val="ListParagraph"/>
        <w:numPr>
          <w:ilvl w:val="0"/>
          <w:numId w:val="24"/>
        </w:numPr>
        <w:rPr>
          <w:rFonts w:ascii="Arial" w:hAnsi="Arial" w:cs="Arial"/>
          <w:color w:val="000000"/>
          <w:sz w:val="24"/>
          <w:szCs w:val="24"/>
        </w:rPr>
      </w:pPr>
      <w:r w:rsidRPr="00F56FA1">
        <w:rPr>
          <w:rFonts w:ascii="Arial" w:hAnsi="Arial" w:cs="Arial"/>
          <w:color w:val="000000"/>
          <w:sz w:val="24"/>
          <w:szCs w:val="24"/>
        </w:rPr>
        <w:t xml:space="preserve">VECC has consistently applied an overall 10-11% inflation factor for the period 2008 to 2012 in all the 2012 cost of service applications it has reviewed.  This range is based on evidence supplied by a number of </w:t>
      </w:r>
      <w:r>
        <w:rPr>
          <w:rFonts w:ascii="Arial" w:hAnsi="Arial" w:cs="Arial"/>
          <w:color w:val="000000"/>
          <w:sz w:val="24"/>
          <w:szCs w:val="24"/>
        </w:rPr>
        <w:t>2012 cost of service applicants. So we would add about 2% for 2012 and ratepayers I think would expect it reasonable if costs keeping up with general inflation to see a 12-13% increase in distribution rates.</w:t>
      </w:r>
    </w:p>
    <w:p w:rsidR="00A46B09" w:rsidRDefault="00D82DAB"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In the alternative, inflation in the  I</w:t>
      </w:r>
      <w:r w:rsidR="00A46B09">
        <w:rPr>
          <w:rFonts w:ascii="Arial" w:hAnsi="Arial" w:cs="Arial"/>
          <w:color w:val="000000"/>
          <w:sz w:val="24"/>
          <w:szCs w:val="24"/>
        </w:rPr>
        <w:t xml:space="preserve">RM period </w:t>
      </w:r>
      <w:r>
        <w:rPr>
          <w:rFonts w:ascii="Arial" w:hAnsi="Arial" w:cs="Arial"/>
          <w:color w:val="000000"/>
          <w:sz w:val="24"/>
          <w:szCs w:val="24"/>
        </w:rPr>
        <w:t xml:space="preserve">could be adjusted </w:t>
      </w:r>
      <w:r w:rsidR="00A46B09">
        <w:rPr>
          <w:rFonts w:ascii="Arial" w:hAnsi="Arial" w:cs="Arial"/>
          <w:color w:val="000000"/>
          <w:sz w:val="24"/>
          <w:szCs w:val="24"/>
        </w:rPr>
        <w:t xml:space="preserve"> by a productivity factor.  That would give a much smaller increase in the order of less than 1% a year.  These figures can be found in response to SEC interrogatory #14 issue 2.1.</w:t>
      </w:r>
    </w:p>
    <w:p w:rsidR="00A46B09" w:rsidRPr="00A46B09" w:rsidRDefault="00A46B09" w:rsidP="00A46B09">
      <w:pPr>
        <w:pStyle w:val="ListParagraph"/>
        <w:rPr>
          <w:rFonts w:ascii="Arial" w:hAnsi="Arial" w:cs="Arial"/>
          <w:color w:val="000000"/>
          <w:sz w:val="24"/>
          <w:szCs w:val="24"/>
        </w:rPr>
      </w:pPr>
    </w:p>
    <w:p w:rsidR="00BE0928" w:rsidRPr="00EE6969" w:rsidRDefault="00D82DAB"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In SEC #14, are</w:t>
      </w:r>
      <w:r w:rsidR="00A46B09" w:rsidRPr="00EE6969">
        <w:rPr>
          <w:rFonts w:ascii="Arial" w:hAnsi="Arial" w:cs="Arial"/>
          <w:color w:val="000000"/>
          <w:sz w:val="24"/>
          <w:szCs w:val="24"/>
        </w:rPr>
        <w:t xml:space="preserve"> Enersource’s  customer growth </w:t>
      </w:r>
      <w:r w:rsidR="00BE0928" w:rsidRPr="00EE6969">
        <w:rPr>
          <w:rFonts w:ascii="Arial" w:hAnsi="Arial" w:cs="Arial"/>
          <w:color w:val="000000"/>
          <w:sz w:val="24"/>
          <w:szCs w:val="24"/>
        </w:rPr>
        <w:t xml:space="preserve">figures.  The annual increase is between 1.6% and 1.2% per year.  </w:t>
      </w:r>
      <w:r w:rsidR="00A66E1A">
        <w:rPr>
          <w:rStyle w:val="EndnoteReference"/>
          <w:rFonts w:ascii="Arial" w:hAnsi="Arial" w:cs="Arial"/>
          <w:color w:val="000000"/>
          <w:sz w:val="24"/>
          <w:szCs w:val="24"/>
        </w:rPr>
        <w:endnoteReference w:id="30"/>
      </w:r>
    </w:p>
    <w:p w:rsidR="00BE0928" w:rsidRPr="00BE0928" w:rsidRDefault="00BE0928" w:rsidP="00BE0928">
      <w:pPr>
        <w:pStyle w:val="ListParagraph"/>
        <w:rPr>
          <w:rFonts w:ascii="Arial" w:hAnsi="Arial" w:cs="Arial"/>
          <w:color w:val="000000"/>
          <w:sz w:val="24"/>
          <w:szCs w:val="24"/>
        </w:rPr>
      </w:pPr>
    </w:p>
    <w:p w:rsidR="00BE0928" w:rsidRDefault="00BE0928"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So in total</w:t>
      </w:r>
      <w:r w:rsidR="00D82DAB">
        <w:rPr>
          <w:rFonts w:ascii="Arial" w:hAnsi="Arial" w:cs="Arial"/>
          <w:color w:val="000000"/>
          <w:sz w:val="24"/>
          <w:szCs w:val="24"/>
        </w:rPr>
        <w:t>,</w:t>
      </w:r>
      <w:r>
        <w:rPr>
          <w:rFonts w:ascii="Arial" w:hAnsi="Arial" w:cs="Arial"/>
          <w:color w:val="000000"/>
          <w:sz w:val="24"/>
          <w:szCs w:val="24"/>
        </w:rPr>
        <w:t xml:space="preserve"> one would expect that Enersource’s OM&amp;A costs would have risen by about 20% since 2008.   What would that be:</w:t>
      </w:r>
    </w:p>
    <w:p w:rsidR="00BE0928" w:rsidRPr="00BE0928" w:rsidRDefault="00BE0928" w:rsidP="00BE0928">
      <w:pPr>
        <w:pStyle w:val="ListParagraph"/>
        <w:rPr>
          <w:rFonts w:ascii="Arial" w:hAnsi="Arial" w:cs="Arial"/>
          <w:color w:val="000000"/>
          <w:sz w:val="24"/>
          <w:szCs w:val="24"/>
        </w:rPr>
      </w:pPr>
    </w:p>
    <w:p w:rsidR="00BE0928" w:rsidRDefault="00BE0928" w:rsidP="00BE0928">
      <w:pPr>
        <w:pStyle w:val="ListParagraph"/>
        <w:numPr>
          <w:ilvl w:val="1"/>
          <w:numId w:val="24"/>
        </w:numPr>
        <w:rPr>
          <w:rFonts w:ascii="Arial" w:hAnsi="Arial" w:cs="Arial"/>
          <w:color w:val="000000"/>
          <w:sz w:val="24"/>
          <w:szCs w:val="24"/>
        </w:rPr>
      </w:pPr>
      <w:r>
        <w:rPr>
          <w:rFonts w:ascii="Arial" w:hAnsi="Arial" w:cs="Arial"/>
          <w:color w:val="000000"/>
          <w:sz w:val="24"/>
          <w:szCs w:val="24"/>
        </w:rPr>
        <w:t xml:space="preserve">20% of the 2008 Board approved - 40,476,058 = 8,095,211 or </w:t>
      </w:r>
    </w:p>
    <w:p w:rsidR="00BE0928" w:rsidRDefault="00BE0928" w:rsidP="00BE0928">
      <w:pPr>
        <w:pStyle w:val="ListParagraph"/>
        <w:numPr>
          <w:ilvl w:val="1"/>
          <w:numId w:val="24"/>
        </w:numPr>
        <w:rPr>
          <w:rFonts w:ascii="Arial" w:hAnsi="Arial" w:cs="Arial"/>
          <w:color w:val="000000"/>
          <w:sz w:val="24"/>
          <w:szCs w:val="24"/>
        </w:rPr>
      </w:pPr>
      <w:r>
        <w:rPr>
          <w:rFonts w:ascii="Arial" w:hAnsi="Arial" w:cs="Arial"/>
          <w:color w:val="000000"/>
          <w:sz w:val="24"/>
          <w:szCs w:val="24"/>
        </w:rPr>
        <w:t>We might expect OM&amp;A based on Board approved to be $48,571,269</w:t>
      </w:r>
    </w:p>
    <w:p w:rsidR="00BE0928" w:rsidRDefault="00BE0928" w:rsidP="00BE0928">
      <w:pPr>
        <w:pStyle w:val="ListParagraph"/>
        <w:numPr>
          <w:ilvl w:val="1"/>
          <w:numId w:val="24"/>
        </w:numPr>
        <w:rPr>
          <w:rFonts w:ascii="Arial" w:hAnsi="Arial" w:cs="Arial"/>
          <w:color w:val="000000"/>
          <w:sz w:val="24"/>
          <w:szCs w:val="24"/>
        </w:rPr>
      </w:pPr>
      <w:r>
        <w:rPr>
          <w:rFonts w:ascii="Arial" w:hAnsi="Arial" w:cs="Arial"/>
          <w:color w:val="000000"/>
          <w:sz w:val="24"/>
          <w:szCs w:val="24"/>
        </w:rPr>
        <w:lastRenderedPageBreak/>
        <w:t>20% of what Enersource actually spent  in 2008 – 36,234,129 =  7,246,825</w:t>
      </w:r>
    </w:p>
    <w:p w:rsidR="00BE0928" w:rsidRDefault="00BE0928" w:rsidP="00BE0928">
      <w:pPr>
        <w:pStyle w:val="ListParagraph"/>
        <w:numPr>
          <w:ilvl w:val="1"/>
          <w:numId w:val="24"/>
        </w:numPr>
        <w:rPr>
          <w:rFonts w:ascii="Arial" w:hAnsi="Arial" w:cs="Arial"/>
          <w:color w:val="000000"/>
          <w:sz w:val="24"/>
          <w:szCs w:val="24"/>
        </w:rPr>
      </w:pPr>
      <w:r>
        <w:rPr>
          <w:rFonts w:ascii="Arial" w:hAnsi="Arial" w:cs="Arial"/>
          <w:color w:val="000000"/>
          <w:sz w:val="24"/>
          <w:szCs w:val="24"/>
        </w:rPr>
        <w:t>We might expe</w:t>
      </w:r>
      <w:r w:rsidR="00F21966">
        <w:rPr>
          <w:rFonts w:ascii="Arial" w:hAnsi="Arial" w:cs="Arial"/>
          <w:color w:val="000000"/>
          <w:sz w:val="24"/>
          <w:szCs w:val="24"/>
        </w:rPr>
        <w:t>c</w:t>
      </w:r>
      <w:r>
        <w:rPr>
          <w:rFonts w:ascii="Arial" w:hAnsi="Arial" w:cs="Arial"/>
          <w:color w:val="000000"/>
          <w:sz w:val="24"/>
          <w:szCs w:val="24"/>
        </w:rPr>
        <w:t>t OM&amp;A based on what Enersource spent in 2008 to be $43,480,954</w:t>
      </w:r>
    </w:p>
    <w:p w:rsidR="00BE0928" w:rsidRPr="00BE0928" w:rsidRDefault="00BE0928" w:rsidP="00BE0928">
      <w:pPr>
        <w:pStyle w:val="ListParagraph"/>
        <w:rPr>
          <w:rFonts w:ascii="Arial" w:hAnsi="Arial" w:cs="Arial"/>
          <w:color w:val="000000"/>
          <w:sz w:val="24"/>
          <w:szCs w:val="24"/>
        </w:rPr>
      </w:pPr>
    </w:p>
    <w:p w:rsidR="00BE0928" w:rsidRDefault="00BE0928"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Remember this is all on a CGAAP basis so we have to add back for 2013 $2,774,000</w:t>
      </w:r>
      <w:r w:rsidR="00D82DAB">
        <w:rPr>
          <w:rFonts w:ascii="Arial" w:hAnsi="Arial" w:cs="Arial"/>
          <w:color w:val="000000"/>
          <w:sz w:val="24"/>
          <w:szCs w:val="24"/>
        </w:rPr>
        <w:t xml:space="preserve"> for IFRStransition</w:t>
      </w:r>
      <w:r>
        <w:rPr>
          <w:rFonts w:ascii="Arial" w:hAnsi="Arial" w:cs="Arial"/>
          <w:color w:val="000000"/>
          <w:sz w:val="24"/>
          <w:szCs w:val="24"/>
        </w:rPr>
        <w:t>.</w:t>
      </w:r>
    </w:p>
    <w:p w:rsidR="00075D8D" w:rsidRDefault="00075D8D" w:rsidP="00075D8D">
      <w:pPr>
        <w:pStyle w:val="ListParagraph"/>
        <w:rPr>
          <w:rFonts w:ascii="Arial" w:hAnsi="Arial" w:cs="Arial"/>
          <w:color w:val="000000"/>
          <w:sz w:val="24"/>
          <w:szCs w:val="24"/>
        </w:rPr>
      </w:pPr>
    </w:p>
    <w:p w:rsidR="00D82DAB" w:rsidRDefault="00075D8D" w:rsidP="00312C55">
      <w:pPr>
        <w:pStyle w:val="ListParagraph"/>
        <w:numPr>
          <w:ilvl w:val="0"/>
          <w:numId w:val="24"/>
        </w:numPr>
        <w:rPr>
          <w:rFonts w:ascii="Arial" w:hAnsi="Arial" w:cs="Arial"/>
          <w:color w:val="000000"/>
          <w:sz w:val="24"/>
          <w:szCs w:val="24"/>
        </w:rPr>
      </w:pPr>
      <w:r w:rsidRPr="00D82DAB">
        <w:rPr>
          <w:rFonts w:ascii="Arial" w:hAnsi="Arial" w:cs="Arial"/>
          <w:color w:val="000000"/>
          <w:sz w:val="24"/>
          <w:szCs w:val="24"/>
        </w:rPr>
        <w:t xml:space="preserve">But we are still a long way from the $61 million that Enersource is seeking in this application.  We are closer to $51 than $61 million. </w:t>
      </w:r>
      <w:r w:rsidR="00D82DAB" w:rsidRPr="00D82DAB">
        <w:rPr>
          <w:rFonts w:ascii="Arial" w:hAnsi="Arial" w:cs="Arial"/>
          <w:color w:val="000000"/>
          <w:sz w:val="24"/>
          <w:szCs w:val="24"/>
        </w:rPr>
        <w:t>VECC asks why the amount requested exceeds estimates built upon a common sense approach.</w:t>
      </w:r>
    </w:p>
    <w:p w:rsidR="00D82DAB" w:rsidRPr="00D82DAB" w:rsidRDefault="00D82DAB" w:rsidP="00D82DAB">
      <w:pPr>
        <w:pStyle w:val="ListParagraph"/>
        <w:rPr>
          <w:rFonts w:ascii="Arial" w:hAnsi="Arial" w:cs="Arial"/>
          <w:color w:val="000000"/>
          <w:sz w:val="24"/>
          <w:szCs w:val="24"/>
        </w:rPr>
      </w:pPr>
    </w:p>
    <w:p w:rsidR="00075D8D" w:rsidRPr="00075D8D" w:rsidRDefault="00075D8D" w:rsidP="00075D8D">
      <w:pPr>
        <w:pStyle w:val="ListParagraph"/>
        <w:rPr>
          <w:rFonts w:ascii="Arial" w:hAnsi="Arial" w:cs="Arial"/>
          <w:color w:val="000000"/>
          <w:sz w:val="24"/>
          <w:szCs w:val="24"/>
        </w:rPr>
      </w:pPr>
    </w:p>
    <w:p w:rsidR="00075D8D" w:rsidRDefault="00075D8D"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VECC has generally acknowledged in these cases that since 2008 new incremental costs have arisen in the areas of smart meters and regulatory affairs.  But that increment, usually in terms of a few FTEs or less than a million dollars would not bridge the large gap between what we would expect OM&amp;A to be and what this Applicant is seeking.</w:t>
      </w:r>
    </w:p>
    <w:p w:rsidR="00085246" w:rsidRPr="004566DF" w:rsidRDefault="00085246" w:rsidP="00085246">
      <w:pPr>
        <w:rPr>
          <w:rFonts w:ascii="Arial" w:hAnsi="Arial" w:cs="Arial"/>
          <w:i/>
          <w:color w:val="000000"/>
          <w:sz w:val="24"/>
          <w:szCs w:val="24"/>
        </w:rPr>
      </w:pPr>
      <w:r w:rsidRPr="004566DF">
        <w:rPr>
          <w:rFonts w:ascii="Arial" w:hAnsi="Arial" w:cs="Arial"/>
          <w:i/>
          <w:color w:val="000000"/>
          <w:sz w:val="24"/>
          <w:szCs w:val="24"/>
        </w:rPr>
        <w:t>Comparators</w:t>
      </w:r>
    </w:p>
    <w:p w:rsidR="00025224" w:rsidRDefault="00075D8D"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The other “reality” check that we submit the Board should undertake is OM&amp;A per customers.  Enersource has resisted this measure – and for good reason They perform </w:t>
      </w:r>
      <w:r w:rsidR="00025224">
        <w:rPr>
          <w:rFonts w:ascii="Arial" w:hAnsi="Arial" w:cs="Arial"/>
          <w:color w:val="000000"/>
          <w:sz w:val="24"/>
          <w:szCs w:val="24"/>
        </w:rPr>
        <w:t>poorly on this</w:t>
      </w:r>
      <w:r>
        <w:rPr>
          <w:rFonts w:ascii="Arial" w:hAnsi="Arial" w:cs="Arial"/>
          <w:color w:val="000000"/>
          <w:sz w:val="24"/>
          <w:szCs w:val="24"/>
        </w:rPr>
        <w:t xml:space="preserve"> measure.  </w:t>
      </w:r>
      <w:r w:rsidR="00025224">
        <w:rPr>
          <w:rFonts w:ascii="Arial" w:hAnsi="Arial" w:cs="Arial"/>
          <w:color w:val="000000"/>
          <w:sz w:val="24"/>
          <w:szCs w:val="24"/>
        </w:rPr>
        <w:t>As we have shown in Exhibit K2.6 Enersource is a high cost utility</w:t>
      </w:r>
      <w:r w:rsidR="00A66E1A">
        <w:rPr>
          <w:rStyle w:val="EndnoteReference"/>
          <w:rFonts w:ascii="Arial" w:hAnsi="Arial" w:cs="Arial"/>
          <w:color w:val="000000"/>
          <w:sz w:val="24"/>
          <w:szCs w:val="24"/>
        </w:rPr>
        <w:endnoteReference w:id="31"/>
      </w:r>
      <w:r w:rsidR="00025224">
        <w:rPr>
          <w:rFonts w:ascii="Arial" w:hAnsi="Arial" w:cs="Arial"/>
          <w:color w:val="000000"/>
          <w:sz w:val="24"/>
          <w:szCs w:val="24"/>
        </w:rPr>
        <w:t xml:space="preserve">.  </w:t>
      </w:r>
    </w:p>
    <w:p w:rsidR="00025224" w:rsidRPr="00025224" w:rsidRDefault="00025224" w:rsidP="00025224">
      <w:pPr>
        <w:pStyle w:val="ListParagraph"/>
        <w:rPr>
          <w:rFonts w:ascii="Arial" w:hAnsi="Arial" w:cs="Arial"/>
          <w:color w:val="000000"/>
          <w:sz w:val="24"/>
          <w:szCs w:val="24"/>
        </w:rPr>
      </w:pPr>
    </w:p>
    <w:p w:rsidR="00D3746F" w:rsidRDefault="00FC4A67"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The Board has been given</w:t>
      </w:r>
      <w:r w:rsidR="00025224">
        <w:rPr>
          <w:rFonts w:ascii="Arial" w:hAnsi="Arial" w:cs="Arial"/>
          <w:color w:val="000000"/>
          <w:sz w:val="24"/>
          <w:szCs w:val="24"/>
        </w:rPr>
        <w:t xml:space="preserve"> two reasons from the Applicant on why you should ignore this </w:t>
      </w:r>
      <w:r w:rsidR="006956A0">
        <w:rPr>
          <w:rFonts w:ascii="Arial" w:hAnsi="Arial" w:cs="Arial"/>
          <w:color w:val="000000"/>
          <w:sz w:val="24"/>
          <w:szCs w:val="24"/>
        </w:rPr>
        <w:t>evidence</w:t>
      </w:r>
      <w:r w:rsidR="00025224">
        <w:rPr>
          <w:rFonts w:ascii="Arial" w:hAnsi="Arial" w:cs="Arial"/>
          <w:color w:val="000000"/>
          <w:sz w:val="24"/>
          <w:szCs w:val="24"/>
        </w:rPr>
        <w:t xml:space="preserve">.  The first is that the data is unreliable.  Enersource tells us that it doesn’t know how the data of other utilities is collected.  And while the data collected on load and system </w:t>
      </w:r>
      <w:r w:rsidR="00855D45">
        <w:rPr>
          <w:rFonts w:ascii="Arial" w:hAnsi="Arial" w:cs="Arial"/>
          <w:color w:val="000000"/>
          <w:sz w:val="24"/>
          <w:szCs w:val="24"/>
        </w:rPr>
        <w:t>reliability can</w:t>
      </w:r>
      <w:r w:rsidR="006956A0">
        <w:rPr>
          <w:rFonts w:ascii="Arial" w:hAnsi="Arial" w:cs="Arial"/>
          <w:color w:val="000000"/>
          <w:sz w:val="24"/>
          <w:szCs w:val="24"/>
        </w:rPr>
        <w:t xml:space="preserve"> </w:t>
      </w:r>
      <w:r w:rsidR="00025224">
        <w:rPr>
          <w:rFonts w:ascii="Arial" w:hAnsi="Arial" w:cs="Arial"/>
          <w:color w:val="000000"/>
          <w:sz w:val="24"/>
          <w:szCs w:val="24"/>
        </w:rPr>
        <w:t xml:space="preserve"> apparently relied upon that for OM&amp;A cannot</w:t>
      </w:r>
      <w:r w:rsidR="00F20354">
        <w:rPr>
          <w:rStyle w:val="EndnoteReference"/>
          <w:rFonts w:ascii="Arial" w:hAnsi="Arial" w:cs="Arial"/>
          <w:color w:val="000000"/>
          <w:sz w:val="24"/>
          <w:szCs w:val="24"/>
        </w:rPr>
        <w:endnoteReference w:id="32"/>
      </w:r>
      <w:r w:rsidR="00025224">
        <w:rPr>
          <w:rFonts w:ascii="Arial" w:hAnsi="Arial" w:cs="Arial"/>
          <w:color w:val="000000"/>
          <w:sz w:val="24"/>
          <w:szCs w:val="24"/>
        </w:rPr>
        <w:t xml:space="preserve">.   </w:t>
      </w:r>
    </w:p>
    <w:p w:rsidR="00D3746F" w:rsidRPr="00D3746F" w:rsidRDefault="00D3746F" w:rsidP="00D3746F">
      <w:pPr>
        <w:pStyle w:val="ListParagraph"/>
        <w:rPr>
          <w:rFonts w:ascii="Arial" w:hAnsi="Arial" w:cs="Arial"/>
          <w:color w:val="000000"/>
          <w:sz w:val="24"/>
          <w:szCs w:val="24"/>
        </w:rPr>
      </w:pPr>
    </w:p>
    <w:p w:rsidR="00D3746F" w:rsidRPr="00D3746F" w:rsidRDefault="00D3746F" w:rsidP="00D3746F">
      <w:pPr>
        <w:pStyle w:val="PlainText"/>
        <w:widowControl w:val="0"/>
        <w:numPr>
          <w:ilvl w:val="0"/>
          <w:numId w:val="24"/>
        </w:numPr>
        <w:spacing w:line="420" w:lineRule="auto"/>
        <w:rPr>
          <w:rFonts w:cs="Courier New"/>
        </w:rPr>
      </w:pPr>
      <w:r>
        <w:rPr>
          <w:rFonts w:ascii="Arial" w:hAnsi="Arial" w:cs="Arial"/>
          <w:color w:val="000000"/>
          <w:szCs w:val="24"/>
        </w:rPr>
        <w:t>Here is how Mr</w:t>
      </w:r>
      <w:r w:rsidR="00F21966">
        <w:rPr>
          <w:rFonts w:ascii="Arial" w:hAnsi="Arial" w:cs="Arial"/>
          <w:color w:val="000000"/>
          <w:szCs w:val="24"/>
        </w:rPr>
        <w:t>.</w:t>
      </w:r>
      <w:r>
        <w:rPr>
          <w:rFonts w:ascii="Arial" w:hAnsi="Arial" w:cs="Arial"/>
          <w:color w:val="000000"/>
          <w:szCs w:val="24"/>
        </w:rPr>
        <w:t xml:space="preserve"> Macumber stated it:</w:t>
      </w:r>
    </w:p>
    <w:p w:rsidR="00D3746F" w:rsidRDefault="00D3746F" w:rsidP="00D3746F">
      <w:pPr>
        <w:pStyle w:val="ListParagraph"/>
        <w:rPr>
          <w:rFonts w:cs="Courier New"/>
        </w:rPr>
      </w:pPr>
    </w:p>
    <w:p w:rsidR="00D3746F" w:rsidRDefault="00D3746F" w:rsidP="00D3746F">
      <w:pPr>
        <w:pStyle w:val="PlainText"/>
        <w:widowControl w:val="0"/>
        <w:numPr>
          <w:ilvl w:val="1"/>
          <w:numId w:val="24"/>
        </w:numPr>
        <w:spacing w:line="420" w:lineRule="auto"/>
        <w:rPr>
          <w:rFonts w:cs="Courier New"/>
        </w:rPr>
      </w:pPr>
      <w:r w:rsidRPr="00D3746F">
        <w:rPr>
          <w:rFonts w:cs="Courier New"/>
        </w:rPr>
        <w:t xml:space="preserve"> </w:t>
      </w:r>
      <w:r>
        <w:rPr>
          <w:rFonts w:cs="Courier New"/>
        </w:rPr>
        <w:t xml:space="preserve">MR. MACUMBER:  I am not sure of how other utilities account for things or capitalize things, their accounting policies, what they get approved by their auditors or in a cost of service, so I am not sure if </w:t>
      </w:r>
      <w:r>
        <w:rPr>
          <w:rFonts w:cs="Courier New"/>
        </w:rPr>
        <w:lastRenderedPageBreak/>
        <w:t>it's the relevance.  I just, I can't comment on what they do in their accounting.  So we don't use that information (Technical Conference VOl</w:t>
      </w:r>
      <w:r w:rsidR="00F21966">
        <w:rPr>
          <w:rFonts w:cs="Courier New"/>
        </w:rPr>
        <w:t>.</w:t>
      </w:r>
      <w:r>
        <w:rPr>
          <w:rFonts w:cs="Courier New"/>
        </w:rPr>
        <w:t>1, page 163-164</w:t>
      </w:r>
      <w:r w:rsidR="00F21966">
        <w:rPr>
          <w:rFonts w:cs="Courier New"/>
        </w:rPr>
        <w:t>)</w:t>
      </w:r>
      <w:r w:rsidR="00A66E1A">
        <w:rPr>
          <w:rStyle w:val="EndnoteReference"/>
          <w:rFonts w:cs="Courier New"/>
        </w:rPr>
        <w:endnoteReference w:id="33"/>
      </w:r>
      <w:r>
        <w:rPr>
          <w:rFonts w:cs="Courier New"/>
        </w:rPr>
        <w:t>.</w:t>
      </w:r>
    </w:p>
    <w:p w:rsidR="00D3746F" w:rsidRPr="00D3746F" w:rsidRDefault="00D3746F" w:rsidP="00D3746F">
      <w:pPr>
        <w:pStyle w:val="ListParagraph"/>
        <w:rPr>
          <w:rFonts w:ascii="Arial" w:hAnsi="Arial" w:cs="Arial"/>
          <w:color w:val="000000"/>
          <w:sz w:val="24"/>
          <w:szCs w:val="24"/>
        </w:rPr>
      </w:pPr>
    </w:p>
    <w:p w:rsidR="00D3746F" w:rsidRDefault="00025224"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You should reject this argument because it is simply not true.  The data is reliable – the Board collects this data under what it calls a </w:t>
      </w:r>
      <w:r w:rsidRPr="00025224">
        <w:rPr>
          <w:rFonts w:ascii="Arial" w:hAnsi="Arial" w:cs="Arial"/>
          <w:color w:val="000000"/>
          <w:sz w:val="24"/>
          <w:szCs w:val="24"/>
          <w:u w:val="single"/>
        </w:rPr>
        <w:t>Uniform</w:t>
      </w:r>
      <w:r>
        <w:rPr>
          <w:rFonts w:ascii="Arial" w:hAnsi="Arial" w:cs="Arial"/>
          <w:color w:val="000000"/>
          <w:sz w:val="24"/>
          <w:szCs w:val="24"/>
        </w:rPr>
        <w:t xml:space="preserve"> System of Accounts, it has an audit department that surveys and supervises this data.  </w:t>
      </w:r>
      <w:r w:rsidR="006956A0">
        <w:rPr>
          <w:rFonts w:ascii="Arial" w:hAnsi="Arial" w:cs="Arial"/>
          <w:color w:val="000000"/>
          <w:sz w:val="24"/>
          <w:szCs w:val="24"/>
        </w:rPr>
        <w:t>T</w:t>
      </w:r>
      <w:r>
        <w:rPr>
          <w:rFonts w:ascii="Arial" w:hAnsi="Arial" w:cs="Arial"/>
          <w:color w:val="000000"/>
          <w:sz w:val="24"/>
          <w:szCs w:val="24"/>
        </w:rPr>
        <w:t xml:space="preserve">his hearing is premised on the </w:t>
      </w:r>
      <w:r w:rsidR="006956A0">
        <w:rPr>
          <w:rFonts w:ascii="Arial" w:hAnsi="Arial" w:cs="Arial"/>
          <w:color w:val="000000"/>
          <w:sz w:val="24"/>
          <w:szCs w:val="24"/>
        </w:rPr>
        <w:t xml:space="preserve">principle that </w:t>
      </w:r>
      <w:r>
        <w:rPr>
          <w:rFonts w:ascii="Arial" w:hAnsi="Arial" w:cs="Arial"/>
          <w:color w:val="000000"/>
          <w:sz w:val="24"/>
          <w:szCs w:val="24"/>
        </w:rPr>
        <w:t xml:space="preserve">the regulatory accounts </w:t>
      </w:r>
      <w:r w:rsidR="006956A0">
        <w:rPr>
          <w:rFonts w:ascii="Arial" w:hAnsi="Arial" w:cs="Arial"/>
          <w:color w:val="000000"/>
          <w:sz w:val="24"/>
          <w:szCs w:val="24"/>
        </w:rPr>
        <w:t xml:space="preserve">of utilities are </w:t>
      </w:r>
      <w:r>
        <w:rPr>
          <w:rFonts w:ascii="Arial" w:hAnsi="Arial" w:cs="Arial"/>
          <w:color w:val="000000"/>
          <w:sz w:val="24"/>
          <w:szCs w:val="24"/>
        </w:rPr>
        <w:t>valid and</w:t>
      </w:r>
      <w:r w:rsidR="006956A0">
        <w:rPr>
          <w:rFonts w:ascii="Arial" w:hAnsi="Arial" w:cs="Arial"/>
          <w:color w:val="000000"/>
          <w:sz w:val="24"/>
          <w:szCs w:val="24"/>
        </w:rPr>
        <w:t xml:space="preserve"> comparable</w:t>
      </w:r>
      <w:r>
        <w:rPr>
          <w:rFonts w:ascii="Arial" w:hAnsi="Arial" w:cs="Arial"/>
          <w:color w:val="000000"/>
          <w:sz w:val="24"/>
          <w:szCs w:val="24"/>
        </w:rPr>
        <w:t xml:space="preserve">.   </w:t>
      </w:r>
      <w:r w:rsidR="006956A0">
        <w:rPr>
          <w:rFonts w:ascii="Arial" w:hAnsi="Arial" w:cs="Arial"/>
          <w:color w:val="000000"/>
          <w:sz w:val="24"/>
          <w:szCs w:val="24"/>
        </w:rPr>
        <w:t xml:space="preserve">The Board’s filing guidelines require utilities to present data in uniform comparable ways.  </w:t>
      </w:r>
      <w:r>
        <w:rPr>
          <w:rFonts w:ascii="Arial" w:hAnsi="Arial" w:cs="Arial"/>
          <w:color w:val="000000"/>
          <w:sz w:val="24"/>
          <w:szCs w:val="24"/>
        </w:rPr>
        <w:t xml:space="preserve">Enersource may say they don’t know how data is collected </w:t>
      </w:r>
      <w:r w:rsidR="006956A0">
        <w:rPr>
          <w:rFonts w:ascii="Arial" w:hAnsi="Arial" w:cs="Arial"/>
          <w:color w:val="000000"/>
          <w:sz w:val="24"/>
          <w:szCs w:val="24"/>
        </w:rPr>
        <w:t xml:space="preserve">among utilities </w:t>
      </w:r>
      <w:r>
        <w:rPr>
          <w:rFonts w:ascii="Arial" w:hAnsi="Arial" w:cs="Arial"/>
          <w:color w:val="000000"/>
          <w:sz w:val="24"/>
          <w:szCs w:val="24"/>
        </w:rPr>
        <w:t>– but you do</w:t>
      </w:r>
      <w:r w:rsidR="006956A0">
        <w:rPr>
          <w:rFonts w:ascii="Arial" w:hAnsi="Arial" w:cs="Arial"/>
          <w:color w:val="000000"/>
          <w:sz w:val="24"/>
          <w:szCs w:val="24"/>
        </w:rPr>
        <w:t xml:space="preserve"> – and you – as an expert panel of the Board can rely on that understanding</w:t>
      </w:r>
      <w:r>
        <w:rPr>
          <w:rFonts w:ascii="Arial" w:hAnsi="Arial" w:cs="Arial"/>
          <w:color w:val="000000"/>
          <w:sz w:val="24"/>
          <w:szCs w:val="24"/>
        </w:rPr>
        <w:t>.</w:t>
      </w:r>
    </w:p>
    <w:p w:rsidR="006956A0" w:rsidRDefault="006956A0" w:rsidP="006956A0">
      <w:pPr>
        <w:pStyle w:val="ListParagraph"/>
        <w:rPr>
          <w:rFonts w:ascii="Arial" w:hAnsi="Arial" w:cs="Arial"/>
          <w:color w:val="000000"/>
          <w:sz w:val="24"/>
          <w:szCs w:val="24"/>
        </w:rPr>
      </w:pPr>
    </w:p>
    <w:p w:rsidR="00D3746F" w:rsidRDefault="00FC4A67"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VECC</w:t>
      </w:r>
      <w:r w:rsidR="00D3746F">
        <w:rPr>
          <w:rFonts w:ascii="Arial" w:hAnsi="Arial" w:cs="Arial"/>
          <w:color w:val="000000"/>
          <w:sz w:val="24"/>
          <w:szCs w:val="24"/>
        </w:rPr>
        <w:t xml:space="preserve">would also point out that after refusing to file comparator information to our </w:t>
      </w:r>
      <w:r w:rsidR="006956A0">
        <w:rPr>
          <w:rFonts w:ascii="Arial" w:hAnsi="Arial" w:cs="Arial"/>
          <w:color w:val="000000"/>
          <w:sz w:val="24"/>
          <w:szCs w:val="24"/>
        </w:rPr>
        <w:t xml:space="preserve">interrogatory </w:t>
      </w:r>
      <w:r w:rsidR="00D3746F">
        <w:rPr>
          <w:rFonts w:ascii="Arial" w:hAnsi="Arial" w:cs="Arial"/>
          <w:color w:val="000000"/>
          <w:sz w:val="24"/>
          <w:szCs w:val="24"/>
        </w:rPr>
        <w:t xml:space="preserve">request, after being asked to explain </w:t>
      </w:r>
      <w:r w:rsidR="006956A0">
        <w:rPr>
          <w:rFonts w:ascii="Arial" w:hAnsi="Arial" w:cs="Arial"/>
          <w:color w:val="000000"/>
          <w:sz w:val="24"/>
          <w:szCs w:val="24"/>
        </w:rPr>
        <w:t xml:space="preserve">why they wouldn’t file that information </w:t>
      </w:r>
      <w:r w:rsidR="00D3746F">
        <w:rPr>
          <w:rFonts w:ascii="Arial" w:hAnsi="Arial" w:cs="Arial"/>
          <w:color w:val="000000"/>
          <w:sz w:val="24"/>
          <w:szCs w:val="24"/>
        </w:rPr>
        <w:t>at the technical conference</w:t>
      </w:r>
      <w:r w:rsidR="006956A0">
        <w:rPr>
          <w:rFonts w:ascii="Arial" w:hAnsi="Arial" w:cs="Arial"/>
          <w:color w:val="000000"/>
          <w:sz w:val="24"/>
          <w:szCs w:val="24"/>
        </w:rPr>
        <w:t xml:space="preserve"> - a</w:t>
      </w:r>
      <w:r w:rsidR="00D3746F">
        <w:rPr>
          <w:rFonts w:ascii="Arial" w:hAnsi="Arial" w:cs="Arial"/>
          <w:color w:val="000000"/>
          <w:sz w:val="24"/>
          <w:szCs w:val="24"/>
        </w:rPr>
        <w:t>fter all that – and 4 days before the hearing starts – lo and behold what do</w:t>
      </w:r>
      <w:r w:rsidR="006956A0">
        <w:rPr>
          <w:rFonts w:ascii="Arial" w:hAnsi="Arial" w:cs="Arial"/>
          <w:color w:val="000000"/>
          <w:sz w:val="24"/>
          <w:szCs w:val="24"/>
        </w:rPr>
        <w:t>es Enersource</w:t>
      </w:r>
      <w:r w:rsidR="00D3746F">
        <w:rPr>
          <w:rFonts w:ascii="Arial" w:hAnsi="Arial" w:cs="Arial"/>
          <w:color w:val="000000"/>
          <w:sz w:val="24"/>
          <w:szCs w:val="24"/>
        </w:rPr>
        <w:t xml:space="preserve"> file</w:t>
      </w:r>
      <w:r w:rsidR="006956A0">
        <w:rPr>
          <w:rFonts w:ascii="Arial" w:hAnsi="Arial" w:cs="Arial"/>
          <w:color w:val="000000"/>
          <w:sz w:val="24"/>
          <w:szCs w:val="24"/>
        </w:rPr>
        <w:t xml:space="preserve">?  </w:t>
      </w:r>
      <w:r w:rsidR="00D338EB">
        <w:rPr>
          <w:rFonts w:ascii="Arial" w:hAnsi="Arial" w:cs="Arial"/>
          <w:color w:val="000000"/>
          <w:sz w:val="24"/>
          <w:szCs w:val="24"/>
        </w:rPr>
        <w:t>Exhibit  K1.1</w:t>
      </w:r>
      <w:r w:rsidR="004E00B6">
        <w:rPr>
          <w:rFonts w:ascii="Arial" w:hAnsi="Arial" w:cs="Arial"/>
          <w:color w:val="000000"/>
          <w:sz w:val="24"/>
          <w:szCs w:val="24"/>
        </w:rPr>
        <w:t xml:space="preserve"> - </w:t>
      </w:r>
      <w:r w:rsidR="00D338EB">
        <w:rPr>
          <w:rFonts w:ascii="Arial" w:hAnsi="Arial" w:cs="Arial"/>
          <w:color w:val="000000"/>
          <w:sz w:val="24"/>
          <w:szCs w:val="24"/>
        </w:rPr>
        <w:t xml:space="preserve"> </w:t>
      </w:r>
      <w:r w:rsidR="00D3746F">
        <w:rPr>
          <w:rFonts w:ascii="Arial" w:hAnsi="Arial" w:cs="Arial"/>
          <w:color w:val="000000"/>
          <w:sz w:val="24"/>
          <w:szCs w:val="24"/>
        </w:rPr>
        <w:t>comparator data.</w:t>
      </w:r>
    </w:p>
    <w:p w:rsidR="004566DF" w:rsidRPr="004566DF" w:rsidRDefault="004566DF" w:rsidP="004566DF">
      <w:pPr>
        <w:pStyle w:val="ListParagraph"/>
        <w:rPr>
          <w:rFonts w:ascii="Arial" w:hAnsi="Arial" w:cs="Arial"/>
          <w:color w:val="000000"/>
          <w:sz w:val="24"/>
          <w:szCs w:val="24"/>
        </w:rPr>
      </w:pPr>
    </w:p>
    <w:p w:rsidR="004566DF" w:rsidRDefault="004566DF" w:rsidP="004566DF">
      <w:pPr>
        <w:pStyle w:val="ListParagraph"/>
        <w:rPr>
          <w:rFonts w:ascii="Arial" w:hAnsi="Arial" w:cs="Arial"/>
          <w:color w:val="000000"/>
          <w:sz w:val="24"/>
          <w:szCs w:val="24"/>
        </w:rPr>
      </w:pPr>
    </w:p>
    <w:p w:rsidR="00D3746F" w:rsidRDefault="00D3746F" w:rsidP="00D3746F">
      <w:pPr>
        <w:pStyle w:val="ListParagraph"/>
        <w:rPr>
          <w:rFonts w:ascii="Arial" w:hAnsi="Arial" w:cs="Arial"/>
          <w:color w:val="000000"/>
          <w:sz w:val="24"/>
          <w:szCs w:val="24"/>
        </w:rPr>
      </w:pPr>
    </w:p>
    <w:p w:rsidR="00D3746F" w:rsidRDefault="006956A0" w:rsidP="00A46B09">
      <w:pPr>
        <w:pStyle w:val="ListParagraph"/>
        <w:numPr>
          <w:ilvl w:val="0"/>
          <w:numId w:val="24"/>
        </w:numPr>
        <w:rPr>
          <w:rFonts w:ascii="Arial" w:hAnsi="Arial" w:cs="Arial"/>
          <w:color w:val="000000"/>
          <w:sz w:val="24"/>
          <w:szCs w:val="24"/>
        </w:rPr>
      </w:pPr>
      <w:r>
        <w:rPr>
          <w:rFonts w:ascii="Arial" w:hAnsi="Arial" w:cs="Arial"/>
          <w:color w:val="000000"/>
          <w:sz w:val="24"/>
          <w:szCs w:val="24"/>
        </w:rPr>
        <w:t>In Exhibit K1.1 we have c</w:t>
      </w:r>
      <w:r w:rsidR="00D3746F">
        <w:rPr>
          <w:rFonts w:ascii="Arial" w:hAnsi="Arial" w:cs="Arial"/>
          <w:color w:val="000000"/>
          <w:sz w:val="24"/>
          <w:szCs w:val="24"/>
        </w:rPr>
        <w:t>omparator data that:</w:t>
      </w:r>
    </w:p>
    <w:p w:rsidR="00D3746F" w:rsidRPr="00D3746F" w:rsidRDefault="00D3746F" w:rsidP="00D3746F">
      <w:pPr>
        <w:pStyle w:val="ListParagraph"/>
        <w:rPr>
          <w:rFonts w:ascii="Arial" w:hAnsi="Arial" w:cs="Arial"/>
          <w:color w:val="000000"/>
          <w:sz w:val="24"/>
          <w:szCs w:val="24"/>
        </w:rPr>
      </w:pPr>
    </w:p>
    <w:p w:rsidR="00D338EB" w:rsidRDefault="00D338EB" w:rsidP="00D3746F">
      <w:pPr>
        <w:pStyle w:val="ListParagraph"/>
        <w:numPr>
          <w:ilvl w:val="1"/>
          <w:numId w:val="24"/>
        </w:numPr>
        <w:rPr>
          <w:rFonts w:ascii="Arial" w:hAnsi="Arial" w:cs="Arial"/>
          <w:color w:val="000000"/>
          <w:sz w:val="24"/>
          <w:szCs w:val="24"/>
        </w:rPr>
      </w:pPr>
      <w:r>
        <w:rPr>
          <w:rFonts w:ascii="Arial" w:hAnsi="Arial" w:cs="Arial"/>
          <w:color w:val="000000"/>
          <w:sz w:val="24"/>
          <w:szCs w:val="24"/>
        </w:rPr>
        <w:t>uses other utilities OM&amp;A</w:t>
      </w:r>
      <w:r w:rsidR="004E00B6">
        <w:rPr>
          <w:rFonts w:ascii="Arial" w:hAnsi="Arial" w:cs="Arial"/>
          <w:color w:val="000000"/>
          <w:sz w:val="24"/>
          <w:szCs w:val="24"/>
        </w:rPr>
        <w:t xml:space="preserve"> figures</w:t>
      </w:r>
    </w:p>
    <w:p w:rsidR="00025224" w:rsidRDefault="00D338EB" w:rsidP="00D3746F">
      <w:pPr>
        <w:pStyle w:val="ListParagraph"/>
        <w:numPr>
          <w:ilvl w:val="1"/>
          <w:numId w:val="24"/>
        </w:numPr>
        <w:rPr>
          <w:rFonts w:ascii="Arial" w:hAnsi="Arial" w:cs="Arial"/>
          <w:color w:val="000000"/>
          <w:sz w:val="24"/>
          <w:szCs w:val="24"/>
        </w:rPr>
      </w:pPr>
      <w:r>
        <w:rPr>
          <w:rFonts w:ascii="Arial" w:hAnsi="Arial" w:cs="Arial"/>
          <w:color w:val="000000"/>
          <w:sz w:val="24"/>
          <w:szCs w:val="24"/>
        </w:rPr>
        <w:t>uses other utilities capital ex</w:t>
      </w:r>
      <w:r w:rsidR="00170E70">
        <w:rPr>
          <w:rFonts w:ascii="Arial" w:hAnsi="Arial" w:cs="Arial"/>
          <w:color w:val="000000"/>
          <w:sz w:val="24"/>
          <w:szCs w:val="24"/>
        </w:rPr>
        <w:t>penditure figures</w:t>
      </w:r>
      <w:r w:rsidR="002C2FFF">
        <w:rPr>
          <w:rStyle w:val="EndnoteReference"/>
          <w:rFonts w:ascii="Arial" w:hAnsi="Arial" w:cs="Arial"/>
          <w:color w:val="000000"/>
          <w:sz w:val="24"/>
          <w:szCs w:val="24"/>
        </w:rPr>
        <w:endnoteReference w:id="34"/>
      </w:r>
      <w:r w:rsidR="00025224">
        <w:rPr>
          <w:rFonts w:ascii="Arial" w:hAnsi="Arial" w:cs="Arial"/>
          <w:color w:val="000000"/>
          <w:sz w:val="24"/>
          <w:szCs w:val="24"/>
        </w:rPr>
        <w:t xml:space="preserve"> </w:t>
      </w:r>
    </w:p>
    <w:p w:rsidR="00D338EB" w:rsidRDefault="00D338EB" w:rsidP="00D3746F">
      <w:pPr>
        <w:pStyle w:val="ListParagraph"/>
        <w:numPr>
          <w:ilvl w:val="1"/>
          <w:numId w:val="24"/>
        </w:numPr>
        <w:rPr>
          <w:rFonts w:ascii="Arial" w:hAnsi="Arial" w:cs="Arial"/>
          <w:color w:val="000000"/>
          <w:sz w:val="24"/>
          <w:szCs w:val="24"/>
        </w:rPr>
      </w:pPr>
      <w:r>
        <w:rPr>
          <w:rFonts w:ascii="Arial" w:hAnsi="Arial" w:cs="Arial"/>
          <w:color w:val="000000"/>
          <w:sz w:val="24"/>
          <w:szCs w:val="24"/>
        </w:rPr>
        <w:t>uses other utilities energy throughput</w:t>
      </w:r>
    </w:p>
    <w:p w:rsidR="006956A0" w:rsidRDefault="006956A0" w:rsidP="006956A0">
      <w:pPr>
        <w:pStyle w:val="ListParagraph"/>
        <w:numPr>
          <w:ilvl w:val="1"/>
          <w:numId w:val="24"/>
        </w:numPr>
        <w:rPr>
          <w:rFonts w:ascii="Arial" w:hAnsi="Arial" w:cs="Arial"/>
          <w:color w:val="000000"/>
          <w:sz w:val="24"/>
          <w:szCs w:val="24"/>
        </w:rPr>
      </w:pPr>
      <w:r>
        <w:rPr>
          <w:rFonts w:ascii="Arial" w:hAnsi="Arial" w:cs="Arial"/>
          <w:color w:val="000000"/>
          <w:sz w:val="24"/>
          <w:szCs w:val="24"/>
        </w:rPr>
        <w:t>but leaves out most of the surrounding utilities like Brampton Hydro</w:t>
      </w:r>
    </w:p>
    <w:p w:rsidR="00D338EB" w:rsidRDefault="00D338EB" w:rsidP="00D338EB">
      <w:pPr>
        <w:pStyle w:val="ListParagraph"/>
        <w:ind w:left="1440"/>
        <w:rPr>
          <w:rFonts w:ascii="Arial" w:hAnsi="Arial" w:cs="Arial"/>
          <w:color w:val="000000"/>
          <w:sz w:val="24"/>
          <w:szCs w:val="24"/>
        </w:rPr>
      </w:pPr>
    </w:p>
    <w:p w:rsidR="00D338EB" w:rsidRDefault="006956A0" w:rsidP="00D338EB">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Other than those utilities who look better on an OM&amp;A basis than Enersource, the </w:t>
      </w:r>
      <w:r w:rsidR="00D338EB">
        <w:rPr>
          <w:rFonts w:ascii="Arial" w:hAnsi="Arial" w:cs="Arial"/>
          <w:color w:val="000000"/>
          <w:sz w:val="24"/>
          <w:szCs w:val="24"/>
        </w:rPr>
        <w:t xml:space="preserve">only thing missing from what  was asked in VECC Interrogatory 36 </w:t>
      </w:r>
      <w:r>
        <w:rPr>
          <w:rFonts w:ascii="Arial" w:hAnsi="Arial" w:cs="Arial"/>
          <w:color w:val="000000"/>
          <w:sz w:val="24"/>
          <w:szCs w:val="24"/>
        </w:rPr>
        <w:t xml:space="preserve"> - </w:t>
      </w:r>
      <w:r w:rsidR="00D338EB" w:rsidRPr="006956A0">
        <w:rPr>
          <w:rFonts w:ascii="Arial" w:hAnsi="Arial" w:cs="Arial"/>
          <w:b/>
          <w:color w:val="000000"/>
          <w:sz w:val="24"/>
          <w:szCs w:val="24"/>
          <w:u w:val="single"/>
        </w:rPr>
        <w:t>customer numbers!</w:t>
      </w:r>
      <w:r w:rsidR="00D338EB">
        <w:rPr>
          <w:rFonts w:ascii="Arial" w:hAnsi="Arial" w:cs="Arial"/>
          <w:color w:val="000000"/>
          <w:sz w:val="24"/>
          <w:szCs w:val="24"/>
        </w:rPr>
        <w:t xml:space="preserve">  </w:t>
      </w:r>
      <w:r>
        <w:rPr>
          <w:rFonts w:ascii="Arial" w:hAnsi="Arial" w:cs="Arial"/>
          <w:color w:val="000000"/>
          <w:sz w:val="24"/>
          <w:szCs w:val="24"/>
        </w:rPr>
        <w:t xml:space="preserve"> It</w:t>
      </w:r>
      <w:r w:rsidR="00D338EB">
        <w:rPr>
          <w:rFonts w:ascii="Arial" w:hAnsi="Arial" w:cs="Arial"/>
          <w:color w:val="000000"/>
          <w:sz w:val="24"/>
          <w:szCs w:val="24"/>
        </w:rPr>
        <w:t xml:space="preserve"> turns out </w:t>
      </w:r>
      <w:r>
        <w:rPr>
          <w:rFonts w:ascii="Arial" w:hAnsi="Arial" w:cs="Arial"/>
          <w:color w:val="000000"/>
          <w:sz w:val="24"/>
          <w:szCs w:val="24"/>
        </w:rPr>
        <w:t>it’s</w:t>
      </w:r>
      <w:r w:rsidR="00D338EB">
        <w:rPr>
          <w:rFonts w:ascii="Arial" w:hAnsi="Arial" w:cs="Arial"/>
          <w:color w:val="000000"/>
          <w:sz w:val="24"/>
          <w:szCs w:val="24"/>
        </w:rPr>
        <w:t xml:space="preserve"> only </w:t>
      </w:r>
      <w:r>
        <w:rPr>
          <w:rFonts w:ascii="Arial" w:hAnsi="Arial" w:cs="Arial"/>
          <w:color w:val="000000"/>
          <w:sz w:val="24"/>
          <w:szCs w:val="24"/>
        </w:rPr>
        <w:t xml:space="preserve">the </w:t>
      </w:r>
      <w:r w:rsidR="00D338EB">
        <w:rPr>
          <w:rFonts w:ascii="Arial" w:hAnsi="Arial" w:cs="Arial"/>
          <w:color w:val="000000"/>
          <w:sz w:val="24"/>
          <w:szCs w:val="24"/>
        </w:rPr>
        <w:t xml:space="preserve">customer numbers that </w:t>
      </w:r>
      <w:r w:rsidR="004E00B6">
        <w:rPr>
          <w:rFonts w:ascii="Arial" w:hAnsi="Arial" w:cs="Arial"/>
          <w:color w:val="000000"/>
          <w:sz w:val="24"/>
          <w:szCs w:val="24"/>
        </w:rPr>
        <w:t xml:space="preserve">Enersource believes </w:t>
      </w:r>
      <w:r w:rsidR="00D338EB">
        <w:rPr>
          <w:rFonts w:ascii="Arial" w:hAnsi="Arial" w:cs="Arial"/>
          <w:color w:val="000000"/>
          <w:sz w:val="24"/>
          <w:szCs w:val="24"/>
        </w:rPr>
        <w:t>cannot be relied upon by the Board to collect in a reliable and comparable fashion!</w:t>
      </w:r>
      <w:r>
        <w:rPr>
          <w:rFonts w:ascii="Arial" w:hAnsi="Arial" w:cs="Arial"/>
          <w:color w:val="000000"/>
          <w:sz w:val="24"/>
          <w:szCs w:val="24"/>
        </w:rPr>
        <w:t xml:space="preserve">  Well we believe the Board knows how to count numbers.  </w:t>
      </w:r>
    </w:p>
    <w:p w:rsidR="00D338EB" w:rsidRDefault="00D338EB" w:rsidP="00D338EB">
      <w:pPr>
        <w:pStyle w:val="ListParagraph"/>
        <w:rPr>
          <w:rFonts w:ascii="Arial" w:hAnsi="Arial" w:cs="Arial"/>
          <w:color w:val="000000"/>
          <w:sz w:val="24"/>
          <w:szCs w:val="24"/>
        </w:rPr>
      </w:pPr>
    </w:p>
    <w:p w:rsidR="00344E77" w:rsidRDefault="00D338EB" w:rsidP="00D338EB">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The second argument </w:t>
      </w:r>
      <w:r w:rsidR="00344E77">
        <w:rPr>
          <w:rFonts w:ascii="Arial" w:hAnsi="Arial" w:cs="Arial"/>
          <w:color w:val="000000"/>
          <w:sz w:val="24"/>
          <w:szCs w:val="24"/>
        </w:rPr>
        <w:t>of Enersource</w:t>
      </w:r>
      <w:r w:rsidR="006956A0">
        <w:rPr>
          <w:rFonts w:ascii="Arial" w:hAnsi="Arial" w:cs="Arial"/>
          <w:color w:val="000000"/>
          <w:sz w:val="24"/>
          <w:szCs w:val="24"/>
        </w:rPr>
        <w:t xml:space="preserve"> is</w:t>
      </w:r>
      <w:r w:rsidR="00344E77">
        <w:rPr>
          <w:rFonts w:ascii="Arial" w:hAnsi="Arial" w:cs="Arial"/>
          <w:color w:val="000000"/>
          <w:sz w:val="24"/>
          <w:szCs w:val="24"/>
        </w:rPr>
        <w:t xml:space="preserve"> t</w:t>
      </w:r>
      <w:r w:rsidR="006956A0">
        <w:rPr>
          <w:rFonts w:ascii="Arial" w:hAnsi="Arial" w:cs="Arial"/>
          <w:color w:val="000000"/>
          <w:sz w:val="24"/>
          <w:szCs w:val="24"/>
        </w:rPr>
        <w:t xml:space="preserve">hat OM&amp;A per customer is </w:t>
      </w:r>
      <w:r w:rsidR="00344E77">
        <w:rPr>
          <w:rFonts w:ascii="Arial" w:hAnsi="Arial" w:cs="Arial"/>
          <w:color w:val="000000"/>
          <w:sz w:val="24"/>
          <w:szCs w:val="24"/>
        </w:rPr>
        <w:t xml:space="preserve">not a good </w:t>
      </w:r>
      <w:r w:rsidR="00C156CA">
        <w:rPr>
          <w:rFonts w:ascii="Arial" w:hAnsi="Arial" w:cs="Arial"/>
          <w:color w:val="000000"/>
          <w:sz w:val="24"/>
          <w:szCs w:val="24"/>
        </w:rPr>
        <w:t xml:space="preserve">unitized </w:t>
      </w:r>
      <w:r w:rsidR="00344E77">
        <w:rPr>
          <w:rFonts w:ascii="Arial" w:hAnsi="Arial" w:cs="Arial"/>
          <w:color w:val="000000"/>
          <w:sz w:val="24"/>
          <w:szCs w:val="24"/>
        </w:rPr>
        <w:t xml:space="preserve">statistic.  </w:t>
      </w:r>
      <w:r w:rsidR="00C156CA">
        <w:rPr>
          <w:rFonts w:ascii="Arial" w:hAnsi="Arial" w:cs="Arial"/>
          <w:color w:val="000000"/>
          <w:sz w:val="24"/>
          <w:szCs w:val="24"/>
        </w:rPr>
        <w:t>We</w:t>
      </w:r>
      <w:r w:rsidR="00344E77">
        <w:rPr>
          <w:rFonts w:ascii="Arial" w:hAnsi="Arial" w:cs="Arial"/>
          <w:color w:val="000000"/>
          <w:sz w:val="24"/>
          <w:szCs w:val="24"/>
        </w:rPr>
        <w:t xml:space="preserve"> are not going to argue that OM&amp;A per customer is perfect</w:t>
      </w:r>
      <w:r w:rsidR="00C156CA">
        <w:rPr>
          <w:rFonts w:ascii="Arial" w:hAnsi="Arial" w:cs="Arial"/>
          <w:color w:val="000000"/>
          <w:sz w:val="24"/>
          <w:szCs w:val="24"/>
        </w:rPr>
        <w:t xml:space="preserve"> – </w:t>
      </w:r>
      <w:r w:rsidR="00C156CA">
        <w:rPr>
          <w:rFonts w:ascii="Arial" w:hAnsi="Arial" w:cs="Arial"/>
          <w:color w:val="000000"/>
          <w:sz w:val="24"/>
          <w:szCs w:val="24"/>
        </w:rPr>
        <w:lastRenderedPageBreak/>
        <w:t xml:space="preserve">all statistics and comparisons have their limitations.  But, we would argue, OM&amp;A per customer is a far better statistics than the </w:t>
      </w:r>
      <w:r w:rsidR="00855D45">
        <w:rPr>
          <w:rFonts w:ascii="Arial" w:hAnsi="Arial" w:cs="Arial"/>
          <w:color w:val="000000"/>
          <w:sz w:val="24"/>
          <w:szCs w:val="24"/>
        </w:rPr>
        <w:t>self-serving</w:t>
      </w:r>
      <w:r w:rsidR="00344E77">
        <w:rPr>
          <w:rFonts w:ascii="Arial" w:hAnsi="Arial" w:cs="Arial"/>
          <w:color w:val="000000"/>
          <w:sz w:val="24"/>
          <w:szCs w:val="24"/>
        </w:rPr>
        <w:t xml:space="preserve"> </w:t>
      </w:r>
      <w:r w:rsidR="00C156CA">
        <w:rPr>
          <w:rFonts w:ascii="Arial" w:hAnsi="Arial" w:cs="Arial"/>
          <w:color w:val="000000"/>
          <w:sz w:val="24"/>
          <w:szCs w:val="24"/>
        </w:rPr>
        <w:t xml:space="preserve">number </w:t>
      </w:r>
      <w:r w:rsidR="00344E77">
        <w:rPr>
          <w:rFonts w:ascii="Arial" w:hAnsi="Arial" w:cs="Arial"/>
          <w:color w:val="000000"/>
          <w:sz w:val="24"/>
          <w:szCs w:val="24"/>
        </w:rPr>
        <w:t>that Enersource would have you conside</w:t>
      </w:r>
      <w:r w:rsidR="00C156CA">
        <w:rPr>
          <w:rFonts w:ascii="Arial" w:hAnsi="Arial" w:cs="Arial"/>
          <w:color w:val="000000"/>
          <w:sz w:val="24"/>
          <w:szCs w:val="24"/>
        </w:rPr>
        <w:t xml:space="preserve">r – OM&amp;A against throughput.  </w:t>
      </w:r>
      <w:r w:rsidR="00344E77">
        <w:rPr>
          <w:rFonts w:ascii="Arial" w:hAnsi="Arial" w:cs="Arial"/>
          <w:color w:val="000000"/>
          <w:sz w:val="24"/>
          <w:szCs w:val="24"/>
        </w:rPr>
        <w:t xml:space="preserve">This is just common sense.  Two utilities identical except for the fact of one having a large industrial customer would have very similar OM&amp;A per customer costs but widely different costs on a throughput basis.  There is a reason the Board doesn’t publish this statistic – </w:t>
      </w:r>
      <w:r w:rsidR="00855D45">
        <w:rPr>
          <w:rFonts w:ascii="Arial" w:hAnsi="Arial" w:cs="Arial"/>
          <w:color w:val="000000"/>
          <w:sz w:val="24"/>
          <w:szCs w:val="24"/>
        </w:rPr>
        <w:t>it</w:t>
      </w:r>
      <w:r w:rsidR="00344E77">
        <w:rPr>
          <w:rFonts w:ascii="Arial" w:hAnsi="Arial" w:cs="Arial"/>
          <w:color w:val="000000"/>
          <w:sz w:val="24"/>
          <w:szCs w:val="24"/>
        </w:rPr>
        <w:t xml:space="preserve"> has no value  when comparing utilities cost structures.</w:t>
      </w:r>
    </w:p>
    <w:p w:rsidR="00344E77" w:rsidRPr="00344E77" w:rsidRDefault="00344E77" w:rsidP="00344E77">
      <w:pPr>
        <w:pStyle w:val="ListParagraph"/>
        <w:rPr>
          <w:rFonts w:ascii="Arial" w:hAnsi="Arial" w:cs="Arial"/>
          <w:color w:val="000000"/>
          <w:sz w:val="24"/>
          <w:szCs w:val="24"/>
        </w:rPr>
      </w:pPr>
    </w:p>
    <w:p w:rsidR="00344E77" w:rsidRDefault="00344E77" w:rsidP="00D338EB">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So </w:t>
      </w:r>
      <w:r w:rsidR="00355AAB">
        <w:rPr>
          <w:rFonts w:ascii="Arial" w:hAnsi="Arial" w:cs="Arial"/>
          <w:color w:val="000000"/>
          <w:sz w:val="24"/>
          <w:szCs w:val="24"/>
        </w:rPr>
        <w:t xml:space="preserve">if </w:t>
      </w:r>
      <w:r>
        <w:rPr>
          <w:rFonts w:ascii="Arial" w:hAnsi="Arial" w:cs="Arial"/>
          <w:color w:val="000000"/>
          <w:sz w:val="24"/>
          <w:szCs w:val="24"/>
        </w:rPr>
        <w:t xml:space="preserve"> Enersource would prefer to not compare itself to the other utilities – what about</w:t>
      </w:r>
      <w:r w:rsidR="00355AAB">
        <w:rPr>
          <w:rFonts w:ascii="Arial" w:hAnsi="Arial" w:cs="Arial"/>
          <w:color w:val="000000"/>
          <w:sz w:val="24"/>
          <w:szCs w:val="24"/>
        </w:rPr>
        <w:t xml:space="preserve"> if they are</w:t>
      </w:r>
      <w:r>
        <w:rPr>
          <w:rFonts w:ascii="Arial" w:hAnsi="Arial" w:cs="Arial"/>
          <w:color w:val="000000"/>
          <w:sz w:val="24"/>
          <w:szCs w:val="24"/>
        </w:rPr>
        <w:t xml:space="preserve"> compare</w:t>
      </w:r>
      <w:r w:rsidR="00355AAB">
        <w:rPr>
          <w:rFonts w:ascii="Arial" w:hAnsi="Arial" w:cs="Arial"/>
          <w:color w:val="000000"/>
          <w:sz w:val="24"/>
          <w:szCs w:val="24"/>
        </w:rPr>
        <w:t>d</w:t>
      </w:r>
      <w:r>
        <w:rPr>
          <w:rFonts w:ascii="Arial" w:hAnsi="Arial" w:cs="Arial"/>
          <w:color w:val="000000"/>
          <w:sz w:val="24"/>
          <w:szCs w:val="24"/>
        </w:rPr>
        <w:t xml:space="preserve"> to themselves?   Surely the data </w:t>
      </w:r>
      <w:r w:rsidR="00F21966">
        <w:rPr>
          <w:rFonts w:ascii="Arial" w:hAnsi="Arial" w:cs="Arial"/>
          <w:color w:val="000000"/>
          <w:sz w:val="24"/>
          <w:szCs w:val="24"/>
        </w:rPr>
        <w:t>Enersource collects on itself can be relied upon</w:t>
      </w:r>
      <w:r>
        <w:rPr>
          <w:rFonts w:ascii="Arial" w:hAnsi="Arial" w:cs="Arial"/>
          <w:color w:val="000000"/>
          <w:sz w:val="24"/>
          <w:szCs w:val="24"/>
        </w:rPr>
        <w:t xml:space="preserve">.  [If it isn’t </w:t>
      </w:r>
      <w:r w:rsidR="00F141E2">
        <w:rPr>
          <w:rFonts w:ascii="Arial" w:hAnsi="Arial" w:cs="Arial"/>
          <w:color w:val="000000"/>
          <w:sz w:val="24"/>
          <w:szCs w:val="24"/>
        </w:rPr>
        <w:t xml:space="preserve">there isn’t </w:t>
      </w:r>
      <w:r>
        <w:rPr>
          <w:rFonts w:ascii="Arial" w:hAnsi="Arial" w:cs="Arial"/>
          <w:color w:val="000000"/>
          <w:sz w:val="24"/>
          <w:szCs w:val="24"/>
        </w:rPr>
        <w:t>a bigger problem than just how badly it is performing in comparison to the competition].</w:t>
      </w:r>
    </w:p>
    <w:p w:rsidR="00344E77" w:rsidRPr="00344E77" w:rsidRDefault="00344E77" w:rsidP="00344E77">
      <w:pPr>
        <w:pStyle w:val="ListParagraph"/>
        <w:rPr>
          <w:rFonts w:ascii="Arial" w:hAnsi="Arial" w:cs="Arial"/>
          <w:color w:val="000000"/>
          <w:sz w:val="24"/>
          <w:szCs w:val="24"/>
        </w:rPr>
      </w:pPr>
    </w:p>
    <w:p w:rsidR="00D338EB" w:rsidRDefault="00344E77" w:rsidP="00F21966">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In Board Staff IR # 5 </w:t>
      </w:r>
      <w:r w:rsidR="00F21966">
        <w:rPr>
          <w:rFonts w:ascii="Arial" w:hAnsi="Arial" w:cs="Arial"/>
          <w:color w:val="000000"/>
          <w:sz w:val="24"/>
          <w:szCs w:val="24"/>
        </w:rPr>
        <w:t xml:space="preserve">General issues Board staff asked Enersource to file a number of appendices that were required under the filing guidelines.  One of these is Appendix 2-L.  This Appendix shows the OM&amp;A cost per customer over time.  In 2008 this figure (rounded to the dollar) was either $222 based on the Board approved costs, or $196 based on what they spent.  In 2013 this number is forecast to be $307.  To be fair this is on an IFRS basis.  The comparable CGAAP figure is $292.  No matter how you look at this – it is </w:t>
      </w:r>
      <w:r w:rsidR="00C156CA">
        <w:rPr>
          <w:rFonts w:ascii="Arial" w:hAnsi="Arial" w:cs="Arial"/>
          <w:color w:val="000000"/>
          <w:sz w:val="24"/>
          <w:szCs w:val="24"/>
        </w:rPr>
        <w:t xml:space="preserve">a significant increase.  Of at least </w:t>
      </w:r>
      <w:r w:rsidR="00F21966">
        <w:rPr>
          <w:rFonts w:ascii="Arial" w:hAnsi="Arial" w:cs="Arial"/>
          <w:color w:val="000000"/>
          <w:sz w:val="24"/>
          <w:szCs w:val="24"/>
        </w:rPr>
        <w:t xml:space="preserve">32% </w:t>
      </w:r>
      <w:r w:rsidR="00C156CA">
        <w:rPr>
          <w:rFonts w:ascii="Arial" w:hAnsi="Arial" w:cs="Arial"/>
          <w:color w:val="000000"/>
          <w:sz w:val="24"/>
          <w:szCs w:val="24"/>
        </w:rPr>
        <w:t>since 2008</w:t>
      </w:r>
      <w:r w:rsidR="00F21966">
        <w:rPr>
          <w:rFonts w:ascii="Arial" w:hAnsi="Arial" w:cs="Arial"/>
          <w:color w:val="000000"/>
          <w:sz w:val="24"/>
          <w:szCs w:val="24"/>
        </w:rPr>
        <w:t xml:space="preserve">.  No wonder they don’t want you to look at things on a OM&amp;A cost per customer basis! </w:t>
      </w:r>
      <w:r w:rsidR="002C2FFF">
        <w:rPr>
          <w:rStyle w:val="EndnoteReference"/>
          <w:rFonts w:ascii="Arial" w:hAnsi="Arial" w:cs="Arial"/>
          <w:color w:val="000000"/>
          <w:sz w:val="24"/>
          <w:szCs w:val="24"/>
        </w:rPr>
        <w:endnoteReference w:id="35"/>
      </w:r>
      <w:r w:rsidR="00555B7E">
        <w:rPr>
          <w:rFonts w:ascii="Arial" w:hAnsi="Arial" w:cs="Arial"/>
          <w:color w:val="000000"/>
          <w:sz w:val="24"/>
          <w:szCs w:val="24"/>
        </w:rPr>
        <w:t>/</w:t>
      </w:r>
      <w:r w:rsidR="00F20354">
        <w:rPr>
          <w:rStyle w:val="EndnoteReference"/>
          <w:rFonts w:ascii="Arial" w:hAnsi="Arial" w:cs="Arial"/>
          <w:color w:val="000000"/>
          <w:sz w:val="24"/>
          <w:szCs w:val="24"/>
        </w:rPr>
        <w:endnoteReference w:id="36"/>
      </w:r>
    </w:p>
    <w:p w:rsidR="004566DF" w:rsidRPr="004566DF" w:rsidRDefault="004566DF" w:rsidP="004566DF">
      <w:pPr>
        <w:pStyle w:val="ListParagraph"/>
        <w:rPr>
          <w:rFonts w:ascii="Arial" w:hAnsi="Arial" w:cs="Arial"/>
          <w:color w:val="000000"/>
          <w:sz w:val="24"/>
          <w:szCs w:val="24"/>
        </w:rPr>
      </w:pPr>
    </w:p>
    <w:p w:rsidR="004566DF" w:rsidRDefault="004566DF" w:rsidP="004566DF">
      <w:pPr>
        <w:pStyle w:val="ListParagraph"/>
        <w:rPr>
          <w:rFonts w:ascii="Arial" w:hAnsi="Arial" w:cs="Arial"/>
          <w:color w:val="000000"/>
          <w:sz w:val="24"/>
          <w:szCs w:val="24"/>
        </w:rPr>
      </w:pPr>
    </w:p>
    <w:p w:rsidR="00085246" w:rsidRPr="008758BE" w:rsidRDefault="00085246" w:rsidP="008758BE">
      <w:pPr>
        <w:rPr>
          <w:rFonts w:ascii="Arial" w:hAnsi="Arial" w:cs="Arial"/>
          <w:i/>
          <w:color w:val="000000"/>
          <w:sz w:val="24"/>
          <w:szCs w:val="24"/>
        </w:rPr>
      </w:pPr>
      <w:r w:rsidRPr="008758BE">
        <w:rPr>
          <w:rFonts w:ascii="Arial" w:hAnsi="Arial" w:cs="Arial"/>
          <w:i/>
          <w:color w:val="000000"/>
          <w:sz w:val="24"/>
          <w:szCs w:val="24"/>
        </w:rPr>
        <w:t>Room to reduce costs – specific OM&amp;A issues</w:t>
      </w:r>
    </w:p>
    <w:p w:rsidR="00C156CA" w:rsidRDefault="00C156CA" w:rsidP="00F21966">
      <w:pPr>
        <w:pStyle w:val="ListParagraph"/>
        <w:numPr>
          <w:ilvl w:val="0"/>
          <w:numId w:val="24"/>
        </w:numPr>
        <w:rPr>
          <w:rFonts w:ascii="Arial" w:hAnsi="Arial" w:cs="Arial"/>
          <w:color w:val="000000"/>
          <w:sz w:val="24"/>
          <w:szCs w:val="24"/>
        </w:rPr>
      </w:pPr>
      <w:r>
        <w:rPr>
          <w:rFonts w:ascii="Arial" w:hAnsi="Arial" w:cs="Arial"/>
          <w:color w:val="000000"/>
          <w:sz w:val="24"/>
          <w:szCs w:val="24"/>
        </w:rPr>
        <w:t xml:space="preserve">Energy Probe submits at page 28 of their argument that you should not look at OM&amp;A on a specific basis, but rather use an envelope approach.  We agree with this position.   Like Energy Probe and Board Staff we have also looked at the specifics and there are certainly areas in which we submit the Applicant could make cuts without </w:t>
      </w:r>
      <w:r w:rsidR="00855D45">
        <w:rPr>
          <w:rFonts w:ascii="Arial" w:hAnsi="Arial" w:cs="Arial"/>
          <w:color w:val="000000"/>
          <w:sz w:val="24"/>
          <w:szCs w:val="24"/>
        </w:rPr>
        <w:t>jeopardizing</w:t>
      </w:r>
      <w:r>
        <w:rPr>
          <w:rFonts w:ascii="Arial" w:hAnsi="Arial" w:cs="Arial"/>
          <w:color w:val="000000"/>
          <w:sz w:val="24"/>
          <w:szCs w:val="24"/>
        </w:rPr>
        <w:t xml:space="preserve"> service to customers.</w:t>
      </w:r>
    </w:p>
    <w:p w:rsidR="00D3746F" w:rsidRPr="00D3746F" w:rsidRDefault="00D3746F" w:rsidP="00D3746F">
      <w:pPr>
        <w:pStyle w:val="ListParagraph"/>
        <w:rPr>
          <w:rFonts w:ascii="Arial" w:hAnsi="Arial" w:cs="Arial"/>
          <w:color w:val="000000"/>
          <w:sz w:val="24"/>
          <w:szCs w:val="24"/>
        </w:rPr>
      </w:pPr>
    </w:p>
    <w:p w:rsidR="00025224" w:rsidRPr="00623A20" w:rsidRDefault="00C17463" w:rsidP="00623A20">
      <w:pPr>
        <w:rPr>
          <w:rFonts w:ascii="Arial" w:hAnsi="Arial" w:cs="Arial"/>
          <w:i/>
          <w:color w:val="000000"/>
          <w:sz w:val="24"/>
          <w:szCs w:val="24"/>
        </w:rPr>
      </w:pPr>
      <w:r w:rsidRPr="00623A20">
        <w:rPr>
          <w:rFonts w:ascii="Arial" w:hAnsi="Arial" w:cs="Arial"/>
          <w:i/>
          <w:color w:val="000000"/>
          <w:sz w:val="24"/>
          <w:szCs w:val="24"/>
        </w:rPr>
        <w:t xml:space="preserve"> Bad Debt Expense</w:t>
      </w:r>
    </w:p>
    <w:p w:rsidR="004B5773" w:rsidRDefault="004B5773" w:rsidP="004B5773">
      <w:pPr>
        <w:autoSpaceDE w:val="0"/>
        <w:autoSpaceDN w:val="0"/>
        <w:adjustRightInd w:val="0"/>
        <w:spacing w:after="0" w:line="245" w:lineRule="exact"/>
        <w:ind w:left="40" w:right="-20"/>
        <w:rPr>
          <w:rFonts w:ascii="Arial" w:hAnsi="Arial" w:cs="Arial"/>
          <w:sz w:val="24"/>
          <w:szCs w:val="24"/>
        </w:rPr>
      </w:pPr>
      <w:r>
        <w:rPr>
          <w:rFonts w:ascii="Arial" w:hAnsi="Arial" w:cs="Arial"/>
          <w:b/>
          <w:bCs/>
          <w:sz w:val="24"/>
          <w:szCs w:val="24"/>
        </w:rPr>
        <w:t xml:space="preserve">Table 3: </w:t>
      </w:r>
      <w:r>
        <w:rPr>
          <w:rFonts w:ascii="Arial" w:hAnsi="Arial" w:cs="Arial"/>
          <w:b/>
          <w:bCs/>
          <w:spacing w:val="1"/>
          <w:sz w:val="24"/>
          <w:szCs w:val="24"/>
        </w:rPr>
        <w:t xml:space="preserve"> </w:t>
      </w:r>
      <w:r>
        <w:rPr>
          <w:rFonts w:ascii="Arial" w:hAnsi="Arial" w:cs="Arial"/>
          <w:b/>
          <w:bCs/>
          <w:spacing w:val="-2"/>
          <w:sz w:val="24"/>
          <w:szCs w:val="24"/>
        </w:rPr>
        <w:t>B</w:t>
      </w:r>
      <w:r>
        <w:rPr>
          <w:rFonts w:ascii="Arial" w:hAnsi="Arial" w:cs="Arial"/>
          <w:b/>
          <w:bCs/>
          <w:sz w:val="24"/>
          <w:szCs w:val="24"/>
        </w:rPr>
        <w:t>ad Debt Expense a</w:t>
      </w:r>
      <w:r>
        <w:rPr>
          <w:rFonts w:ascii="Arial" w:hAnsi="Arial" w:cs="Arial"/>
          <w:b/>
          <w:bCs/>
          <w:spacing w:val="1"/>
          <w:sz w:val="24"/>
          <w:szCs w:val="24"/>
        </w:rPr>
        <w:t>n</w:t>
      </w:r>
      <w:r>
        <w:rPr>
          <w:rFonts w:ascii="Arial" w:hAnsi="Arial" w:cs="Arial"/>
          <w:b/>
          <w:bCs/>
          <w:sz w:val="24"/>
          <w:szCs w:val="24"/>
        </w:rPr>
        <w:t>d Late Payment Revenue, 2008 to 2013</w:t>
      </w:r>
      <w:r>
        <w:rPr>
          <w:rFonts w:ascii="Arial" w:hAnsi="Arial" w:cs="Arial"/>
          <w:sz w:val="24"/>
          <w:szCs w:val="24"/>
        </w:rPr>
        <w:t xml:space="preserve"> </w:t>
      </w:r>
      <w:r>
        <w:rPr>
          <w:rFonts w:ascii="Arial" w:hAnsi="Arial" w:cs="Arial"/>
          <w:b/>
          <w:bCs/>
          <w:sz w:val="24"/>
          <w:szCs w:val="24"/>
        </w:rPr>
        <w:t>($000s) (E4/T1/S3/p.14)</w:t>
      </w:r>
      <w:r w:rsidR="006874A4">
        <w:rPr>
          <w:rStyle w:val="EndnoteReference"/>
          <w:rFonts w:ascii="Arial" w:hAnsi="Arial" w:cs="Arial"/>
          <w:b/>
          <w:bCs/>
          <w:sz w:val="24"/>
          <w:szCs w:val="24"/>
        </w:rPr>
        <w:endnoteReference w:id="37"/>
      </w:r>
    </w:p>
    <w:p w:rsidR="004B5773" w:rsidRDefault="004B5773" w:rsidP="004B5773">
      <w:pPr>
        <w:autoSpaceDE w:val="0"/>
        <w:autoSpaceDN w:val="0"/>
        <w:adjustRightInd w:val="0"/>
        <w:spacing w:before="1" w:after="0" w:line="240" w:lineRule="exact"/>
        <w:rPr>
          <w:rFonts w:ascii="Arial" w:hAnsi="Arial" w:cs="Arial"/>
          <w:sz w:val="24"/>
          <w:szCs w:val="24"/>
        </w:rPr>
      </w:pPr>
    </w:p>
    <w:tbl>
      <w:tblPr>
        <w:tblW w:w="0" w:type="auto"/>
        <w:tblInd w:w="810" w:type="dxa"/>
        <w:tblLayout w:type="fixed"/>
        <w:tblCellMar>
          <w:left w:w="0" w:type="dxa"/>
          <w:right w:w="0" w:type="dxa"/>
        </w:tblCellMar>
        <w:tblLook w:val="0000" w:firstRow="0" w:lastRow="0" w:firstColumn="0" w:lastColumn="0" w:noHBand="0" w:noVBand="0"/>
      </w:tblPr>
      <w:tblGrid>
        <w:gridCol w:w="1378"/>
        <w:gridCol w:w="907"/>
        <w:gridCol w:w="907"/>
        <w:gridCol w:w="997"/>
        <w:gridCol w:w="997"/>
        <w:gridCol w:w="1088"/>
        <w:gridCol w:w="997"/>
        <w:gridCol w:w="997"/>
      </w:tblGrid>
      <w:tr w:rsidR="004B5773" w:rsidTr="000644F5">
        <w:trPr>
          <w:trHeight w:hRule="exact" w:val="482"/>
        </w:trPr>
        <w:tc>
          <w:tcPr>
            <w:tcW w:w="1378"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before="99" w:after="0" w:line="240" w:lineRule="auto"/>
              <w:ind w:left="102" w:right="-20"/>
              <w:rPr>
                <w:rFonts w:ascii="Times New Roman" w:hAnsi="Times New Roman" w:cs="Times New Roman"/>
                <w:sz w:val="24"/>
                <w:szCs w:val="24"/>
              </w:rPr>
            </w:pPr>
            <w:r>
              <w:rPr>
                <w:rFonts w:ascii="Arial" w:hAnsi="Arial" w:cs="Arial"/>
                <w:b/>
                <w:bCs/>
                <w:sz w:val="18"/>
                <w:szCs w:val="18"/>
              </w:rPr>
              <w:t>De</w:t>
            </w:r>
            <w:r>
              <w:rPr>
                <w:rFonts w:ascii="Arial" w:hAnsi="Arial" w:cs="Arial"/>
                <w:b/>
                <w:bCs/>
                <w:spacing w:val="1"/>
                <w:sz w:val="18"/>
                <w:szCs w:val="18"/>
              </w:rPr>
              <w:t>s</w:t>
            </w:r>
            <w:r>
              <w:rPr>
                <w:rFonts w:ascii="Arial" w:hAnsi="Arial" w:cs="Arial"/>
                <w:b/>
                <w:bCs/>
                <w:spacing w:val="-1"/>
                <w:sz w:val="18"/>
                <w:szCs w:val="18"/>
              </w:rPr>
              <w:t>c</w:t>
            </w:r>
            <w:r>
              <w:rPr>
                <w:rFonts w:ascii="Arial" w:hAnsi="Arial" w:cs="Arial"/>
                <w:b/>
                <w:bCs/>
                <w:sz w:val="18"/>
                <w:szCs w:val="18"/>
              </w:rPr>
              <w:t>ription</w:t>
            </w:r>
          </w:p>
        </w:tc>
        <w:tc>
          <w:tcPr>
            <w:tcW w:w="907"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244"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08</w:t>
            </w:r>
          </w:p>
          <w:p w:rsidR="004B5773" w:rsidRDefault="004B5773">
            <w:pPr>
              <w:autoSpaceDE w:val="0"/>
              <w:autoSpaceDN w:val="0"/>
              <w:adjustRightInd w:val="0"/>
              <w:spacing w:after="0" w:line="206" w:lineRule="exact"/>
              <w:ind w:left="198" w:right="-20"/>
              <w:rPr>
                <w:rFonts w:ascii="Times New Roman" w:hAnsi="Times New Roman" w:cs="Times New Roman"/>
                <w:sz w:val="24"/>
                <w:szCs w:val="24"/>
              </w:rPr>
            </w:pP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tes</w:t>
            </w:r>
          </w:p>
        </w:tc>
        <w:tc>
          <w:tcPr>
            <w:tcW w:w="907"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244"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0</w:t>
            </w:r>
            <w:r>
              <w:rPr>
                <w:rFonts w:ascii="Arial" w:hAnsi="Arial" w:cs="Arial"/>
                <w:b/>
                <w:bCs/>
                <w:sz w:val="18"/>
                <w:szCs w:val="18"/>
              </w:rPr>
              <w:t>8</w:t>
            </w:r>
          </w:p>
          <w:p w:rsidR="004B5773" w:rsidRDefault="004B5773">
            <w:pPr>
              <w:autoSpaceDE w:val="0"/>
              <w:autoSpaceDN w:val="0"/>
              <w:adjustRightInd w:val="0"/>
              <w:spacing w:after="0" w:line="206" w:lineRule="exact"/>
              <w:ind w:left="169" w:right="-20"/>
              <w:rPr>
                <w:rFonts w:ascii="Times New Roman" w:hAnsi="Times New Roman" w:cs="Times New Roman"/>
                <w:sz w:val="24"/>
                <w:szCs w:val="24"/>
              </w:rPr>
            </w:pPr>
            <w:r>
              <w:rPr>
                <w:rFonts w:ascii="Arial" w:hAnsi="Arial" w:cs="Arial"/>
                <w:b/>
                <w:bCs/>
                <w:spacing w:val="-3"/>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2"/>
                <w:sz w:val="18"/>
                <w:szCs w:val="18"/>
              </w:rPr>
              <w:t>u</w:t>
            </w:r>
            <w:r>
              <w:rPr>
                <w:rFonts w:ascii="Arial" w:hAnsi="Arial" w:cs="Arial"/>
                <w:b/>
                <w:bCs/>
                <w:spacing w:val="-1"/>
                <w:sz w:val="18"/>
                <w:szCs w:val="18"/>
              </w:rPr>
              <w:t>a</w:t>
            </w:r>
            <w:r>
              <w:rPr>
                <w:rFonts w:ascii="Arial" w:hAnsi="Arial" w:cs="Arial"/>
                <w:b/>
                <w:bCs/>
                <w:sz w:val="18"/>
                <w:szCs w:val="18"/>
              </w:rPr>
              <w:t>l</w:t>
            </w:r>
          </w:p>
        </w:tc>
        <w:tc>
          <w:tcPr>
            <w:tcW w:w="997"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289"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0</w:t>
            </w:r>
            <w:r>
              <w:rPr>
                <w:rFonts w:ascii="Arial" w:hAnsi="Arial" w:cs="Arial"/>
                <w:b/>
                <w:bCs/>
                <w:sz w:val="18"/>
                <w:szCs w:val="18"/>
              </w:rPr>
              <w:t>9</w:t>
            </w:r>
          </w:p>
          <w:p w:rsidR="004B5773" w:rsidRDefault="004B5773">
            <w:pPr>
              <w:autoSpaceDE w:val="0"/>
              <w:autoSpaceDN w:val="0"/>
              <w:adjustRightInd w:val="0"/>
              <w:spacing w:after="0" w:line="206" w:lineRule="exact"/>
              <w:ind w:left="214" w:right="-20"/>
              <w:rPr>
                <w:rFonts w:ascii="Times New Roman" w:hAnsi="Times New Roman" w:cs="Times New Roman"/>
                <w:sz w:val="24"/>
                <w:szCs w:val="24"/>
              </w:rPr>
            </w:pPr>
            <w:r>
              <w:rPr>
                <w:rFonts w:ascii="Arial" w:hAnsi="Arial" w:cs="Arial"/>
                <w:b/>
                <w:bCs/>
                <w:spacing w:val="-3"/>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2"/>
                <w:sz w:val="18"/>
                <w:szCs w:val="18"/>
              </w:rPr>
              <w:t>u</w:t>
            </w:r>
            <w:r>
              <w:rPr>
                <w:rFonts w:ascii="Arial" w:hAnsi="Arial" w:cs="Arial"/>
                <w:b/>
                <w:bCs/>
                <w:spacing w:val="-1"/>
                <w:sz w:val="18"/>
                <w:szCs w:val="18"/>
              </w:rPr>
              <w:t>a</w:t>
            </w:r>
            <w:r>
              <w:rPr>
                <w:rFonts w:ascii="Arial" w:hAnsi="Arial" w:cs="Arial"/>
                <w:b/>
                <w:bCs/>
                <w:sz w:val="18"/>
                <w:szCs w:val="18"/>
              </w:rPr>
              <w:t>l</w:t>
            </w:r>
          </w:p>
        </w:tc>
        <w:tc>
          <w:tcPr>
            <w:tcW w:w="997"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288"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z w:val="18"/>
                <w:szCs w:val="18"/>
              </w:rPr>
              <w:t>0</w:t>
            </w:r>
          </w:p>
          <w:p w:rsidR="004B5773" w:rsidRDefault="004B5773">
            <w:pPr>
              <w:autoSpaceDE w:val="0"/>
              <w:autoSpaceDN w:val="0"/>
              <w:adjustRightInd w:val="0"/>
              <w:spacing w:after="0" w:line="206" w:lineRule="exact"/>
              <w:ind w:left="214" w:right="-20"/>
              <w:rPr>
                <w:rFonts w:ascii="Times New Roman" w:hAnsi="Times New Roman" w:cs="Times New Roman"/>
                <w:sz w:val="24"/>
                <w:szCs w:val="24"/>
              </w:rPr>
            </w:pPr>
            <w:r>
              <w:rPr>
                <w:rFonts w:ascii="Arial" w:hAnsi="Arial" w:cs="Arial"/>
                <w:b/>
                <w:bCs/>
                <w:spacing w:val="-3"/>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2"/>
                <w:sz w:val="18"/>
                <w:szCs w:val="18"/>
              </w:rPr>
              <w:t>u</w:t>
            </w:r>
            <w:r>
              <w:rPr>
                <w:rFonts w:ascii="Arial" w:hAnsi="Arial" w:cs="Arial"/>
                <w:b/>
                <w:bCs/>
                <w:spacing w:val="-1"/>
                <w:sz w:val="18"/>
                <w:szCs w:val="18"/>
              </w:rPr>
              <w:t>a</w:t>
            </w:r>
            <w:r>
              <w:rPr>
                <w:rFonts w:ascii="Arial" w:hAnsi="Arial" w:cs="Arial"/>
                <w:b/>
                <w:bCs/>
                <w:sz w:val="18"/>
                <w:szCs w:val="18"/>
              </w:rPr>
              <w:t>l</w:t>
            </w:r>
          </w:p>
        </w:tc>
        <w:tc>
          <w:tcPr>
            <w:tcW w:w="1088"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334"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z w:val="18"/>
                <w:szCs w:val="18"/>
              </w:rPr>
              <w:t>1</w:t>
            </w:r>
          </w:p>
          <w:p w:rsidR="004B5773" w:rsidRDefault="004B5773">
            <w:pPr>
              <w:autoSpaceDE w:val="0"/>
              <w:autoSpaceDN w:val="0"/>
              <w:adjustRightInd w:val="0"/>
              <w:spacing w:after="0" w:line="206" w:lineRule="exact"/>
              <w:ind w:left="259" w:right="-20"/>
              <w:rPr>
                <w:rFonts w:ascii="Times New Roman" w:hAnsi="Times New Roman" w:cs="Times New Roman"/>
                <w:sz w:val="24"/>
                <w:szCs w:val="24"/>
              </w:rPr>
            </w:pPr>
            <w:r>
              <w:rPr>
                <w:rFonts w:ascii="Arial" w:hAnsi="Arial" w:cs="Arial"/>
                <w:b/>
                <w:bCs/>
                <w:spacing w:val="-3"/>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2"/>
                <w:sz w:val="18"/>
                <w:szCs w:val="18"/>
              </w:rPr>
              <w:t>u</w:t>
            </w:r>
            <w:r>
              <w:rPr>
                <w:rFonts w:ascii="Arial" w:hAnsi="Arial" w:cs="Arial"/>
                <w:b/>
                <w:bCs/>
                <w:spacing w:val="-1"/>
                <w:sz w:val="18"/>
                <w:szCs w:val="18"/>
              </w:rPr>
              <w:t>a</w:t>
            </w:r>
            <w:r>
              <w:rPr>
                <w:rFonts w:ascii="Arial" w:hAnsi="Arial" w:cs="Arial"/>
                <w:b/>
                <w:bCs/>
                <w:sz w:val="18"/>
                <w:szCs w:val="18"/>
              </w:rPr>
              <w:t>l</w:t>
            </w:r>
          </w:p>
        </w:tc>
        <w:tc>
          <w:tcPr>
            <w:tcW w:w="997"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288"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12</w:t>
            </w:r>
          </w:p>
          <w:p w:rsidR="004B5773" w:rsidRDefault="004B5773">
            <w:pPr>
              <w:autoSpaceDE w:val="0"/>
              <w:autoSpaceDN w:val="0"/>
              <w:adjustRightInd w:val="0"/>
              <w:spacing w:after="0" w:line="206" w:lineRule="exact"/>
              <w:ind w:left="204" w:right="-20"/>
              <w:rPr>
                <w:rFonts w:ascii="Times New Roman" w:hAnsi="Times New Roman" w:cs="Times New Roman"/>
                <w:sz w:val="24"/>
                <w:szCs w:val="24"/>
              </w:rPr>
            </w:pPr>
            <w:r>
              <w:rPr>
                <w:rFonts w:ascii="Arial" w:hAnsi="Arial" w:cs="Arial"/>
                <w:b/>
                <w:bCs/>
                <w:sz w:val="18"/>
                <w:szCs w:val="18"/>
              </w:rPr>
              <w:t>Bridge</w:t>
            </w:r>
          </w:p>
        </w:tc>
        <w:tc>
          <w:tcPr>
            <w:tcW w:w="997" w:type="dxa"/>
            <w:tcBorders>
              <w:top w:val="single" w:sz="4" w:space="0" w:color="000000"/>
              <w:left w:val="single" w:sz="4" w:space="0" w:color="000000"/>
              <w:bottom w:val="single" w:sz="4" w:space="0" w:color="000000"/>
              <w:right w:val="single" w:sz="4" w:space="0" w:color="000000"/>
            </w:tcBorders>
            <w:shd w:val="clear" w:color="auto" w:fill="C6D9F1"/>
          </w:tcPr>
          <w:p w:rsidR="004B5773" w:rsidRDefault="004B5773">
            <w:pPr>
              <w:autoSpaceDE w:val="0"/>
              <w:autoSpaceDN w:val="0"/>
              <w:adjustRightInd w:val="0"/>
              <w:spacing w:after="0" w:line="203" w:lineRule="exact"/>
              <w:ind w:left="288" w:right="-20"/>
              <w:rPr>
                <w:rFonts w:ascii="Arial" w:hAnsi="Arial" w:cs="Arial"/>
                <w:sz w:val="18"/>
                <w:szCs w:val="18"/>
              </w:rPr>
            </w:pP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z w:val="18"/>
                <w:szCs w:val="18"/>
              </w:rPr>
              <w:t>3</w:t>
            </w:r>
          </w:p>
          <w:p w:rsidR="004B5773" w:rsidRDefault="004B5773">
            <w:pPr>
              <w:autoSpaceDE w:val="0"/>
              <w:autoSpaceDN w:val="0"/>
              <w:adjustRightInd w:val="0"/>
              <w:spacing w:after="0" w:line="206" w:lineRule="exact"/>
              <w:ind w:left="304" w:right="-20"/>
              <w:rPr>
                <w:rFonts w:ascii="Times New Roman" w:hAnsi="Times New Roman" w:cs="Times New Roman"/>
                <w:sz w:val="24"/>
                <w:szCs w:val="24"/>
              </w:rPr>
            </w:pPr>
            <w:r>
              <w:rPr>
                <w:rFonts w:ascii="Arial" w:hAnsi="Arial" w:cs="Arial"/>
                <w:b/>
                <w:bCs/>
                <w:sz w:val="18"/>
                <w:szCs w:val="18"/>
              </w:rPr>
              <w:t>Test</w:t>
            </w:r>
          </w:p>
        </w:tc>
      </w:tr>
      <w:tr w:rsidR="004B5773" w:rsidTr="000644F5">
        <w:trPr>
          <w:trHeight w:hRule="exact" w:val="756"/>
        </w:trPr>
        <w:tc>
          <w:tcPr>
            <w:tcW w:w="1378"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102" w:right="-20"/>
              <w:rPr>
                <w:rFonts w:ascii="Arial" w:hAnsi="Arial" w:cs="Arial"/>
                <w:sz w:val="18"/>
                <w:szCs w:val="18"/>
              </w:rPr>
            </w:pPr>
            <w:r>
              <w:rPr>
                <w:rFonts w:ascii="Arial" w:hAnsi="Arial" w:cs="Arial"/>
                <w:sz w:val="18"/>
                <w:szCs w:val="18"/>
              </w:rPr>
              <w:t>Late-P</w:t>
            </w:r>
            <w:r>
              <w:rPr>
                <w:rFonts w:ascii="Arial" w:hAnsi="Arial" w:cs="Arial"/>
                <w:spacing w:val="1"/>
                <w:sz w:val="18"/>
                <w:szCs w:val="18"/>
              </w:rPr>
              <w:t>a</w:t>
            </w:r>
            <w:r>
              <w:rPr>
                <w:rFonts w:ascii="Arial" w:hAnsi="Arial" w:cs="Arial"/>
                <w:sz w:val="18"/>
                <w:szCs w:val="18"/>
              </w:rPr>
              <w:t>y</w:t>
            </w:r>
            <w:r>
              <w:rPr>
                <w:rFonts w:ascii="Arial" w:hAnsi="Arial" w:cs="Arial"/>
                <w:spacing w:val="1"/>
                <w:sz w:val="18"/>
                <w:szCs w:val="18"/>
              </w:rPr>
              <w:t>m</w:t>
            </w:r>
            <w:r>
              <w:rPr>
                <w:rFonts w:ascii="Arial" w:hAnsi="Arial" w:cs="Arial"/>
                <w:sz w:val="18"/>
                <w:szCs w:val="18"/>
              </w:rPr>
              <w:t>ent</w:t>
            </w:r>
          </w:p>
          <w:p w:rsidR="004B5773" w:rsidRDefault="004B5773">
            <w:pPr>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18"/>
                <w:szCs w:val="18"/>
              </w:rPr>
              <w:t>Rev</w:t>
            </w:r>
            <w:r>
              <w:rPr>
                <w:rFonts w:ascii="Arial" w:hAnsi="Arial" w:cs="Arial"/>
                <w:spacing w:val="1"/>
                <w:sz w:val="18"/>
                <w:szCs w:val="18"/>
              </w:rPr>
              <w:t>e</w:t>
            </w:r>
            <w:r>
              <w:rPr>
                <w:rFonts w:ascii="Arial" w:hAnsi="Arial" w:cs="Arial"/>
                <w:sz w:val="18"/>
                <w:szCs w:val="18"/>
              </w:rPr>
              <w:t>nue</w:t>
            </w:r>
          </w:p>
        </w:tc>
        <w:tc>
          <w:tcPr>
            <w:tcW w:w="90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66" w:right="-20"/>
              <w:rPr>
                <w:rFonts w:ascii="Times New Roman" w:hAnsi="Times New Roman" w:cs="Times New Roman"/>
                <w:sz w:val="24"/>
                <w:szCs w:val="24"/>
              </w:rPr>
            </w:pPr>
            <w:r>
              <w:rPr>
                <w:rFonts w:ascii="Arial" w:hAnsi="Arial" w:cs="Arial"/>
                <w:sz w:val="18"/>
                <w:szCs w:val="18"/>
              </w:rPr>
              <w:t>(420)</w:t>
            </w:r>
          </w:p>
        </w:tc>
        <w:tc>
          <w:tcPr>
            <w:tcW w:w="90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66" w:right="-20"/>
              <w:rPr>
                <w:rFonts w:ascii="Times New Roman" w:hAnsi="Times New Roman" w:cs="Times New Roman"/>
                <w:sz w:val="24"/>
                <w:szCs w:val="24"/>
              </w:rPr>
            </w:pPr>
            <w:r>
              <w:rPr>
                <w:rFonts w:ascii="Arial" w:hAnsi="Arial" w:cs="Arial"/>
                <w:sz w:val="18"/>
                <w:szCs w:val="18"/>
              </w:rPr>
              <w:t>(408)</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56" w:right="-20"/>
              <w:rPr>
                <w:rFonts w:ascii="Times New Roman" w:hAnsi="Times New Roman" w:cs="Times New Roman"/>
                <w:sz w:val="24"/>
                <w:szCs w:val="24"/>
              </w:rPr>
            </w:pPr>
            <w:r>
              <w:rPr>
                <w:rFonts w:ascii="Arial" w:hAnsi="Arial" w:cs="Arial"/>
                <w:sz w:val="18"/>
                <w:szCs w:val="18"/>
              </w:rPr>
              <w:t>(413)</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06" w:right="-20"/>
              <w:rPr>
                <w:rFonts w:ascii="Times New Roman" w:hAnsi="Times New Roman" w:cs="Times New Roman"/>
                <w:sz w:val="24"/>
                <w:szCs w:val="24"/>
              </w:rPr>
            </w:pPr>
            <w:r>
              <w:rPr>
                <w:rFonts w:ascii="Arial" w:hAnsi="Arial" w:cs="Arial"/>
                <w:sz w:val="18"/>
                <w:szCs w:val="18"/>
              </w:rPr>
              <w:t>(1,379)</w:t>
            </w:r>
          </w:p>
        </w:tc>
        <w:tc>
          <w:tcPr>
            <w:tcW w:w="1088"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96" w:right="-20"/>
              <w:rPr>
                <w:rFonts w:ascii="Times New Roman" w:hAnsi="Times New Roman" w:cs="Times New Roman"/>
                <w:sz w:val="24"/>
                <w:szCs w:val="24"/>
              </w:rPr>
            </w:pPr>
            <w:r>
              <w:rPr>
                <w:rFonts w:ascii="Arial" w:hAnsi="Arial" w:cs="Arial"/>
                <w:sz w:val="18"/>
                <w:szCs w:val="18"/>
              </w:rPr>
              <w:t>(2,068)</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06" w:right="-20"/>
              <w:rPr>
                <w:rFonts w:ascii="Times New Roman" w:hAnsi="Times New Roman" w:cs="Times New Roman"/>
                <w:sz w:val="24"/>
                <w:szCs w:val="24"/>
              </w:rPr>
            </w:pPr>
            <w:r>
              <w:rPr>
                <w:rFonts w:ascii="Arial" w:hAnsi="Arial" w:cs="Arial"/>
                <w:sz w:val="18"/>
                <w:szCs w:val="18"/>
              </w:rPr>
              <w:t>(1,800)</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06" w:right="-20"/>
              <w:rPr>
                <w:rFonts w:ascii="Times New Roman" w:hAnsi="Times New Roman" w:cs="Times New Roman"/>
                <w:sz w:val="24"/>
                <w:szCs w:val="24"/>
              </w:rPr>
            </w:pPr>
            <w:r>
              <w:rPr>
                <w:rFonts w:ascii="Arial" w:hAnsi="Arial" w:cs="Arial"/>
                <w:sz w:val="18"/>
                <w:szCs w:val="18"/>
              </w:rPr>
              <w:t>(1,800)</w:t>
            </w:r>
          </w:p>
        </w:tc>
      </w:tr>
      <w:tr w:rsidR="004B5773" w:rsidTr="000644F5">
        <w:trPr>
          <w:trHeight w:hRule="exact" w:val="756"/>
        </w:trPr>
        <w:tc>
          <w:tcPr>
            <w:tcW w:w="1378"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102" w:right="-20"/>
              <w:rPr>
                <w:rFonts w:ascii="Arial" w:hAnsi="Arial" w:cs="Arial"/>
                <w:sz w:val="18"/>
                <w:szCs w:val="18"/>
              </w:rPr>
            </w:pPr>
            <w:r>
              <w:rPr>
                <w:rFonts w:ascii="Arial" w:hAnsi="Arial" w:cs="Arial"/>
                <w:sz w:val="18"/>
                <w:szCs w:val="18"/>
              </w:rPr>
              <w:t>Bad D</w:t>
            </w:r>
            <w:r>
              <w:rPr>
                <w:rFonts w:ascii="Arial" w:hAnsi="Arial" w:cs="Arial"/>
                <w:spacing w:val="1"/>
                <w:sz w:val="18"/>
                <w:szCs w:val="18"/>
              </w:rPr>
              <w:t>e</w:t>
            </w:r>
            <w:r>
              <w:rPr>
                <w:rFonts w:ascii="Arial" w:hAnsi="Arial" w:cs="Arial"/>
                <w:sz w:val="18"/>
                <w:szCs w:val="18"/>
              </w:rPr>
              <w:t>bt</w:t>
            </w:r>
          </w:p>
          <w:p w:rsidR="004B5773" w:rsidRDefault="004B5773">
            <w:pPr>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pacing w:val="-1"/>
                <w:sz w:val="18"/>
                <w:szCs w:val="18"/>
              </w:rPr>
              <w:t>Ex</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z w:val="18"/>
                <w:szCs w:val="18"/>
              </w:rPr>
              <w:t>e</w:t>
            </w:r>
          </w:p>
        </w:tc>
        <w:tc>
          <w:tcPr>
            <w:tcW w:w="90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36" w:right="-20"/>
              <w:rPr>
                <w:rFonts w:ascii="Times New Roman" w:hAnsi="Times New Roman" w:cs="Times New Roman"/>
                <w:sz w:val="24"/>
                <w:szCs w:val="24"/>
              </w:rPr>
            </w:pPr>
            <w:r>
              <w:rPr>
                <w:rFonts w:ascii="Arial" w:hAnsi="Arial" w:cs="Arial"/>
                <w:sz w:val="18"/>
                <w:szCs w:val="18"/>
              </w:rPr>
              <w:t>1,575</w:t>
            </w:r>
          </w:p>
        </w:tc>
        <w:tc>
          <w:tcPr>
            <w:tcW w:w="90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36" w:right="-20"/>
              <w:rPr>
                <w:rFonts w:ascii="Times New Roman" w:hAnsi="Times New Roman" w:cs="Times New Roman"/>
                <w:sz w:val="24"/>
                <w:szCs w:val="24"/>
              </w:rPr>
            </w:pPr>
            <w:r>
              <w:rPr>
                <w:rFonts w:ascii="Arial" w:hAnsi="Arial" w:cs="Arial"/>
                <w:sz w:val="18"/>
                <w:szCs w:val="18"/>
              </w:rPr>
              <w:t>1,270</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26" w:right="-20"/>
              <w:rPr>
                <w:rFonts w:ascii="Times New Roman" w:hAnsi="Times New Roman" w:cs="Times New Roman"/>
                <w:sz w:val="24"/>
                <w:szCs w:val="24"/>
              </w:rPr>
            </w:pPr>
            <w:r>
              <w:rPr>
                <w:rFonts w:ascii="Arial" w:hAnsi="Arial" w:cs="Arial"/>
                <w:sz w:val="18"/>
                <w:szCs w:val="18"/>
              </w:rPr>
              <w:t>1,253</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26" w:right="-20"/>
              <w:rPr>
                <w:rFonts w:ascii="Times New Roman" w:hAnsi="Times New Roman" w:cs="Times New Roman"/>
                <w:sz w:val="24"/>
                <w:szCs w:val="24"/>
              </w:rPr>
            </w:pPr>
            <w:r>
              <w:rPr>
                <w:rFonts w:ascii="Arial" w:hAnsi="Arial" w:cs="Arial"/>
                <w:sz w:val="18"/>
                <w:szCs w:val="18"/>
              </w:rPr>
              <w:t>2,802</w:t>
            </w:r>
          </w:p>
        </w:tc>
        <w:tc>
          <w:tcPr>
            <w:tcW w:w="1088"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516" w:right="-20"/>
              <w:rPr>
                <w:rFonts w:ascii="Times New Roman" w:hAnsi="Times New Roman" w:cs="Times New Roman"/>
                <w:sz w:val="24"/>
                <w:szCs w:val="24"/>
              </w:rPr>
            </w:pPr>
            <w:r>
              <w:rPr>
                <w:rFonts w:ascii="Arial" w:hAnsi="Arial" w:cs="Arial"/>
                <w:sz w:val="18"/>
                <w:szCs w:val="18"/>
              </w:rPr>
              <w:t>3,706</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26" w:right="-20"/>
              <w:rPr>
                <w:rFonts w:ascii="Times New Roman" w:hAnsi="Times New Roman" w:cs="Times New Roman"/>
                <w:sz w:val="24"/>
                <w:szCs w:val="24"/>
              </w:rPr>
            </w:pPr>
            <w:r>
              <w:rPr>
                <w:rFonts w:ascii="Arial" w:hAnsi="Arial" w:cs="Arial"/>
                <w:sz w:val="18"/>
                <w:szCs w:val="18"/>
              </w:rPr>
              <w:t>3,600</w:t>
            </w:r>
          </w:p>
        </w:tc>
        <w:tc>
          <w:tcPr>
            <w:tcW w:w="997" w:type="dxa"/>
            <w:tcBorders>
              <w:top w:val="single" w:sz="4" w:space="0" w:color="000000"/>
              <w:left w:val="single" w:sz="4" w:space="0" w:color="000000"/>
              <w:bottom w:val="single" w:sz="4" w:space="0" w:color="000000"/>
              <w:right w:val="single" w:sz="4" w:space="0" w:color="000000"/>
            </w:tcBorders>
          </w:tcPr>
          <w:p w:rsidR="004B5773" w:rsidRDefault="004B5773">
            <w:pPr>
              <w:autoSpaceDE w:val="0"/>
              <w:autoSpaceDN w:val="0"/>
              <w:adjustRightInd w:val="0"/>
              <w:spacing w:before="7"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26" w:right="-20"/>
              <w:rPr>
                <w:rFonts w:ascii="Times New Roman" w:hAnsi="Times New Roman" w:cs="Times New Roman"/>
                <w:sz w:val="24"/>
                <w:szCs w:val="24"/>
              </w:rPr>
            </w:pPr>
            <w:r>
              <w:rPr>
                <w:rFonts w:ascii="Arial" w:hAnsi="Arial" w:cs="Arial"/>
                <w:sz w:val="18"/>
                <w:szCs w:val="18"/>
              </w:rPr>
              <w:t>3,550</w:t>
            </w:r>
          </w:p>
        </w:tc>
      </w:tr>
      <w:tr w:rsidR="004B5773" w:rsidTr="000644F5">
        <w:trPr>
          <w:trHeight w:hRule="exact" w:val="513"/>
        </w:trPr>
        <w:tc>
          <w:tcPr>
            <w:tcW w:w="1378"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102" w:right="-20"/>
              <w:rPr>
                <w:rFonts w:ascii="Times New Roman" w:hAnsi="Times New Roman" w:cs="Times New Roman"/>
                <w:sz w:val="24"/>
                <w:szCs w:val="24"/>
              </w:rPr>
            </w:pPr>
            <w:r>
              <w:rPr>
                <w:rFonts w:ascii="Arial" w:hAnsi="Arial" w:cs="Arial"/>
                <w:sz w:val="18"/>
                <w:szCs w:val="18"/>
              </w:rPr>
              <w:t>Net Impact</w:t>
            </w:r>
          </w:p>
        </w:tc>
        <w:tc>
          <w:tcPr>
            <w:tcW w:w="907"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234" w:right="-20"/>
              <w:rPr>
                <w:rFonts w:ascii="Times New Roman" w:hAnsi="Times New Roman" w:cs="Times New Roman"/>
                <w:sz w:val="24"/>
                <w:szCs w:val="24"/>
              </w:rPr>
            </w:pPr>
            <w:r>
              <w:rPr>
                <w:rFonts w:ascii="Arial" w:hAnsi="Arial" w:cs="Arial"/>
                <w:sz w:val="18"/>
                <w:szCs w:val="18"/>
              </w:rPr>
              <w:t>$1,1</w:t>
            </w:r>
            <w:r>
              <w:rPr>
                <w:rFonts w:ascii="Arial" w:hAnsi="Arial" w:cs="Arial"/>
                <w:spacing w:val="1"/>
                <w:sz w:val="18"/>
                <w:szCs w:val="18"/>
              </w:rPr>
              <w:t>5</w:t>
            </w:r>
            <w:r>
              <w:rPr>
                <w:rFonts w:ascii="Arial" w:hAnsi="Arial" w:cs="Arial"/>
                <w:sz w:val="18"/>
                <w:szCs w:val="18"/>
              </w:rPr>
              <w:t>5</w:t>
            </w:r>
          </w:p>
        </w:tc>
        <w:tc>
          <w:tcPr>
            <w:tcW w:w="907"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35" w:right="-20"/>
              <w:rPr>
                <w:rFonts w:ascii="Times New Roman" w:hAnsi="Times New Roman" w:cs="Times New Roman"/>
                <w:sz w:val="24"/>
                <w:szCs w:val="24"/>
              </w:rPr>
            </w:pPr>
            <w:r>
              <w:rPr>
                <w:rFonts w:ascii="Arial" w:hAnsi="Arial" w:cs="Arial"/>
                <w:sz w:val="18"/>
                <w:szCs w:val="18"/>
              </w:rPr>
              <w:t>$ 862</w:t>
            </w:r>
          </w:p>
        </w:tc>
        <w:tc>
          <w:tcPr>
            <w:tcW w:w="997"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26" w:right="-20"/>
              <w:rPr>
                <w:rFonts w:ascii="Times New Roman" w:hAnsi="Times New Roman" w:cs="Times New Roman"/>
                <w:sz w:val="24"/>
                <w:szCs w:val="24"/>
              </w:rPr>
            </w:pPr>
            <w:r>
              <w:rPr>
                <w:rFonts w:ascii="Arial" w:hAnsi="Arial" w:cs="Arial"/>
                <w:sz w:val="18"/>
                <w:szCs w:val="18"/>
              </w:rPr>
              <w:t>$ 840</w:t>
            </w:r>
          </w:p>
        </w:tc>
        <w:tc>
          <w:tcPr>
            <w:tcW w:w="997"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25" w:right="-20"/>
              <w:rPr>
                <w:rFonts w:ascii="Times New Roman" w:hAnsi="Times New Roman" w:cs="Times New Roman"/>
                <w:sz w:val="24"/>
                <w:szCs w:val="24"/>
              </w:rPr>
            </w:pPr>
            <w:r>
              <w:rPr>
                <w:rFonts w:ascii="Arial" w:hAnsi="Arial" w:cs="Arial"/>
                <w:sz w:val="18"/>
                <w:szCs w:val="18"/>
              </w:rPr>
              <w:t>$1,4</w:t>
            </w:r>
            <w:r>
              <w:rPr>
                <w:rFonts w:ascii="Arial" w:hAnsi="Arial" w:cs="Arial"/>
                <w:spacing w:val="1"/>
                <w:sz w:val="18"/>
                <w:szCs w:val="18"/>
              </w:rPr>
              <w:t>2</w:t>
            </w:r>
            <w:r>
              <w:rPr>
                <w:rFonts w:ascii="Arial" w:hAnsi="Arial" w:cs="Arial"/>
                <w:sz w:val="18"/>
                <w:szCs w:val="18"/>
              </w:rPr>
              <w:t>3</w:t>
            </w:r>
          </w:p>
        </w:tc>
        <w:tc>
          <w:tcPr>
            <w:tcW w:w="1088"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415" w:right="-20"/>
              <w:rPr>
                <w:rFonts w:ascii="Times New Roman" w:hAnsi="Times New Roman" w:cs="Times New Roman"/>
                <w:sz w:val="24"/>
                <w:szCs w:val="24"/>
              </w:rPr>
            </w:pPr>
            <w:r>
              <w:rPr>
                <w:rFonts w:ascii="Arial" w:hAnsi="Arial" w:cs="Arial"/>
                <w:sz w:val="18"/>
                <w:szCs w:val="18"/>
              </w:rPr>
              <w:t>$1,6</w:t>
            </w:r>
            <w:r>
              <w:rPr>
                <w:rFonts w:ascii="Arial" w:hAnsi="Arial" w:cs="Arial"/>
                <w:spacing w:val="1"/>
                <w:sz w:val="18"/>
                <w:szCs w:val="18"/>
              </w:rPr>
              <w:t>3</w:t>
            </w:r>
            <w:r>
              <w:rPr>
                <w:rFonts w:ascii="Arial" w:hAnsi="Arial" w:cs="Arial"/>
                <w:sz w:val="18"/>
                <w:szCs w:val="18"/>
              </w:rPr>
              <w:t>8</w:t>
            </w:r>
          </w:p>
        </w:tc>
        <w:tc>
          <w:tcPr>
            <w:tcW w:w="997"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325" w:right="-20"/>
              <w:rPr>
                <w:rFonts w:ascii="Times New Roman" w:hAnsi="Times New Roman" w:cs="Times New Roman"/>
                <w:sz w:val="24"/>
                <w:szCs w:val="24"/>
              </w:rPr>
            </w:pPr>
            <w:r>
              <w:rPr>
                <w:rFonts w:ascii="Arial" w:hAnsi="Arial" w:cs="Arial"/>
                <w:sz w:val="18"/>
                <w:szCs w:val="18"/>
              </w:rPr>
              <w:t>$1,8</w:t>
            </w:r>
            <w:r>
              <w:rPr>
                <w:rFonts w:ascii="Arial" w:hAnsi="Arial" w:cs="Arial"/>
                <w:spacing w:val="1"/>
                <w:sz w:val="18"/>
                <w:szCs w:val="18"/>
              </w:rPr>
              <w:t>0</w:t>
            </w:r>
            <w:r>
              <w:rPr>
                <w:rFonts w:ascii="Arial" w:hAnsi="Arial" w:cs="Arial"/>
                <w:sz w:val="18"/>
                <w:szCs w:val="18"/>
              </w:rPr>
              <w:t>0</w:t>
            </w:r>
          </w:p>
        </w:tc>
        <w:tc>
          <w:tcPr>
            <w:tcW w:w="997" w:type="dxa"/>
            <w:tcBorders>
              <w:top w:val="single" w:sz="4" w:space="0" w:color="000000"/>
              <w:left w:val="single" w:sz="4" w:space="0" w:color="000000"/>
              <w:bottom w:val="nil"/>
              <w:right w:val="single" w:sz="4" w:space="0" w:color="000000"/>
            </w:tcBorders>
          </w:tcPr>
          <w:p w:rsidR="004B5773" w:rsidRDefault="004B5773">
            <w:pPr>
              <w:autoSpaceDE w:val="0"/>
              <w:autoSpaceDN w:val="0"/>
              <w:adjustRightInd w:val="0"/>
              <w:spacing w:before="8" w:after="0" w:line="110" w:lineRule="exact"/>
              <w:rPr>
                <w:rFonts w:ascii="Times New Roman" w:hAnsi="Times New Roman" w:cs="Times New Roman"/>
                <w:sz w:val="11"/>
                <w:szCs w:val="11"/>
              </w:rPr>
            </w:pPr>
          </w:p>
          <w:p w:rsidR="004B5773" w:rsidRDefault="004B5773">
            <w:pPr>
              <w:autoSpaceDE w:val="0"/>
              <w:autoSpaceDN w:val="0"/>
              <w:adjustRightInd w:val="0"/>
              <w:spacing w:after="0" w:line="240" w:lineRule="auto"/>
              <w:ind w:left="276" w:right="-20"/>
              <w:rPr>
                <w:rFonts w:ascii="Times New Roman" w:hAnsi="Times New Roman" w:cs="Times New Roman"/>
                <w:sz w:val="24"/>
                <w:szCs w:val="24"/>
              </w:rPr>
            </w:pPr>
            <w:r>
              <w:rPr>
                <w:rFonts w:ascii="Arial" w:hAnsi="Arial" w:cs="Arial"/>
                <w:sz w:val="18"/>
                <w:szCs w:val="18"/>
              </w:rPr>
              <w:t>$ 1,750</w:t>
            </w:r>
          </w:p>
        </w:tc>
      </w:tr>
    </w:tbl>
    <w:p w:rsidR="004B5773" w:rsidRDefault="004B5773" w:rsidP="00D17ADD">
      <w:pPr>
        <w:spacing w:line="240" w:lineRule="auto"/>
        <w:rPr>
          <w:rFonts w:ascii="Arial" w:hAnsi="Arial" w:cs="Arial"/>
          <w:b/>
          <w:sz w:val="24"/>
          <w:szCs w:val="24"/>
        </w:rPr>
      </w:pPr>
    </w:p>
    <w:p w:rsidR="00AE4B47" w:rsidRDefault="00BA48A8" w:rsidP="003C4BA5">
      <w:pPr>
        <w:pStyle w:val="ListParagraph"/>
        <w:numPr>
          <w:ilvl w:val="0"/>
          <w:numId w:val="17"/>
        </w:numPr>
        <w:spacing w:line="240" w:lineRule="auto"/>
        <w:rPr>
          <w:rFonts w:ascii="Arial" w:hAnsi="Arial" w:cs="Arial"/>
          <w:sz w:val="24"/>
          <w:szCs w:val="24"/>
        </w:rPr>
      </w:pPr>
      <w:r w:rsidRPr="003C4BA5">
        <w:rPr>
          <w:rFonts w:ascii="Arial" w:hAnsi="Arial" w:cs="Arial"/>
          <w:sz w:val="24"/>
          <w:szCs w:val="24"/>
        </w:rPr>
        <w:t>Enersource has hired a</w:t>
      </w:r>
      <w:r w:rsidR="00F75598" w:rsidRPr="003C4BA5">
        <w:rPr>
          <w:rFonts w:ascii="Arial" w:hAnsi="Arial" w:cs="Arial"/>
          <w:sz w:val="24"/>
          <w:szCs w:val="24"/>
        </w:rPr>
        <w:t xml:space="preserve"> new </w:t>
      </w:r>
      <w:r w:rsidRPr="003C4BA5">
        <w:rPr>
          <w:rFonts w:ascii="Arial" w:hAnsi="Arial" w:cs="Arial"/>
          <w:sz w:val="24"/>
          <w:szCs w:val="24"/>
        </w:rPr>
        <w:t xml:space="preserve"> Accounts Receivable Manager and selected two new 3</w:t>
      </w:r>
      <w:r w:rsidRPr="003C4BA5">
        <w:rPr>
          <w:rFonts w:ascii="Arial" w:hAnsi="Arial" w:cs="Arial"/>
          <w:sz w:val="24"/>
          <w:szCs w:val="24"/>
          <w:vertAlign w:val="superscript"/>
        </w:rPr>
        <w:t>rd</w:t>
      </w:r>
      <w:r w:rsidRPr="003C4BA5">
        <w:rPr>
          <w:rFonts w:ascii="Arial" w:hAnsi="Arial" w:cs="Arial"/>
          <w:sz w:val="24"/>
          <w:szCs w:val="24"/>
        </w:rPr>
        <w:t xml:space="preserve"> part collection agencies to mitigate these costs</w:t>
      </w:r>
      <w:r w:rsidR="00DF420C">
        <w:rPr>
          <w:rStyle w:val="EndnoteReference"/>
          <w:rFonts w:ascii="Arial" w:hAnsi="Arial" w:cs="Arial"/>
          <w:sz w:val="24"/>
          <w:szCs w:val="24"/>
        </w:rPr>
        <w:endnoteReference w:id="38"/>
      </w:r>
      <w:r w:rsidRPr="003C4BA5">
        <w:rPr>
          <w:rFonts w:ascii="Arial" w:hAnsi="Arial" w:cs="Arial"/>
          <w:sz w:val="24"/>
          <w:szCs w:val="24"/>
        </w:rPr>
        <w:t>.  Yet as noted in Board staff IR #32 the costs have not fallen</w:t>
      </w:r>
      <w:r w:rsidR="000644F5">
        <w:rPr>
          <w:rFonts w:ascii="Arial" w:hAnsi="Arial" w:cs="Arial"/>
          <w:sz w:val="24"/>
          <w:szCs w:val="24"/>
        </w:rPr>
        <w:t xml:space="preserve"> significantly</w:t>
      </w:r>
      <w:r w:rsidR="00F75598" w:rsidRPr="003C4BA5">
        <w:rPr>
          <w:rFonts w:ascii="Arial" w:hAnsi="Arial" w:cs="Arial"/>
          <w:sz w:val="24"/>
          <w:szCs w:val="24"/>
        </w:rPr>
        <w:t xml:space="preserve">.  This was pursued in the Technical conference at </w:t>
      </w:r>
      <w:r w:rsidR="000644F5">
        <w:rPr>
          <w:rFonts w:ascii="Arial" w:hAnsi="Arial" w:cs="Arial"/>
          <w:sz w:val="24"/>
          <w:szCs w:val="24"/>
        </w:rPr>
        <w:t>p</w:t>
      </w:r>
      <w:r w:rsidR="00F75598" w:rsidRPr="003C4BA5">
        <w:rPr>
          <w:rFonts w:ascii="Arial" w:hAnsi="Arial" w:cs="Arial"/>
          <w:sz w:val="24"/>
          <w:szCs w:val="24"/>
        </w:rPr>
        <w:t>ages 44 August 30 (1</w:t>
      </w:r>
      <w:r w:rsidR="00F75598" w:rsidRPr="003C4BA5">
        <w:rPr>
          <w:rFonts w:ascii="Arial" w:hAnsi="Arial" w:cs="Arial"/>
          <w:sz w:val="24"/>
          <w:szCs w:val="24"/>
          <w:vertAlign w:val="superscript"/>
        </w:rPr>
        <w:t>st</w:t>
      </w:r>
      <w:r w:rsidR="00F75598" w:rsidRPr="003C4BA5">
        <w:rPr>
          <w:rFonts w:ascii="Arial" w:hAnsi="Arial" w:cs="Arial"/>
          <w:sz w:val="24"/>
          <w:szCs w:val="24"/>
        </w:rPr>
        <w:t xml:space="preserve"> Day).</w:t>
      </w:r>
      <w:r w:rsidR="00486953" w:rsidRPr="003C4BA5">
        <w:rPr>
          <w:rFonts w:ascii="Arial" w:hAnsi="Arial" w:cs="Arial"/>
          <w:sz w:val="24"/>
          <w:szCs w:val="24"/>
        </w:rPr>
        <w:t xml:space="preserve"> </w:t>
      </w:r>
      <w:r w:rsidR="00990787">
        <w:rPr>
          <w:rFonts w:ascii="Arial" w:hAnsi="Arial" w:cs="Arial"/>
          <w:sz w:val="24"/>
          <w:szCs w:val="24"/>
        </w:rPr>
        <w:t xml:space="preserve"> It was followed up at the hearing (SEC Vol. 3 – </w:t>
      </w:r>
      <w:r w:rsidR="00DF420C">
        <w:rPr>
          <w:rFonts w:ascii="Arial" w:hAnsi="Arial" w:cs="Arial"/>
          <w:sz w:val="24"/>
          <w:szCs w:val="24"/>
        </w:rPr>
        <w:t xml:space="preserve">Volume is </w:t>
      </w:r>
      <w:r w:rsidR="00990787">
        <w:rPr>
          <w:rFonts w:ascii="Arial" w:hAnsi="Arial" w:cs="Arial"/>
          <w:sz w:val="24"/>
          <w:szCs w:val="24"/>
        </w:rPr>
        <w:t>missing page number – but at page 95 o</w:t>
      </w:r>
      <w:r w:rsidR="00DF420C">
        <w:rPr>
          <w:rFonts w:ascii="Arial" w:hAnsi="Arial" w:cs="Arial"/>
          <w:sz w:val="24"/>
          <w:szCs w:val="24"/>
        </w:rPr>
        <w:t>f</w:t>
      </w:r>
      <w:r w:rsidR="00990787">
        <w:rPr>
          <w:rFonts w:ascii="Arial" w:hAnsi="Arial" w:cs="Arial"/>
          <w:sz w:val="24"/>
          <w:szCs w:val="24"/>
        </w:rPr>
        <w:t xml:space="preserve"> Word Doc)</w:t>
      </w:r>
      <w:r w:rsidR="00DF420C">
        <w:rPr>
          <w:rStyle w:val="EndnoteReference"/>
          <w:rFonts w:ascii="Arial" w:hAnsi="Arial" w:cs="Arial"/>
          <w:sz w:val="24"/>
          <w:szCs w:val="24"/>
        </w:rPr>
        <w:endnoteReference w:id="39"/>
      </w:r>
      <w:r w:rsidR="00A06DED">
        <w:rPr>
          <w:rFonts w:ascii="Arial" w:hAnsi="Arial" w:cs="Arial"/>
          <w:sz w:val="24"/>
          <w:szCs w:val="24"/>
        </w:rPr>
        <w:t>.</w:t>
      </w:r>
    </w:p>
    <w:p w:rsidR="00A06DED" w:rsidRDefault="00A06DED" w:rsidP="00A06DED">
      <w:pPr>
        <w:pStyle w:val="ListParagraph"/>
        <w:spacing w:line="240" w:lineRule="auto"/>
        <w:rPr>
          <w:rFonts w:ascii="Arial" w:hAnsi="Arial" w:cs="Arial"/>
          <w:sz w:val="24"/>
          <w:szCs w:val="24"/>
        </w:rPr>
      </w:pPr>
    </w:p>
    <w:p w:rsidR="00AE4B47" w:rsidRDefault="00A06DED" w:rsidP="00AE4B47">
      <w:pPr>
        <w:pStyle w:val="ListParagraph"/>
        <w:numPr>
          <w:ilvl w:val="0"/>
          <w:numId w:val="17"/>
        </w:numPr>
        <w:spacing w:line="240" w:lineRule="auto"/>
        <w:rPr>
          <w:rFonts w:ascii="Arial" w:hAnsi="Arial" w:cs="Arial"/>
          <w:sz w:val="24"/>
          <w:szCs w:val="24"/>
        </w:rPr>
      </w:pPr>
      <w:r w:rsidRPr="00A06DED">
        <w:rPr>
          <w:rFonts w:ascii="Arial" w:hAnsi="Arial" w:cs="Arial"/>
          <w:sz w:val="24"/>
          <w:szCs w:val="24"/>
        </w:rPr>
        <w:t>What</w:t>
      </w:r>
      <w:r w:rsidR="00FC4A67">
        <w:rPr>
          <w:rFonts w:ascii="Arial" w:hAnsi="Arial" w:cs="Arial"/>
          <w:sz w:val="24"/>
          <w:szCs w:val="24"/>
        </w:rPr>
        <w:t xml:space="preserve"> SEC counsel Mr.</w:t>
      </w:r>
      <w:r w:rsidRPr="00A06DED">
        <w:rPr>
          <w:rFonts w:ascii="Arial" w:hAnsi="Arial" w:cs="Arial"/>
          <w:sz w:val="24"/>
          <w:szCs w:val="24"/>
        </w:rPr>
        <w:t xml:space="preserve"> Shepherd establishes is that Enersource is proposing to spend $343,000 on trying to reduce bad debt costs – but it is reducing is the </w:t>
      </w:r>
      <w:r w:rsidRPr="00A06DED">
        <w:rPr>
          <w:rFonts w:ascii="Arial" w:hAnsi="Arial" w:cs="Arial"/>
          <w:sz w:val="24"/>
          <w:szCs w:val="24"/>
          <w:u w:val="single"/>
        </w:rPr>
        <w:t xml:space="preserve">forecast </w:t>
      </w:r>
      <w:r w:rsidRPr="00A06DED">
        <w:rPr>
          <w:rFonts w:ascii="Arial" w:hAnsi="Arial" w:cs="Arial"/>
          <w:sz w:val="24"/>
          <w:szCs w:val="24"/>
        </w:rPr>
        <w:t>of bad debt costs.</w:t>
      </w:r>
    </w:p>
    <w:p w:rsidR="00A06DED" w:rsidRPr="00A06DED" w:rsidRDefault="00A06DED" w:rsidP="00A06DED">
      <w:pPr>
        <w:pStyle w:val="ListParagraph"/>
        <w:rPr>
          <w:rFonts w:ascii="Arial" w:hAnsi="Arial" w:cs="Arial"/>
          <w:sz w:val="24"/>
          <w:szCs w:val="24"/>
        </w:rPr>
      </w:pPr>
    </w:p>
    <w:p w:rsidR="00A06DED" w:rsidRDefault="00A06DED" w:rsidP="00AE4B47">
      <w:pPr>
        <w:pStyle w:val="ListParagraph"/>
        <w:numPr>
          <w:ilvl w:val="0"/>
          <w:numId w:val="17"/>
        </w:numPr>
        <w:spacing w:line="240" w:lineRule="auto"/>
        <w:rPr>
          <w:rFonts w:ascii="Arial" w:hAnsi="Arial" w:cs="Arial"/>
          <w:sz w:val="24"/>
          <w:szCs w:val="24"/>
        </w:rPr>
      </w:pPr>
      <w:r>
        <w:rPr>
          <w:rFonts w:ascii="Arial" w:hAnsi="Arial" w:cs="Arial"/>
          <w:sz w:val="24"/>
          <w:szCs w:val="24"/>
        </w:rPr>
        <w:t>Enersource expected your Bad Debt to grow to $4.3 million, but that with its mitigation measure it has revised its bad debt to $3,550.  So what Enersource is telling the Board</w:t>
      </w:r>
      <w:r w:rsidR="00FC4A67">
        <w:rPr>
          <w:rFonts w:ascii="Arial" w:hAnsi="Arial" w:cs="Arial"/>
          <w:sz w:val="24"/>
          <w:szCs w:val="24"/>
        </w:rPr>
        <w:t xml:space="preserve"> is</w:t>
      </w:r>
      <w:r>
        <w:rPr>
          <w:rFonts w:ascii="Arial" w:hAnsi="Arial" w:cs="Arial"/>
          <w:sz w:val="24"/>
          <w:szCs w:val="24"/>
        </w:rPr>
        <w:t xml:space="preserve"> that it expects to reduce bad debt costs by </w:t>
      </w:r>
      <w:r w:rsidR="00623A20">
        <w:rPr>
          <w:rFonts w:ascii="Arial" w:hAnsi="Arial" w:cs="Arial"/>
          <w:sz w:val="24"/>
          <w:szCs w:val="24"/>
        </w:rPr>
        <w:t>$</w:t>
      </w:r>
      <w:r>
        <w:rPr>
          <w:rFonts w:ascii="Arial" w:hAnsi="Arial" w:cs="Arial"/>
          <w:sz w:val="24"/>
          <w:szCs w:val="24"/>
        </w:rPr>
        <w:t xml:space="preserve">750,000 through its initiatives.  </w:t>
      </w:r>
      <w:r w:rsidR="00855D45">
        <w:rPr>
          <w:rFonts w:ascii="Arial" w:hAnsi="Arial" w:cs="Arial"/>
          <w:sz w:val="24"/>
          <w:szCs w:val="24"/>
        </w:rPr>
        <w:t>It’s</w:t>
      </w:r>
      <w:r>
        <w:rPr>
          <w:rFonts w:ascii="Arial" w:hAnsi="Arial" w:cs="Arial"/>
          <w:sz w:val="24"/>
          <w:szCs w:val="24"/>
        </w:rPr>
        <w:t xml:space="preserve"> just that it has forecast a bad debt cost in 2013 that is $800,000 higher than its actu</w:t>
      </w:r>
      <w:r w:rsidR="00FC4A67">
        <w:rPr>
          <w:rFonts w:ascii="Arial" w:hAnsi="Arial" w:cs="Arial"/>
          <w:sz w:val="24"/>
          <w:szCs w:val="24"/>
        </w:rPr>
        <w:t>al bad debt costs in 2011. O</w:t>
      </w:r>
      <w:r>
        <w:rPr>
          <w:rFonts w:ascii="Arial" w:hAnsi="Arial" w:cs="Arial"/>
          <w:sz w:val="24"/>
          <w:szCs w:val="24"/>
        </w:rPr>
        <w:t>f course the question is where did the forecast of $4.3 million come from</w:t>
      </w:r>
    </w:p>
    <w:p w:rsidR="00A06DED" w:rsidRPr="00A06DED" w:rsidRDefault="00A06DED" w:rsidP="00A06DED">
      <w:pPr>
        <w:pStyle w:val="ListParagraph"/>
        <w:rPr>
          <w:rFonts w:ascii="Arial" w:hAnsi="Arial" w:cs="Arial"/>
          <w:sz w:val="24"/>
          <w:szCs w:val="24"/>
        </w:rPr>
      </w:pPr>
    </w:p>
    <w:p w:rsidR="00011037" w:rsidRDefault="00011037" w:rsidP="00AE4B47">
      <w:pPr>
        <w:pStyle w:val="ListParagraph"/>
        <w:numPr>
          <w:ilvl w:val="0"/>
          <w:numId w:val="17"/>
        </w:numPr>
        <w:spacing w:line="240" w:lineRule="auto"/>
        <w:rPr>
          <w:rFonts w:ascii="Arial" w:hAnsi="Arial" w:cs="Arial"/>
          <w:sz w:val="24"/>
          <w:szCs w:val="24"/>
        </w:rPr>
      </w:pPr>
      <w:r>
        <w:rPr>
          <w:rFonts w:ascii="Arial" w:hAnsi="Arial" w:cs="Arial"/>
          <w:sz w:val="24"/>
          <w:szCs w:val="24"/>
        </w:rPr>
        <w:t>Board Vol. 2 pages 153 to 154 for</w:t>
      </w:r>
      <w:r w:rsidR="00FC4A67">
        <w:rPr>
          <w:rFonts w:ascii="Arial" w:hAnsi="Arial" w:cs="Arial"/>
          <w:sz w:val="24"/>
          <w:szCs w:val="24"/>
        </w:rPr>
        <w:t xml:space="preserve"> a revealing</w:t>
      </w:r>
      <w:r>
        <w:rPr>
          <w:rFonts w:ascii="Arial" w:hAnsi="Arial" w:cs="Arial"/>
          <w:sz w:val="24"/>
          <w:szCs w:val="24"/>
        </w:rPr>
        <w:t xml:space="preserve"> exchange.  The explanation was from </w:t>
      </w:r>
      <w:r w:rsidR="00FC4A67">
        <w:rPr>
          <w:rFonts w:ascii="Arial" w:hAnsi="Arial" w:cs="Arial"/>
          <w:sz w:val="24"/>
          <w:szCs w:val="24"/>
        </w:rPr>
        <w:t>VECC’s</w:t>
      </w:r>
      <w:r>
        <w:rPr>
          <w:rFonts w:ascii="Arial" w:hAnsi="Arial" w:cs="Arial"/>
          <w:sz w:val="24"/>
          <w:szCs w:val="24"/>
        </w:rPr>
        <w:t xml:space="preserve"> standpoint most unsatisfying.  Mr. Macumber in explaining how he got to a forecast for 2013 debt that was significantly higher than the bad debt costs ever experienced by the Utility basically said it was “due to the economy” and “ever increasing electricity prices.  We asked if Enersource had looked at the experience of other utilities – but were told by Mr. Macumber “ </w:t>
      </w:r>
      <w:r w:rsidRPr="00011037">
        <w:rPr>
          <w:rFonts w:ascii="Arial" w:hAnsi="Arial" w:cs="Arial"/>
          <w:i/>
          <w:sz w:val="24"/>
          <w:szCs w:val="24"/>
        </w:rPr>
        <w:t>All I can say is, from reading the paper of what has happened to the economy since 2008</w:t>
      </w:r>
      <w:r>
        <w:rPr>
          <w:rFonts w:ascii="Arial" w:hAnsi="Arial" w:cs="Arial"/>
          <w:sz w:val="24"/>
          <w:szCs w:val="24"/>
        </w:rPr>
        <w:t xml:space="preserve">”  </w:t>
      </w:r>
    </w:p>
    <w:p w:rsidR="00011037" w:rsidRPr="00011037" w:rsidRDefault="00011037" w:rsidP="00011037">
      <w:pPr>
        <w:pStyle w:val="ListParagraph"/>
        <w:rPr>
          <w:rFonts w:ascii="Arial" w:hAnsi="Arial" w:cs="Arial"/>
          <w:sz w:val="24"/>
          <w:szCs w:val="24"/>
        </w:rPr>
      </w:pPr>
    </w:p>
    <w:p w:rsidR="00A06DED" w:rsidRDefault="00011037" w:rsidP="00AE4B47">
      <w:pPr>
        <w:pStyle w:val="ListParagraph"/>
        <w:numPr>
          <w:ilvl w:val="0"/>
          <w:numId w:val="17"/>
        </w:numPr>
        <w:spacing w:line="240" w:lineRule="auto"/>
        <w:rPr>
          <w:rFonts w:ascii="Arial" w:hAnsi="Arial" w:cs="Arial"/>
          <w:sz w:val="24"/>
          <w:szCs w:val="24"/>
        </w:rPr>
      </w:pPr>
      <w:r>
        <w:rPr>
          <w:rFonts w:ascii="Arial" w:hAnsi="Arial" w:cs="Arial"/>
          <w:sz w:val="24"/>
          <w:szCs w:val="24"/>
        </w:rPr>
        <w:t>We submit this is not compelling evidence of</w:t>
      </w:r>
      <w:r w:rsidR="001514FF">
        <w:rPr>
          <w:rFonts w:ascii="Arial" w:hAnsi="Arial" w:cs="Arial"/>
          <w:sz w:val="24"/>
          <w:szCs w:val="24"/>
        </w:rPr>
        <w:t xml:space="preserve"> the need</w:t>
      </w:r>
      <w:r>
        <w:rPr>
          <w:rFonts w:ascii="Arial" w:hAnsi="Arial" w:cs="Arial"/>
          <w:sz w:val="24"/>
          <w:szCs w:val="24"/>
        </w:rPr>
        <w:t xml:space="preserve"> for a significant increase in bad debt costs.  </w:t>
      </w:r>
      <w:r w:rsidR="00A06DED">
        <w:rPr>
          <w:rFonts w:ascii="Arial" w:hAnsi="Arial" w:cs="Arial"/>
          <w:sz w:val="24"/>
          <w:szCs w:val="24"/>
        </w:rPr>
        <w:t xml:space="preserve"> </w:t>
      </w:r>
      <w:r w:rsidR="00623A20">
        <w:rPr>
          <w:rFonts w:ascii="Arial" w:hAnsi="Arial" w:cs="Arial"/>
          <w:sz w:val="24"/>
          <w:szCs w:val="24"/>
        </w:rPr>
        <w:t>The most compelling evidence is a continuation of the actual 2011 amount – 3,706,000.  A reduction in bad debt of $750,000 from this amount would be provide a 2013 bad debt target of $2,956,000</w:t>
      </w:r>
      <w:r>
        <w:rPr>
          <w:rFonts w:ascii="Arial" w:hAnsi="Arial" w:cs="Arial"/>
          <w:sz w:val="24"/>
          <w:szCs w:val="24"/>
        </w:rPr>
        <w:t>.</w:t>
      </w:r>
    </w:p>
    <w:p w:rsidR="00011037" w:rsidRPr="00011037" w:rsidRDefault="00011037" w:rsidP="00011037">
      <w:pPr>
        <w:pStyle w:val="ListParagraph"/>
        <w:rPr>
          <w:rFonts w:ascii="Arial" w:hAnsi="Arial" w:cs="Arial"/>
          <w:sz w:val="24"/>
          <w:szCs w:val="24"/>
        </w:rPr>
      </w:pPr>
    </w:p>
    <w:p w:rsidR="00913757" w:rsidRPr="00623A20" w:rsidRDefault="00913757" w:rsidP="00913757">
      <w:pPr>
        <w:spacing w:line="240" w:lineRule="auto"/>
        <w:rPr>
          <w:rFonts w:ascii="Arial" w:hAnsi="Arial" w:cs="Arial"/>
          <w:i/>
          <w:sz w:val="24"/>
          <w:szCs w:val="24"/>
        </w:rPr>
      </w:pPr>
      <w:r w:rsidRPr="00623A20">
        <w:rPr>
          <w:rFonts w:ascii="Arial" w:hAnsi="Arial" w:cs="Arial"/>
          <w:i/>
          <w:sz w:val="24"/>
          <w:szCs w:val="24"/>
        </w:rPr>
        <w:t>Regulatory Costs</w:t>
      </w:r>
    </w:p>
    <w:p w:rsidR="00913757" w:rsidRPr="00913757" w:rsidRDefault="00913757" w:rsidP="00913757">
      <w:pPr>
        <w:pStyle w:val="ListParagraph"/>
        <w:rPr>
          <w:rFonts w:ascii="Arial" w:hAnsi="Arial" w:cs="Arial"/>
          <w:sz w:val="24"/>
          <w:szCs w:val="24"/>
        </w:rPr>
      </w:pPr>
    </w:p>
    <w:p w:rsidR="000B01F1" w:rsidRDefault="007D4689" w:rsidP="003C4BA5">
      <w:pPr>
        <w:pStyle w:val="ListParagraph"/>
        <w:numPr>
          <w:ilvl w:val="0"/>
          <w:numId w:val="17"/>
        </w:numPr>
        <w:spacing w:line="240" w:lineRule="auto"/>
        <w:rPr>
          <w:rFonts w:ascii="Arial" w:hAnsi="Arial" w:cs="Arial"/>
          <w:sz w:val="24"/>
          <w:szCs w:val="24"/>
        </w:rPr>
      </w:pPr>
      <w:r>
        <w:rPr>
          <w:rFonts w:ascii="Arial" w:hAnsi="Arial" w:cs="Arial"/>
          <w:sz w:val="24"/>
          <w:szCs w:val="24"/>
        </w:rPr>
        <w:t>Table 2-H of Exhibit 4, Tab 1, page 1 show regulatory costs are going to increase from 1.2 milli</w:t>
      </w:r>
      <w:r w:rsidR="000B01F1">
        <w:rPr>
          <w:rFonts w:ascii="Arial" w:hAnsi="Arial" w:cs="Arial"/>
          <w:sz w:val="24"/>
          <w:szCs w:val="24"/>
        </w:rPr>
        <w:t>on</w:t>
      </w:r>
      <w:r>
        <w:rPr>
          <w:rFonts w:ascii="Arial" w:hAnsi="Arial" w:cs="Arial"/>
          <w:sz w:val="24"/>
          <w:szCs w:val="24"/>
        </w:rPr>
        <w:t xml:space="preserve"> in 2010 to 1.68 million in 2013.</w:t>
      </w:r>
      <w:r w:rsidR="00DF420C">
        <w:rPr>
          <w:rStyle w:val="EndnoteReference"/>
          <w:rFonts w:ascii="Arial" w:hAnsi="Arial" w:cs="Arial"/>
          <w:sz w:val="24"/>
          <w:szCs w:val="24"/>
        </w:rPr>
        <w:endnoteReference w:id="40"/>
      </w:r>
      <w:r>
        <w:rPr>
          <w:rFonts w:ascii="Arial" w:hAnsi="Arial" w:cs="Arial"/>
          <w:sz w:val="24"/>
          <w:szCs w:val="24"/>
        </w:rPr>
        <w:t xml:space="preserve">  </w:t>
      </w:r>
    </w:p>
    <w:p w:rsidR="000B01F1" w:rsidRDefault="000B01F1" w:rsidP="000B01F1">
      <w:pPr>
        <w:pStyle w:val="ListParagraph"/>
        <w:spacing w:line="240" w:lineRule="auto"/>
        <w:rPr>
          <w:rFonts w:ascii="Arial" w:hAnsi="Arial" w:cs="Arial"/>
          <w:sz w:val="24"/>
          <w:szCs w:val="24"/>
        </w:rPr>
      </w:pPr>
    </w:p>
    <w:p w:rsidR="000B01F1" w:rsidRDefault="000B01F1" w:rsidP="003C4BA5">
      <w:pPr>
        <w:pStyle w:val="ListParagraph"/>
        <w:numPr>
          <w:ilvl w:val="0"/>
          <w:numId w:val="17"/>
        </w:numPr>
        <w:spacing w:line="240" w:lineRule="auto"/>
        <w:rPr>
          <w:rFonts w:ascii="Arial" w:hAnsi="Arial" w:cs="Arial"/>
          <w:sz w:val="24"/>
          <w:szCs w:val="24"/>
        </w:rPr>
      </w:pPr>
      <w:r>
        <w:rPr>
          <w:rFonts w:ascii="Arial" w:hAnsi="Arial" w:cs="Arial"/>
          <w:sz w:val="24"/>
          <w:szCs w:val="24"/>
        </w:rPr>
        <w:t>Enersource has forecast the 2013 Cost of Service Application alone to cost over $650,000 [ Exhibit 4, Tab 1, Schedule 10 page 4] .  Of this amount legal and Board hearing costs over the 2 year period are forecast at $425,000.  The breakdown of $200,000 in legal costs is shown at JT1.13.</w:t>
      </w:r>
      <w:r w:rsidR="00DF420C">
        <w:rPr>
          <w:rStyle w:val="EndnoteReference"/>
          <w:rFonts w:ascii="Arial" w:hAnsi="Arial" w:cs="Arial"/>
          <w:sz w:val="24"/>
          <w:szCs w:val="24"/>
        </w:rPr>
        <w:endnoteReference w:id="41"/>
      </w:r>
    </w:p>
    <w:p w:rsidR="000B01F1" w:rsidRDefault="000B01F1" w:rsidP="000B01F1">
      <w:pPr>
        <w:pStyle w:val="ListParagraph"/>
        <w:spacing w:line="240" w:lineRule="auto"/>
        <w:rPr>
          <w:rFonts w:ascii="Arial" w:hAnsi="Arial" w:cs="Arial"/>
          <w:sz w:val="24"/>
          <w:szCs w:val="24"/>
        </w:rPr>
      </w:pPr>
    </w:p>
    <w:p w:rsidR="000B01F1" w:rsidRDefault="000B01F1" w:rsidP="003C4BA5">
      <w:pPr>
        <w:pStyle w:val="ListParagraph"/>
        <w:numPr>
          <w:ilvl w:val="0"/>
          <w:numId w:val="17"/>
        </w:numPr>
        <w:spacing w:line="240" w:lineRule="auto"/>
        <w:rPr>
          <w:rFonts w:ascii="Arial" w:hAnsi="Arial" w:cs="Arial"/>
          <w:sz w:val="24"/>
          <w:szCs w:val="24"/>
        </w:rPr>
      </w:pPr>
      <w:r>
        <w:rPr>
          <w:rFonts w:ascii="Arial" w:hAnsi="Arial" w:cs="Arial"/>
          <w:sz w:val="24"/>
          <w:szCs w:val="24"/>
        </w:rPr>
        <w:t xml:space="preserve">These costs are in excess of shows the </w:t>
      </w:r>
      <w:r w:rsidR="007D4689">
        <w:rPr>
          <w:rFonts w:ascii="Arial" w:hAnsi="Arial" w:cs="Arial"/>
          <w:sz w:val="24"/>
          <w:szCs w:val="24"/>
        </w:rPr>
        <w:t>Part of this is an increa</w:t>
      </w:r>
      <w:r>
        <w:rPr>
          <w:rFonts w:ascii="Arial" w:hAnsi="Arial" w:cs="Arial"/>
          <w:sz w:val="24"/>
          <w:szCs w:val="24"/>
        </w:rPr>
        <w:t>s</w:t>
      </w:r>
      <w:r w:rsidR="007D4689">
        <w:rPr>
          <w:rFonts w:ascii="Arial" w:hAnsi="Arial" w:cs="Arial"/>
          <w:sz w:val="24"/>
          <w:szCs w:val="24"/>
        </w:rPr>
        <w:t xml:space="preserve">e of one time costs of $162,500 as per Table 2-H for these proceedings, or if you look at Undertaking JT1.13 $200,000 in legal expenses. </w:t>
      </w:r>
    </w:p>
    <w:p w:rsidR="000B01F1" w:rsidRPr="000B01F1" w:rsidRDefault="000B01F1" w:rsidP="000B01F1">
      <w:pPr>
        <w:pStyle w:val="ListParagraph"/>
        <w:rPr>
          <w:rFonts w:ascii="Arial" w:hAnsi="Arial" w:cs="Arial"/>
          <w:sz w:val="24"/>
          <w:szCs w:val="24"/>
        </w:rPr>
      </w:pPr>
    </w:p>
    <w:p w:rsidR="000B01F1" w:rsidRDefault="007D4689" w:rsidP="00692F24">
      <w:pPr>
        <w:pStyle w:val="ListParagraph"/>
        <w:numPr>
          <w:ilvl w:val="0"/>
          <w:numId w:val="17"/>
        </w:numPr>
        <w:spacing w:line="240" w:lineRule="auto"/>
        <w:rPr>
          <w:rFonts w:ascii="Arial" w:hAnsi="Arial" w:cs="Arial"/>
          <w:sz w:val="24"/>
          <w:szCs w:val="24"/>
        </w:rPr>
      </w:pPr>
      <w:r w:rsidRPr="000B01F1">
        <w:rPr>
          <w:rFonts w:ascii="Arial" w:hAnsi="Arial" w:cs="Arial"/>
          <w:sz w:val="24"/>
          <w:szCs w:val="24"/>
        </w:rPr>
        <w:t xml:space="preserve"> </w:t>
      </w:r>
      <w:r w:rsidR="000B01F1" w:rsidRPr="000B01F1">
        <w:rPr>
          <w:rFonts w:ascii="Arial" w:hAnsi="Arial" w:cs="Arial"/>
          <w:sz w:val="24"/>
          <w:szCs w:val="24"/>
        </w:rPr>
        <w:t xml:space="preserve">Since 2010 when all regulatory costs have been accounted for in one cost center costs ongoing costs have increased by (1.52 </w:t>
      </w:r>
      <w:r w:rsidR="00855D45" w:rsidRPr="000B01F1">
        <w:rPr>
          <w:rFonts w:ascii="Arial" w:hAnsi="Arial" w:cs="Arial"/>
          <w:sz w:val="24"/>
          <w:szCs w:val="24"/>
        </w:rPr>
        <w:t>vs.</w:t>
      </w:r>
      <w:r w:rsidR="000B01F1" w:rsidRPr="000B01F1">
        <w:rPr>
          <w:rFonts w:ascii="Arial" w:hAnsi="Arial" w:cs="Arial"/>
          <w:sz w:val="24"/>
          <w:szCs w:val="24"/>
        </w:rPr>
        <w:t xml:space="preserve"> 1.21) 25% excluding the one-time 2013 rate hearing costs.  </w:t>
      </w:r>
    </w:p>
    <w:p w:rsidR="000B01F1" w:rsidRPr="000B01F1" w:rsidRDefault="000B01F1" w:rsidP="000B01F1">
      <w:pPr>
        <w:pStyle w:val="ListParagraph"/>
        <w:rPr>
          <w:rFonts w:ascii="Arial" w:hAnsi="Arial" w:cs="Arial"/>
          <w:sz w:val="24"/>
          <w:szCs w:val="24"/>
        </w:rPr>
      </w:pPr>
    </w:p>
    <w:p w:rsidR="00692F24" w:rsidRPr="000B01F1" w:rsidRDefault="00AF5869" w:rsidP="000B01F1">
      <w:pPr>
        <w:pStyle w:val="ListParagraph"/>
        <w:spacing w:line="240" w:lineRule="auto"/>
        <w:rPr>
          <w:rFonts w:ascii="Arial" w:hAnsi="Arial" w:cs="Arial"/>
          <w:sz w:val="24"/>
          <w:szCs w:val="24"/>
        </w:rPr>
      </w:pPr>
      <w:r w:rsidRPr="000B01F1">
        <w:rPr>
          <w:rFonts w:ascii="Arial" w:hAnsi="Arial" w:cs="Arial"/>
          <w:sz w:val="24"/>
          <w:szCs w:val="24"/>
        </w:rPr>
        <w:t xml:space="preserve">.  </w:t>
      </w:r>
    </w:p>
    <w:p w:rsidR="000B01F1" w:rsidRDefault="000B01F1" w:rsidP="003C4BA5">
      <w:pPr>
        <w:pStyle w:val="ListParagraph"/>
        <w:numPr>
          <w:ilvl w:val="0"/>
          <w:numId w:val="17"/>
        </w:numPr>
        <w:spacing w:line="240" w:lineRule="auto"/>
        <w:rPr>
          <w:rFonts w:ascii="Arial" w:hAnsi="Arial" w:cs="Arial"/>
          <w:sz w:val="24"/>
          <w:szCs w:val="24"/>
        </w:rPr>
      </w:pPr>
      <w:r>
        <w:rPr>
          <w:rFonts w:ascii="Arial" w:hAnsi="Arial" w:cs="Arial"/>
          <w:sz w:val="24"/>
          <w:szCs w:val="24"/>
        </w:rPr>
        <w:t>In VECC’s submission this is excessive.  A more reasonable increase would be around 15% (or a generous 5% per year).  This would reduce ongoing costs by $228,000.</w:t>
      </w:r>
    </w:p>
    <w:p w:rsidR="00310017" w:rsidRDefault="00310017" w:rsidP="00310017">
      <w:pPr>
        <w:pStyle w:val="ListParagraph"/>
        <w:spacing w:line="240" w:lineRule="auto"/>
        <w:rPr>
          <w:rFonts w:ascii="Arial" w:hAnsi="Arial" w:cs="Arial"/>
          <w:sz w:val="24"/>
          <w:szCs w:val="24"/>
        </w:rPr>
      </w:pPr>
    </w:p>
    <w:p w:rsidR="00310017" w:rsidRDefault="000B01F1" w:rsidP="003C4BA5">
      <w:pPr>
        <w:pStyle w:val="ListParagraph"/>
        <w:numPr>
          <w:ilvl w:val="0"/>
          <w:numId w:val="17"/>
        </w:numPr>
        <w:spacing w:line="240" w:lineRule="auto"/>
        <w:rPr>
          <w:rFonts w:ascii="Arial" w:hAnsi="Arial" w:cs="Arial"/>
          <w:sz w:val="24"/>
          <w:szCs w:val="24"/>
        </w:rPr>
      </w:pPr>
      <w:r>
        <w:rPr>
          <w:rFonts w:ascii="Arial" w:hAnsi="Arial" w:cs="Arial"/>
          <w:sz w:val="24"/>
          <w:szCs w:val="24"/>
        </w:rPr>
        <w:t>VECC also believes that $650,000 for the 2013 filing is excessive</w:t>
      </w:r>
      <w:r w:rsidR="00310017">
        <w:rPr>
          <w:rFonts w:ascii="Arial" w:hAnsi="Arial" w:cs="Arial"/>
          <w:sz w:val="24"/>
          <w:szCs w:val="24"/>
        </w:rPr>
        <w:t xml:space="preserve"> </w:t>
      </w:r>
      <w:r>
        <w:rPr>
          <w:rFonts w:ascii="Arial" w:hAnsi="Arial" w:cs="Arial"/>
          <w:sz w:val="24"/>
          <w:szCs w:val="24"/>
        </w:rPr>
        <w:t xml:space="preserve"> and would be reasonably </w:t>
      </w:r>
      <w:r w:rsidR="00855D45">
        <w:rPr>
          <w:rFonts w:ascii="Arial" w:hAnsi="Arial" w:cs="Arial"/>
          <w:sz w:val="24"/>
          <w:szCs w:val="24"/>
        </w:rPr>
        <w:t>reduced</w:t>
      </w:r>
      <w:r>
        <w:rPr>
          <w:rFonts w:ascii="Arial" w:hAnsi="Arial" w:cs="Arial"/>
          <w:sz w:val="24"/>
          <w:szCs w:val="24"/>
        </w:rPr>
        <w:t xml:space="preserve"> by $150,000</w:t>
      </w:r>
      <w:r w:rsidR="00310017">
        <w:rPr>
          <w:rFonts w:ascii="Arial" w:hAnsi="Arial" w:cs="Arial"/>
          <w:sz w:val="24"/>
          <w:szCs w:val="24"/>
        </w:rPr>
        <w:t>.</w:t>
      </w:r>
      <w:r w:rsidR="00807118">
        <w:rPr>
          <w:rStyle w:val="EndnoteReference"/>
          <w:rFonts w:ascii="Arial" w:hAnsi="Arial" w:cs="Arial"/>
          <w:sz w:val="24"/>
          <w:szCs w:val="24"/>
        </w:rPr>
        <w:endnoteReference w:id="42"/>
      </w:r>
    </w:p>
    <w:p w:rsidR="00310017" w:rsidRPr="00310017" w:rsidRDefault="00310017" w:rsidP="00310017">
      <w:pPr>
        <w:pStyle w:val="ListParagraph"/>
        <w:rPr>
          <w:rFonts w:ascii="Arial" w:hAnsi="Arial" w:cs="Arial"/>
          <w:sz w:val="24"/>
          <w:szCs w:val="24"/>
        </w:rPr>
      </w:pPr>
    </w:p>
    <w:p w:rsidR="001E7C02" w:rsidRPr="00310017" w:rsidRDefault="00310017">
      <w:pPr>
        <w:rPr>
          <w:rFonts w:ascii="Arial" w:hAnsi="Arial" w:cs="Arial"/>
          <w:i/>
          <w:sz w:val="24"/>
          <w:szCs w:val="24"/>
        </w:rPr>
      </w:pPr>
      <w:r w:rsidRPr="00310017">
        <w:rPr>
          <w:rFonts w:ascii="Arial" w:hAnsi="Arial" w:cs="Arial"/>
          <w:i/>
          <w:sz w:val="24"/>
          <w:szCs w:val="24"/>
        </w:rPr>
        <w:t>Capitalization</w:t>
      </w:r>
    </w:p>
    <w:p w:rsidR="00623A20" w:rsidRDefault="007335AA" w:rsidP="00310017">
      <w:pPr>
        <w:pStyle w:val="ListParagraph"/>
        <w:numPr>
          <w:ilvl w:val="0"/>
          <w:numId w:val="29"/>
        </w:numPr>
        <w:spacing w:line="240" w:lineRule="auto"/>
        <w:rPr>
          <w:rFonts w:ascii="Arial" w:hAnsi="Arial" w:cs="Arial"/>
          <w:sz w:val="24"/>
          <w:szCs w:val="24"/>
        </w:rPr>
      </w:pPr>
      <w:r w:rsidRPr="00310017">
        <w:rPr>
          <w:rFonts w:ascii="Arial" w:hAnsi="Arial" w:cs="Arial"/>
          <w:sz w:val="24"/>
          <w:szCs w:val="24"/>
        </w:rPr>
        <w:t>Exhibit 4, Tab 3, Schedule 1, Appendix 2-K shows th</w:t>
      </w:r>
      <w:r w:rsidR="00310017">
        <w:rPr>
          <w:rFonts w:ascii="Arial" w:hAnsi="Arial" w:cs="Arial"/>
          <w:sz w:val="24"/>
          <w:szCs w:val="24"/>
        </w:rPr>
        <w:t xml:space="preserve">e change in capitalization rates.  Energy Probe has made detailed arguments in respect to the change in forecast </w:t>
      </w:r>
      <w:r w:rsidR="00855D45">
        <w:rPr>
          <w:rFonts w:ascii="Arial" w:hAnsi="Arial" w:cs="Arial"/>
          <w:sz w:val="24"/>
          <w:szCs w:val="24"/>
        </w:rPr>
        <w:t>vs.</w:t>
      </w:r>
      <w:r w:rsidR="00310017">
        <w:rPr>
          <w:rFonts w:ascii="Arial" w:hAnsi="Arial" w:cs="Arial"/>
          <w:sz w:val="24"/>
          <w:szCs w:val="24"/>
        </w:rPr>
        <w:t xml:space="preserve"> actual capitalization rates and the rates forecast for 2013 under MIFRS.  VECC supports those arguments (page 29 of Energy Probe Argument).  The adjustment for this change would be in the order of $1.</w:t>
      </w:r>
      <w:r w:rsidR="00623A20">
        <w:rPr>
          <w:rFonts w:ascii="Arial" w:hAnsi="Arial" w:cs="Arial"/>
          <w:sz w:val="24"/>
          <w:szCs w:val="24"/>
        </w:rPr>
        <w:t>975 million.</w:t>
      </w:r>
    </w:p>
    <w:p w:rsidR="001E7C02" w:rsidRPr="00623A20" w:rsidRDefault="004566DF" w:rsidP="00C6017A">
      <w:pPr>
        <w:spacing w:line="240" w:lineRule="auto"/>
        <w:rPr>
          <w:rFonts w:ascii="Arial" w:hAnsi="Arial" w:cs="Arial"/>
          <w:i/>
          <w:sz w:val="24"/>
          <w:szCs w:val="24"/>
        </w:rPr>
      </w:pPr>
      <w:r>
        <w:rPr>
          <w:rFonts w:ascii="Arial" w:hAnsi="Arial" w:cs="Arial"/>
          <w:i/>
          <w:sz w:val="24"/>
          <w:szCs w:val="24"/>
        </w:rPr>
        <w:t xml:space="preserve">OM&amp;A </w:t>
      </w:r>
      <w:r w:rsidR="00623A20" w:rsidRPr="00623A20">
        <w:rPr>
          <w:rFonts w:ascii="Arial" w:hAnsi="Arial" w:cs="Arial"/>
          <w:i/>
          <w:sz w:val="24"/>
          <w:szCs w:val="24"/>
        </w:rPr>
        <w:t>Summary</w:t>
      </w:r>
    </w:p>
    <w:p w:rsidR="00623A20" w:rsidRDefault="001442E9" w:rsidP="00623A20">
      <w:pPr>
        <w:pStyle w:val="ListParagraph"/>
        <w:numPr>
          <w:ilvl w:val="0"/>
          <w:numId w:val="17"/>
        </w:numPr>
        <w:spacing w:line="240" w:lineRule="auto"/>
        <w:rPr>
          <w:rFonts w:ascii="Arial" w:hAnsi="Arial" w:cs="Arial"/>
          <w:sz w:val="24"/>
          <w:szCs w:val="24"/>
        </w:rPr>
      </w:pPr>
      <w:r>
        <w:rPr>
          <w:rFonts w:ascii="Arial" w:hAnsi="Arial" w:cs="Arial"/>
          <w:sz w:val="24"/>
          <w:szCs w:val="24"/>
        </w:rPr>
        <w:t>In their</w:t>
      </w:r>
      <w:r w:rsidR="00623A20">
        <w:rPr>
          <w:rFonts w:ascii="Arial" w:hAnsi="Arial" w:cs="Arial"/>
          <w:sz w:val="24"/>
          <w:szCs w:val="24"/>
        </w:rPr>
        <w:t xml:space="preserve"> argument Energy Probe has suggested ways of achieving approximately another $2 million in savings in the Incentive Plan, Base Salaries, and the reduction of FTEs and Board of Director costs.  In VECC submissions these are all reasonable alternatives for the utility.</w:t>
      </w:r>
    </w:p>
    <w:p w:rsidR="001442E9" w:rsidRDefault="001442E9" w:rsidP="001442E9">
      <w:pPr>
        <w:pStyle w:val="ListParagraph"/>
        <w:spacing w:line="240" w:lineRule="auto"/>
        <w:rPr>
          <w:rFonts w:ascii="Arial" w:hAnsi="Arial" w:cs="Arial"/>
          <w:sz w:val="24"/>
          <w:szCs w:val="24"/>
        </w:rPr>
      </w:pPr>
    </w:p>
    <w:p w:rsidR="001442E9" w:rsidRDefault="00623A20" w:rsidP="00623A20">
      <w:pPr>
        <w:pStyle w:val="ListParagraph"/>
        <w:numPr>
          <w:ilvl w:val="0"/>
          <w:numId w:val="17"/>
        </w:numPr>
        <w:spacing w:line="240" w:lineRule="auto"/>
        <w:rPr>
          <w:rFonts w:ascii="Arial" w:hAnsi="Arial" w:cs="Arial"/>
          <w:sz w:val="24"/>
          <w:szCs w:val="24"/>
        </w:rPr>
      </w:pPr>
      <w:r>
        <w:rPr>
          <w:rFonts w:ascii="Arial" w:hAnsi="Arial" w:cs="Arial"/>
          <w:sz w:val="24"/>
          <w:szCs w:val="24"/>
        </w:rPr>
        <w:t xml:space="preserve">There are of course, many other ways for Enersource to attempt to get a handle on the spiralling costs.  That intervenors can identify at least $5 million in </w:t>
      </w:r>
      <w:r w:rsidR="001442E9">
        <w:rPr>
          <w:rFonts w:ascii="Arial" w:hAnsi="Arial" w:cs="Arial"/>
          <w:sz w:val="24"/>
          <w:szCs w:val="24"/>
        </w:rPr>
        <w:t>obvious reductions is demonstrative of the ability to reach a lower target.</w:t>
      </w:r>
    </w:p>
    <w:p w:rsidR="001442E9" w:rsidRDefault="001442E9" w:rsidP="001442E9">
      <w:pPr>
        <w:pStyle w:val="ListParagraph"/>
        <w:spacing w:line="240" w:lineRule="auto"/>
        <w:rPr>
          <w:rFonts w:ascii="Arial" w:hAnsi="Arial" w:cs="Arial"/>
          <w:sz w:val="24"/>
          <w:szCs w:val="24"/>
        </w:rPr>
      </w:pPr>
    </w:p>
    <w:p w:rsidR="001442E9" w:rsidRDefault="001442E9" w:rsidP="00623A20">
      <w:pPr>
        <w:pStyle w:val="ListParagraph"/>
        <w:numPr>
          <w:ilvl w:val="0"/>
          <w:numId w:val="17"/>
        </w:numPr>
        <w:spacing w:line="240" w:lineRule="auto"/>
        <w:rPr>
          <w:rFonts w:ascii="Arial" w:hAnsi="Arial" w:cs="Arial"/>
          <w:sz w:val="24"/>
          <w:szCs w:val="24"/>
        </w:rPr>
      </w:pPr>
      <w:r>
        <w:rPr>
          <w:rFonts w:ascii="Arial" w:hAnsi="Arial" w:cs="Arial"/>
          <w:sz w:val="24"/>
          <w:szCs w:val="24"/>
        </w:rPr>
        <w:t xml:space="preserve">In VECC’s submission a 10% increase in costs from 2011 actual costs would be just and reasonable – if not overly generous.  Using 2011 costs allows the Board to consider the incremental costs in the areas of regulatory, smart grid, smart meters and CDM that have occurred since 2008.  A 10% increase on an IFRS </w:t>
      </w:r>
      <w:r>
        <w:rPr>
          <w:rFonts w:ascii="Arial" w:hAnsi="Arial" w:cs="Arial"/>
          <w:sz w:val="24"/>
          <w:szCs w:val="24"/>
        </w:rPr>
        <w:lastRenderedPageBreak/>
        <w:t xml:space="preserve">basis would provide a 2013 OM&amp;A of $55,862,000.  Or a reduction of $5.15 million to the proposed OM&amp;A budget.  </w:t>
      </w:r>
    </w:p>
    <w:p w:rsidR="001442E9" w:rsidRPr="001442E9" w:rsidRDefault="001442E9" w:rsidP="001442E9">
      <w:pPr>
        <w:pStyle w:val="ListParagraph"/>
        <w:rPr>
          <w:rFonts w:ascii="Arial" w:hAnsi="Arial" w:cs="Arial"/>
          <w:sz w:val="24"/>
          <w:szCs w:val="24"/>
        </w:rPr>
      </w:pPr>
    </w:p>
    <w:p w:rsidR="00FB4A8B" w:rsidRDefault="00FB4A8B" w:rsidP="00623A20">
      <w:pPr>
        <w:pStyle w:val="ListParagraph"/>
        <w:numPr>
          <w:ilvl w:val="0"/>
          <w:numId w:val="17"/>
        </w:numPr>
        <w:spacing w:line="240" w:lineRule="auto"/>
        <w:rPr>
          <w:rFonts w:ascii="Arial" w:hAnsi="Arial" w:cs="Arial"/>
          <w:sz w:val="24"/>
          <w:szCs w:val="24"/>
        </w:rPr>
      </w:pPr>
      <w:r>
        <w:rPr>
          <w:rFonts w:ascii="Arial" w:hAnsi="Arial" w:cs="Arial"/>
          <w:sz w:val="24"/>
          <w:szCs w:val="24"/>
        </w:rPr>
        <w:t xml:space="preserve">This proposed increase from 2011 levels is significantly in excess of inflation and Enersource’s customer growth.  The </w:t>
      </w:r>
      <w:r w:rsidR="001442E9">
        <w:rPr>
          <w:rFonts w:ascii="Arial" w:hAnsi="Arial" w:cs="Arial"/>
          <w:sz w:val="24"/>
          <w:szCs w:val="24"/>
        </w:rPr>
        <w:t xml:space="preserve">proposal is significantly less than the $10-12 million reduction that is suggested by a simple reality check of the </w:t>
      </w:r>
      <w:r>
        <w:rPr>
          <w:rFonts w:ascii="Arial" w:hAnsi="Arial" w:cs="Arial"/>
          <w:sz w:val="24"/>
          <w:szCs w:val="24"/>
        </w:rPr>
        <w:t xml:space="preserve">increase in inflation and customer growth.  And it would still leave Enersource as one of the highest cost distribution servers in Ontario.  While VECC believes one could argue for significantly lower costs for this high cost Utility the reduction of only 5.15 million would provide sufficient funds so as to no </w:t>
      </w:r>
      <w:r w:rsidR="00855D45">
        <w:rPr>
          <w:rFonts w:ascii="Arial" w:hAnsi="Arial" w:cs="Arial"/>
          <w:sz w:val="24"/>
          <w:szCs w:val="24"/>
        </w:rPr>
        <w:t>jeopardized</w:t>
      </w:r>
      <w:r>
        <w:rPr>
          <w:rFonts w:ascii="Arial" w:hAnsi="Arial" w:cs="Arial"/>
          <w:sz w:val="24"/>
          <w:szCs w:val="24"/>
        </w:rPr>
        <w:t xml:space="preserve"> capital and service programs and would provide an opportunity for Enersource to develop an </w:t>
      </w:r>
      <w:r w:rsidR="00855D45">
        <w:rPr>
          <w:rFonts w:ascii="Arial" w:hAnsi="Arial" w:cs="Arial"/>
          <w:sz w:val="24"/>
          <w:szCs w:val="24"/>
        </w:rPr>
        <w:t>orderly</w:t>
      </w:r>
      <w:r>
        <w:rPr>
          <w:rFonts w:ascii="Arial" w:hAnsi="Arial" w:cs="Arial"/>
          <w:sz w:val="24"/>
          <w:szCs w:val="24"/>
        </w:rPr>
        <w:t xml:space="preserve"> program to reduce its costs over the long run.</w:t>
      </w:r>
    </w:p>
    <w:p w:rsidR="00FB4A8B" w:rsidRPr="00FB4A8B" w:rsidRDefault="00FB4A8B" w:rsidP="00FB4A8B">
      <w:pPr>
        <w:pStyle w:val="ListParagraph"/>
        <w:rPr>
          <w:rFonts w:ascii="Arial" w:hAnsi="Arial" w:cs="Arial"/>
          <w:sz w:val="24"/>
          <w:szCs w:val="24"/>
        </w:rPr>
      </w:pPr>
    </w:p>
    <w:p w:rsidR="00623A20" w:rsidRDefault="00623A20" w:rsidP="00C6017A">
      <w:pPr>
        <w:ind w:left="720" w:hanging="720"/>
        <w:rPr>
          <w:rFonts w:ascii="Arial" w:hAnsi="Arial" w:cs="Arial"/>
          <w:b/>
          <w:sz w:val="24"/>
          <w:szCs w:val="24"/>
        </w:rPr>
      </w:pPr>
    </w:p>
    <w:p w:rsidR="00C6017A" w:rsidRDefault="00C6017A" w:rsidP="00C6017A">
      <w:pPr>
        <w:ind w:left="720" w:hanging="720"/>
        <w:rPr>
          <w:rFonts w:ascii="Arial" w:hAnsi="Arial" w:cs="Arial"/>
          <w:b/>
          <w:sz w:val="24"/>
          <w:szCs w:val="24"/>
        </w:rPr>
      </w:pPr>
      <w:r w:rsidRPr="00C6017A">
        <w:rPr>
          <w:rFonts w:ascii="Arial" w:hAnsi="Arial" w:cs="Arial"/>
          <w:b/>
          <w:sz w:val="24"/>
          <w:szCs w:val="24"/>
        </w:rPr>
        <w:t>4.2</w:t>
      </w:r>
      <w:r>
        <w:rPr>
          <w:rFonts w:ascii="Arial" w:hAnsi="Arial" w:cs="Arial"/>
          <w:b/>
          <w:sz w:val="24"/>
          <w:szCs w:val="24"/>
        </w:rPr>
        <w:tab/>
      </w:r>
      <w:r w:rsidRPr="00C6017A">
        <w:rPr>
          <w:rFonts w:ascii="Arial" w:hAnsi="Arial" w:cs="Arial"/>
          <w:b/>
          <w:sz w:val="24"/>
          <w:szCs w:val="24"/>
        </w:rPr>
        <w:t>Is the proposed level of depreciation/amortization expense for 2013 and 2014 appropriate?</w:t>
      </w:r>
    </w:p>
    <w:p w:rsidR="00C6017A" w:rsidRPr="00C6017A" w:rsidRDefault="00C6017A" w:rsidP="00C6017A">
      <w:pPr>
        <w:pStyle w:val="ListParagraph"/>
        <w:numPr>
          <w:ilvl w:val="0"/>
          <w:numId w:val="17"/>
        </w:numPr>
        <w:rPr>
          <w:rFonts w:ascii="Arial" w:hAnsi="Arial" w:cs="Arial"/>
          <w:sz w:val="24"/>
          <w:szCs w:val="24"/>
        </w:rPr>
      </w:pPr>
      <w:r w:rsidRPr="00C6017A">
        <w:rPr>
          <w:rFonts w:ascii="Arial" w:hAnsi="Arial" w:cs="Arial"/>
          <w:sz w:val="24"/>
          <w:szCs w:val="24"/>
        </w:rPr>
        <w:t>No submissions</w:t>
      </w:r>
    </w:p>
    <w:p w:rsidR="00C6017A" w:rsidRDefault="00C6017A" w:rsidP="00A60157">
      <w:pPr>
        <w:ind w:left="720" w:hanging="720"/>
        <w:rPr>
          <w:rFonts w:ascii="Arial" w:hAnsi="Arial" w:cs="Arial"/>
          <w:b/>
          <w:sz w:val="24"/>
          <w:szCs w:val="24"/>
        </w:rPr>
      </w:pPr>
      <w:r w:rsidRPr="00C6017A">
        <w:rPr>
          <w:rFonts w:ascii="Arial" w:hAnsi="Arial" w:cs="Arial"/>
          <w:b/>
          <w:sz w:val="24"/>
          <w:szCs w:val="24"/>
        </w:rPr>
        <w:t>4.3</w:t>
      </w:r>
      <w:r w:rsidR="00A60157">
        <w:rPr>
          <w:rFonts w:ascii="Arial" w:hAnsi="Arial" w:cs="Arial"/>
          <w:b/>
          <w:sz w:val="24"/>
          <w:szCs w:val="24"/>
        </w:rPr>
        <w:tab/>
      </w:r>
      <w:r w:rsidRPr="00C6017A">
        <w:rPr>
          <w:rFonts w:ascii="Arial" w:hAnsi="Arial" w:cs="Arial"/>
          <w:b/>
          <w:sz w:val="24"/>
          <w:szCs w:val="24"/>
        </w:rPr>
        <w:t>Is the proposed PILs and property taxes forecast for 2013 and 2014 appropriate?</w:t>
      </w:r>
    </w:p>
    <w:p w:rsidR="001514FF" w:rsidRPr="001514FF" w:rsidRDefault="00A60157" w:rsidP="001514FF">
      <w:pPr>
        <w:pStyle w:val="ListParagraph"/>
        <w:numPr>
          <w:ilvl w:val="0"/>
          <w:numId w:val="17"/>
        </w:numPr>
        <w:rPr>
          <w:rFonts w:ascii="Arial" w:hAnsi="Arial" w:cs="Arial"/>
          <w:b/>
          <w:sz w:val="24"/>
          <w:szCs w:val="24"/>
        </w:rPr>
      </w:pPr>
      <w:r w:rsidRPr="00A60157">
        <w:rPr>
          <w:rFonts w:ascii="Arial" w:hAnsi="Arial" w:cs="Arial"/>
          <w:sz w:val="24"/>
          <w:szCs w:val="24"/>
        </w:rPr>
        <w:t>No submission</w:t>
      </w:r>
      <w:r w:rsidR="006E4BF8">
        <w:rPr>
          <w:rFonts w:ascii="Arial" w:hAnsi="Arial" w:cs="Arial"/>
          <w:sz w:val="24"/>
          <w:szCs w:val="24"/>
        </w:rPr>
        <w:t xml:space="preserve"> </w:t>
      </w:r>
    </w:p>
    <w:p w:rsidR="001514FF" w:rsidRPr="001514FF" w:rsidRDefault="001514FF" w:rsidP="001514FF">
      <w:pPr>
        <w:pStyle w:val="ListParagraph"/>
        <w:rPr>
          <w:rFonts w:ascii="Arial" w:hAnsi="Arial" w:cs="Arial"/>
          <w:b/>
          <w:sz w:val="24"/>
          <w:szCs w:val="24"/>
        </w:rPr>
      </w:pPr>
    </w:p>
    <w:p w:rsidR="00C6017A" w:rsidRPr="00C6017A" w:rsidRDefault="00C6017A" w:rsidP="001514FF">
      <w:pPr>
        <w:pStyle w:val="ListParagraph"/>
        <w:numPr>
          <w:ilvl w:val="0"/>
          <w:numId w:val="17"/>
        </w:numPr>
        <w:rPr>
          <w:rFonts w:ascii="Arial" w:hAnsi="Arial" w:cs="Arial"/>
          <w:b/>
          <w:sz w:val="24"/>
          <w:szCs w:val="24"/>
        </w:rPr>
      </w:pPr>
      <w:r w:rsidRPr="00C6017A">
        <w:rPr>
          <w:rFonts w:ascii="Arial" w:hAnsi="Arial" w:cs="Arial"/>
          <w:b/>
          <w:sz w:val="24"/>
          <w:szCs w:val="24"/>
        </w:rPr>
        <w:t>4.4</w:t>
      </w:r>
      <w:r w:rsidR="00A60157">
        <w:rPr>
          <w:rFonts w:ascii="Arial" w:hAnsi="Arial" w:cs="Arial"/>
          <w:b/>
          <w:sz w:val="24"/>
          <w:szCs w:val="24"/>
        </w:rPr>
        <w:tab/>
      </w:r>
      <w:r w:rsidRPr="00C6017A">
        <w:rPr>
          <w:rFonts w:ascii="Arial" w:hAnsi="Arial" w:cs="Arial"/>
          <w:b/>
          <w:sz w:val="24"/>
          <w:szCs w:val="24"/>
        </w:rPr>
        <w:t>Is the proposed allocation of shared services and corporate costs appropriate?</w:t>
      </w:r>
    </w:p>
    <w:p w:rsidR="00A60157" w:rsidRDefault="00A60157" w:rsidP="00A60157">
      <w:pPr>
        <w:pStyle w:val="ListParagraph"/>
        <w:numPr>
          <w:ilvl w:val="0"/>
          <w:numId w:val="24"/>
        </w:numPr>
        <w:rPr>
          <w:rFonts w:ascii="Arial" w:hAnsi="Arial" w:cs="Arial"/>
          <w:sz w:val="24"/>
          <w:szCs w:val="24"/>
        </w:rPr>
      </w:pPr>
      <w:r w:rsidRPr="00692F24">
        <w:rPr>
          <w:rFonts w:ascii="Arial" w:hAnsi="Arial" w:cs="Arial"/>
          <w:sz w:val="24"/>
          <w:szCs w:val="24"/>
        </w:rPr>
        <w:t>Enersource has changed the allocation of costs from affiliate (83.8 to 93.4%).  This change is coincident with a change in the business planning of the LDC (getting out of other business</w:t>
      </w:r>
      <w:r>
        <w:rPr>
          <w:rFonts w:ascii="Arial" w:hAnsi="Arial" w:cs="Arial"/>
          <w:sz w:val="24"/>
          <w:szCs w:val="24"/>
        </w:rPr>
        <w:t>es</w:t>
      </w:r>
      <w:r w:rsidRPr="00692F24">
        <w:rPr>
          <w:rFonts w:ascii="Arial" w:hAnsi="Arial" w:cs="Arial"/>
          <w:sz w:val="24"/>
          <w:szCs w:val="24"/>
        </w:rPr>
        <w:t>.  Looks like what they are doing is simply realloca</w:t>
      </w:r>
      <w:r>
        <w:rPr>
          <w:rFonts w:ascii="Arial" w:hAnsi="Arial" w:cs="Arial"/>
          <w:sz w:val="24"/>
          <w:szCs w:val="24"/>
        </w:rPr>
        <w:t>ting the costs to the utility  because of the loss of business by your affiliate</w:t>
      </w:r>
      <w:r w:rsidRPr="00692F24">
        <w:rPr>
          <w:rFonts w:ascii="Arial" w:hAnsi="Arial" w:cs="Arial"/>
          <w:sz w:val="24"/>
          <w:szCs w:val="24"/>
        </w:rPr>
        <w:t>.  The evidence is that the work being done is the same as before. “Beginning in 2009 the method of allocating costs was revised to better align with the services being provided to each affiliate based on budgeted headcount or as a percentage of revenue. Please refer to the response to Board Staff Issue 4.4 IR #42 for further details.” (EP IR # 2 Issues 4.1)</w:t>
      </w:r>
      <w:r w:rsidR="006874A4">
        <w:rPr>
          <w:rStyle w:val="EndnoteReference"/>
          <w:rFonts w:ascii="Arial" w:hAnsi="Arial" w:cs="Arial"/>
          <w:sz w:val="24"/>
          <w:szCs w:val="24"/>
        </w:rPr>
        <w:endnoteReference w:id="43"/>
      </w:r>
      <w:r w:rsidRPr="00692F24">
        <w:rPr>
          <w:rFonts w:ascii="Arial" w:hAnsi="Arial" w:cs="Arial"/>
          <w:sz w:val="24"/>
          <w:szCs w:val="24"/>
        </w:rPr>
        <w:t>.</w:t>
      </w:r>
    </w:p>
    <w:p w:rsidR="00A60157" w:rsidRPr="001514FF" w:rsidRDefault="001514FF" w:rsidP="001514FF">
      <w:pPr>
        <w:pStyle w:val="ListParagraph"/>
        <w:numPr>
          <w:ilvl w:val="0"/>
          <w:numId w:val="24"/>
        </w:numPr>
        <w:rPr>
          <w:rFonts w:ascii="Arial" w:hAnsi="Arial" w:cs="Arial"/>
          <w:color w:val="000000"/>
          <w:sz w:val="24"/>
          <w:szCs w:val="24"/>
        </w:rPr>
      </w:pPr>
      <w:r w:rsidRPr="001514FF">
        <w:rPr>
          <w:rFonts w:ascii="Arial" w:hAnsi="Arial" w:cs="Arial"/>
          <w:sz w:val="24"/>
          <w:szCs w:val="24"/>
        </w:rPr>
        <w:t xml:space="preserve"> </w:t>
      </w:r>
      <w:r>
        <w:rPr>
          <w:rFonts w:ascii="Arial" w:hAnsi="Arial" w:cs="Arial"/>
          <w:sz w:val="24"/>
          <w:szCs w:val="24"/>
        </w:rPr>
        <w:t>T</w:t>
      </w:r>
      <w:r w:rsidR="00A60157" w:rsidRPr="001514FF">
        <w:rPr>
          <w:rFonts w:ascii="Arial" w:hAnsi="Arial" w:cs="Arial"/>
          <w:color w:val="000000"/>
          <w:sz w:val="24"/>
          <w:szCs w:val="24"/>
        </w:rPr>
        <w:t>he testimony of Mr. Macumber at pages 158 to 159 of Volume 2 of the Hearing transcript</w:t>
      </w:r>
      <w:r>
        <w:rPr>
          <w:rFonts w:ascii="Arial" w:hAnsi="Arial" w:cs="Arial"/>
          <w:color w:val="000000"/>
          <w:sz w:val="24"/>
          <w:szCs w:val="24"/>
        </w:rPr>
        <w:t xml:space="preserve"> attempts to explain the cost allocation change:</w:t>
      </w:r>
      <w:r w:rsidR="00A60157" w:rsidRPr="001514FF">
        <w:rPr>
          <w:rFonts w:ascii="Arial" w:hAnsi="Arial" w:cs="Arial"/>
          <w:color w:val="000000"/>
          <w:sz w:val="24"/>
          <w:szCs w:val="24"/>
        </w:rPr>
        <w:t xml:space="preserve">. </w:t>
      </w:r>
    </w:p>
    <w:p w:rsidR="00A60157" w:rsidRPr="003A3CA7" w:rsidRDefault="00A60157" w:rsidP="00A60157">
      <w:pPr>
        <w:pStyle w:val="ListParagraph"/>
        <w:rPr>
          <w:rFonts w:ascii="Arial" w:hAnsi="Arial" w:cs="Arial"/>
          <w:color w:val="000000"/>
          <w:sz w:val="24"/>
          <w:szCs w:val="24"/>
        </w:rPr>
      </w:pPr>
    </w:p>
    <w:p w:rsidR="00A60157" w:rsidRPr="003A3CA7" w:rsidRDefault="00A60157" w:rsidP="00A60157">
      <w:pPr>
        <w:pStyle w:val="ListParagraph"/>
        <w:numPr>
          <w:ilvl w:val="1"/>
          <w:numId w:val="24"/>
        </w:numPr>
        <w:rPr>
          <w:rFonts w:cstheme="minorHAnsi"/>
          <w:i/>
          <w:color w:val="000000"/>
          <w:sz w:val="24"/>
          <w:szCs w:val="24"/>
        </w:rPr>
      </w:pPr>
      <w:r w:rsidRPr="003A3CA7">
        <w:rPr>
          <w:rFonts w:cstheme="minorHAnsi"/>
          <w:i/>
          <w:color w:val="000000"/>
          <w:sz w:val="24"/>
          <w:szCs w:val="24"/>
        </w:rPr>
        <w:t>.MR. Janigan……..[intro]…….</w:t>
      </w:r>
    </w:p>
    <w:p w:rsidR="00A60157" w:rsidRPr="003A3CA7" w:rsidRDefault="00A60157" w:rsidP="00A60157">
      <w:pPr>
        <w:pStyle w:val="ListParagraph"/>
        <w:ind w:left="1440"/>
        <w:rPr>
          <w:rFonts w:cstheme="minorHAnsi"/>
          <w:i/>
          <w:color w:val="000000"/>
          <w:szCs w:val="24"/>
        </w:rPr>
      </w:pPr>
      <w:r w:rsidRPr="003A3CA7">
        <w:rPr>
          <w:rFonts w:cstheme="minorHAnsi"/>
          <w:i/>
          <w:color w:val="000000"/>
          <w:szCs w:val="24"/>
        </w:rPr>
        <w:t>Can you explain the reason for the change in the allocation of costs?</w:t>
      </w:r>
    </w:p>
    <w:p w:rsidR="00A60157" w:rsidRPr="003A3CA7" w:rsidRDefault="00A60157" w:rsidP="00A60157">
      <w:pPr>
        <w:pStyle w:val="ListParagraph"/>
        <w:ind w:left="1440" w:firstLine="720"/>
        <w:rPr>
          <w:rFonts w:cstheme="minorHAnsi"/>
          <w:i/>
          <w:color w:val="000000"/>
          <w:sz w:val="24"/>
          <w:szCs w:val="24"/>
        </w:rPr>
      </w:pPr>
      <w:r w:rsidRPr="003A3CA7">
        <w:rPr>
          <w:rFonts w:cstheme="minorHAnsi"/>
          <w:i/>
          <w:color w:val="000000"/>
          <w:sz w:val="24"/>
          <w:szCs w:val="24"/>
        </w:rPr>
        <w:lastRenderedPageBreak/>
        <w:t>MR. MACUMBER:  In 2006 we sold our water heater business and sold our Enersource telecom.</w:t>
      </w:r>
      <w:r w:rsidRPr="003A3CA7">
        <w:rPr>
          <w:rFonts w:cstheme="minorHAnsi"/>
          <w:i/>
          <w:color w:val="000000"/>
          <w:sz w:val="24"/>
          <w:szCs w:val="24"/>
        </w:rPr>
        <w:tab/>
        <w:t>From 2006 to 2008, the intention was to grow our non-regulated business, which was agreed to in our shared services model about how much each of the non-regulated and regulated companies would pay.</w:t>
      </w:r>
      <w:r>
        <w:rPr>
          <w:rFonts w:cstheme="minorHAnsi"/>
          <w:i/>
          <w:color w:val="000000"/>
          <w:sz w:val="24"/>
          <w:szCs w:val="24"/>
        </w:rPr>
        <w:t xml:space="preserve"> </w:t>
      </w:r>
      <w:r w:rsidRPr="003A3CA7">
        <w:rPr>
          <w:rFonts w:cstheme="minorHAnsi"/>
          <w:i/>
          <w:color w:val="000000"/>
          <w:sz w:val="24"/>
          <w:szCs w:val="24"/>
        </w:rPr>
        <w:t>During 2008, I believe, or at the end of 2007, it was determined that we were not going to be growing the business, and a more accurate reflection of who should pay for the services should be revenue or head count.  And we changed that, changed our service agreements between the two companies and changed the percentage of allocation of costs.</w:t>
      </w:r>
    </w:p>
    <w:p w:rsidR="00A60157" w:rsidRPr="003A3CA7" w:rsidRDefault="00A60157" w:rsidP="00A60157">
      <w:pPr>
        <w:pStyle w:val="ListParagraph"/>
        <w:ind w:left="1440" w:firstLine="720"/>
        <w:rPr>
          <w:rFonts w:cstheme="minorHAnsi"/>
          <w:i/>
          <w:color w:val="000000"/>
          <w:sz w:val="24"/>
          <w:szCs w:val="24"/>
        </w:rPr>
      </w:pPr>
      <w:r w:rsidRPr="003A3CA7">
        <w:rPr>
          <w:rFonts w:cstheme="minorHAnsi"/>
          <w:i/>
          <w:color w:val="000000"/>
          <w:sz w:val="24"/>
          <w:szCs w:val="24"/>
        </w:rPr>
        <w:t>MR. JANIGAN:  But I take it there was no change in the business activity of either company?</w:t>
      </w:r>
    </w:p>
    <w:p w:rsidR="00A60157" w:rsidRPr="003A3CA7" w:rsidRDefault="00A60157" w:rsidP="00A60157">
      <w:pPr>
        <w:pStyle w:val="ListParagraph"/>
        <w:ind w:left="1440" w:firstLine="720"/>
        <w:rPr>
          <w:rFonts w:cstheme="minorHAnsi"/>
          <w:i/>
          <w:color w:val="000000"/>
          <w:sz w:val="24"/>
          <w:szCs w:val="24"/>
        </w:rPr>
      </w:pPr>
      <w:r w:rsidRPr="003A3CA7">
        <w:rPr>
          <w:rFonts w:cstheme="minorHAnsi"/>
          <w:i/>
          <w:color w:val="000000"/>
          <w:sz w:val="24"/>
          <w:szCs w:val="24"/>
        </w:rPr>
        <w:t>MR. MACUMBER:  There was no fundamental change in the activity.</w:t>
      </w:r>
    </w:p>
    <w:p w:rsidR="00A60157" w:rsidRPr="003A3CA7" w:rsidRDefault="00A60157" w:rsidP="00A60157">
      <w:pPr>
        <w:pStyle w:val="ListParagraph"/>
        <w:ind w:left="1440"/>
        <w:rPr>
          <w:rFonts w:cstheme="minorHAnsi"/>
          <w:i/>
          <w:color w:val="000000"/>
          <w:sz w:val="24"/>
          <w:szCs w:val="24"/>
        </w:rPr>
      </w:pPr>
      <w:r w:rsidRPr="003A3CA7">
        <w:rPr>
          <w:rFonts w:cstheme="minorHAnsi"/>
          <w:i/>
          <w:color w:val="000000"/>
          <w:sz w:val="24"/>
          <w:szCs w:val="24"/>
        </w:rPr>
        <w:t>If anything, I was requested in the technical conference:  Do I believe that one overpaid or did not pay it?  I would, again, say that they agreed to pay it.</w:t>
      </w:r>
    </w:p>
    <w:p w:rsidR="00A60157" w:rsidRPr="003A3CA7" w:rsidRDefault="00A60157" w:rsidP="00A60157">
      <w:pPr>
        <w:pStyle w:val="ListParagraph"/>
        <w:ind w:left="1440"/>
        <w:rPr>
          <w:rFonts w:ascii="Arial" w:hAnsi="Arial" w:cs="Arial"/>
          <w:color w:val="000000"/>
          <w:sz w:val="24"/>
          <w:szCs w:val="24"/>
        </w:rPr>
      </w:pPr>
      <w:r w:rsidRPr="003A3CA7">
        <w:rPr>
          <w:rFonts w:cstheme="minorHAnsi"/>
          <w:i/>
          <w:color w:val="000000"/>
          <w:sz w:val="24"/>
          <w:szCs w:val="24"/>
        </w:rPr>
        <w:t>But since the non-regulated services company did not grow, in theory they overpaid</w:t>
      </w:r>
      <w:r w:rsidRPr="003A3CA7">
        <w:rPr>
          <w:rFonts w:ascii="Arial" w:hAnsi="Arial" w:cs="Arial"/>
          <w:color w:val="000000"/>
          <w:sz w:val="24"/>
          <w:szCs w:val="24"/>
        </w:rPr>
        <w:t>.</w:t>
      </w:r>
      <w:r w:rsidR="002C2FFF">
        <w:rPr>
          <w:rStyle w:val="EndnoteReference"/>
          <w:rFonts w:ascii="Arial" w:hAnsi="Arial" w:cs="Arial"/>
          <w:color w:val="000000"/>
          <w:sz w:val="24"/>
          <w:szCs w:val="24"/>
        </w:rPr>
        <w:endnoteReference w:id="44"/>
      </w:r>
    </w:p>
    <w:p w:rsidR="00A60157" w:rsidRDefault="00A60157" w:rsidP="00A60157">
      <w:pPr>
        <w:pStyle w:val="ListParagraph"/>
        <w:ind w:left="1440"/>
        <w:rPr>
          <w:rFonts w:ascii="Arial" w:hAnsi="Arial" w:cs="Arial"/>
          <w:color w:val="000000"/>
          <w:sz w:val="24"/>
          <w:szCs w:val="24"/>
        </w:rPr>
      </w:pPr>
    </w:p>
    <w:p w:rsidR="00A60157" w:rsidRDefault="00A60157" w:rsidP="00A60157">
      <w:pPr>
        <w:pStyle w:val="ListParagraph"/>
        <w:numPr>
          <w:ilvl w:val="0"/>
          <w:numId w:val="24"/>
        </w:numPr>
        <w:rPr>
          <w:rFonts w:ascii="Arial" w:hAnsi="Arial" w:cs="Arial"/>
          <w:color w:val="000000"/>
          <w:sz w:val="24"/>
          <w:szCs w:val="24"/>
        </w:rPr>
      </w:pPr>
      <w:r>
        <w:rPr>
          <w:rFonts w:ascii="Arial" w:hAnsi="Arial" w:cs="Arial"/>
          <w:color w:val="000000"/>
          <w:sz w:val="24"/>
          <w:szCs w:val="24"/>
        </w:rPr>
        <w:t>To put it another way – Enersource hoped that it would have a more successful non-regulated business.  When that didn’t happen it reallocated costs to the regulated utility.  Were Enersource to simply use the prior cost allocation figures this would reduce OM&amp;A by $1.2 million.</w:t>
      </w:r>
    </w:p>
    <w:p w:rsidR="00A60157" w:rsidRDefault="00A60157" w:rsidP="00A60157">
      <w:pPr>
        <w:pStyle w:val="ListParagraph"/>
        <w:rPr>
          <w:rFonts w:ascii="Arial" w:hAnsi="Arial" w:cs="Arial"/>
          <w:color w:val="000000"/>
          <w:sz w:val="24"/>
          <w:szCs w:val="24"/>
        </w:rPr>
      </w:pPr>
    </w:p>
    <w:p w:rsidR="00A60157" w:rsidRDefault="00A60157" w:rsidP="00A60157">
      <w:pPr>
        <w:pStyle w:val="ListParagraph"/>
        <w:numPr>
          <w:ilvl w:val="0"/>
          <w:numId w:val="24"/>
        </w:numPr>
        <w:rPr>
          <w:rFonts w:ascii="Arial" w:hAnsi="Arial" w:cs="Arial"/>
          <w:color w:val="000000"/>
          <w:sz w:val="24"/>
          <w:szCs w:val="24"/>
        </w:rPr>
      </w:pPr>
      <w:r>
        <w:rPr>
          <w:rFonts w:ascii="Arial" w:hAnsi="Arial" w:cs="Arial"/>
          <w:color w:val="000000"/>
          <w:sz w:val="24"/>
          <w:szCs w:val="24"/>
        </w:rPr>
        <w:t>Were Enersource to simply use the prior cost allocation figures this would reduce OM&amp;A by $674,000 (93.4-83.8 = 9.6% of $7,020,280)</w:t>
      </w:r>
      <w:r w:rsidR="00DF420C">
        <w:rPr>
          <w:rStyle w:val="EndnoteReference"/>
          <w:rFonts w:ascii="Arial" w:hAnsi="Arial" w:cs="Arial"/>
          <w:color w:val="000000"/>
          <w:sz w:val="24"/>
          <w:szCs w:val="24"/>
        </w:rPr>
        <w:endnoteReference w:id="45"/>
      </w:r>
      <w:r w:rsidR="00555B7E">
        <w:rPr>
          <w:rFonts w:ascii="Arial" w:hAnsi="Arial" w:cs="Arial"/>
          <w:color w:val="000000"/>
          <w:sz w:val="24"/>
          <w:szCs w:val="24"/>
        </w:rPr>
        <w:t>/</w:t>
      </w:r>
      <w:r w:rsidR="00555B7E">
        <w:rPr>
          <w:rStyle w:val="EndnoteReference"/>
          <w:rFonts w:ascii="Arial" w:hAnsi="Arial" w:cs="Arial"/>
          <w:color w:val="000000"/>
          <w:sz w:val="24"/>
          <w:szCs w:val="24"/>
        </w:rPr>
        <w:endnoteReference w:id="46"/>
      </w:r>
    </w:p>
    <w:p w:rsidR="00692F24" w:rsidRDefault="00692F24" w:rsidP="00692F24">
      <w:pPr>
        <w:pStyle w:val="ListParagraph"/>
        <w:autoSpaceDE w:val="0"/>
        <w:autoSpaceDN w:val="0"/>
        <w:adjustRightInd w:val="0"/>
        <w:spacing w:after="0" w:line="240" w:lineRule="auto"/>
        <w:rPr>
          <w:rFonts w:ascii="Arial" w:hAnsi="Arial" w:cs="Arial"/>
          <w:sz w:val="24"/>
          <w:szCs w:val="24"/>
        </w:rPr>
      </w:pPr>
    </w:p>
    <w:p w:rsidR="00FB4A8B" w:rsidRDefault="00780C7B" w:rsidP="00161C4A">
      <w:pPr>
        <w:pStyle w:val="ListParagraph"/>
        <w:numPr>
          <w:ilvl w:val="0"/>
          <w:numId w:val="17"/>
        </w:numPr>
        <w:autoSpaceDE w:val="0"/>
        <w:autoSpaceDN w:val="0"/>
        <w:adjustRightInd w:val="0"/>
        <w:spacing w:after="0" w:line="240" w:lineRule="auto"/>
        <w:rPr>
          <w:rFonts w:ascii="Arial" w:hAnsi="Arial" w:cs="Arial"/>
          <w:sz w:val="24"/>
          <w:szCs w:val="24"/>
        </w:rPr>
      </w:pPr>
      <w:r w:rsidRPr="00692F24">
        <w:rPr>
          <w:rFonts w:ascii="Arial" w:hAnsi="Arial" w:cs="Arial"/>
          <w:sz w:val="24"/>
          <w:szCs w:val="24"/>
        </w:rPr>
        <w:t xml:space="preserve">VECC </w:t>
      </w:r>
      <w:r w:rsidR="00FB4A8B">
        <w:rPr>
          <w:rFonts w:ascii="Arial" w:hAnsi="Arial" w:cs="Arial"/>
          <w:sz w:val="24"/>
          <w:szCs w:val="24"/>
        </w:rPr>
        <w:t>submits Enersource should reduce OM&amp;A by a further $674,000 due to the over allocation of non-utility staff to the utility functions.</w:t>
      </w:r>
    </w:p>
    <w:p w:rsidR="00305868" w:rsidRPr="00305868" w:rsidRDefault="00305868" w:rsidP="00305868">
      <w:pPr>
        <w:autoSpaceDE w:val="0"/>
        <w:autoSpaceDN w:val="0"/>
        <w:adjustRightInd w:val="0"/>
        <w:spacing w:after="0" w:line="240" w:lineRule="auto"/>
        <w:rPr>
          <w:rFonts w:ascii="Arial" w:hAnsi="Arial" w:cs="Arial"/>
          <w:color w:val="000000"/>
          <w:sz w:val="24"/>
          <w:szCs w:val="24"/>
        </w:rPr>
      </w:pPr>
    </w:p>
    <w:p w:rsidR="0027582B" w:rsidRDefault="0027582B" w:rsidP="00305868">
      <w:pPr>
        <w:autoSpaceDE w:val="0"/>
        <w:autoSpaceDN w:val="0"/>
        <w:adjustRightInd w:val="0"/>
        <w:spacing w:after="0" w:line="240" w:lineRule="auto"/>
        <w:rPr>
          <w:rFonts w:ascii="Arial" w:hAnsi="Arial" w:cs="Arial"/>
          <w:b/>
          <w:bCs/>
          <w:color w:val="C00000"/>
          <w:sz w:val="28"/>
          <w:szCs w:val="28"/>
          <w:u w:val="single"/>
        </w:rPr>
      </w:pPr>
    </w:p>
    <w:p w:rsidR="0027582B" w:rsidRDefault="0027582B" w:rsidP="00305868">
      <w:pPr>
        <w:autoSpaceDE w:val="0"/>
        <w:autoSpaceDN w:val="0"/>
        <w:adjustRightInd w:val="0"/>
        <w:spacing w:after="0" w:line="240" w:lineRule="auto"/>
        <w:rPr>
          <w:rFonts w:ascii="Arial" w:hAnsi="Arial" w:cs="Arial"/>
          <w:b/>
          <w:bCs/>
          <w:color w:val="C00000"/>
          <w:sz w:val="28"/>
          <w:szCs w:val="28"/>
          <w:u w:val="single"/>
        </w:rPr>
      </w:pPr>
    </w:p>
    <w:p w:rsidR="00305868" w:rsidRPr="009D0850" w:rsidRDefault="00305868" w:rsidP="00305868">
      <w:pPr>
        <w:autoSpaceDE w:val="0"/>
        <w:autoSpaceDN w:val="0"/>
        <w:adjustRightInd w:val="0"/>
        <w:spacing w:after="0" w:line="240" w:lineRule="auto"/>
        <w:rPr>
          <w:rFonts w:ascii="Arial" w:hAnsi="Arial" w:cs="Arial"/>
          <w:color w:val="C00000"/>
          <w:sz w:val="28"/>
          <w:szCs w:val="28"/>
          <w:u w:val="single"/>
        </w:rPr>
      </w:pPr>
      <w:r w:rsidRPr="009D0850">
        <w:rPr>
          <w:rFonts w:ascii="Arial" w:hAnsi="Arial" w:cs="Arial"/>
          <w:b/>
          <w:bCs/>
          <w:color w:val="C00000"/>
          <w:sz w:val="28"/>
          <w:szCs w:val="28"/>
          <w:u w:val="single"/>
        </w:rPr>
        <w:t xml:space="preserve">Capital Structure and Cost of Capital </w:t>
      </w:r>
    </w:p>
    <w:p w:rsidR="00305868" w:rsidRPr="00305868" w:rsidRDefault="00305868" w:rsidP="00305868">
      <w:pPr>
        <w:autoSpaceDE w:val="0"/>
        <w:autoSpaceDN w:val="0"/>
        <w:adjustRightInd w:val="0"/>
        <w:spacing w:after="0" w:line="240" w:lineRule="auto"/>
        <w:rPr>
          <w:rFonts w:ascii="Arial" w:hAnsi="Arial" w:cs="Arial"/>
          <w:color w:val="000000"/>
          <w:sz w:val="23"/>
          <w:szCs w:val="23"/>
        </w:rPr>
      </w:pPr>
    </w:p>
    <w:p w:rsidR="00305868" w:rsidRPr="006E4BF8" w:rsidRDefault="006E4BF8" w:rsidP="006E4BF8">
      <w:pPr>
        <w:autoSpaceDE w:val="0"/>
        <w:autoSpaceDN w:val="0"/>
        <w:adjustRightInd w:val="0"/>
        <w:spacing w:after="0" w:line="240" w:lineRule="auto"/>
        <w:ind w:left="720" w:hanging="720"/>
        <w:rPr>
          <w:rFonts w:ascii="Arial" w:hAnsi="Arial" w:cs="Arial"/>
          <w:b/>
          <w:color w:val="000000"/>
          <w:sz w:val="24"/>
          <w:szCs w:val="24"/>
        </w:rPr>
      </w:pPr>
      <w:r w:rsidRPr="006E4BF8">
        <w:rPr>
          <w:rFonts w:ascii="Arial" w:hAnsi="Arial" w:cs="Arial"/>
          <w:b/>
          <w:color w:val="000000"/>
          <w:sz w:val="24"/>
          <w:szCs w:val="24"/>
        </w:rPr>
        <w:t>5.1</w:t>
      </w:r>
      <w:r w:rsidRPr="006E4BF8">
        <w:rPr>
          <w:rFonts w:ascii="Arial" w:hAnsi="Arial" w:cs="Arial"/>
          <w:b/>
          <w:color w:val="000000"/>
          <w:sz w:val="24"/>
          <w:szCs w:val="24"/>
        </w:rPr>
        <w:tab/>
      </w:r>
      <w:r w:rsidR="00305868" w:rsidRPr="006E4BF8">
        <w:rPr>
          <w:rFonts w:ascii="Arial" w:hAnsi="Arial" w:cs="Arial"/>
          <w:b/>
          <w:color w:val="000000"/>
          <w:sz w:val="24"/>
          <w:szCs w:val="24"/>
        </w:rPr>
        <w:t xml:space="preserve">Is the proposed capital structure, rate of return on equity and short term debt cost for 2013 and 2014 appropriate? </w:t>
      </w:r>
    </w:p>
    <w:p w:rsidR="006E4BF8" w:rsidRPr="006E4BF8" w:rsidRDefault="006E4BF8" w:rsidP="006E4BF8">
      <w:pPr>
        <w:autoSpaceDE w:val="0"/>
        <w:autoSpaceDN w:val="0"/>
        <w:adjustRightInd w:val="0"/>
        <w:spacing w:after="0" w:line="240" w:lineRule="auto"/>
        <w:ind w:left="720" w:hanging="720"/>
        <w:rPr>
          <w:rFonts w:ascii="Arial" w:hAnsi="Arial" w:cs="Arial"/>
          <w:color w:val="000000"/>
          <w:sz w:val="24"/>
          <w:szCs w:val="24"/>
        </w:rPr>
      </w:pPr>
    </w:p>
    <w:p w:rsidR="006E4BF8" w:rsidRPr="006E4BF8" w:rsidRDefault="006E4BF8" w:rsidP="006E4BF8">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6E4BF8">
        <w:rPr>
          <w:rFonts w:ascii="Arial" w:hAnsi="Arial" w:cs="Arial"/>
          <w:color w:val="000000"/>
          <w:sz w:val="24"/>
          <w:szCs w:val="24"/>
        </w:rPr>
        <w:t>No submissions</w:t>
      </w:r>
    </w:p>
    <w:p w:rsidR="00305868" w:rsidRPr="006E4BF8" w:rsidRDefault="00305868" w:rsidP="00305868">
      <w:pPr>
        <w:autoSpaceDE w:val="0"/>
        <w:autoSpaceDN w:val="0"/>
        <w:adjustRightInd w:val="0"/>
        <w:spacing w:after="0" w:line="240" w:lineRule="auto"/>
        <w:rPr>
          <w:rFonts w:ascii="Arial" w:hAnsi="Arial" w:cs="Arial"/>
          <w:color w:val="000000"/>
          <w:sz w:val="24"/>
          <w:szCs w:val="24"/>
        </w:rPr>
      </w:pPr>
    </w:p>
    <w:p w:rsidR="00305868" w:rsidRPr="008758BE" w:rsidRDefault="006E4BF8" w:rsidP="00305868">
      <w:pPr>
        <w:autoSpaceDE w:val="0"/>
        <w:autoSpaceDN w:val="0"/>
        <w:adjustRightInd w:val="0"/>
        <w:spacing w:after="0" w:line="240" w:lineRule="auto"/>
        <w:rPr>
          <w:rFonts w:ascii="Arial" w:hAnsi="Arial" w:cs="Arial"/>
          <w:b/>
          <w:color w:val="000000"/>
          <w:sz w:val="24"/>
          <w:szCs w:val="24"/>
        </w:rPr>
      </w:pPr>
      <w:r w:rsidRPr="008758BE">
        <w:rPr>
          <w:rFonts w:ascii="Arial" w:hAnsi="Arial" w:cs="Arial"/>
          <w:b/>
          <w:color w:val="000000"/>
          <w:sz w:val="24"/>
          <w:szCs w:val="24"/>
        </w:rPr>
        <w:t>5.2</w:t>
      </w:r>
      <w:r w:rsidRPr="008758BE">
        <w:rPr>
          <w:rFonts w:ascii="Arial" w:hAnsi="Arial" w:cs="Arial"/>
          <w:b/>
          <w:color w:val="000000"/>
          <w:sz w:val="24"/>
          <w:szCs w:val="24"/>
        </w:rPr>
        <w:tab/>
      </w:r>
      <w:r w:rsidR="00305868" w:rsidRPr="008758BE">
        <w:rPr>
          <w:rFonts w:ascii="Arial" w:hAnsi="Arial" w:cs="Arial"/>
          <w:b/>
          <w:color w:val="000000"/>
          <w:sz w:val="24"/>
          <w:szCs w:val="24"/>
        </w:rPr>
        <w:t xml:space="preserve">Is the proposed long term debt cost for 2013 and 2014 appropriate? </w:t>
      </w:r>
    </w:p>
    <w:p w:rsidR="006E4BF8" w:rsidRDefault="006E4BF8" w:rsidP="00305868">
      <w:pPr>
        <w:autoSpaceDE w:val="0"/>
        <w:autoSpaceDN w:val="0"/>
        <w:adjustRightInd w:val="0"/>
        <w:spacing w:after="0" w:line="240" w:lineRule="auto"/>
        <w:rPr>
          <w:rFonts w:ascii="Arial" w:hAnsi="Arial" w:cs="Arial"/>
          <w:color w:val="000000"/>
          <w:sz w:val="24"/>
          <w:szCs w:val="24"/>
        </w:rPr>
      </w:pPr>
    </w:p>
    <w:p w:rsidR="009D0850" w:rsidRDefault="00EB1D10" w:rsidP="006E4BF8">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VECC agrees with the arguments of Energy Prob</w:t>
      </w:r>
      <w:r w:rsidR="00D72B6A">
        <w:rPr>
          <w:rFonts w:ascii="Arial" w:hAnsi="Arial" w:cs="Arial"/>
          <w:color w:val="000000"/>
          <w:sz w:val="24"/>
          <w:szCs w:val="24"/>
        </w:rPr>
        <w:t xml:space="preserve">e in respect to Enersource’s </w:t>
      </w:r>
      <w:r>
        <w:rPr>
          <w:rFonts w:ascii="Arial" w:hAnsi="Arial" w:cs="Arial"/>
          <w:color w:val="000000"/>
          <w:sz w:val="24"/>
          <w:szCs w:val="24"/>
        </w:rPr>
        <w:t xml:space="preserve">use of an internal rate of return calculation instead of the actual long-term debt </w:t>
      </w:r>
      <w:r>
        <w:rPr>
          <w:rFonts w:ascii="Arial" w:hAnsi="Arial" w:cs="Arial"/>
          <w:color w:val="000000"/>
          <w:sz w:val="24"/>
          <w:szCs w:val="24"/>
        </w:rPr>
        <w:lastRenderedPageBreak/>
        <w:t xml:space="preserve">interest payments.  </w:t>
      </w:r>
      <w:r w:rsidR="009D0850">
        <w:rPr>
          <w:rFonts w:ascii="Arial" w:hAnsi="Arial" w:cs="Arial"/>
          <w:color w:val="000000"/>
          <w:sz w:val="24"/>
          <w:szCs w:val="24"/>
        </w:rPr>
        <w:t xml:space="preserve">The internal rate of return function provides the effective interest rate (i.e. with the effect of compounding).  It is used to compare a stream of investments with different compounding terms.  The exercise Enersource is engaged in is determining the actual interest cost so that these may be recovered in rates.  </w:t>
      </w:r>
    </w:p>
    <w:p w:rsidR="00EB1D10" w:rsidRDefault="009D0850" w:rsidP="009D0850">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rsidR="006E4BF8" w:rsidRDefault="009D0850" w:rsidP="006E4BF8">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As concluded by Energy Probe the methodology used by Enersource </w:t>
      </w:r>
      <w:r w:rsidR="00EB1D10">
        <w:rPr>
          <w:rFonts w:ascii="Arial" w:hAnsi="Arial" w:cs="Arial"/>
          <w:color w:val="000000"/>
          <w:sz w:val="24"/>
          <w:szCs w:val="24"/>
        </w:rPr>
        <w:t xml:space="preserve"> overstates the interest costs in the revenue requirement and should result in the reduction of $210,000.</w:t>
      </w:r>
      <w:r w:rsidR="00F20354">
        <w:rPr>
          <w:rStyle w:val="EndnoteReference"/>
          <w:rFonts w:ascii="Arial" w:hAnsi="Arial" w:cs="Arial"/>
          <w:color w:val="000000"/>
          <w:sz w:val="24"/>
          <w:szCs w:val="24"/>
        </w:rPr>
        <w:endnoteReference w:id="47"/>
      </w:r>
    </w:p>
    <w:p w:rsidR="00E814A5" w:rsidRPr="00E814A5" w:rsidRDefault="00E814A5" w:rsidP="00E814A5">
      <w:pPr>
        <w:pStyle w:val="ListParagraph"/>
        <w:rPr>
          <w:rFonts w:ascii="Arial" w:hAnsi="Arial" w:cs="Arial"/>
          <w:color w:val="000000"/>
          <w:sz w:val="24"/>
          <w:szCs w:val="24"/>
        </w:rPr>
      </w:pPr>
    </w:p>
    <w:p w:rsidR="00E814A5" w:rsidRPr="006E4BF8" w:rsidRDefault="00E814A5" w:rsidP="00E814A5">
      <w:pPr>
        <w:pStyle w:val="ListParagraph"/>
        <w:autoSpaceDE w:val="0"/>
        <w:autoSpaceDN w:val="0"/>
        <w:adjustRightInd w:val="0"/>
        <w:spacing w:after="0" w:line="240" w:lineRule="auto"/>
        <w:rPr>
          <w:rFonts w:ascii="Arial" w:hAnsi="Arial" w:cs="Arial"/>
          <w:color w:val="000000"/>
          <w:sz w:val="24"/>
          <w:szCs w:val="24"/>
        </w:rPr>
      </w:pPr>
    </w:p>
    <w:p w:rsidR="00E814A5" w:rsidRDefault="00E814A5" w:rsidP="00E814A5">
      <w:pPr>
        <w:rPr>
          <w:rFonts w:ascii="Arial" w:hAnsi="Arial" w:cs="Arial"/>
          <w:b/>
          <w:color w:val="FF0000"/>
          <w:sz w:val="28"/>
          <w:szCs w:val="28"/>
          <w:u w:val="single"/>
        </w:rPr>
      </w:pPr>
      <w:r w:rsidRPr="00E814A5">
        <w:rPr>
          <w:rFonts w:ascii="Arial" w:hAnsi="Arial" w:cs="Arial"/>
          <w:b/>
          <w:color w:val="FF0000"/>
          <w:sz w:val="28"/>
          <w:szCs w:val="28"/>
          <w:u w:val="single"/>
        </w:rPr>
        <w:t>6.  COST ALLOCATION</w:t>
      </w:r>
    </w:p>
    <w:p w:rsidR="00E814A5" w:rsidRPr="00E814A5" w:rsidRDefault="00E814A5" w:rsidP="00E814A5">
      <w:pPr>
        <w:rPr>
          <w:rFonts w:ascii="Arial" w:hAnsi="Arial" w:cs="Arial"/>
          <w:b/>
          <w:color w:val="FF0000"/>
          <w:sz w:val="28"/>
          <w:szCs w:val="28"/>
          <w:u w:val="single"/>
        </w:rPr>
      </w:pPr>
    </w:p>
    <w:p w:rsidR="00E814A5" w:rsidRPr="004F1F9A" w:rsidRDefault="00E814A5" w:rsidP="00E814A5">
      <w:pPr>
        <w:rPr>
          <w:rFonts w:ascii="Arial" w:hAnsi="Arial" w:cs="Arial"/>
          <w:b/>
          <w:sz w:val="24"/>
          <w:szCs w:val="24"/>
        </w:rPr>
      </w:pPr>
      <w:r w:rsidRPr="004F1F9A">
        <w:rPr>
          <w:rFonts w:ascii="Arial" w:hAnsi="Arial" w:cs="Arial"/>
          <w:b/>
          <w:sz w:val="24"/>
          <w:szCs w:val="24"/>
        </w:rPr>
        <w:t>6.1  Is the proposed cost allocation methodology for 2013 and 2014 appropriate?</w:t>
      </w:r>
    </w:p>
    <w:p w:rsidR="00E814A5" w:rsidRDefault="00E814A5" w:rsidP="00E814A5">
      <w:pPr>
        <w:pStyle w:val="ListParagraph"/>
        <w:numPr>
          <w:ilvl w:val="0"/>
          <w:numId w:val="34"/>
        </w:numPr>
        <w:rPr>
          <w:rFonts w:ascii="Arial" w:hAnsi="Arial" w:cs="Arial"/>
          <w:sz w:val="24"/>
          <w:szCs w:val="24"/>
        </w:rPr>
      </w:pPr>
      <w:r w:rsidRPr="00B879C9">
        <w:rPr>
          <w:rFonts w:ascii="Arial" w:hAnsi="Arial" w:cs="Arial"/>
          <w:sz w:val="24"/>
          <w:szCs w:val="24"/>
        </w:rPr>
        <w:t>Enersource has used the Board’s revised Cost Allocation model consistent with the Cost Allocation review completed by the Board last year</w:t>
      </w:r>
      <w:r>
        <w:rPr>
          <w:rStyle w:val="EndnoteReference"/>
          <w:rFonts w:ascii="Arial" w:hAnsi="Arial" w:cs="Arial"/>
          <w:sz w:val="24"/>
          <w:szCs w:val="24"/>
        </w:rPr>
        <w:endnoteReference w:id="48"/>
      </w:r>
      <w:r w:rsidRPr="00B879C9">
        <w:rPr>
          <w:rFonts w:ascii="Arial" w:hAnsi="Arial" w:cs="Arial"/>
          <w:sz w:val="24"/>
          <w:szCs w:val="24"/>
        </w:rPr>
        <w:t xml:space="preserve">.  However, </w:t>
      </w:r>
      <w:r>
        <w:rPr>
          <w:rFonts w:ascii="Arial" w:hAnsi="Arial" w:cs="Arial"/>
          <w:sz w:val="24"/>
          <w:szCs w:val="24"/>
        </w:rPr>
        <w:t>c</w:t>
      </w:r>
      <w:r w:rsidRPr="00B879C9">
        <w:rPr>
          <w:rFonts w:ascii="Arial" w:hAnsi="Arial" w:cs="Arial"/>
          <w:sz w:val="24"/>
          <w:szCs w:val="24"/>
        </w:rPr>
        <w:t>ontrary to the Board’s EB-2010-0219 Report –</w:t>
      </w:r>
      <w:r>
        <w:rPr>
          <w:rFonts w:ascii="Arial" w:hAnsi="Arial" w:cs="Arial"/>
          <w:sz w:val="24"/>
          <w:szCs w:val="24"/>
        </w:rPr>
        <w:t xml:space="preserve"> </w:t>
      </w:r>
      <w:r w:rsidRPr="00B879C9">
        <w:rPr>
          <w:rFonts w:ascii="Arial" w:hAnsi="Arial" w:cs="Arial"/>
          <w:sz w:val="24"/>
          <w:szCs w:val="24"/>
        </w:rPr>
        <w:t>Review of Electricity Distributor Cost Allocation,  Enersource has not developed utility-specific weighting factors for either Services assets or  Billing &amp; Collecting and Meter Reading expenses but rather relied on the default values provided in the Board’s earlier cost allocation model</w:t>
      </w:r>
      <w:r>
        <w:rPr>
          <w:rStyle w:val="EndnoteReference"/>
          <w:rFonts w:ascii="Arial" w:hAnsi="Arial" w:cs="Arial"/>
          <w:sz w:val="24"/>
          <w:szCs w:val="24"/>
        </w:rPr>
        <w:endnoteReference w:id="49"/>
      </w:r>
      <w:r w:rsidRPr="00B879C9">
        <w:rPr>
          <w:rFonts w:ascii="Arial" w:hAnsi="Arial" w:cs="Arial"/>
          <w:sz w:val="24"/>
          <w:szCs w:val="24"/>
        </w:rPr>
        <w:t xml:space="preserve">.  </w:t>
      </w:r>
    </w:p>
    <w:p w:rsidR="00E814A5" w:rsidRPr="00B879C9" w:rsidRDefault="00E814A5" w:rsidP="00E814A5">
      <w:pPr>
        <w:pStyle w:val="ListParagraph"/>
        <w:ind w:left="360"/>
        <w:rPr>
          <w:rFonts w:ascii="Arial" w:hAnsi="Arial" w:cs="Arial"/>
          <w:sz w:val="24"/>
          <w:szCs w:val="24"/>
        </w:rPr>
      </w:pPr>
    </w:p>
    <w:p w:rsidR="00E814A5" w:rsidRDefault="00E814A5" w:rsidP="00E814A5">
      <w:pPr>
        <w:pStyle w:val="ListParagraph"/>
        <w:numPr>
          <w:ilvl w:val="0"/>
          <w:numId w:val="34"/>
        </w:numPr>
        <w:rPr>
          <w:rFonts w:ascii="Arial" w:hAnsi="Arial" w:cs="Arial"/>
          <w:sz w:val="24"/>
          <w:szCs w:val="24"/>
        </w:rPr>
      </w:pPr>
      <w:r>
        <w:rPr>
          <w:rFonts w:ascii="Arial" w:hAnsi="Arial" w:cs="Arial"/>
          <w:sz w:val="24"/>
          <w:szCs w:val="24"/>
        </w:rPr>
        <w:t>Enersource has committed</w:t>
      </w:r>
      <w:r w:rsidR="00323DBE">
        <w:rPr>
          <w:rFonts w:ascii="Arial" w:hAnsi="Arial" w:cs="Arial"/>
          <w:sz w:val="24"/>
          <w:szCs w:val="24"/>
          <w:vertAlign w:val="superscript"/>
        </w:rPr>
        <w:t>4</w:t>
      </w:r>
      <w:r w:rsidRPr="00351672">
        <w:rPr>
          <w:rFonts w:ascii="Arial" w:hAnsi="Arial" w:cs="Arial"/>
          <w:sz w:val="24"/>
          <w:szCs w:val="24"/>
          <w:vertAlign w:val="superscript"/>
        </w:rPr>
        <w:t>9</w:t>
      </w:r>
      <w:r>
        <w:rPr>
          <w:rFonts w:ascii="Arial" w:hAnsi="Arial" w:cs="Arial"/>
          <w:sz w:val="24"/>
          <w:szCs w:val="24"/>
        </w:rPr>
        <w:t xml:space="preserve"> to reviewing these factors before filing its next cost allocation model.  Based on this commitment, VECC submits that Enersource’s cost allocation methodology is appropriate for determining the status quo revenue to cost ratio for each class and serving as a basis for establishing any required adjustments for 2013.</w:t>
      </w:r>
    </w:p>
    <w:p w:rsidR="00E814A5" w:rsidRPr="00E814A5" w:rsidRDefault="00E814A5" w:rsidP="00E814A5">
      <w:pPr>
        <w:pStyle w:val="ListParagraph"/>
        <w:rPr>
          <w:rFonts w:ascii="Arial" w:hAnsi="Arial" w:cs="Arial"/>
          <w:sz w:val="24"/>
          <w:szCs w:val="24"/>
        </w:rPr>
      </w:pPr>
    </w:p>
    <w:p w:rsidR="00E814A5" w:rsidRDefault="00E814A5" w:rsidP="00E814A5">
      <w:pPr>
        <w:pStyle w:val="ListParagraph"/>
        <w:numPr>
          <w:ilvl w:val="0"/>
          <w:numId w:val="34"/>
        </w:numPr>
        <w:rPr>
          <w:rFonts w:ascii="Arial" w:hAnsi="Arial" w:cs="Arial"/>
          <w:sz w:val="24"/>
          <w:szCs w:val="24"/>
        </w:rPr>
      </w:pPr>
      <w:r>
        <w:rPr>
          <w:rFonts w:ascii="Arial" w:hAnsi="Arial" w:cs="Arial"/>
          <w:sz w:val="24"/>
          <w:szCs w:val="24"/>
        </w:rPr>
        <w:t>However, these cost allocation results will need to be revised and updated based on the revenue requirement and load forecast the Board ultimately approves.</w:t>
      </w:r>
    </w:p>
    <w:p w:rsidR="00E814A5" w:rsidRPr="009F6F21" w:rsidRDefault="00E814A5" w:rsidP="00E814A5">
      <w:pPr>
        <w:rPr>
          <w:rFonts w:ascii="Arial" w:hAnsi="Arial" w:cs="Arial"/>
          <w:b/>
          <w:sz w:val="24"/>
          <w:szCs w:val="24"/>
        </w:rPr>
      </w:pPr>
      <w:r w:rsidRPr="009F6F21">
        <w:rPr>
          <w:rFonts w:ascii="Arial" w:hAnsi="Arial" w:cs="Arial"/>
          <w:b/>
          <w:sz w:val="24"/>
          <w:szCs w:val="24"/>
        </w:rPr>
        <w:t>6.2  Are the revenue to cost ratios for 2013 and 2014 appropriate?</w:t>
      </w:r>
    </w:p>
    <w:p w:rsidR="00E814A5" w:rsidRDefault="00E814A5" w:rsidP="00E814A5">
      <w:pPr>
        <w:pStyle w:val="ListParagraph"/>
        <w:numPr>
          <w:ilvl w:val="0"/>
          <w:numId w:val="35"/>
        </w:numPr>
        <w:rPr>
          <w:rFonts w:ascii="Arial" w:hAnsi="Arial" w:cs="Arial"/>
          <w:sz w:val="24"/>
          <w:szCs w:val="24"/>
        </w:rPr>
      </w:pPr>
      <w:r>
        <w:rPr>
          <w:rFonts w:ascii="Arial" w:hAnsi="Arial" w:cs="Arial"/>
          <w:sz w:val="24"/>
          <w:szCs w:val="24"/>
        </w:rPr>
        <w:t>Based on its proposed revenue requirement and load forecast, Enersource’s cost allocation resulted</w:t>
      </w:r>
      <w:r>
        <w:rPr>
          <w:rStyle w:val="EndnoteReference"/>
          <w:rFonts w:ascii="Arial" w:hAnsi="Arial" w:cs="Arial"/>
          <w:sz w:val="24"/>
          <w:szCs w:val="24"/>
        </w:rPr>
        <w:endnoteReference w:id="50"/>
      </w:r>
      <w:r>
        <w:rPr>
          <w:rFonts w:ascii="Arial" w:hAnsi="Arial" w:cs="Arial"/>
          <w:sz w:val="24"/>
          <w:szCs w:val="24"/>
        </w:rPr>
        <w:t xml:space="preserve"> in two classes (Large Use and USL) where the initial revenue to cost ratios were outside the Board Target Ranges as specified in its most recent Cost Allocation Review. In both cases, the starting ratios exceed the upper boundary of the Board’s target range for the class.</w:t>
      </w:r>
    </w:p>
    <w:p w:rsidR="00E814A5" w:rsidRDefault="00E814A5" w:rsidP="00E814A5">
      <w:pPr>
        <w:pStyle w:val="ListParagraph"/>
        <w:ind w:left="360"/>
        <w:rPr>
          <w:rFonts w:ascii="Arial" w:hAnsi="Arial" w:cs="Arial"/>
          <w:sz w:val="24"/>
          <w:szCs w:val="24"/>
        </w:rPr>
      </w:pPr>
    </w:p>
    <w:p w:rsidR="00E814A5" w:rsidRDefault="00E814A5" w:rsidP="00E814A5">
      <w:pPr>
        <w:pStyle w:val="ListParagraph"/>
        <w:numPr>
          <w:ilvl w:val="0"/>
          <w:numId w:val="35"/>
        </w:numPr>
        <w:rPr>
          <w:rFonts w:ascii="Arial" w:hAnsi="Arial" w:cs="Arial"/>
          <w:sz w:val="24"/>
          <w:szCs w:val="24"/>
        </w:rPr>
      </w:pPr>
      <w:r>
        <w:rPr>
          <w:rFonts w:ascii="Arial" w:hAnsi="Arial" w:cs="Arial"/>
          <w:sz w:val="24"/>
          <w:szCs w:val="24"/>
        </w:rPr>
        <w:t>Enersource’s proposal is to re-balance all classes to within 10% of unity for 2013 and not make any further adjustments for 2014</w:t>
      </w:r>
      <w:r>
        <w:rPr>
          <w:rStyle w:val="EndnoteReference"/>
          <w:rFonts w:ascii="Arial" w:hAnsi="Arial" w:cs="Arial"/>
          <w:sz w:val="24"/>
          <w:szCs w:val="24"/>
        </w:rPr>
        <w:endnoteReference w:id="51"/>
      </w:r>
      <w:r>
        <w:rPr>
          <w:rFonts w:ascii="Arial" w:hAnsi="Arial" w:cs="Arial"/>
          <w:sz w:val="24"/>
          <w:szCs w:val="24"/>
        </w:rPr>
        <w:t xml:space="preserve">.  This results in moving the ratios </w:t>
      </w:r>
      <w:r>
        <w:rPr>
          <w:rFonts w:ascii="Arial" w:hAnsi="Arial" w:cs="Arial"/>
          <w:sz w:val="24"/>
          <w:szCs w:val="24"/>
        </w:rPr>
        <w:lastRenderedPageBreak/>
        <w:t>for Large Use and USL to well below the120% upper boundary for each class.  It also results in the some minor reductions in the ratios for GS &lt; 50 and GS&gt; 50 although the starting ratios for both are well within the Board’s target range for each class.  Finally, it results in an increase in the revenue to cost ratio for Residential (from 85% to 90%) even though the initial value satisfies the lower boundary for this class</w:t>
      </w:r>
      <w:r w:rsidRPr="00351672">
        <w:rPr>
          <w:rFonts w:ascii="Arial" w:hAnsi="Arial" w:cs="Arial"/>
          <w:sz w:val="24"/>
          <w:szCs w:val="24"/>
          <w:vertAlign w:val="superscript"/>
        </w:rPr>
        <w:t>21</w:t>
      </w:r>
      <w:r>
        <w:rPr>
          <w:rFonts w:ascii="Arial" w:hAnsi="Arial" w:cs="Arial"/>
          <w:sz w:val="24"/>
          <w:szCs w:val="24"/>
        </w:rPr>
        <w:t>.</w:t>
      </w:r>
    </w:p>
    <w:p w:rsidR="00E814A5" w:rsidRPr="00E814A5" w:rsidRDefault="00E814A5" w:rsidP="00E814A5">
      <w:pPr>
        <w:pStyle w:val="ListParagraph"/>
        <w:rPr>
          <w:rFonts w:ascii="Arial" w:hAnsi="Arial" w:cs="Arial"/>
          <w:sz w:val="24"/>
          <w:szCs w:val="24"/>
        </w:rPr>
      </w:pPr>
    </w:p>
    <w:p w:rsidR="00E814A5" w:rsidRDefault="00E814A5" w:rsidP="00E814A5">
      <w:pPr>
        <w:pStyle w:val="ListParagraph"/>
        <w:ind w:left="360"/>
        <w:rPr>
          <w:rFonts w:ascii="Arial" w:hAnsi="Arial" w:cs="Arial"/>
          <w:sz w:val="24"/>
          <w:szCs w:val="24"/>
        </w:rPr>
      </w:pPr>
    </w:p>
    <w:p w:rsidR="00E814A5" w:rsidRDefault="00E814A5" w:rsidP="00E814A5">
      <w:pPr>
        <w:pStyle w:val="ListParagraph"/>
        <w:numPr>
          <w:ilvl w:val="0"/>
          <w:numId w:val="35"/>
        </w:numPr>
        <w:rPr>
          <w:rFonts w:ascii="Arial" w:hAnsi="Arial" w:cs="Arial"/>
          <w:sz w:val="24"/>
          <w:szCs w:val="24"/>
        </w:rPr>
      </w:pPr>
      <w:r>
        <w:rPr>
          <w:rFonts w:ascii="Arial" w:hAnsi="Arial" w:cs="Arial"/>
          <w:sz w:val="24"/>
          <w:szCs w:val="24"/>
        </w:rPr>
        <w:t>In VECC’s view Enersource’s proposals for revenue to cost ratios are inconsistent with the Board’s Cost Allocation Guidelines and previous Decisions by the Board on this matter.</w:t>
      </w:r>
    </w:p>
    <w:p w:rsidR="00E814A5" w:rsidRDefault="00E814A5" w:rsidP="00E814A5">
      <w:pPr>
        <w:pStyle w:val="ListParagraph"/>
        <w:ind w:left="360"/>
        <w:rPr>
          <w:rFonts w:ascii="Arial" w:hAnsi="Arial" w:cs="Arial"/>
          <w:sz w:val="24"/>
          <w:szCs w:val="24"/>
        </w:rPr>
      </w:pPr>
    </w:p>
    <w:p w:rsidR="00E814A5" w:rsidRDefault="00E814A5" w:rsidP="00E814A5">
      <w:pPr>
        <w:pStyle w:val="ListParagraph"/>
        <w:numPr>
          <w:ilvl w:val="0"/>
          <w:numId w:val="35"/>
        </w:numPr>
        <w:rPr>
          <w:rFonts w:ascii="Arial" w:hAnsi="Arial" w:cs="Arial"/>
          <w:sz w:val="24"/>
          <w:szCs w:val="24"/>
        </w:rPr>
      </w:pPr>
      <w:r>
        <w:rPr>
          <w:rFonts w:ascii="Arial" w:hAnsi="Arial" w:cs="Arial"/>
          <w:sz w:val="24"/>
          <w:szCs w:val="24"/>
        </w:rPr>
        <w:t>The Board’s approach, as outlined in its EB-2010-0219 Report</w:t>
      </w:r>
      <w:r>
        <w:rPr>
          <w:rStyle w:val="EndnoteReference"/>
          <w:rFonts w:ascii="Arial" w:hAnsi="Arial" w:cs="Arial"/>
          <w:sz w:val="24"/>
          <w:szCs w:val="24"/>
        </w:rPr>
        <w:endnoteReference w:id="52"/>
      </w:r>
      <w:r>
        <w:rPr>
          <w:rFonts w:ascii="Arial" w:hAnsi="Arial" w:cs="Arial"/>
          <w:sz w:val="24"/>
          <w:szCs w:val="24"/>
        </w:rPr>
        <w:t>, is that:</w:t>
      </w:r>
    </w:p>
    <w:p w:rsidR="00E814A5" w:rsidRDefault="00E814A5" w:rsidP="00E814A5">
      <w:pPr>
        <w:pStyle w:val="ListParagraph"/>
        <w:numPr>
          <w:ilvl w:val="1"/>
          <w:numId w:val="35"/>
        </w:numPr>
        <w:rPr>
          <w:rFonts w:ascii="Arial" w:hAnsi="Arial" w:cs="Arial"/>
          <w:sz w:val="24"/>
          <w:szCs w:val="24"/>
        </w:rPr>
      </w:pPr>
      <w:r>
        <w:rPr>
          <w:rFonts w:ascii="Arial" w:hAnsi="Arial" w:cs="Arial"/>
          <w:sz w:val="24"/>
          <w:szCs w:val="24"/>
        </w:rPr>
        <w:t>Revenue to cost ratios should be adjusted so as be within the Board’s target range, subject to annual bill impacts, and</w:t>
      </w:r>
    </w:p>
    <w:p w:rsidR="00E814A5" w:rsidRPr="00E814A5" w:rsidRDefault="00E814A5" w:rsidP="00E814A5">
      <w:pPr>
        <w:pStyle w:val="ListParagraph"/>
        <w:numPr>
          <w:ilvl w:val="1"/>
          <w:numId w:val="35"/>
        </w:numPr>
        <w:rPr>
          <w:rFonts w:ascii="Arial" w:hAnsi="Arial" w:cs="Arial"/>
          <w:sz w:val="24"/>
          <w:szCs w:val="24"/>
        </w:rPr>
      </w:pPr>
      <w:r w:rsidRPr="00891988">
        <w:rPr>
          <w:rFonts w:ascii="Arial" w:hAnsi="Arial" w:cs="Arial"/>
          <w:sz w:val="24"/>
          <w:szCs w:val="24"/>
        </w:rPr>
        <w:t xml:space="preserve">Distributors should endeavour to move their revenue-to-cost ratios closer to one </w:t>
      </w:r>
      <w:r w:rsidRPr="00BE71A2">
        <w:rPr>
          <w:rFonts w:ascii="Arial" w:hAnsi="Arial" w:cs="Arial"/>
          <w:sz w:val="24"/>
          <w:szCs w:val="24"/>
          <w:u w:val="single"/>
        </w:rPr>
        <w:t>if this is supported by improved cost allocations</w:t>
      </w:r>
      <w:r>
        <w:rPr>
          <w:sz w:val="23"/>
          <w:szCs w:val="23"/>
        </w:rPr>
        <w:t>.</w:t>
      </w:r>
    </w:p>
    <w:p w:rsidR="00E814A5" w:rsidRPr="000948F4" w:rsidRDefault="00E814A5" w:rsidP="00E814A5">
      <w:pPr>
        <w:pStyle w:val="ListParagraph"/>
        <w:ind w:left="1080"/>
        <w:rPr>
          <w:rFonts w:ascii="Arial" w:hAnsi="Arial" w:cs="Arial"/>
          <w:sz w:val="24"/>
          <w:szCs w:val="24"/>
        </w:rPr>
      </w:pPr>
    </w:p>
    <w:p w:rsidR="00E814A5" w:rsidRDefault="00E814A5" w:rsidP="00E814A5">
      <w:pPr>
        <w:pStyle w:val="ListParagraph"/>
        <w:numPr>
          <w:ilvl w:val="0"/>
          <w:numId w:val="35"/>
        </w:numPr>
        <w:spacing w:after="0"/>
        <w:ind w:left="357" w:hanging="357"/>
        <w:rPr>
          <w:rFonts w:ascii="Arial" w:hAnsi="Arial" w:cs="Arial"/>
          <w:sz w:val="24"/>
          <w:szCs w:val="24"/>
        </w:rPr>
      </w:pPr>
      <w:r>
        <w:rPr>
          <w:rFonts w:ascii="Arial" w:hAnsi="Arial" w:cs="Arial"/>
          <w:sz w:val="24"/>
          <w:szCs w:val="24"/>
        </w:rPr>
        <w:t>This approach was confirmed in the Board’s Decision on Brant County’s 2011 Rates where it stated</w:t>
      </w:r>
      <w:r>
        <w:rPr>
          <w:rStyle w:val="EndnoteReference"/>
          <w:rFonts w:ascii="Arial" w:hAnsi="Arial" w:cs="Arial"/>
          <w:sz w:val="24"/>
          <w:szCs w:val="24"/>
        </w:rPr>
        <w:endnoteReference w:id="53"/>
      </w:r>
      <w:r>
        <w:rPr>
          <w:rFonts w:ascii="Arial" w:hAnsi="Arial" w:cs="Arial"/>
          <w:sz w:val="24"/>
          <w:szCs w:val="24"/>
        </w:rPr>
        <w:t>:</w:t>
      </w:r>
    </w:p>
    <w:p w:rsidR="00E814A5" w:rsidRDefault="00E814A5" w:rsidP="00E814A5">
      <w:pPr>
        <w:autoSpaceDE w:val="0"/>
        <w:autoSpaceDN w:val="0"/>
        <w:adjustRightInd w:val="0"/>
        <w:spacing w:after="0" w:line="240" w:lineRule="auto"/>
        <w:ind w:left="720"/>
        <w:contextualSpacing/>
        <w:rPr>
          <w:rFonts w:ascii="Arial" w:hAnsi="Arial" w:cs="Arial"/>
          <w:sz w:val="24"/>
          <w:szCs w:val="24"/>
        </w:rPr>
      </w:pPr>
      <w:r w:rsidRPr="003F3BA9">
        <w:rPr>
          <w:rFonts w:ascii="Arial" w:hAnsi="Arial" w:cs="Arial"/>
          <w:sz w:val="24"/>
          <w:szCs w:val="24"/>
        </w:rPr>
        <w:t>The Board accepts the positions of Energy Probe, VECC and Board staff that no further</w:t>
      </w:r>
      <w:r>
        <w:rPr>
          <w:rFonts w:ascii="Arial" w:hAnsi="Arial" w:cs="Arial"/>
          <w:sz w:val="24"/>
          <w:szCs w:val="24"/>
        </w:rPr>
        <w:t xml:space="preserve"> </w:t>
      </w:r>
      <w:r w:rsidRPr="003F3BA9">
        <w:rPr>
          <w:rFonts w:ascii="Arial" w:hAnsi="Arial" w:cs="Arial"/>
          <w:sz w:val="24"/>
          <w:szCs w:val="24"/>
        </w:rPr>
        <w:t>movements within the ranges are appropriate for the Residential, GS &lt; 50 kW, GS 50 –4,999 kW and USL rate classes as the Ratios are all within the Board approved ranges,</w:t>
      </w:r>
      <w:r>
        <w:rPr>
          <w:rFonts w:ascii="Arial" w:hAnsi="Arial" w:cs="Arial"/>
          <w:sz w:val="24"/>
          <w:szCs w:val="24"/>
        </w:rPr>
        <w:t xml:space="preserve"> </w:t>
      </w:r>
      <w:r w:rsidRPr="003F3BA9">
        <w:rPr>
          <w:rFonts w:ascii="Arial" w:hAnsi="Arial" w:cs="Arial"/>
          <w:sz w:val="24"/>
          <w:szCs w:val="24"/>
        </w:rPr>
        <w:t>and there is no updated study or data to support a reallocation of ratios already within</w:t>
      </w:r>
      <w:r>
        <w:rPr>
          <w:rFonts w:ascii="Arial" w:hAnsi="Arial" w:cs="Arial"/>
          <w:sz w:val="24"/>
          <w:szCs w:val="24"/>
        </w:rPr>
        <w:t xml:space="preserve"> </w:t>
      </w:r>
      <w:r w:rsidRPr="003F3BA9">
        <w:rPr>
          <w:rFonts w:ascii="Arial" w:hAnsi="Arial" w:cs="Arial"/>
          <w:sz w:val="24"/>
          <w:szCs w:val="24"/>
        </w:rPr>
        <w:t>the approved ranges.</w:t>
      </w:r>
    </w:p>
    <w:p w:rsidR="00E814A5" w:rsidRDefault="00E814A5" w:rsidP="00E814A5">
      <w:pPr>
        <w:autoSpaceDE w:val="0"/>
        <w:autoSpaceDN w:val="0"/>
        <w:adjustRightInd w:val="0"/>
        <w:spacing w:after="0" w:line="240" w:lineRule="auto"/>
        <w:contextualSpacing/>
        <w:rPr>
          <w:rFonts w:ascii="Arial" w:hAnsi="Arial" w:cs="Arial"/>
          <w:sz w:val="24"/>
          <w:szCs w:val="24"/>
        </w:rPr>
      </w:pPr>
    </w:p>
    <w:p w:rsidR="00E814A5" w:rsidRDefault="00E814A5" w:rsidP="00E814A5">
      <w:pPr>
        <w:pStyle w:val="ListParagraph"/>
        <w:numPr>
          <w:ilvl w:val="0"/>
          <w:numId w:val="37"/>
        </w:numPr>
        <w:autoSpaceDE w:val="0"/>
        <w:autoSpaceDN w:val="0"/>
        <w:adjustRightInd w:val="0"/>
        <w:spacing w:after="0" w:line="240" w:lineRule="auto"/>
        <w:rPr>
          <w:rFonts w:ascii="Arial" w:hAnsi="Arial" w:cs="Arial"/>
          <w:sz w:val="24"/>
          <w:szCs w:val="24"/>
        </w:rPr>
      </w:pPr>
      <w:r>
        <w:rPr>
          <w:rFonts w:ascii="Arial" w:hAnsi="Arial" w:cs="Arial"/>
          <w:sz w:val="24"/>
          <w:szCs w:val="24"/>
        </w:rPr>
        <w:t>In the same Decision, the Board went on to state that</w:t>
      </w:r>
      <w:r w:rsidR="00323DBE">
        <w:rPr>
          <w:rFonts w:ascii="Arial" w:hAnsi="Arial" w:cs="Arial"/>
          <w:sz w:val="24"/>
          <w:szCs w:val="24"/>
          <w:vertAlign w:val="superscript"/>
        </w:rPr>
        <w:t>5</w:t>
      </w:r>
      <w:r w:rsidRPr="00A876C9">
        <w:rPr>
          <w:rFonts w:ascii="Arial" w:hAnsi="Arial" w:cs="Arial"/>
          <w:sz w:val="24"/>
          <w:szCs w:val="24"/>
          <w:vertAlign w:val="superscript"/>
        </w:rPr>
        <w:t>3</w:t>
      </w:r>
      <w:r>
        <w:rPr>
          <w:rFonts w:ascii="Arial" w:hAnsi="Arial" w:cs="Arial"/>
          <w:sz w:val="24"/>
          <w:szCs w:val="24"/>
        </w:rPr>
        <w:t>:</w:t>
      </w:r>
    </w:p>
    <w:p w:rsidR="00E814A5" w:rsidRPr="003F3BA9" w:rsidRDefault="00E814A5" w:rsidP="00E814A5">
      <w:pPr>
        <w:autoSpaceDE w:val="0"/>
        <w:autoSpaceDN w:val="0"/>
        <w:adjustRightInd w:val="0"/>
        <w:spacing w:after="0" w:line="240" w:lineRule="auto"/>
        <w:ind w:left="720"/>
        <w:rPr>
          <w:rFonts w:ascii="Arial" w:hAnsi="Arial" w:cs="Arial"/>
          <w:sz w:val="24"/>
          <w:szCs w:val="24"/>
        </w:rPr>
      </w:pPr>
      <w:r w:rsidRPr="003F3BA9">
        <w:rPr>
          <w:rFonts w:ascii="Arial" w:hAnsi="Arial" w:cs="Arial"/>
          <w:sz w:val="24"/>
          <w:szCs w:val="24"/>
        </w:rPr>
        <w:t>As the Board noted in its 2007 Cost Allocation Report regarding revenue to cost ratios,</w:t>
      </w:r>
      <w:r>
        <w:rPr>
          <w:rFonts w:ascii="Arial" w:hAnsi="Arial" w:cs="Arial"/>
          <w:sz w:val="24"/>
          <w:szCs w:val="24"/>
        </w:rPr>
        <w:t xml:space="preserve"> </w:t>
      </w:r>
      <w:r w:rsidRPr="003F3BA9">
        <w:rPr>
          <w:rFonts w:ascii="Arial" w:hAnsi="Arial" w:cs="Arial"/>
          <w:sz w:val="24"/>
          <w:szCs w:val="24"/>
        </w:rPr>
        <w:t>while cost causality is a fundamental principle in setting rates, limitations in data affect</w:t>
      </w:r>
      <w:r>
        <w:rPr>
          <w:rFonts w:ascii="Arial" w:hAnsi="Arial" w:cs="Arial"/>
          <w:sz w:val="24"/>
          <w:szCs w:val="24"/>
        </w:rPr>
        <w:t xml:space="preserve"> </w:t>
      </w:r>
      <w:r w:rsidRPr="003F3BA9">
        <w:rPr>
          <w:rFonts w:ascii="Arial" w:hAnsi="Arial" w:cs="Arial"/>
          <w:sz w:val="24"/>
          <w:szCs w:val="24"/>
        </w:rPr>
        <w:t>the ability or desirability of moving immediately to revenue to cost framework around</w:t>
      </w:r>
      <w:r>
        <w:rPr>
          <w:rFonts w:ascii="Arial" w:hAnsi="Arial" w:cs="Arial"/>
          <w:sz w:val="24"/>
          <w:szCs w:val="24"/>
        </w:rPr>
        <w:t xml:space="preserve"> </w:t>
      </w:r>
      <w:r w:rsidRPr="003F3BA9">
        <w:rPr>
          <w:rFonts w:ascii="Arial" w:hAnsi="Arial" w:cs="Arial"/>
          <w:sz w:val="24"/>
          <w:szCs w:val="24"/>
        </w:rPr>
        <w:t>unity. As noted by Board Staff, any point in the Board’s ranges is as statistically</w:t>
      </w:r>
      <w:r>
        <w:rPr>
          <w:rFonts w:ascii="Arial" w:hAnsi="Arial" w:cs="Arial"/>
          <w:sz w:val="24"/>
          <w:szCs w:val="24"/>
        </w:rPr>
        <w:t xml:space="preserve"> </w:t>
      </w:r>
      <w:r w:rsidRPr="003F3BA9">
        <w:rPr>
          <w:rFonts w:ascii="Arial" w:hAnsi="Arial" w:cs="Arial"/>
          <w:sz w:val="24"/>
          <w:szCs w:val="24"/>
        </w:rPr>
        <w:t>significant as any other, so these ranges are being used until the data is further refined.</w:t>
      </w:r>
    </w:p>
    <w:p w:rsidR="00E814A5" w:rsidRDefault="00E814A5" w:rsidP="00E814A5">
      <w:pPr>
        <w:autoSpaceDE w:val="0"/>
        <w:autoSpaceDN w:val="0"/>
        <w:adjustRightInd w:val="0"/>
        <w:spacing w:after="0" w:line="240" w:lineRule="auto"/>
        <w:ind w:left="720"/>
        <w:rPr>
          <w:rFonts w:ascii="Arial" w:hAnsi="Arial" w:cs="Arial"/>
          <w:sz w:val="24"/>
          <w:szCs w:val="24"/>
        </w:rPr>
      </w:pPr>
      <w:r w:rsidRPr="003F3BA9">
        <w:rPr>
          <w:rFonts w:ascii="Arial" w:hAnsi="Arial" w:cs="Arial"/>
          <w:sz w:val="24"/>
          <w:szCs w:val="24"/>
        </w:rPr>
        <w:t>As Brant County has not updated its data, the Board finds that there is no reason to</w:t>
      </w:r>
      <w:r>
        <w:rPr>
          <w:rFonts w:ascii="Arial" w:hAnsi="Arial" w:cs="Arial"/>
          <w:sz w:val="24"/>
          <w:szCs w:val="24"/>
        </w:rPr>
        <w:t xml:space="preserve"> </w:t>
      </w:r>
      <w:r w:rsidRPr="003F3BA9">
        <w:rPr>
          <w:rFonts w:ascii="Arial" w:hAnsi="Arial" w:cs="Arial"/>
          <w:sz w:val="24"/>
          <w:szCs w:val="24"/>
        </w:rPr>
        <w:t>depart from its usual policy as set out in the report. The Board will therefore not</w:t>
      </w:r>
      <w:r>
        <w:rPr>
          <w:rFonts w:ascii="Arial" w:hAnsi="Arial" w:cs="Arial"/>
          <w:sz w:val="24"/>
          <w:szCs w:val="24"/>
        </w:rPr>
        <w:t xml:space="preserve"> </w:t>
      </w:r>
      <w:r w:rsidRPr="003F3BA9">
        <w:rPr>
          <w:rFonts w:ascii="Arial" w:hAnsi="Arial" w:cs="Arial"/>
          <w:sz w:val="24"/>
          <w:szCs w:val="24"/>
        </w:rPr>
        <w:t>approve Brant County’s proposal.</w:t>
      </w:r>
    </w:p>
    <w:p w:rsidR="00E814A5" w:rsidRPr="003F3BA9" w:rsidRDefault="00E814A5" w:rsidP="00E814A5">
      <w:pPr>
        <w:autoSpaceDE w:val="0"/>
        <w:autoSpaceDN w:val="0"/>
        <w:adjustRightInd w:val="0"/>
        <w:spacing w:after="0" w:line="240" w:lineRule="auto"/>
        <w:rPr>
          <w:rFonts w:ascii="Arial" w:hAnsi="Arial" w:cs="Arial"/>
          <w:sz w:val="24"/>
          <w:szCs w:val="24"/>
        </w:rPr>
      </w:pPr>
    </w:p>
    <w:p w:rsidR="00E814A5" w:rsidRDefault="00E814A5" w:rsidP="00E814A5">
      <w:pPr>
        <w:pStyle w:val="ListParagraph"/>
        <w:numPr>
          <w:ilvl w:val="0"/>
          <w:numId w:val="35"/>
        </w:numPr>
        <w:rPr>
          <w:rFonts w:ascii="Arial" w:hAnsi="Arial" w:cs="Arial"/>
          <w:sz w:val="24"/>
          <w:szCs w:val="24"/>
        </w:rPr>
      </w:pPr>
      <w:r>
        <w:rPr>
          <w:rFonts w:ascii="Arial" w:hAnsi="Arial" w:cs="Arial"/>
          <w:sz w:val="24"/>
          <w:szCs w:val="24"/>
        </w:rPr>
        <w:t xml:space="preserve">In VECC’s view, Enersource has not made any improvements to its cost allocation methodology that would warrant moving the revenue to cost ratios closer to one than required by the Board’s target ranges for each class: </w:t>
      </w:r>
    </w:p>
    <w:p w:rsidR="00E814A5" w:rsidRDefault="00E814A5" w:rsidP="00E814A5">
      <w:pPr>
        <w:pStyle w:val="ListParagraph"/>
        <w:numPr>
          <w:ilvl w:val="1"/>
          <w:numId w:val="35"/>
        </w:numPr>
        <w:rPr>
          <w:rFonts w:ascii="Arial" w:hAnsi="Arial" w:cs="Arial"/>
          <w:sz w:val="24"/>
          <w:szCs w:val="24"/>
        </w:rPr>
      </w:pPr>
      <w:r>
        <w:rPr>
          <w:rFonts w:ascii="Arial" w:hAnsi="Arial" w:cs="Arial"/>
          <w:sz w:val="24"/>
          <w:szCs w:val="24"/>
        </w:rPr>
        <w:t xml:space="preserve">Enersource has employed the cost allocation model released by the Board in August of last year that reflected the Board’s determinations following its Cost </w:t>
      </w:r>
      <w:r>
        <w:rPr>
          <w:rFonts w:ascii="Arial" w:hAnsi="Arial" w:cs="Arial"/>
          <w:sz w:val="24"/>
          <w:szCs w:val="24"/>
        </w:rPr>
        <w:lastRenderedPageBreak/>
        <w:t>Allocation policy review issued earlier that year</w:t>
      </w:r>
      <w:r>
        <w:rPr>
          <w:rStyle w:val="EndnoteReference"/>
          <w:rFonts w:ascii="Arial" w:hAnsi="Arial" w:cs="Arial"/>
          <w:sz w:val="24"/>
          <w:szCs w:val="24"/>
        </w:rPr>
        <w:endnoteReference w:id="54"/>
      </w:r>
      <w:r>
        <w:rPr>
          <w:rFonts w:ascii="Arial" w:hAnsi="Arial" w:cs="Arial"/>
          <w:sz w:val="24"/>
          <w:szCs w:val="24"/>
        </w:rPr>
        <w:t xml:space="preserve"> and has not made any improvements or modifications.</w:t>
      </w:r>
    </w:p>
    <w:p w:rsidR="00E814A5" w:rsidRDefault="00E814A5" w:rsidP="00E814A5">
      <w:pPr>
        <w:pStyle w:val="ListParagraph"/>
        <w:numPr>
          <w:ilvl w:val="1"/>
          <w:numId w:val="35"/>
        </w:numPr>
        <w:rPr>
          <w:rFonts w:ascii="Arial" w:hAnsi="Arial" w:cs="Arial"/>
          <w:sz w:val="24"/>
          <w:szCs w:val="24"/>
        </w:rPr>
      </w:pPr>
      <w:r>
        <w:rPr>
          <w:rFonts w:ascii="Arial" w:hAnsi="Arial" w:cs="Arial"/>
          <w:sz w:val="24"/>
          <w:szCs w:val="24"/>
        </w:rPr>
        <w:t>In fact, as noted earlier, Enersource has not updated the allocation factors used for Services, Billing &amp; Collecting and Meter Reading as required by the Board’s August 2011 Report</w:t>
      </w:r>
      <w:r>
        <w:rPr>
          <w:rStyle w:val="EndnoteReference"/>
          <w:rFonts w:ascii="Arial" w:hAnsi="Arial" w:cs="Arial"/>
          <w:sz w:val="24"/>
          <w:szCs w:val="24"/>
        </w:rPr>
        <w:endnoteReference w:id="55"/>
      </w:r>
      <w:r>
        <w:rPr>
          <w:rFonts w:ascii="Arial" w:hAnsi="Arial" w:cs="Arial"/>
          <w:sz w:val="24"/>
          <w:szCs w:val="24"/>
        </w:rPr>
        <w:t>.  Therefore, in this area, the cost allocation has not been revised to meet the standards set by the Board in conjunction with its current target revenue to cost ranges.</w:t>
      </w:r>
    </w:p>
    <w:p w:rsidR="00E814A5" w:rsidRDefault="00E814A5" w:rsidP="00E814A5">
      <w:pPr>
        <w:pStyle w:val="ListParagraph"/>
        <w:numPr>
          <w:ilvl w:val="1"/>
          <w:numId w:val="35"/>
        </w:numPr>
        <w:rPr>
          <w:rFonts w:ascii="Arial" w:hAnsi="Arial" w:cs="Arial"/>
          <w:sz w:val="24"/>
          <w:szCs w:val="24"/>
        </w:rPr>
      </w:pPr>
      <w:r w:rsidRPr="00FA1705">
        <w:rPr>
          <w:rFonts w:ascii="Arial" w:hAnsi="Arial" w:cs="Arial"/>
          <w:sz w:val="24"/>
          <w:szCs w:val="24"/>
        </w:rPr>
        <w:t xml:space="preserve">Some may point to the fact that Enersource has updated the load data used in its cost allocation.  However, in VECCs’ view this cannot be viewed as an improvement. For its 2008 Rates, Enersources’ cost allocation used load data from 2004 – four years out of data.  </w:t>
      </w:r>
      <w:r>
        <w:rPr>
          <w:rFonts w:ascii="Arial" w:hAnsi="Arial" w:cs="Arial"/>
          <w:sz w:val="24"/>
          <w:szCs w:val="24"/>
        </w:rPr>
        <w:t>In comparison, t</w:t>
      </w:r>
      <w:r w:rsidRPr="00FA1705">
        <w:rPr>
          <w:rFonts w:ascii="Arial" w:hAnsi="Arial" w:cs="Arial"/>
          <w:sz w:val="24"/>
          <w:szCs w:val="24"/>
        </w:rPr>
        <w:t>he load analysis underlying the cost allocation for 2013 relies on data from various sources and years that range from 2007-2011</w:t>
      </w:r>
      <w:r>
        <w:rPr>
          <w:rStyle w:val="EndnoteReference"/>
          <w:rFonts w:ascii="Arial" w:hAnsi="Arial" w:cs="Arial"/>
          <w:sz w:val="24"/>
          <w:szCs w:val="24"/>
        </w:rPr>
        <w:endnoteReference w:id="56"/>
      </w:r>
      <w:r w:rsidRPr="00FA1705">
        <w:rPr>
          <w:rFonts w:ascii="Arial" w:hAnsi="Arial" w:cs="Arial"/>
          <w:sz w:val="24"/>
          <w:szCs w:val="24"/>
        </w:rPr>
        <w:t xml:space="preserve"> – two to six years out of date.  As result, the updated data analysis has just managed to ensure that the load data used is of the same vintage (i.e. roughly four years old) as that used previously</w:t>
      </w:r>
      <w:r>
        <w:rPr>
          <w:rFonts w:ascii="Arial" w:hAnsi="Arial" w:cs="Arial"/>
          <w:sz w:val="24"/>
          <w:szCs w:val="24"/>
        </w:rPr>
        <w:t>.</w:t>
      </w:r>
    </w:p>
    <w:p w:rsidR="00E814A5" w:rsidRDefault="00E814A5" w:rsidP="00E814A5">
      <w:pPr>
        <w:pStyle w:val="ListParagraph"/>
        <w:ind w:left="1080"/>
        <w:rPr>
          <w:rFonts w:ascii="Arial" w:hAnsi="Arial" w:cs="Arial"/>
          <w:sz w:val="24"/>
          <w:szCs w:val="24"/>
        </w:rPr>
      </w:pPr>
    </w:p>
    <w:p w:rsidR="00E814A5" w:rsidRDefault="00E814A5" w:rsidP="00E814A5">
      <w:pPr>
        <w:pStyle w:val="ListParagraph"/>
        <w:numPr>
          <w:ilvl w:val="0"/>
          <w:numId w:val="35"/>
        </w:numPr>
        <w:spacing w:after="0"/>
        <w:ind w:left="357" w:hanging="357"/>
        <w:rPr>
          <w:rFonts w:ascii="Arial" w:hAnsi="Arial" w:cs="Arial"/>
          <w:sz w:val="24"/>
          <w:szCs w:val="24"/>
        </w:rPr>
      </w:pPr>
      <w:r>
        <w:rPr>
          <w:rFonts w:ascii="Arial" w:hAnsi="Arial" w:cs="Arial"/>
          <w:sz w:val="24"/>
          <w:szCs w:val="24"/>
        </w:rPr>
        <w:t>VECC notes that this question of whether electricity distributors should move their revenue to cost ratios closer to one than required by the Board’s target ranges also came up in the 2011 cost of service Rate Application Decisions for Toronto Hydro</w:t>
      </w:r>
      <w:r>
        <w:rPr>
          <w:rStyle w:val="EndnoteReference"/>
          <w:rFonts w:ascii="Arial" w:hAnsi="Arial" w:cs="Arial"/>
          <w:sz w:val="24"/>
          <w:szCs w:val="24"/>
        </w:rPr>
        <w:endnoteReference w:id="57"/>
      </w:r>
      <w:r>
        <w:rPr>
          <w:rFonts w:ascii="Arial" w:hAnsi="Arial" w:cs="Arial"/>
          <w:sz w:val="24"/>
          <w:szCs w:val="24"/>
        </w:rPr>
        <w:t>, and Horizon</w:t>
      </w:r>
      <w:r>
        <w:rPr>
          <w:rStyle w:val="EndnoteReference"/>
          <w:rFonts w:ascii="Arial" w:hAnsi="Arial" w:cs="Arial"/>
          <w:sz w:val="24"/>
          <w:szCs w:val="24"/>
        </w:rPr>
        <w:endnoteReference w:id="58"/>
      </w:r>
      <w:r>
        <w:rPr>
          <w:rFonts w:ascii="Arial" w:hAnsi="Arial" w:cs="Arial"/>
          <w:sz w:val="24"/>
          <w:szCs w:val="24"/>
        </w:rPr>
        <w:t xml:space="preserve">.  In each case the Board determined that, for those distributors whose status quo revenue to cost ratios are outside the Board’s target range the ratios used for rate setting should </w:t>
      </w:r>
      <w:r w:rsidRPr="000554F2">
        <w:rPr>
          <w:rFonts w:ascii="Arial" w:hAnsi="Arial" w:cs="Arial"/>
          <w:sz w:val="24"/>
          <w:szCs w:val="24"/>
          <w:u w:val="single"/>
        </w:rPr>
        <w:t>only</w:t>
      </w:r>
      <w:r>
        <w:rPr>
          <w:rFonts w:ascii="Arial" w:hAnsi="Arial" w:cs="Arial"/>
          <w:sz w:val="24"/>
          <w:szCs w:val="24"/>
        </w:rPr>
        <w:t xml:space="preserve"> be moved to the boundary of the Board’s range for the customer class concerned as illustrated by the following extract from the Toronto Decision</w:t>
      </w:r>
      <w:r w:rsidR="00323DBE">
        <w:rPr>
          <w:rFonts w:ascii="Arial" w:hAnsi="Arial" w:cs="Arial"/>
          <w:sz w:val="24"/>
          <w:szCs w:val="24"/>
          <w:vertAlign w:val="superscript"/>
        </w:rPr>
        <w:t>5</w:t>
      </w:r>
      <w:r w:rsidRPr="00482E12">
        <w:rPr>
          <w:rFonts w:ascii="Arial" w:hAnsi="Arial" w:cs="Arial"/>
          <w:sz w:val="24"/>
          <w:szCs w:val="24"/>
          <w:vertAlign w:val="superscript"/>
        </w:rPr>
        <w:t>7</w:t>
      </w:r>
      <w:r>
        <w:rPr>
          <w:rFonts w:ascii="Arial" w:hAnsi="Arial" w:cs="Arial"/>
          <w:sz w:val="24"/>
          <w:szCs w:val="24"/>
        </w:rPr>
        <w:t xml:space="preserve">. </w:t>
      </w:r>
    </w:p>
    <w:p w:rsidR="00E814A5" w:rsidRPr="00E814A5" w:rsidRDefault="00E814A5" w:rsidP="00E814A5">
      <w:pPr>
        <w:autoSpaceDE w:val="0"/>
        <w:autoSpaceDN w:val="0"/>
        <w:adjustRightInd w:val="0"/>
        <w:spacing w:after="0" w:line="240" w:lineRule="auto"/>
        <w:ind w:left="720"/>
        <w:rPr>
          <w:rFonts w:ascii="Arial" w:hAnsi="Arial" w:cs="Arial"/>
          <w:i/>
          <w:sz w:val="24"/>
          <w:szCs w:val="24"/>
        </w:rPr>
      </w:pPr>
      <w:r w:rsidRPr="00E814A5">
        <w:rPr>
          <w:rFonts w:ascii="Arial" w:hAnsi="Arial" w:cs="Arial"/>
          <w:i/>
          <w:sz w:val="24"/>
          <w:szCs w:val="24"/>
        </w:rPr>
        <w:t>The Board finds that the proposed revenue-to-cost ratios are not appropriate and are not consistent with the Board’s revenue-to-cost policy report (EB-2007-0667). In that report, the Board set out that an incremental approach is appropriate and that a range approach is preferable to implementation of a specific revenue-to-cost ratio. The Board also stated that distributors should endeavour to move their revenue-to-cost ratios closer to one if this is supported by improved cost allocations. THESL did not file updated or improved cost allocation information and continues to rely on 2006 information to define the load profiles for certain customer classes.</w:t>
      </w:r>
    </w:p>
    <w:p w:rsidR="00E814A5" w:rsidRPr="00E814A5" w:rsidRDefault="00E814A5" w:rsidP="00E814A5">
      <w:pPr>
        <w:autoSpaceDE w:val="0"/>
        <w:autoSpaceDN w:val="0"/>
        <w:adjustRightInd w:val="0"/>
        <w:spacing w:after="0" w:line="240" w:lineRule="auto"/>
        <w:ind w:left="720"/>
        <w:rPr>
          <w:rFonts w:ascii="Arial" w:hAnsi="Arial" w:cs="Arial"/>
          <w:i/>
          <w:sz w:val="24"/>
          <w:szCs w:val="24"/>
        </w:rPr>
      </w:pPr>
      <w:r w:rsidRPr="00E814A5">
        <w:rPr>
          <w:rFonts w:ascii="Arial" w:hAnsi="Arial" w:cs="Arial"/>
          <w:i/>
          <w:sz w:val="24"/>
          <w:szCs w:val="24"/>
        </w:rPr>
        <w:t>Based on these findings and those set out above, the Board directs THESL to</w:t>
      </w:r>
    </w:p>
    <w:p w:rsidR="00E814A5" w:rsidRDefault="00E814A5" w:rsidP="00E814A5">
      <w:pPr>
        <w:autoSpaceDE w:val="0"/>
        <w:autoSpaceDN w:val="0"/>
        <w:adjustRightInd w:val="0"/>
        <w:spacing w:after="0" w:line="240" w:lineRule="auto"/>
        <w:ind w:left="720"/>
        <w:rPr>
          <w:rFonts w:ascii="Arial" w:hAnsi="Arial" w:cs="Arial"/>
          <w:sz w:val="24"/>
          <w:szCs w:val="24"/>
        </w:rPr>
      </w:pPr>
      <w:r w:rsidRPr="00E814A5">
        <w:rPr>
          <w:rFonts w:ascii="Arial" w:hAnsi="Arial" w:cs="Arial"/>
          <w:i/>
          <w:sz w:val="24"/>
          <w:szCs w:val="24"/>
        </w:rPr>
        <w:t>recalculate the starting revenue-to-cost ratios by customer class. For those customer classes with starting revenue-to-cost ratios greater than or less than the upper or lower end of the range provided by the Board in EB-2007-0667, THESL is directed to move the customer class ratio to the upper or lower boundary, as appropriate, and to adjust other class ratios only as required to reconcile with the overall approved revenue requirement</w:t>
      </w:r>
      <w:r w:rsidRPr="00B54F0C">
        <w:rPr>
          <w:rFonts w:ascii="Arial" w:hAnsi="Arial" w:cs="Arial"/>
          <w:sz w:val="24"/>
          <w:szCs w:val="24"/>
        </w:rPr>
        <w:t>.</w:t>
      </w:r>
    </w:p>
    <w:p w:rsidR="00E814A5" w:rsidRPr="00B54F0C" w:rsidRDefault="00E814A5" w:rsidP="00E814A5">
      <w:pPr>
        <w:autoSpaceDE w:val="0"/>
        <w:autoSpaceDN w:val="0"/>
        <w:adjustRightInd w:val="0"/>
        <w:spacing w:after="0" w:line="240" w:lineRule="auto"/>
        <w:ind w:left="720"/>
        <w:rPr>
          <w:rFonts w:ascii="Arial" w:hAnsi="Arial" w:cs="Arial"/>
          <w:sz w:val="24"/>
          <w:szCs w:val="24"/>
        </w:rPr>
      </w:pPr>
    </w:p>
    <w:p w:rsidR="00E814A5" w:rsidRDefault="00E814A5" w:rsidP="00E814A5">
      <w:pPr>
        <w:pStyle w:val="ListParagraph"/>
        <w:numPr>
          <w:ilvl w:val="0"/>
          <w:numId w:val="36"/>
        </w:numPr>
        <w:rPr>
          <w:rFonts w:ascii="Arial" w:hAnsi="Arial" w:cs="Arial"/>
          <w:sz w:val="24"/>
          <w:szCs w:val="24"/>
        </w:rPr>
      </w:pPr>
      <w:r>
        <w:rPr>
          <w:rFonts w:ascii="Arial" w:hAnsi="Arial" w:cs="Arial"/>
          <w:sz w:val="24"/>
          <w:szCs w:val="24"/>
        </w:rPr>
        <w:lastRenderedPageBreak/>
        <w:t>Furthermore, the previously referenced Brant Count</w:t>
      </w:r>
      <w:r w:rsidR="00D72B6A">
        <w:rPr>
          <w:rFonts w:ascii="Arial" w:hAnsi="Arial" w:cs="Arial"/>
          <w:sz w:val="24"/>
          <w:szCs w:val="24"/>
        </w:rPr>
        <w:t>y</w:t>
      </w:r>
      <w:r>
        <w:rPr>
          <w:rFonts w:ascii="Arial" w:hAnsi="Arial" w:cs="Arial"/>
          <w:sz w:val="24"/>
          <w:szCs w:val="24"/>
        </w:rPr>
        <w:t xml:space="preserve"> Decision confirmed that, for customer classes whose revenue to cost ratios are already within the Board’s target ranges no further movement is required</w:t>
      </w:r>
    </w:p>
    <w:p w:rsidR="00E814A5" w:rsidRDefault="00E814A5" w:rsidP="00E814A5">
      <w:pPr>
        <w:pStyle w:val="ListParagraph"/>
        <w:ind w:left="360"/>
        <w:rPr>
          <w:rFonts w:ascii="Arial" w:hAnsi="Arial" w:cs="Arial"/>
          <w:sz w:val="24"/>
          <w:szCs w:val="24"/>
        </w:rPr>
      </w:pPr>
    </w:p>
    <w:p w:rsidR="00E814A5" w:rsidRDefault="00E814A5" w:rsidP="00E814A5">
      <w:pPr>
        <w:pStyle w:val="ListParagraph"/>
        <w:numPr>
          <w:ilvl w:val="0"/>
          <w:numId w:val="36"/>
        </w:numPr>
        <w:rPr>
          <w:rFonts w:ascii="Arial" w:hAnsi="Arial" w:cs="Arial"/>
          <w:sz w:val="24"/>
          <w:szCs w:val="24"/>
        </w:rPr>
      </w:pPr>
      <w:r>
        <w:rPr>
          <w:rFonts w:ascii="Arial" w:hAnsi="Arial" w:cs="Arial"/>
          <w:sz w:val="24"/>
          <w:szCs w:val="24"/>
        </w:rPr>
        <w:t>In light of the Board’s stated policy and the supporting precedents, VECC submits that the revenue to cost ratios for the Large Use and USL classes should both the reduced to 120% - the upper boundary of the Board’s target range for each class.</w:t>
      </w:r>
    </w:p>
    <w:p w:rsidR="00E814A5" w:rsidRDefault="00E814A5" w:rsidP="00E814A5">
      <w:pPr>
        <w:pStyle w:val="ListParagraph"/>
        <w:ind w:left="360"/>
        <w:rPr>
          <w:rFonts w:ascii="Arial" w:hAnsi="Arial" w:cs="Arial"/>
          <w:sz w:val="24"/>
          <w:szCs w:val="24"/>
        </w:rPr>
      </w:pPr>
    </w:p>
    <w:p w:rsidR="00E814A5" w:rsidRDefault="00E814A5" w:rsidP="00E814A5">
      <w:pPr>
        <w:pStyle w:val="ListParagraph"/>
        <w:numPr>
          <w:ilvl w:val="0"/>
          <w:numId w:val="36"/>
        </w:numPr>
        <w:rPr>
          <w:rFonts w:ascii="Arial" w:hAnsi="Arial" w:cs="Arial"/>
          <w:sz w:val="24"/>
          <w:szCs w:val="24"/>
        </w:rPr>
      </w:pPr>
      <w:r>
        <w:rPr>
          <w:rFonts w:ascii="Arial" w:hAnsi="Arial" w:cs="Arial"/>
          <w:sz w:val="24"/>
          <w:szCs w:val="24"/>
        </w:rPr>
        <w:t>In order to address the revenue shortfall from these reductions, VECC submits that the Residential revenue to cost ratio should be increased from the 85% calculated by the cost allocation.  VECC estimates that the increase required to offset the lost revenue represents less than one percentage point on the Residential class’ revenue to cost ratio.  VECC notes that its proposed approach for achieving revenue neutrality by increasing the revenue to cost ratio for the class/classes that have the lowest ratios based on the status quo allocation is consistent with that adopted by Horizon Utilities for its Rate Order</w:t>
      </w:r>
      <w:r>
        <w:rPr>
          <w:rStyle w:val="EndnoteReference"/>
          <w:rFonts w:ascii="Arial" w:hAnsi="Arial" w:cs="Arial"/>
          <w:sz w:val="24"/>
          <w:szCs w:val="24"/>
        </w:rPr>
        <w:endnoteReference w:id="59"/>
      </w:r>
      <w:r>
        <w:rPr>
          <w:rFonts w:ascii="Arial" w:hAnsi="Arial" w:cs="Arial"/>
          <w:sz w:val="24"/>
          <w:szCs w:val="24"/>
        </w:rPr>
        <w:t xml:space="preserve"> and approved by the OEB</w:t>
      </w:r>
      <w:r>
        <w:rPr>
          <w:rStyle w:val="EndnoteReference"/>
          <w:rFonts w:ascii="Arial" w:hAnsi="Arial" w:cs="Arial"/>
          <w:sz w:val="24"/>
          <w:szCs w:val="24"/>
        </w:rPr>
        <w:endnoteReference w:id="60"/>
      </w:r>
      <w:r>
        <w:rPr>
          <w:rFonts w:ascii="Arial" w:hAnsi="Arial" w:cs="Arial"/>
          <w:sz w:val="24"/>
          <w:szCs w:val="24"/>
        </w:rPr>
        <w:t>.</w:t>
      </w:r>
    </w:p>
    <w:p w:rsidR="00750B72" w:rsidRPr="00750B72" w:rsidRDefault="00E814A5" w:rsidP="00750B72">
      <w:pPr>
        <w:rPr>
          <w:rFonts w:ascii="Arial" w:hAnsi="Arial" w:cs="Arial"/>
          <w:b/>
          <w:sz w:val="28"/>
          <w:szCs w:val="28"/>
          <w:u w:val="single"/>
        </w:rPr>
      </w:pPr>
      <w:r>
        <w:rPr>
          <w:rFonts w:ascii="Arial" w:hAnsi="Arial" w:cs="Arial"/>
          <w:sz w:val="24"/>
          <w:szCs w:val="24"/>
        </w:rPr>
        <w:br w:type="page"/>
      </w:r>
      <w:r w:rsidR="00750B72" w:rsidRPr="00750B72">
        <w:rPr>
          <w:rFonts w:ascii="Arial" w:hAnsi="Arial" w:cs="Arial"/>
          <w:b/>
          <w:color w:val="FF0000"/>
          <w:sz w:val="28"/>
          <w:szCs w:val="28"/>
          <w:u w:val="single"/>
        </w:rPr>
        <w:lastRenderedPageBreak/>
        <w:t>7. RATE DESIGN</w:t>
      </w:r>
    </w:p>
    <w:p w:rsidR="00750B72" w:rsidRPr="00750B72" w:rsidRDefault="00750B72" w:rsidP="00750B72">
      <w:pPr>
        <w:rPr>
          <w:rFonts w:ascii="Arial" w:hAnsi="Arial" w:cs="Arial"/>
          <w:b/>
          <w:sz w:val="24"/>
          <w:szCs w:val="24"/>
        </w:rPr>
      </w:pPr>
      <w:r w:rsidRPr="00750B72">
        <w:rPr>
          <w:rFonts w:ascii="Arial" w:hAnsi="Arial" w:cs="Arial"/>
          <w:b/>
          <w:sz w:val="24"/>
          <w:szCs w:val="24"/>
        </w:rPr>
        <w:t>7.1  Are the fixed  to variable splits for each class for 2013 and 2014 appropriate?</w:t>
      </w:r>
    </w:p>
    <w:p w:rsidR="00750B72" w:rsidRPr="00750B72" w:rsidRDefault="00750B72" w:rsidP="00750B72">
      <w:pPr>
        <w:numPr>
          <w:ilvl w:val="0"/>
          <w:numId w:val="38"/>
        </w:numPr>
        <w:contextualSpacing/>
        <w:rPr>
          <w:rFonts w:ascii="Arial" w:hAnsi="Arial" w:cs="Arial"/>
          <w:sz w:val="24"/>
          <w:szCs w:val="24"/>
        </w:rPr>
      </w:pPr>
      <w:r w:rsidRPr="00750B72">
        <w:rPr>
          <w:rFonts w:ascii="Arial" w:hAnsi="Arial" w:cs="Arial"/>
          <w:sz w:val="24"/>
          <w:szCs w:val="24"/>
        </w:rPr>
        <w:t>Enersource proposes to maintain the current fixed-variable split for each of the customer classes</w:t>
      </w:r>
      <w:r w:rsidRPr="00750B72">
        <w:rPr>
          <w:rFonts w:ascii="Arial" w:hAnsi="Arial" w:cs="Arial"/>
          <w:sz w:val="24"/>
          <w:szCs w:val="24"/>
          <w:vertAlign w:val="superscript"/>
        </w:rPr>
        <w:endnoteReference w:id="61"/>
      </w:r>
      <w:r w:rsidRPr="00750B72">
        <w:rPr>
          <w:rFonts w:ascii="Arial" w:hAnsi="Arial" w:cs="Arial"/>
          <w:sz w:val="24"/>
          <w:szCs w:val="24"/>
        </w:rPr>
        <w:t>.   In its initial Application, Enersource calculated the fixed-variable splits using the variable revenues prior to any reduction for the transformer ownership allowance</w:t>
      </w:r>
      <w:r w:rsidRPr="00750B72">
        <w:rPr>
          <w:rFonts w:ascii="Arial" w:hAnsi="Arial" w:cs="Arial"/>
          <w:sz w:val="24"/>
          <w:szCs w:val="24"/>
          <w:vertAlign w:val="superscript"/>
        </w:rPr>
        <w:endnoteReference w:id="62"/>
      </w:r>
      <w:r w:rsidRPr="00750B72">
        <w:rPr>
          <w:rFonts w:ascii="Arial" w:hAnsi="Arial" w:cs="Arial"/>
          <w:sz w:val="24"/>
          <w:szCs w:val="24"/>
        </w:rPr>
        <w:t xml:space="preserve"> and allocated the cost of providing the transformer ownership allowance to all customer classes</w:t>
      </w:r>
      <w:r w:rsidRPr="00750B72">
        <w:rPr>
          <w:rFonts w:ascii="Arial" w:hAnsi="Arial" w:cs="Arial"/>
          <w:sz w:val="24"/>
          <w:szCs w:val="24"/>
          <w:vertAlign w:val="superscript"/>
        </w:rPr>
        <w:endnoteReference w:id="63"/>
      </w:r>
      <w:r w:rsidRPr="00750B72">
        <w:rPr>
          <w:rFonts w:ascii="Arial" w:hAnsi="Arial" w:cs="Arial"/>
          <w:sz w:val="24"/>
          <w:szCs w:val="24"/>
        </w:rPr>
        <w:t>, including those classes where no customers receive the discount.  However, in its Argument-in-Chief, Enersource has agreed</w:t>
      </w:r>
      <w:r w:rsidRPr="00750B72">
        <w:rPr>
          <w:rFonts w:ascii="Arial" w:hAnsi="Arial" w:cs="Arial"/>
          <w:sz w:val="24"/>
          <w:szCs w:val="24"/>
          <w:vertAlign w:val="superscript"/>
        </w:rPr>
        <w:endnoteReference w:id="64"/>
      </w:r>
      <w:r w:rsidRPr="00750B72">
        <w:rPr>
          <w:rFonts w:ascii="Arial" w:hAnsi="Arial" w:cs="Arial"/>
          <w:sz w:val="24"/>
          <w:szCs w:val="24"/>
        </w:rPr>
        <w:t xml:space="preserve"> to use the same approach as virtually all other LDCs whereby: i) the fixed-variable split is calculated based on revenues net of the transformer ownership allowance and ii) the cost of the transformer ownership allowance is allocated directly to those classes where there are customers receiving it.  VECC agrees with this approach to determining the fixed-variable split and submits it should be approved by the Board.</w:t>
      </w:r>
    </w:p>
    <w:p w:rsidR="00750B72" w:rsidRPr="00750B72" w:rsidRDefault="00750B72" w:rsidP="00750B72">
      <w:pPr>
        <w:rPr>
          <w:rFonts w:ascii="Arial" w:hAnsi="Arial" w:cs="Arial"/>
          <w:sz w:val="24"/>
          <w:szCs w:val="24"/>
        </w:rPr>
      </w:pPr>
    </w:p>
    <w:p w:rsidR="00750B72" w:rsidRDefault="00750B72" w:rsidP="00750B72">
      <w:pPr>
        <w:autoSpaceDE w:val="0"/>
        <w:autoSpaceDN w:val="0"/>
        <w:adjustRightInd w:val="0"/>
        <w:spacing w:after="0" w:line="240" w:lineRule="auto"/>
        <w:ind w:left="720" w:hanging="720"/>
        <w:rPr>
          <w:rFonts w:ascii="Arial" w:hAnsi="Arial" w:cs="Arial"/>
          <w:b/>
          <w:bCs/>
          <w:sz w:val="24"/>
          <w:szCs w:val="24"/>
        </w:rPr>
      </w:pPr>
      <w:r w:rsidRPr="00750B72">
        <w:rPr>
          <w:rFonts w:ascii="Arial" w:hAnsi="Arial" w:cs="Arial"/>
          <w:b/>
          <w:bCs/>
          <w:sz w:val="24"/>
          <w:szCs w:val="24"/>
        </w:rPr>
        <w:t>7.2</w:t>
      </w:r>
      <w:r>
        <w:rPr>
          <w:rFonts w:ascii="Arial" w:hAnsi="Arial" w:cs="Arial"/>
          <w:b/>
          <w:bCs/>
          <w:sz w:val="24"/>
          <w:szCs w:val="24"/>
        </w:rPr>
        <w:tab/>
      </w:r>
      <w:r w:rsidRPr="00750B72">
        <w:rPr>
          <w:rFonts w:ascii="Arial" w:hAnsi="Arial" w:cs="Arial"/>
          <w:b/>
          <w:bCs/>
          <w:sz w:val="24"/>
          <w:szCs w:val="24"/>
        </w:rPr>
        <w:t>Is the proposed implementation of a Low Voltage Service Rate, the</w:t>
      </w:r>
      <w:r>
        <w:rPr>
          <w:rFonts w:ascii="Arial" w:hAnsi="Arial" w:cs="Arial"/>
          <w:b/>
          <w:bCs/>
          <w:sz w:val="24"/>
          <w:szCs w:val="24"/>
        </w:rPr>
        <w:t xml:space="preserve"> </w:t>
      </w:r>
      <w:r w:rsidRPr="00750B72">
        <w:rPr>
          <w:rFonts w:ascii="Arial" w:hAnsi="Arial" w:cs="Arial"/>
          <w:b/>
          <w:bCs/>
          <w:sz w:val="24"/>
          <w:szCs w:val="24"/>
        </w:rPr>
        <w:t>introduction of the Unmetered Scattered Load class, and the merger</w:t>
      </w:r>
      <w:r>
        <w:rPr>
          <w:rFonts w:ascii="Arial" w:hAnsi="Arial" w:cs="Arial"/>
          <w:b/>
          <w:bCs/>
          <w:sz w:val="24"/>
          <w:szCs w:val="24"/>
        </w:rPr>
        <w:t xml:space="preserve"> </w:t>
      </w:r>
      <w:r w:rsidRPr="00750B72">
        <w:rPr>
          <w:rFonts w:ascii="Arial" w:hAnsi="Arial" w:cs="Arial"/>
          <w:b/>
          <w:bCs/>
          <w:sz w:val="24"/>
          <w:szCs w:val="24"/>
        </w:rPr>
        <w:t>of the Small Commercial &lt; 50kw class into the General Service &lt;50kw class appropriate?</w:t>
      </w:r>
    </w:p>
    <w:p w:rsidR="00750B72" w:rsidRPr="00750B72" w:rsidRDefault="00750B72" w:rsidP="00750B72">
      <w:pPr>
        <w:autoSpaceDE w:val="0"/>
        <w:autoSpaceDN w:val="0"/>
        <w:adjustRightInd w:val="0"/>
        <w:spacing w:after="0" w:line="240" w:lineRule="auto"/>
        <w:ind w:left="720" w:hanging="720"/>
        <w:rPr>
          <w:rFonts w:ascii="Arial" w:hAnsi="Arial" w:cs="Arial"/>
          <w:b/>
          <w:bCs/>
          <w:sz w:val="24"/>
          <w:szCs w:val="24"/>
        </w:rPr>
      </w:pPr>
    </w:p>
    <w:p w:rsidR="00750B72" w:rsidRDefault="00750B72" w:rsidP="00750B72">
      <w:pPr>
        <w:numPr>
          <w:ilvl w:val="0"/>
          <w:numId w:val="38"/>
        </w:numPr>
        <w:contextualSpacing/>
        <w:rPr>
          <w:rFonts w:ascii="Arial" w:hAnsi="Arial" w:cs="Arial"/>
          <w:bCs/>
          <w:sz w:val="24"/>
          <w:szCs w:val="24"/>
        </w:rPr>
      </w:pPr>
      <w:r w:rsidRPr="00750B72">
        <w:rPr>
          <w:rFonts w:ascii="Arial" w:hAnsi="Arial" w:cs="Arial"/>
          <w:bCs/>
          <w:sz w:val="24"/>
          <w:szCs w:val="24"/>
        </w:rPr>
        <w:t>VECC has no issues with Enersource’s proposed Low Voltage Rates, its introduction of an Unmetered Scattered Load class or its merger of the Small Commercial&lt;50 kW class into the General Service&lt;50 kW class.</w:t>
      </w:r>
    </w:p>
    <w:p w:rsidR="00750B72" w:rsidRPr="00750B72" w:rsidRDefault="00750B72" w:rsidP="00750B72">
      <w:pPr>
        <w:ind w:left="360"/>
        <w:contextualSpacing/>
        <w:rPr>
          <w:rFonts w:ascii="Arial" w:hAnsi="Arial" w:cs="Arial"/>
          <w:bCs/>
          <w:sz w:val="24"/>
          <w:szCs w:val="24"/>
        </w:rPr>
      </w:pPr>
    </w:p>
    <w:p w:rsidR="00750B72" w:rsidRPr="00750B72" w:rsidRDefault="00750B72" w:rsidP="00750B72">
      <w:pPr>
        <w:rPr>
          <w:rFonts w:ascii="Arial" w:hAnsi="Arial" w:cs="Arial"/>
          <w:b/>
          <w:bCs/>
          <w:sz w:val="24"/>
          <w:szCs w:val="24"/>
        </w:rPr>
      </w:pPr>
      <w:r w:rsidRPr="00750B72">
        <w:rPr>
          <w:rFonts w:ascii="Arial" w:hAnsi="Arial" w:cs="Arial"/>
          <w:b/>
          <w:bCs/>
          <w:sz w:val="24"/>
          <w:szCs w:val="24"/>
        </w:rPr>
        <w:t>7.3 Are the proposed Total Loss Adjustment Factors appropriate?</w:t>
      </w:r>
    </w:p>
    <w:p w:rsidR="00750B72" w:rsidRDefault="00750B72" w:rsidP="00750B72">
      <w:pPr>
        <w:numPr>
          <w:ilvl w:val="0"/>
          <w:numId w:val="38"/>
        </w:numPr>
        <w:contextualSpacing/>
        <w:rPr>
          <w:rFonts w:ascii="Arial" w:hAnsi="Arial" w:cs="Arial"/>
          <w:bCs/>
          <w:sz w:val="24"/>
          <w:szCs w:val="24"/>
        </w:rPr>
      </w:pPr>
      <w:r w:rsidRPr="00750B72">
        <w:rPr>
          <w:rFonts w:ascii="Arial" w:hAnsi="Arial" w:cs="Arial"/>
          <w:bCs/>
          <w:sz w:val="24"/>
          <w:szCs w:val="24"/>
        </w:rPr>
        <w:t>VECC has no issues with Enersource’s proposal to continue to use its currently approved loss factor of 1.036</w:t>
      </w:r>
      <w:r w:rsidRPr="00750B72">
        <w:rPr>
          <w:rFonts w:ascii="Arial" w:hAnsi="Arial" w:cs="Arial"/>
          <w:bCs/>
          <w:sz w:val="24"/>
          <w:szCs w:val="24"/>
          <w:vertAlign w:val="superscript"/>
        </w:rPr>
        <w:endnoteReference w:id="65"/>
      </w:r>
      <w:r w:rsidRPr="00750B72">
        <w:rPr>
          <w:rFonts w:ascii="Arial" w:hAnsi="Arial" w:cs="Arial"/>
          <w:bCs/>
          <w:sz w:val="24"/>
          <w:szCs w:val="24"/>
        </w:rPr>
        <w:t>.</w:t>
      </w:r>
    </w:p>
    <w:p w:rsidR="00750B72" w:rsidRPr="00750B72" w:rsidRDefault="00750B72" w:rsidP="00750B72">
      <w:pPr>
        <w:ind w:left="360"/>
        <w:contextualSpacing/>
        <w:rPr>
          <w:rFonts w:ascii="Arial" w:hAnsi="Arial" w:cs="Arial"/>
          <w:bCs/>
          <w:sz w:val="24"/>
          <w:szCs w:val="24"/>
        </w:rPr>
      </w:pPr>
    </w:p>
    <w:p w:rsidR="00750B72" w:rsidRPr="00750B72" w:rsidRDefault="00750B72" w:rsidP="00750B72">
      <w:pPr>
        <w:rPr>
          <w:rFonts w:ascii="Arial" w:hAnsi="Arial" w:cs="Arial"/>
          <w:b/>
          <w:bCs/>
          <w:sz w:val="24"/>
          <w:szCs w:val="24"/>
        </w:rPr>
      </w:pPr>
      <w:r w:rsidRPr="00750B72">
        <w:rPr>
          <w:rFonts w:ascii="Arial" w:hAnsi="Arial" w:cs="Arial"/>
          <w:b/>
          <w:bCs/>
          <w:sz w:val="24"/>
          <w:szCs w:val="24"/>
        </w:rPr>
        <w:t>7.4 Are the proposed retail transmission service rates appropriate?</w:t>
      </w:r>
    </w:p>
    <w:p w:rsidR="00750B72" w:rsidRPr="00750B72" w:rsidRDefault="00750B72" w:rsidP="00750B72">
      <w:pPr>
        <w:numPr>
          <w:ilvl w:val="0"/>
          <w:numId w:val="39"/>
        </w:numPr>
        <w:contextualSpacing/>
        <w:rPr>
          <w:rFonts w:ascii="Arial" w:hAnsi="Arial" w:cs="Arial"/>
          <w:bCs/>
          <w:sz w:val="24"/>
          <w:szCs w:val="24"/>
        </w:rPr>
      </w:pPr>
      <w:r w:rsidRPr="00750B72">
        <w:rPr>
          <w:rFonts w:ascii="Arial" w:hAnsi="Arial" w:cs="Arial"/>
          <w:bCs/>
          <w:sz w:val="24"/>
          <w:szCs w:val="24"/>
        </w:rPr>
        <w:t>Enersource is not proposing any changes to its approved 2012 Retail Transmission Service Rates (RTSR) at this time.  Rather, it proposes to update its request for 2013 RTSR when the Board issues the updated Guideline and filing module to reflect January 1, 2013 Uniform Transmission Rates</w:t>
      </w:r>
      <w:r w:rsidRPr="00750B72">
        <w:rPr>
          <w:rFonts w:ascii="Arial" w:hAnsi="Arial" w:cs="Arial"/>
          <w:bCs/>
          <w:sz w:val="24"/>
          <w:szCs w:val="24"/>
          <w:vertAlign w:val="superscript"/>
        </w:rPr>
        <w:endnoteReference w:id="66"/>
      </w:r>
      <w:r w:rsidRPr="00750B72">
        <w:rPr>
          <w:rFonts w:ascii="Arial" w:hAnsi="Arial" w:cs="Arial"/>
          <w:bCs/>
          <w:sz w:val="24"/>
          <w:szCs w:val="24"/>
        </w:rPr>
        <w:t xml:space="preserve">.  </w:t>
      </w:r>
    </w:p>
    <w:p w:rsidR="00750B72" w:rsidRDefault="00750B72" w:rsidP="00750B72">
      <w:pPr>
        <w:numPr>
          <w:ilvl w:val="0"/>
          <w:numId w:val="39"/>
        </w:numPr>
        <w:contextualSpacing/>
        <w:rPr>
          <w:rFonts w:ascii="Arial" w:hAnsi="Arial" w:cs="Arial"/>
          <w:bCs/>
          <w:sz w:val="24"/>
          <w:szCs w:val="24"/>
        </w:rPr>
      </w:pPr>
      <w:r w:rsidRPr="00750B72">
        <w:rPr>
          <w:rFonts w:ascii="Arial" w:hAnsi="Arial" w:cs="Arial"/>
          <w:bCs/>
          <w:sz w:val="24"/>
          <w:szCs w:val="24"/>
        </w:rPr>
        <w:t>VECC agrees with this approach and submits that interested parties should be provided with the opportunity to review/comment on Enersource’s proposed 2013 RTSR once they have been filed with the Board.</w:t>
      </w:r>
    </w:p>
    <w:p w:rsidR="00750B72" w:rsidRDefault="00750B72" w:rsidP="00750B72">
      <w:pPr>
        <w:ind w:left="360"/>
        <w:contextualSpacing/>
        <w:rPr>
          <w:rFonts w:ascii="Arial" w:hAnsi="Arial" w:cs="Arial"/>
          <w:bCs/>
          <w:sz w:val="24"/>
          <w:szCs w:val="24"/>
        </w:rPr>
      </w:pPr>
    </w:p>
    <w:p w:rsidR="00750B72" w:rsidRPr="00750B72" w:rsidRDefault="00750B72" w:rsidP="00750B72">
      <w:pPr>
        <w:ind w:left="360"/>
        <w:contextualSpacing/>
        <w:rPr>
          <w:rFonts w:ascii="Arial" w:hAnsi="Arial" w:cs="Arial"/>
          <w:bCs/>
          <w:sz w:val="24"/>
          <w:szCs w:val="24"/>
        </w:rPr>
      </w:pPr>
    </w:p>
    <w:p w:rsidR="00750B72" w:rsidRPr="00750B72" w:rsidRDefault="00750B72" w:rsidP="00750B72">
      <w:pPr>
        <w:autoSpaceDE w:val="0"/>
        <w:autoSpaceDN w:val="0"/>
        <w:adjustRightInd w:val="0"/>
        <w:spacing w:after="0" w:line="240" w:lineRule="auto"/>
        <w:ind w:left="360"/>
        <w:rPr>
          <w:rFonts w:ascii="Arial" w:hAnsi="Arial" w:cs="Arial"/>
          <w:color w:val="000000"/>
          <w:sz w:val="24"/>
          <w:szCs w:val="24"/>
        </w:rPr>
      </w:pPr>
    </w:p>
    <w:p w:rsidR="00750B72" w:rsidRPr="00750B72" w:rsidRDefault="00750B72" w:rsidP="00750B72">
      <w:pPr>
        <w:autoSpaceDE w:val="0"/>
        <w:autoSpaceDN w:val="0"/>
        <w:adjustRightInd w:val="0"/>
        <w:spacing w:after="0" w:line="240" w:lineRule="auto"/>
        <w:rPr>
          <w:rFonts w:ascii="Arial" w:hAnsi="Arial" w:cs="Arial"/>
          <w:b/>
          <w:color w:val="000000"/>
          <w:sz w:val="24"/>
          <w:szCs w:val="24"/>
        </w:rPr>
      </w:pPr>
      <w:r w:rsidRPr="00750B72">
        <w:rPr>
          <w:rFonts w:ascii="Arial" w:hAnsi="Arial" w:cs="Arial"/>
          <w:b/>
          <w:color w:val="000000"/>
          <w:sz w:val="24"/>
          <w:szCs w:val="24"/>
        </w:rPr>
        <w:lastRenderedPageBreak/>
        <w:t xml:space="preserve">7.5 Is the proposed Tariff of Rates and Charges for 2013 and 2014 appropriate? </w:t>
      </w:r>
    </w:p>
    <w:p w:rsidR="00750B72" w:rsidRPr="00750B72" w:rsidRDefault="00750B72" w:rsidP="00750B72">
      <w:pPr>
        <w:rPr>
          <w:rFonts w:ascii="Arial" w:hAnsi="Arial" w:cs="Arial"/>
          <w:bCs/>
          <w:sz w:val="24"/>
          <w:szCs w:val="24"/>
        </w:rPr>
      </w:pPr>
    </w:p>
    <w:p w:rsidR="00750B72" w:rsidRPr="00750B72" w:rsidRDefault="00750B72" w:rsidP="00750B72">
      <w:pPr>
        <w:numPr>
          <w:ilvl w:val="0"/>
          <w:numId w:val="40"/>
        </w:numPr>
        <w:contextualSpacing/>
        <w:rPr>
          <w:rFonts w:ascii="Arial" w:hAnsi="Arial" w:cs="Arial"/>
          <w:bCs/>
          <w:sz w:val="24"/>
          <w:szCs w:val="24"/>
        </w:rPr>
      </w:pPr>
      <w:r w:rsidRPr="00750B72">
        <w:rPr>
          <w:rFonts w:ascii="Arial" w:hAnsi="Arial" w:cs="Arial"/>
          <w:bCs/>
          <w:sz w:val="24"/>
          <w:szCs w:val="24"/>
        </w:rPr>
        <w:t xml:space="preserve">VECC has no additional submissions on this issue over and above those made related to other issues. </w:t>
      </w:r>
    </w:p>
    <w:p w:rsidR="001E7C02" w:rsidRPr="006E4BF8" w:rsidRDefault="001E7C02" w:rsidP="00E814A5">
      <w:pPr>
        <w:rPr>
          <w:rFonts w:ascii="Arial" w:hAnsi="Arial" w:cs="Arial"/>
          <w:b/>
          <w:sz w:val="24"/>
          <w:szCs w:val="24"/>
        </w:rPr>
      </w:pPr>
    </w:p>
    <w:p w:rsidR="00305868" w:rsidRPr="008758BE" w:rsidRDefault="008758BE" w:rsidP="00305868">
      <w:pPr>
        <w:autoSpaceDE w:val="0"/>
        <w:autoSpaceDN w:val="0"/>
        <w:adjustRightInd w:val="0"/>
        <w:spacing w:after="0" w:line="240" w:lineRule="auto"/>
        <w:rPr>
          <w:rFonts w:ascii="Arial" w:hAnsi="Arial" w:cs="Arial"/>
          <w:color w:val="C00000"/>
          <w:sz w:val="28"/>
          <w:szCs w:val="28"/>
          <w:u w:val="single"/>
        </w:rPr>
      </w:pPr>
      <w:r>
        <w:rPr>
          <w:rFonts w:ascii="Arial" w:hAnsi="Arial" w:cs="Arial"/>
          <w:b/>
          <w:bCs/>
          <w:color w:val="C00000"/>
          <w:sz w:val="28"/>
          <w:szCs w:val="28"/>
          <w:u w:val="single"/>
        </w:rPr>
        <w:t xml:space="preserve">8. </w:t>
      </w:r>
      <w:r w:rsidR="00305868" w:rsidRPr="008758BE">
        <w:rPr>
          <w:rFonts w:ascii="Arial" w:hAnsi="Arial" w:cs="Arial"/>
          <w:b/>
          <w:bCs/>
          <w:color w:val="C00000"/>
          <w:sz w:val="28"/>
          <w:szCs w:val="28"/>
          <w:u w:val="single"/>
        </w:rPr>
        <w:t xml:space="preserve">Deferral and Variance Accounts </w:t>
      </w:r>
    </w:p>
    <w:p w:rsidR="00305868" w:rsidRPr="00305868" w:rsidRDefault="00305868" w:rsidP="00305868">
      <w:pPr>
        <w:autoSpaceDE w:val="0"/>
        <w:autoSpaceDN w:val="0"/>
        <w:adjustRightInd w:val="0"/>
        <w:spacing w:after="0" w:line="240" w:lineRule="auto"/>
        <w:rPr>
          <w:rFonts w:ascii="Arial" w:hAnsi="Arial" w:cs="Arial"/>
          <w:color w:val="000000"/>
          <w:sz w:val="23"/>
          <w:szCs w:val="23"/>
        </w:rPr>
      </w:pPr>
    </w:p>
    <w:p w:rsidR="00305868" w:rsidRPr="003A6581" w:rsidRDefault="009D0850" w:rsidP="009D0850">
      <w:pPr>
        <w:autoSpaceDE w:val="0"/>
        <w:autoSpaceDN w:val="0"/>
        <w:adjustRightInd w:val="0"/>
        <w:spacing w:after="0" w:line="240" w:lineRule="auto"/>
        <w:ind w:left="720" w:hanging="720"/>
        <w:rPr>
          <w:rFonts w:ascii="Arial" w:hAnsi="Arial" w:cs="Arial"/>
          <w:b/>
          <w:color w:val="000000"/>
          <w:sz w:val="24"/>
          <w:szCs w:val="24"/>
        </w:rPr>
      </w:pPr>
      <w:r w:rsidRPr="003A6581">
        <w:rPr>
          <w:rFonts w:ascii="Arial" w:hAnsi="Arial" w:cs="Arial"/>
          <w:b/>
          <w:color w:val="000000"/>
          <w:sz w:val="24"/>
          <w:szCs w:val="24"/>
        </w:rPr>
        <w:t>8.1</w:t>
      </w:r>
      <w:r w:rsidRPr="003A6581">
        <w:rPr>
          <w:rFonts w:ascii="Arial" w:hAnsi="Arial" w:cs="Arial"/>
          <w:b/>
          <w:color w:val="000000"/>
          <w:sz w:val="24"/>
          <w:szCs w:val="24"/>
        </w:rPr>
        <w:tab/>
      </w:r>
      <w:r w:rsidR="00305868" w:rsidRPr="003A6581">
        <w:rPr>
          <w:rFonts w:ascii="Arial" w:hAnsi="Arial" w:cs="Arial"/>
          <w:b/>
          <w:color w:val="000000"/>
          <w:sz w:val="24"/>
          <w:szCs w:val="24"/>
        </w:rPr>
        <w:t xml:space="preserve">Are the deferral and variance account balances, allocation methodology and disposition period(s) appropriate? </w:t>
      </w:r>
    </w:p>
    <w:p w:rsidR="009D0850" w:rsidRPr="003A6581" w:rsidRDefault="009D0850" w:rsidP="009D0850">
      <w:pPr>
        <w:autoSpaceDE w:val="0"/>
        <w:autoSpaceDN w:val="0"/>
        <w:adjustRightInd w:val="0"/>
        <w:spacing w:after="0" w:line="240" w:lineRule="auto"/>
        <w:ind w:left="720" w:hanging="720"/>
        <w:rPr>
          <w:rFonts w:ascii="Arial" w:hAnsi="Arial" w:cs="Arial"/>
          <w:color w:val="000000"/>
          <w:sz w:val="24"/>
          <w:szCs w:val="24"/>
        </w:rPr>
      </w:pPr>
    </w:p>
    <w:p w:rsidR="009D0850" w:rsidRPr="003A6581" w:rsidRDefault="009D0850" w:rsidP="009D085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3A6581">
        <w:rPr>
          <w:rFonts w:ascii="Arial" w:hAnsi="Arial" w:cs="Arial"/>
          <w:color w:val="000000"/>
          <w:sz w:val="24"/>
          <w:szCs w:val="24"/>
        </w:rPr>
        <w:t>No submissions</w:t>
      </w:r>
    </w:p>
    <w:p w:rsidR="00305868" w:rsidRPr="003A6581" w:rsidRDefault="00305868" w:rsidP="00305868">
      <w:pPr>
        <w:autoSpaceDE w:val="0"/>
        <w:autoSpaceDN w:val="0"/>
        <w:adjustRightInd w:val="0"/>
        <w:spacing w:after="0" w:line="240" w:lineRule="auto"/>
        <w:rPr>
          <w:rFonts w:ascii="Arial" w:hAnsi="Arial" w:cs="Arial"/>
          <w:color w:val="000000"/>
          <w:sz w:val="24"/>
          <w:szCs w:val="24"/>
        </w:rPr>
      </w:pPr>
    </w:p>
    <w:p w:rsidR="00305868" w:rsidRPr="003A6581" w:rsidRDefault="009D0850" w:rsidP="00305868">
      <w:pPr>
        <w:autoSpaceDE w:val="0"/>
        <w:autoSpaceDN w:val="0"/>
        <w:adjustRightInd w:val="0"/>
        <w:spacing w:after="0" w:line="240" w:lineRule="auto"/>
        <w:rPr>
          <w:rFonts w:ascii="Arial" w:hAnsi="Arial" w:cs="Arial"/>
          <w:b/>
          <w:color w:val="000000"/>
          <w:sz w:val="24"/>
          <w:szCs w:val="24"/>
        </w:rPr>
      </w:pPr>
      <w:r w:rsidRPr="003A6581">
        <w:rPr>
          <w:rFonts w:ascii="Arial" w:hAnsi="Arial" w:cs="Arial"/>
          <w:b/>
          <w:color w:val="000000"/>
          <w:sz w:val="24"/>
          <w:szCs w:val="24"/>
        </w:rPr>
        <w:t>8.2</w:t>
      </w:r>
      <w:r w:rsidRPr="003A6581">
        <w:rPr>
          <w:rFonts w:ascii="Arial" w:hAnsi="Arial" w:cs="Arial"/>
          <w:b/>
          <w:color w:val="000000"/>
          <w:sz w:val="24"/>
          <w:szCs w:val="24"/>
        </w:rPr>
        <w:tab/>
      </w:r>
      <w:r w:rsidR="00305868" w:rsidRPr="003A6581">
        <w:rPr>
          <w:rFonts w:ascii="Arial" w:hAnsi="Arial" w:cs="Arial"/>
          <w:b/>
          <w:color w:val="000000"/>
          <w:sz w:val="24"/>
          <w:szCs w:val="24"/>
        </w:rPr>
        <w:t xml:space="preserve">Are the proposed rate riders appropriate? </w:t>
      </w:r>
    </w:p>
    <w:p w:rsidR="003A6581" w:rsidRDefault="003A6581" w:rsidP="00305868">
      <w:pPr>
        <w:autoSpaceDE w:val="0"/>
        <w:autoSpaceDN w:val="0"/>
        <w:adjustRightInd w:val="0"/>
        <w:spacing w:after="0" w:line="240" w:lineRule="auto"/>
        <w:rPr>
          <w:rFonts w:ascii="Arial" w:hAnsi="Arial" w:cs="Arial"/>
          <w:color w:val="000000"/>
          <w:sz w:val="24"/>
          <w:szCs w:val="24"/>
        </w:rPr>
      </w:pPr>
    </w:p>
    <w:p w:rsidR="003A6581" w:rsidRPr="003A6581" w:rsidRDefault="003A6581" w:rsidP="003A6581">
      <w:pPr>
        <w:pStyle w:val="ListParagraph"/>
        <w:numPr>
          <w:ilvl w:val="0"/>
          <w:numId w:val="3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 submissions</w:t>
      </w:r>
    </w:p>
    <w:p w:rsidR="00305868" w:rsidRPr="003A6581" w:rsidRDefault="00305868" w:rsidP="00305868">
      <w:pPr>
        <w:autoSpaceDE w:val="0"/>
        <w:autoSpaceDN w:val="0"/>
        <w:adjustRightInd w:val="0"/>
        <w:spacing w:after="0" w:line="240" w:lineRule="auto"/>
        <w:rPr>
          <w:rFonts w:ascii="Arial" w:hAnsi="Arial" w:cs="Arial"/>
          <w:color w:val="000000"/>
          <w:sz w:val="24"/>
          <w:szCs w:val="24"/>
        </w:rPr>
      </w:pPr>
    </w:p>
    <w:p w:rsidR="00305868" w:rsidRDefault="00305868" w:rsidP="009D0850">
      <w:pPr>
        <w:autoSpaceDE w:val="0"/>
        <w:autoSpaceDN w:val="0"/>
        <w:adjustRightInd w:val="0"/>
        <w:spacing w:after="0" w:line="240" w:lineRule="auto"/>
        <w:ind w:left="720" w:hanging="720"/>
        <w:rPr>
          <w:rFonts w:ascii="Arial" w:hAnsi="Arial" w:cs="Arial"/>
          <w:b/>
          <w:color w:val="000000"/>
          <w:sz w:val="24"/>
          <w:szCs w:val="24"/>
        </w:rPr>
      </w:pPr>
      <w:r w:rsidRPr="003A6581">
        <w:rPr>
          <w:rFonts w:ascii="Arial" w:hAnsi="Arial" w:cs="Arial"/>
          <w:b/>
          <w:color w:val="000000"/>
          <w:sz w:val="24"/>
          <w:szCs w:val="24"/>
        </w:rPr>
        <w:t xml:space="preserve">8.3 </w:t>
      </w:r>
      <w:r w:rsidR="009D0850" w:rsidRPr="003A6581">
        <w:rPr>
          <w:rFonts w:ascii="Arial" w:hAnsi="Arial" w:cs="Arial"/>
          <w:b/>
          <w:color w:val="000000"/>
          <w:sz w:val="24"/>
          <w:szCs w:val="24"/>
        </w:rPr>
        <w:tab/>
      </w:r>
      <w:r w:rsidRPr="003A6581">
        <w:rPr>
          <w:rFonts w:ascii="Arial" w:hAnsi="Arial" w:cs="Arial"/>
          <w:b/>
          <w:color w:val="000000"/>
          <w:sz w:val="24"/>
          <w:szCs w:val="24"/>
        </w:rPr>
        <w:t xml:space="preserve">Are the deferral and variance accounts, including both existing and proposed new accounts, appropriate? </w:t>
      </w:r>
    </w:p>
    <w:p w:rsidR="006B0AD5" w:rsidRPr="003A6581" w:rsidRDefault="006B0AD5" w:rsidP="009D0850">
      <w:pPr>
        <w:autoSpaceDE w:val="0"/>
        <w:autoSpaceDN w:val="0"/>
        <w:adjustRightInd w:val="0"/>
        <w:spacing w:after="0" w:line="240" w:lineRule="auto"/>
        <w:ind w:left="720" w:hanging="720"/>
        <w:rPr>
          <w:rFonts w:ascii="Arial" w:hAnsi="Arial" w:cs="Arial"/>
          <w:b/>
          <w:color w:val="000000"/>
          <w:sz w:val="24"/>
          <w:szCs w:val="24"/>
        </w:rPr>
      </w:pPr>
    </w:p>
    <w:p w:rsidR="00305868" w:rsidRDefault="006B0AD5" w:rsidP="00305868">
      <w:pPr>
        <w:autoSpaceDE w:val="0"/>
        <w:autoSpaceDN w:val="0"/>
        <w:adjustRightInd w:val="0"/>
        <w:spacing w:after="0" w:line="240" w:lineRule="auto"/>
        <w:rPr>
          <w:rFonts w:ascii="Arial" w:hAnsi="Arial" w:cs="Arial"/>
          <w:i/>
          <w:color w:val="000000"/>
          <w:sz w:val="24"/>
          <w:szCs w:val="24"/>
        </w:rPr>
      </w:pPr>
      <w:r w:rsidRPr="006B0AD5">
        <w:rPr>
          <w:rFonts w:ascii="Arial" w:hAnsi="Arial" w:cs="Arial"/>
          <w:i/>
          <w:color w:val="000000"/>
          <w:sz w:val="24"/>
          <w:szCs w:val="24"/>
        </w:rPr>
        <w:t>New Deferral Account for Suite Meters</w:t>
      </w:r>
    </w:p>
    <w:p w:rsidR="0027582B" w:rsidRPr="006B0AD5" w:rsidRDefault="0027582B" w:rsidP="00305868">
      <w:pPr>
        <w:autoSpaceDE w:val="0"/>
        <w:autoSpaceDN w:val="0"/>
        <w:adjustRightInd w:val="0"/>
        <w:spacing w:after="0" w:line="240" w:lineRule="auto"/>
        <w:rPr>
          <w:rFonts w:ascii="Arial" w:hAnsi="Arial" w:cs="Arial"/>
          <w:i/>
          <w:color w:val="000000"/>
          <w:sz w:val="24"/>
          <w:szCs w:val="24"/>
        </w:rPr>
      </w:pPr>
    </w:p>
    <w:p w:rsidR="006B0AD5" w:rsidRPr="006B0AD5" w:rsidRDefault="006B0AD5" w:rsidP="003A6581">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6B0AD5">
        <w:rPr>
          <w:rFonts w:ascii="Arial" w:hAnsi="Arial" w:cs="Arial"/>
          <w:sz w:val="24"/>
          <w:szCs w:val="24"/>
        </w:rPr>
        <w:t>Enersource has forecasted $141,000 and $211,000 for the inspecting or certifying suite meters in 2012 and 2013 respectively. Enersource initially included the cost in the calculation of the 2013 revenue requirement.</w:t>
      </w:r>
    </w:p>
    <w:p w:rsidR="006B0AD5" w:rsidRPr="006B0AD5" w:rsidRDefault="006B0AD5" w:rsidP="006B0AD5">
      <w:pPr>
        <w:pStyle w:val="ListParagraph"/>
        <w:autoSpaceDE w:val="0"/>
        <w:autoSpaceDN w:val="0"/>
        <w:adjustRightInd w:val="0"/>
        <w:spacing w:after="0" w:line="240" w:lineRule="auto"/>
        <w:rPr>
          <w:rFonts w:ascii="Arial" w:hAnsi="Arial" w:cs="Arial"/>
          <w:color w:val="000000"/>
          <w:sz w:val="24"/>
          <w:szCs w:val="24"/>
        </w:rPr>
      </w:pPr>
    </w:p>
    <w:p w:rsidR="006B0AD5" w:rsidRPr="006B0AD5" w:rsidRDefault="006B0AD5" w:rsidP="003A6581">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6B0AD5">
        <w:rPr>
          <w:rFonts w:ascii="Arial" w:hAnsi="Arial" w:cs="Arial"/>
          <w:position w:val="8"/>
          <w:sz w:val="24"/>
          <w:szCs w:val="24"/>
          <w:vertAlign w:val="superscript"/>
        </w:rPr>
        <w:t xml:space="preserve"> </w:t>
      </w:r>
      <w:r w:rsidRPr="006B0AD5">
        <w:rPr>
          <w:rFonts w:ascii="Arial" w:hAnsi="Arial" w:cs="Arial"/>
          <w:sz w:val="24"/>
          <w:szCs w:val="24"/>
        </w:rPr>
        <w:t>In response</w:t>
      </w:r>
      <w:r>
        <w:rPr>
          <w:rFonts w:ascii="Arial" w:hAnsi="Arial" w:cs="Arial"/>
          <w:sz w:val="24"/>
          <w:szCs w:val="24"/>
        </w:rPr>
        <w:t xml:space="preserve"> to Board Staff IR #36</w:t>
      </w:r>
      <w:r w:rsidRPr="006B0AD5">
        <w:rPr>
          <w:rFonts w:ascii="Arial" w:hAnsi="Arial" w:cs="Arial"/>
          <w:sz w:val="24"/>
          <w:szCs w:val="24"/>
        </w:rPr>
        <w:t xml:space="preserve">, Enersource removed the request for recovery and sought a deferral account to track the expenses; recovery will be sought in its next cost of service application </w:t>
      </w:r>
    </w:p>
    <w:p w:rsidR="006B0AD5" w:rsidRPr="006B0AD5" w:rsidRDefault="006B0AD5" w:rsidP="006B0AD5">
      <w:pPr>
        <w:pStyle w:val="ListParagraph"/>
        <w:rPr>
          <w:rFonts w:ascii="Arial" w:hAnsi="Arial" w:cs="Arial"/>
          <w:color w:val="000000"/>
          <w:sz w:val="24"/>
          <w:szCs w:val="24"/>
        </w:rPr>
      </w:pPr>
    </w:p>
    <w:p w:rsidR="00D72B6A" w:rsidRDefault="00D72B6A" w:rsidP="0027582B">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D72B6A">
        <w:rPr>
          <w:rFonts w:ascii="Arial" w:hAnsi="Arial" w:cs="Arial"/>
          <w:color w:val="000000"/>
          <w:sz w:val="24"/>
          <w:szCs w:val="24"/>
        </w:rPr>
        <w:t>VECC s</w:t>
      </w:r>
      <w:r w:rsidR="006B0AD5" w:rsidRPr="00D72B6A">
        <w:rPr>
          <w:rFonts w:ascii="Arial" w:hAnsi="Arial" w:cs="Arial"/>
          <w:color w:val="000000"/>
          <w:sz w:val="24"/>
          <w:szCs w:val="24"/>
        </w:rPr>
        <w:t>uppor</w:t>
      </w:r>
      <w:r w:rsidRPr="00D72B6A">
        <w:rPr>
          <w:rFonts w:ascii="Arial" w:hAnsi="Arial" w:cs="Arial"/>
          <w:color w:val="000000"/>
          <w:sz w:val="24"/>
          <w:szCs w:val="24"/>
        </w:rPr>
        <w:t>s</w:t>
      </w:r>
      <w:r w:rsidR="006B0AD5" w:rsidRPr="00D72B6A">
        <w:rPr>
          <w:rFonts w:ascii="Arial" w:hAnsi="Arial" w:cs="Arial"/>
          <w:color w:val="000000"/>
          <w:sz w:val="24"/>
          <w:szCs w:val="24"/>
        </w:rPr>
        <w:t xml:space="preserve"> the submission of Board staff to deny this</w:t>
      </w:r>
      <w:r w:rsidRPr="00D72B6A">
        <w:rPr>
          <w:rFonts w:ascii="Arial" w:hAnsi="Arial" w:cs="Arial"/>
          <w:color w:val="000000"/>
          <w:sz w:val="24"/>
          <w:szCs w:val="24"/>
        </w:rPr>
        <w:t xml:space="preserve"> request.</w:t>
      </w:r>
    </w:p>
    <w:p w:rsidR="00D72B6A" w:rsidRPr="00D72B6A" w:rsidRDefault="00D72B6A" w:rsidP="00D72B6A">
      <w:pPr>
        <w:pStyle w:val="ListParagraph"/>
        <w:rPr>
          <w:rFonts w:ascii="Arial" w:hAnsi="Arial" w:cs="Arial"/>
          <w:color w:val="000000"/>
          <w:sz w:val="24"/>
          <w:szCs w:val="24"/>
        </w:rPr>
      </w:pPr>
    </w:p>
    <w:p w:rsidR="0027582B" w:rsidRPr="00D72B6A" w:rsidRDefault="00D72B6A" w:rsidP="00D72B6A">
      <w:pPr>
        <w:pStyle w:val="ListParagraph"/>
        <w:numPr>
          <w:ilvl w:val="0"/>
          <w:numId w:val="30"/>
        </w:numPr>
        <w:autoSpaceDE w:val="0"/>
        <w:autoSpaceDN w:val="0"/>
        <w:adjustRightInd w:val="0"/>
        <w:spacing w:after="0" w:line="240" w:lineRule="auto"/>
        <w:ind w:right="259"/>
        <w:rPr>
          <w:rFonts w:ascii="Arial" w:hAnsi="Arial" w:cs="Arial"/>
          <w:sz w:val="24"/>
          <w:szCs w:val="24"/>
        </w:rPr>
      </w:pPr>
      <w:r w:rsidRPr="00D72B6A">
        <w:rPr>
          <w:rFonts w:ascii="Arial" w:hAnsi="Arial" w:cs="Arial"/>
          <w:color w:val="000000"/>
          <w:sz w:val="24"/>
          <w:szCs w:val="24"/>
        </w:rPr>
        <w:t xml:space="preserve"> </w:t>
      </w:r>
      <w:r w:rsidR="0027582B" w:rsidRPr="00D72B6A">
        <w:rPr>
          <w:rFonts w:ascii="Arial" w:hAnsi="Arial" w:cs="Arial"/>
          <w:sz w:val="24"/>
          <w:szCs w:val="24"/>
        </w:rPr>
        <w:t>Enersource</w:t>
      </w:r>
      <w:r w:rsidR="0027582B" w:rsidRPr="00D72B6A">
        <w:rPr>
          <w:rFonts w:ascii="Arial" w:hAnsi="Arial" w:cs="Arial"/>
          <w:spacing w:val="14"/>
          <w:sz w:val="24"/>
          <w:szCs w:val="24"/>
        </w:rPr>
        <w:t xml:space="preserve"> </w:t>
      </w:r>
      <w:r w:rsidR="0027582B" w:rsidRPr="00D72B6A">
        <w:rPr>
          <w:rFonts w:ascii="Arial" w:hAnsi="Arial" w:cs="Arial"/>
          <w:sz w:val="24"/>
          <w:szCs w:val="24"/>
        </w:rPr>
        <w:t>does</w:t>
      </w:r>
      <w:r w:rsidR="0027582B" w:rsidRPr="00D72B6A">
        <w:rPr>
          <w:rFonts w:ascii="Arial" w:hAnsi="Arial" w:cs="Arial"/>
          <w:spacing w:val="15"/>
          <w:sz w:val="24"/>
          <w:szCs w:val="24"/>
        </w:rPr>
        <w:t xml:space="preserve"> </w:t>
      </w:r>
      <w:r w:rsidR="0027582B" w:rsidRPr="00D72B6A">
        <w:rPr>
          <w:rFonts w:ascii="Arial" w:hAnsi="Arial" w:cs="Arial"/>
          <w:sz w:val="24"/>
          <w:szCs w:val="24"/>
        </w:rPr>
        <w:t>not</w:t>
      </w:r>
      <w:r w:rsidR="0027582B" w:rsidRPr="00D72B6A">
        <w:rPr>
          <w:rFonts w:ascii="Arial" w:hAnsi="Arial" w:cs="Arial"/>
          <w:spacing w:val="14"/>
          <w:sz w:val="24"/>
          <w:szCs w:val="24"/>
        </w:rPr>
        <w:t xml:space="preserve"> </w:t>
      </w:r>
      <w:r w:rsidR="0027582B" w:rsidRPr="00D72B6A">
        <w:rPr>
          <w:rFonts w:ascii="Arial" w:hAnsi="Arial" w:cs="Arial"/>
          <w:sz w:val="24"/>
          <w:szCs w:val="24"/>
        </w:rPr>
        <w:t>ind</w:t>
      </w:r>
      <w:r w:rsidR="0027582B" w:rsidRPr="00D72B6A">
        <w:rPr>
          <w:rFonts w:ascii="Arial" w:hAnsi="Arial" w:cs="Arial"/>
          <w:spacing w:val="1"/>
          <w:sz w:val="24"/>
          <w:szCs w:val="24"/>
        </w:rPr>
        <w:t>i</w:t>
      </w:r>
      <w:r w:rsidR="0027582B" w:rsidRPr="00D72B6A">
        <w:rPr>
          <w:rFonts w:ascii="Arial" w:hAnsi="Arial" w:cs="Arial"/>
          <w:sz w:val="24"/>
          <w:szCs w:val="24"/>
        </w:rPr>
        <w:t>vidually</w:t>
      </w:r>
      <w:r w:rsidR="0027582B" w:rsidRPr="00D72B6A">
        <w:rPr>
          <w:rFonts w:ascii="Arial" w:hAnsi="Arial" w:cs="Arial"/>
          <w:spacing w:val="14"/>
          <w:sz w:val="24"/>
          <w:szCs w:val="24"/>
        </w:rPr>
        <w:t xml:space="preserve"> </w:t>
      </w:r>
      <w:r w:rsidR="0027582B" w:rsidRPr="00D72B6A">
        <w:rPr>
          <w:rFonts w:ascii="Arial" w:hAnsi="Arial" w:cs="Arial"/>
          <w:sz w:val="24"/>
          <w:szCs w:val="24"/>
        </w:rPr>
        <w:t>track</w:t>
      </w:r>
      <w:r w:rsidR="0027582B" w:rsidRPr="00D72B6A">
        <w:rPr>
          <w:rFonts w:ascii="Arial" w:hAnsi="Arial" w:cs="Arial"/>
          <w:spacing w:val="14"/>
          <w:sz w:val="24"/>
          <w:szCs w:val="24"/>
        </w:rPr>
        <w:t xml:space="preserve"> </w:t>
      </w:r>
      <w:r w:rsidR="0027582B" w:rsidRPr="00D72B6A">
        <w:rPr>
          <w:rFonts w:ascii="Arial" w:hAnsi="Arial" w:cs="Arial"/>
          <w:sz w:val="24"/>
          <w:szCs w:val="24"/>
        </w:rPr>
        <w:t>OM</w:t>
      </w:r>
      <w:r w:rsidR="0027582B" w:rsidRPr="00D72B6A">
        <w:rPr>
          <w:rFonts w:ascii="Arial" w:hAnsi="Arial" w:cs="Arial"/>
          <w:spacing w:val="-2"/>
          <w:sz w:val="24"/>
          <w:szCs w:val="24"/>
        </w:rPr>
        <w:t>&amp;</w:t>
      </w:r>
      <w:r w:rsidR="0027582B" w:rsidRPr="00D72B6A">
        <w:rPr>
          <w:rFonts w:ascii="Arial" w:hAnsi="Arial" w:cs="Arial"/>
          <w:sz w:val="24"/>
          <w:szCs w:val="24"/>
        </w:rPr>
        <w:t>A</w:t>
      </w:r>
      <w:r w:rsidR="0027582B" w:rsidRPr="00D72B6A">
        <w:rPr>
          <w:rFonts w:ascii="Arial" w:hAnsi="Arial" w:cs="Arial"/>
          <w:spacing w:val="13"/>
          <w:sz w:val="24"/>
          <w:szCs w:val="24"/>
        </w:rPr>
        <w:t xml:space="preserve"> </w:t>
      </w:r>
      <w:r w:rsidR="0027582B" w:rsidRPr="00D72B6A">
        <w:rPr>
          <w:rFonts w:ascii="Arial" w:hAnsi="Arial" w:cs="Arial"/>
          <w:sz w:val="24"/>
          <w:szCs w:val="24"/>
        </w:rPr>
        <w:t>costs</w:t>
      </w:r>
      <w:r w:rsidR="0027582B" w:rsidRPr="00D72B6A">
        <w:rPr>
          <w:rFonts w:ascii="Arial" w:hAnsi="Arial" w:cs="Arial"/>
          <w:spacing w:val="14"/>
          <w:sz w:val="24"/>
          <w:szCs w:val="24"/>
        </w:rPr>
        <w:t xml:space="preserve"> </w:t>
      </w:r>
      <w:r w:rsidR="0027582B" w:rsidRPr="00D72B6A">
        <w:rPr>
          <w:rFonts w:ascii="Arial" w:hAnsi="Arial" w:cs="Arial"/>
          <w:sz w:val="24"/>
          <w:szCs w:val="24"/>
        </w:rPr>
        <w:t>relating</w:t>
      </w:r>
      <w:r w:rsidR="0027582B" w:rsidRPr="00D72B6A">
        <w:rPr>
          <w:rFonts w:ascii="Arial" w:hAnsi="Arial" w:cs="Arial"/>
          <w:spacing w:val="14"/>
          <w:sz w:val="24"/>
          <w:szCs w:val="24"/>
        </w:rPr>
        <w:t xml:space="preserve"> </w:t>
      </w:r>
      <w:r w:rsidR="0027582B" w:rsidRPr="00D72B6A">
        <w:rPr>
          <w:rFonts w:ascii="Arial" w:hAnsi="Arial" w:cs="Arial"/>
          <w:sz w:val="24"/>
          <w:szCs w:val="24"/>
        </w:rPr>
        <w:t>to</w:t>
      </w:r>
      <w:r w:rsidR="0027582B" w:rsidRPr="00D72B6A">
        <w:rPr>
          <w:rFonts w:ascii="Arial" w:hAnsi="Arial" w:cs="Arial"/>
          <w:spacing w:val="14"/>
          <w:sz w:val="24"/>
          <w:szCs w:val="24"/>
        </w:rPr>
        <w:t xml:space="preserve"> </w:t>
      </w:r>
      <w:r w:rsidR="0027582B" w:rsidRPr="00D72B6A">
        <w:rPr>
          <w:rFonts w:ascii="Arial" w:hAnsi="Arial" w:cs="Arial"/>
          <w:spacing w:val="1"/>
          <w:sz w:val="24"/>
          <w:szCs w:val="24"/>
        </w:rPr>
        <w:t>s</w:t>
      </w:r>
      <w:r w:rsidR="0027582B" w:rsidRPr="00D72B6A">
        <w:rPr>
          <w:rFonts w:ascii="Arial" w:hAnsi="Arial" w:cs="Arial"/>
          <w:sz w:val="24"/>
          <w:szCs w:val="24"/>
        </w:rPr>
        <w:t>uite</w:t>
      </w:r>
      <w:r w:rsidR="0027582B" w:rsidRPr="00D72B6A">
        <w:rPr>
          <w:rFonts w:ascii="Arial" w:hAnsi="Arial" w:cs="Arial"/>
          <w:spacing w:val="14"/>
          <w:sz w:val="24"/>
          <w:szCs w:val="24"/>
        </w:rPr>
        <w:t xml:space="preserve"> </w:t>
      </w:r>
      <w:r w:rsidR="0027582B" w:rsidRPr="00D72B6A">
        <w:rPr>
          <w:rFonts w:ascii="Arial" w:hAnsi="Arial" w:cs="Arial"/>
          <w:sz w:val="24"/>
          <w:szCs w:val="24"/>
        </w:rPr>
        <w:t>metering.</w:t>
      </w:r>
      <w:r w:rsidR="0027582B" w:rsidRPr="00D72B6A">
        <w:rPr>
          <w:rFonts w:ascii="Arial" w:hAnsi="Arial" w:cs="Arial"/>
          <w:spacing w:val="15"/>
          <w:sz w:val="24"/>
          <w:szCs w:val="24"/>
        </w:rPr>
        <w:t xml:space="preserve"> </w:t>
      </w:r>
      <w:r w:rsidR="0027582B" w:rsidRPr="00D72B6A">
        <w:rPr>
          <w:rFonts w:ascii="Arial" w:hAnsi="Arial" w:cs="Arial"/>
          <w:sz w:val="24"/>
          <w:szCs w:val="24"/>
        </w:rPr>
        <w:t>The</w:t>
      </w:r>
      <w:r w:rsidR="0027582B" w:rsidRPr="00D72B6A">
        <w:rPr>
          <w:rFonts w:ascii="Arial" w:hAnsi="Arial" w:cs="Arial"/>
          <w:spacing w:val="15"/>
          <w:sz w:val="24"/>
          <w:szCs w:val="24"/>
        </w:rPr>
        <w:t xml:space="preserve"> </w:t>
      </w:r>
      <w:r w:rsidR="0027582B" w:rsidRPr="00D72B6A">
        <w:rPr>
          <w:rFonts w:ascii="Arial" w:hAnsi="Arial" w:cs="Arial"/>
          <w:sz w:val="24"/>
          <w:szCs w:val="24"/>
        </w:rPr>
        <w:t>only</w:t>
      </w:r>
      <w:r w:rsidR="0027582B" w:rsidRPr="00D72B6A">
        <w:rPr>
          <w:rFonts w:ascii="Arial" w:hAnsi="Arial" w:cs="Arial"/>
          <w:spacing w:val="15"/>
          <w:sz w:val="24"/>
          <w:szCs w:val="24"/>
        </w:rPr>
        <w:t xml:space="preserve"> </w:t>
      </w:r>
      <w:r w:rsidR="0027582B" w:rsidRPr="00D72B6A">
        <w:rPr>
          <w:rFonts w:ascii="Arial" w:hAnsi="Arial" w:cs="Arial"/>
          <w:sz w:val="24"/>
          <w:szCs w:val="24"/>
        </w:rPr>
        <w:t>costs</w:t>
      </w:r>
      <w:r w:rsidR="0027582B" w:rsidRPr="00D72B6A">
        <w:rPr>
          <w:rFonts w:ascii="Arial" w:hAnsi="Arial" w:cs="Arial"/>
          <w:spacing w:val="15"/>
          <w:sz w:val="24"/>
          <w:szCs w:val="24"/>
        </w:rPr>
        <w:t xml:space="preserve"> </w:t>
      </w:r>
      <w:r w:rsidR="0027582B" w:rsidRPr="00D72B6A">
        <w:rPr>
          <w:rFonts w:ascii="Arial" w:hAnsi="Arial" w:cs="Arial"/>
          <w:sz w:val="24"/>
          <w:szCs w:val="24"/>
        </w:rPr>
        <w:t>that are tracked</w:t>
      </w:r>
      <w:r w:rsidR="0027582B" w:rsidRPr="00D72B6A">
        <w:rPr>
          <w:rFonts w:ascii="Arial" w:hAnsi="Arial" w:cs="Arial"/>
          <w:spacing w:val="65"/>
          <w:sz w:val="24"/>
          <w:szCs w:val="24"/>
        </w:rPr>
        <w:t xml:space="preserve"> </w:t>
      </w:r>
      <w:r w:rsidR="0027582B" w:rsidRPr="00D72B6A">
        <w:rPr>
          <w:rFonts w:ascii="Arial" w:hAnsi="Arial" w:cs="Arial"/>
          <w:sz w:val="24"/>
          <w:szCs w:val="24"/>
        </w:rPr>
        <w:t>separately</w:t>
      </w:r>
      <w:r w:rsidR="0027582B" w:rsidRPr="00D72B6A">
        <w:rPr>
          <w:rFonts w:ascii="Arial" w:hAnsi="Arial" w:cs="Arial"/>
          <w:spacing w:val="65"/>
          <w:sz w:val="24"/>
          <w:szCs w:val="24"/>
        </w:rPr>
        <w:t xml:space="preserve"> </w:t>
      </w:r>
      <w:r w:rsidR="0027582B" w:rsidRPr="00D72B6A">
        <w:rPr>
          <w:rFonts w:ascii="Arial" w:hAnsi="Arial" w:cs="Arial"/>
          <w:sz w:val="24"/>
          <w:szCs w:val="24"/>
        </w:rPr>
        <w:t>related</w:t>
      </w:r>
      <w:r w:rsidR="0027582B" w:rsidRPr="00D72B6A">
        <w:rPr>
          <w:rFonts w:ascii="Arial" w:hAnsi="Arial" w:cs="Arial"/>
          <w:spacing w:val="65"/>
          <w:sz w:val="24"/>
          <w:szCs w:val="24"/>
        </w:rPr>
        <w:t xml:space="preserve"> </w:t>
      </w:r>
      <w:r w:rsidR="0027582B" w:rsidRPr="00D72B6A">
        <w:rPr>
          <w:rFonts w:ascii="Arial" w:hAnsi="Arial" w:cs="Arial"/>
          <w:sz w:val="24"/>
          <w:szCs w:val="24"/>
        </w:rPr>
        <w:t>to</w:t>
      </w:r>
      <w:r w:rsidR="0027582B" w:rsidRPr="00D72B6A">
        <w:rPr>
          <w:rFonts w:ascii="Arial" w:hAnsi="Arial" w:cs="Arial"/>
          <w:spacing w:val="65"/>
          <w:sz w:val="24"/>
          <w:szCs w:val="24"/>
        </w:rPr>
        <w:t xml:space="preserve"> </w:t>
      </w:r>
      <w:r w:rsidR="0027582B" w:rsidRPr="00D72B6A">
        <w:rPr>
          <w:rFonts w:ascii="Arial" w:hAnsi="Arial" w:cs="Arial"/>
          <w:sz w:val="24"/>
          <w:szCs w:val="24"/>
        </w:rPr>
        <w:t>suite</w:t>
      </w:r>
      <w:r w:rsidR="0027582B" w:rsidRPr="00D72B6A">
        <w:rPr>
          <w:rFonts w:ascii="Arial" w:hAnsi="Arial" w:cs="Arial"/>
          <w:spacing w:val="64"/>
          <w:sz w:val="24"/>
          <w:szCs w:val="24"/>
        </w:rPr>
        <w:t xml:space="preserve"> </w:t>
      </w:r>
      <w:r w:rsidR="0027582B" w:rsidRPr="00D72B6A">
        <w:rPr>
          <w:rFonts w:ascii="Arial" w:hAnsi="Arial" w:cs="Arial"/>
          <w:spacing w:val="2"/>
          <w:sz w:val="24"/>
          <w:szCs w:val="24"/>
        </w:rPr>
        <w:t>m</w:t>
      </w:r>
      <w:r w:rsidR="0027582B" w:rsidRPr="00D72B6A">
        <w:rPr>
          <w:rFonts w:ascii="Arial" w:hAnsi="Arial" w:cs="Arial"/>
          <w:sz w:val="24"/>
          <w:szCs w:val="24"/>
        </w:rPr>
        <w:t>etering</w:t>
      </w:r>
      <w:r w:rsidR="0027582B" w:rsidRPr="00D72B6A">
        <w:rPr>
          <w:rFonts w:ascii="Arial" w:hAnsi="Arial" w:cs="Arial"/>
          <w:spacing w:val="64"/>
          <w:sz w:val="24"/>
          <w:szCs w:val="24"/>
        </w:rPr>
        <w:t xml:space="preserve"> </w:t>
      </w:r>
      <w:r w:rsidR="0027582B" w:rsidRPr="00D72B6A">
        <w:rPr>
          <w:rFonts w:ascii="Arial" w:hAnsi="Arial" w:cs="Arial"/>
          <w:sz w:val="24"/>
          <w:szCs w:val="24"/>
        </w:rPr>
        <w:t>are</w:t>
      </w:r>
      <w:r w:rsidR="0027582B" w:rsidRPr="00D72B6A">
        <w:rPr>
          <w:rFonts w:ascii="Arial" w:hAnsi="Arial" w:cs="Arial"/>
          <w:spacing w:val="64"/>
          <w:sz w:val="24"/>
          <w:szCs w:val="24"/>
        </w:rPr>
        <w:t xml:space="preserve"> </w:t>
      </w:r>
      <w:r w:rsidR="0027582B" w:rsidRPr="00D72B6A">
        <w:rPr>
          <w:rFonts w:ascii="Arial" w:hAnsi="Arial" w:cs="Arial"/>
          <w:sz w:val="24"/>
          <w:szCs w:val="24"/>
        </w:rPr>
        <w:t>capital</w:t>
      </w:r>
      <w:r w:rsidR="0027582B" w:rsidRPr="00D72B6A">
        <w:rPr>
          <w:rFonts w:ascii="Arial" w:hAnsi="Arial" w:cs="Arial"/>
          <w:spacing w:val="64"/>
          <w:sz w:val="24"/>
          <w:szCs w:val="24"/>
        </w:rPr>
        <w:t xml:space="preserve"> </w:t>
      </w:r>
      <w:r w:rsidR="0027582B" w:rsidRPr="00D72B6A">
        <w:rPr>
          <w:rFonts w:ascii="Arial" w:hAnsi="Arial" w:cs="Arial"/>
          <w:sz w:val="24"/>
          <w:szCs w:val="24"/>
        </w:rPr>
        <w:t>expenditures, which are provided in the table below.  In a recent decision in Toronto Hydro the Board required that the Utility track suite metering cost separately and in anticipation of a separate suite metering class. [See VECC IR # 41 &amp; CCC IR # 15]</w:t>
      </w:r>
    </w:p>
    <w:p w:rsidR="0027582B" w:rsidRDefault="0027582B" w:rsidP="0027582B">
      <w:pPr>
        <w:autoSpaceDE w:val="0"/>
        <w:autoSpaceDN w:val="0"/>
        <w:adjustRightInd w:val="0"/>
        <w:spacing w:after="0" w:line="240" w:lineRule="auto"/>
        <w:ind w:right="259"/>
        <w:rPr>
          <w:rFonts w:ascii="Arial" w:hAnsi="Arial" w:cs="Arial"/>
          <w:sz w:val="24"/>
          <w:szCs w:val="24"/>
        </w:rPr>
      </w:pPr>
    </w:p>
    <w:p w:rsidR="006B0AD5" w:rsidRPr="006B0AD5" w:rsidRDefault="006B0AD5" w:rsidP="006B0AD5">
      <w:pPr>
        <w:pStyle w:val="ListParagraph"/>
        <w:rPr>
          <w:rFonts w:ascii="Arial" w:hAnsi="Arial" w:cs="Arial"/>
          <w:color w:val="000000"/>
          <w:sz w:val="24"/>
          <w:szCs w:val="24"/>
        </w:rPr>
      </w:pPr>
    </w:p>
    <w:p w:rsidR="006B0AD5" w:rsidRDefault="00D72B6A" w:rsidP="003A6581">
      <w:pPr>
        <w:pStyle w:val="ListParagraph"/>
        <w:numPr>
          <w:ilvl w:val="0"/>
          <w:numId w:val="3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VECC </w:t>
      </w:r>
      <w:r w:rsidR="006B0AD5">
        <w:rPr>
          <w:rFonts w:ascii="Arial" w:hAnsi="Arial" w:cs="Arial"/>
          <w:color w:val="000000"/>
          <w:sz w:val="24"/>
          <w:szCs w:val="24"/>
        </w:rPr>
        <w:t>would also argue that given the Board’s recent decision in respect to Toronto Hydro and Suite metering that the Board should order Enersource to establish distinct accounting of all OM&amp;A and capital costs related to suite metering.</w:t>
      </w:r>
    </w:p>
    <w:p w:rsidR="006B0AD5" w:rsidRPr="006B0AD5" w:rsidRDefault="006B0AD5" w:rsidP="006B0AD5">
      <w:pPr>
        <w:pStyle w:val="ListParagraph"/>
        <w:rPr>
          <w:rFonts w:ascii="Arial" w:hAnsi="Arial" w:cs="Arial"/>
          <w:color w:val="000000"/>
          <w:sz w:val="24"/>
          <w:szCs w:val="24"/>
        </w:rPr>
      </w:pPr>
    </w:p>
    <w:p w:rsidR="003A6581" w:rsidRPr="006B0AD5" w:rsidRDefault="006B0AD5" w:rsidP="003A6581">
      <w:pPr>
        <w:pStyle w:val="ListParagraph"/>
        <w:numPr>
          <w:ilvl w:val="0"/>
          <w:numId w:val="3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This is a competitive business and we will want to look in the future to understand what costs are being incurred .</w:t>
      </w:r>
    </w:p>
    <w:p w:rsidR="009D0850" w:rsidRPr="003A6581" w:rsidRDefault="009D0850" w:rsidP="00305868">
      <w:pPr>
        <w:autoSpaceDE w:val="0"/>
        <w:autoSpaceDN w:val="0"/>
        <w:adjustRightInd w:val="0"/>
        <w:spacing w:after="0" w:line="240" w:lineRule="auto"/>
        <w:rPr>
          <w:rFonts w:ascii="Arial" w:hAnsi="Arial" w:cs="Arial"/>
          <w:b/>
          <w:bCs/>
          <w:color w:val="000000"/>
          <w:sz w:val="24"/>
          <w:szCs w:val="24"/>
        </w:rPr>
      </w:pPr>
    </w:p>
    <w:p w:rsidR="0027582B" w:rsidRDefault="0027582B" w:rsidP="00305868">
      <w:pPr>
        <w:autoSpaceDE w:val="0"/>
        <w:autoSpaceDN w:val="0"/>
        <w:adjustRightInd w:val="0"/>
        <w:spacing w:after="0" w:line="240" w:lineRule="auto"/>
        <w:rPr>
          <w:rFonts w:ascii="Arial" w:hAnsi="Arial" w:cs="Arial"/>
          <w:b/>
          <w:bCs/>
          <w:color w:val="C00000"/>
          <w:sz w:val="28"/>
          <w:szCs w:val="28"/>
        </w:rPr>
      </w:pPr>
    </w:p>
    <w:p w:rsidR="0027582B" w:rsidRDefault="0027582B" w:rsidP="00305868">
      <w:pPr>
        <w:autoSpaceDE w:val="0"/>
        <w:autoSpaceDN w:val="0"/>
        <w:adjustRightInd w:val="0"/>
        <w:spacing w:after="0" w:line="240" w:lineRule="auto"/>
        <w:rPr>
          <w:rFonts w:ascii="Arial" w:hAnsi="Arial" w:cs="Arial"/>
          <w:b/>
          <w:bCs/>
          <w:color w:val="C00000"/>
          <w:sz w:val="28"/>
          <w:szCs w:val="28"/>
        </w:rPr>
      </w:pPr>
    </w:p>
    <w:p w:rsidR="00305868" w:rsidRPr="008758BE" w:rsidRDefault="008758BE" w:rsidP="00305868">
      <w:pPr>
        <w:autoSpaceDE w:val="0"/>
        <w:autoSpaceDN w:val="0"/>
        <w:adjustRightInd w:val="0"/>
        <w:spacing w:after="0" w:line="240" w:lineRule="auto"/>
        <w:rPr>
          <w:rFonts w:ascii="Arial" w:hAnsi="Arial" w:cs="Arial"/>
          <w:b/>
          <w:color w:val="C00000"/>
          <w:sz w:val="28"/>
          <w:szCs w:val="28"/>
          <w:u w:val="single"/>
        </w:rPr>
      </w:pPr>
      <w:r w:rsidRPr="008758BE">
        <w:rPr>
          <w:rFonts w:ascii="Arial" w:hAnsi="Arial" w:cs="Arial"/>
          <w:b/>
          <w:bCs/>
          <w:color w:val="C00000"/>
          <w:sz w:val="28"/>
          <w:szCs w:val="28"/>
          <w:u w:val="single"/>
        </w:rPr>
        <w:t xml:space="preserve">9. </w:t>
      </w:r>
      <w:r w:rsidR="00305868" w:rsidRPr="008758BE">
        <w:rPr>
          <w:rFonts w:ascii="Arial" w:hAnsi="Arial" w:cs="Arial"/>
          <w:b/>
          <w:bCs/>
          <w:color w:val="C00000"/>
          <w:sz w:val="28"/>
          <w:szCs w:val="28"/>
          <w:u w:val="single"/>
        </w:rPr>
        <w:t xml:space="preserve">Modified International Financial Reporting Standards </w:t>
      </w:r>
    </w:p>
    <w:p w:rsidR="00305868" w:rsidRPr="00305868" w:rsidRDefault="00305868" w:rsidP="00305868">
      <w:pPr>
        <w:autoSpaceDE w:val="0"/>
        <w:autoSpaceDN w:val="0"/>
        <w:adjustRightInd w:val="0"/>
        <w:spacing w:after="0" w:line="240" w:lineRule="auto"/>
        <w:rPr>
          <w:rFonts w:ascii="Arial" w:hAnsi="Arial" w:cs="Arial"/>
          <w:color w:val="000000"/>
          <w:sz w:val="23"/>
          <w:szCs w:val="23"/>
        </w:rPr>
      </w:pPr>
    </w:p>
    <w:p w:rsidR="00305868" w:rsidRPr="003A6581" w:rsidRDefault="003A6581" w:rsidP="003A6581">
      <w:pPr>
        <w:autoSpaceDE w:val="0"/>
        <w:autoSpaceDN w:val="0"/>
        <w:adjustRightInd w:val="0"/>
        <w:spacing w:after="0" w:line="240" w:lineRule="auto"/>
        <w:ind w:left="720" w:hanging="720"/>
        <w:rPr>
          <w:rFonts w:ascii="Arial" w:hAnsi="Arial" w:cs="Arial"/>
          <w:b/>
          <w:color w:val="000000"/>
          <w:sz w:val="24"/>
          <w:szCs w:val="24"/>
        </w:rPr>
      </w:pPr>
      <w:r w:rsidRPr="003A6581">
        <w:rPr>
          <w:rFonts w:ascii="Arial" w:hAnsi="Arial" w:cs="Arial"/>
          <w:b/>
          <w:color w:val="000000"/>
          <w:sz w:val="24"/>
          <w:szCs w:val="24"/>
        </w:rPr>
        <w:t>9.1</w:t>
      </w:r>
      <w:r w:rsidRPr="003A6581">
        <w:rPr>
          <w:rFonts w:ascii="Arial" w:hAnsi="Arial" w:cs="Arial"/>
          <w:b/>
          <w:color w:val="000000"/>
          <w:sz w:val="24"/>
          <w:szCs w:val="24"/>
        </w:rPr>
        <w:tab/>
      </w:r>
      <w:r w:rsidR="00305868" w:rsidRPr="003A6581">
        <w:rPr>
          <w:rFonts w:ascii="Arial" w:hAnsi="Arial" w:cs="Arial"/>
          <w:b/>
          <w:color w:val="000000"/>
          <w:sz w:val="24"/>
          <w:szCs w:val="24"/>
        </w:rPr>
        <w:t xml:space="preserve">Is the treatment and disposition of the Property Plant &amp; Equipment adjustments due to the transition to MIFRS appropriate? </w:t>
      </w:r>
    </w:p>
    <w:p w:rsidR="003A6581" w:rsidRPr="003A6581" w:rsidRDefault="003A6581" w:rsidP="003A6581">
      <w:pPr>
        <w:autoSpaceDE w:val="0"/>
        <w:autoSpaceDN w:val="0"/>
        <w:adjustRightInd w:val="0"/>
        <w:spacing w:after="0" w:line="240" w:lineRule="auto"/>
        <w:ind w:left="720" w:hanging="720"/>
        <w:rPr>
          <w:rFonts w:ascii="Arial" w:hAnsi="Arial" w:cs="Arial"/>
          <w:color w:val="000000"/>
          <w:sz w:val="24"/>
          <w:szCs w:val="24"/>
        </w:rPr>
      </w:pPr>
    </w:p>
    <w:p w:rsidR="00D72B6A" w:rsidRPr="00D72B6A" w:rsidRDefault="00D72B6A" w:rsidP="00D72B6A">
      <w:pPr>
        <w:pStyle w:val="ListParagraph"/>
        <w:numPr>
          <w:ilvl w:val="0"/>
          <w:numId w:val="30"/>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VECC has no submissions</w:t>
      </w:r>
    </w:p>
    <w:p w:rsidR="00D72B6A" w:rsidRPr="00D72B6A" w:rsidRDefault="00D72B6A" w:rsidP="00D72B6A">
      <w:pPr>
        <w:autoSpaceDE w:val="0"/>
        <w:autoSpaceDN w:val="0"/>
        <w:adjustRightInd w:val="0"/>
        <w:spacing w:after="0" w:line="240" w:lineRule="auto"/>
        <w:rPr>
          <w:rFonts w:ascii="Arial" w:hAnsi="Arial" w:cs="Arial"/>
          <w:b/>
          <w:color w:val="000000"/>
          <w:sz w:val="24"/>
          <w:szCs w:val="24"/>
        </w:rPr>
      </w:pPr>
    </w:p>
    <w:p w:rsidR="00305868" w:rsidRDefault="00305868" w:rsidP="00D72B6A">
      <w:pPr>
        <w:pStyle w:val="ListParagraph"/>
        <w:numPr>
          <w:ilvl w:val="0"/>
          <w:numId w:val="30"/>
        </w:numPr>
        <w:autoSpaceDE w:val="0"/>
        <w:autoSpaceDN w:val="0"/>
        <w:adjustRightInd w:val="0"/>
        <w:spacing w:after="0" w:line="240" w:lineRule="auto"/>
        <w:rPr>
          <w:rFonts w:ascii="Arial" w:hAnsi="Arial" w:cs="Arial"/>
          <w:b/>
          <w:color w:val="000000"/>
          <w:sz w:val="24"/>
          <w:szCs w:val="24"/>
        </w:rPr>
      </w:pPr>
      <w:r w:rsidRPr="003A6581">
        <w:rPr>
          <w:rFonts w:ascii="Arial" w:hAnsi="Arial" w:cs="Arial"/>
          <w:b/>
          <w:color w:val="000000"/>
          <w:sz w:val="24"/>
          <w:szCs w:val="24"/>
        </w:rPr>
        <w:t xml:space="preserve">9.2 </w:t>
      </w:r>
      <w:r w:rsidR="003A6581" w:rsidRPr="003A6581">
        <w:rPr>
          <w:rFonts w:ascii="Arial" w:hAnsi="Arial" w:cs="Arial"/>
          <w:b/>
          <w:color w:val="000000"/>
          <w:sz w:val="24"/>
          <w:szCs w:val="24"/>
        </w:rPr>
        <w:tab/>
      </w:r>
      <w:r w:rsidRPr="003A6581">
        <w:rPr>
          <w:rFonts w:ascii="Arial" w:hAnsi="Arial" w:cs="Arial"/>
          <w:b/>
          <w:color w:val="000000"/>
          <w:sz w:val="24"/>
          <w:szCs w:val="24"/>
        </w:rPr>
        <w:t xml:space="preserve">Are the proposed new MIFRS deferral and variance accounts appropriate? </w:t>
      </w:r>
    </w:p>
    <w:p w:rsidR="00D72B6A" w:rsidRPr="00D72B6A" w:rsidRDefault="00D72B6A" w:rsidP="00D72B6A">
      <w:pPr>
        <w:pStyle w:val="ListParagraph"/>
        <w:rPr>
          <w:rFonts w:ascii="Arial" w:hAnsi="Arial" w:cs="Arial"/>
          <w:b/>
          <w:color w:val="000000"/>
          <w:sz w:val="24"/>
          <w:szCs w:val="24"/>
        </w:rPr>
      </w:pPr>
    </w:p>
    <w:p w:rsidR="00D72B6A" w:rsidRPr="00D72B6A" w:rsidRDefault="00D72B6A" w:rsidP="00D72B6A">
      <w:pPr>
        <w:pStyle w:val="ListParagraph"/>
        <w:autoSpaceDE w:val="0"/>
        <w:autoSpaceDN w:val="0"/>
        <w:adjustRightInd w:val="0"/>
        <w:spacing w:after="0" w:line="240" w:lineRule="auto"/>
        <w:ind w:left="360"/>
        <w:rPr>
          <w:rFonts w:ascii="Arial" w:hAnsi="Arial" w:cs="Arial"/>
          <w:color w:val="000000"/>
          <w:sz w:val="24"/>
          <w:szCs w:val="24"/>
        </w:rPr>
      </w:pPr>
      <w:r w:rsidRPr="00D72B6A">
        <w:rPr>
          <w:rFonts w:ascii="Arial" w:hAnsi="Arial" w:cs="Arial"/>
          <w:color w:val="000000"/>
          <w:sz w:val="24"/>
          <w:szCs w:val="24"/>
        </w:rPr>
        <w:t>VECC has no submissions</w:t>
      </w:r>
    </w:p>
    <w:p w:rsidR="003A6581" w:rsidRPr="003A6581" w:rsidRDefault="003A6581" w:rsidP="00305868">
      <w:pPr>
        <w:autoSpaceDE w:val="0"/>
        <w:autoSpaceDN w:val="0"/>
        <w:adjustRightInd w:val="0"/>
        <w:spacing w:after="0" w:line="240" w:lineRule="auto"/>
        <w:rPr>
          <w:rFonts w:ascii="Arial" w:hAnsi="Arial" w:cs="Arial"/>
          <w:color w:val="000000"/>
          <w:sz w:val="24"/>
          <w:szCs w:val="24"/>
        </w:rPr>
      </w:pPr>
    </w:p>
    <w:p w:rsidR="00305868" w:rsidRPr="003A6581" w:rsidRDefault="00305868" w:rsidP="00305868">
      <w:pPr>
        <w:autoSpaceDE w:val="0"/>
        <w:autoSpaceDN w:val="0"/>
        <w:adjustRightInd w:val="0"/>
        <w:spacing w:after="0" w:line="240" w:lineRule="auto"/>
        <w:rPr>
          <w:rFonts w:ascii="Arial" w:hAnsi="Arial" w:cs="Arial"/>
          <w:b/>
          <w:color w:val="000000"/>
          <w:sz w:val="24"/>
          <w:szCs w:val="24"/>
        </w:rPr>
      </w:pPr>
      <w:r w:rsidRPr="003A6581">
        <w:rPr>
          <w:rFonts w:ascii="Arial" w:hAnsi="Arial" w:cs="Arial"/>
          <w:b/>
          <w:color w:val="000000"/>
          <w:sz w:val="24"/>
          <w:szCs w:val="24"/>
        </w:rPr>
        <w:t xml:space="preserve">9.3 </w:t>
      </w:r>
      <w:r w:rsidR="003A6581" w:rsidRPr="003A6581">
        <w:rPr>
          <w:rFonts w:ascii="Arial" w:hAnsi="Arial" w:cs="Arial"/>
          <w:b/>
          <w:color w:val="000000"/>
          <w:sz w:val="24"/>
          <w:szCs w:val="24"/>
        </w:rPr>
        <w:tab/>
      </w:r>
      <w:r w:rsidRPr="003A6581">
        <w:rPr>
          <w:rFonts w:ascii="Arial" w:hAnsi="Arial" w:cs="Arial"/>
          <w:b/>
          <w:color w:val="000000"/>
          <w:sz w:val="24"/>
          <w:szCs w:val="24"/>
        </w:rPr>
        <w:t xml:space="preserve">Have all impacts of the transition to MIFRS been properly identified, and is </w:t>
      </w:r>
      <w:r w:rsidR="00391699">
        <w:rPr>
          <w:rFonts w:ascii="Arial" w:hAnsi="Arial" w:cs="Arial"/>
          <w:b/>
          <w:color w:val="000000"/>
          <w:sz w:val="24"/>
          <w:szCs w:val="24"/>
        </w:rPr>
        <w:tab/>
      </w:r>
      <w:r w:rsidRPr="003A6581">
        <w:rPr>
          <w:rFonts w:ascii="Arial" w:hAnsi="Arial" w:cs="Arial"/>
          <w:b/>
          <w:color w:val="000000"/>
          <w:sz w:val="24"/>
          <w:szCs w:val="24"/>
        </w:rPr>
        <w:t xml:space="preserve">the treatment of each of those impacts appropriate? </w:t>
      </w:r>
    </w:p>
    <w:p w:rsidR="003A6581" w:rsidRPr="003A6581" w:rsidRDefault="003A6581" w:rsidP="00305868">
      <w:pPr>
        <w:autoSpaceDE w:val="0"/>
        <w:autoSpaceDN w:val="0"/>
        <w:adjustRightInd w:val="0"/>
        <w:spacing w:after="0" w:line="240" w:lineRule="auto"/>
        <w:rPr>
          <w:rFonts w:ascii="Arial" w:hAnsi="Arial" w:cs="Arial"/>
          <w:color w:val="000000"/>
          <w:sz w:val="24"/>
          <w:szCs w:val="24"/>
        </w:rPr>
      </w:pPr>
    </w:p>
    <w:p w:rsidR="003A6581" w:rsidRPr="003A6581" w:rsidRDefault="003A6581" w:rsidP="003A6581">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3A6581">
        <w:rPr>
          <w:rFonts w:ascii="Arial" w:hAnsi="Arial" w:cs="Arial"/>
          <w:color w:val="000000"/>
          <w:sz w:val="24"/>
          <w:szCs w:val="24"/>
        </w:rPr>
        <w:t>No submissions</w:t>
      </w:r>
    </w:p>
    <w:p w:rsidR="00305868" w:rsidRPr="00305868" w:rsidRDefault="00305868" w:rsidP="003A6581">
      <w:pPr>
        <w:autoSpaceDE w:val="0"/>
        <w:autoSpaceDN w:val="0"/>
        <w:adjustRightInd w:val="0"/>
        <w:spacing w:after="0" w:line="240" w:lineRule="auto"/>
        <w:ind w:left="360"/>
        <w:rPr>
          <w:rFonts w:ascii="Arial" w:hAnsi="Arial" w:cs="Arial"/>
          <w:color w:val="000000"/>
          <w:sz w:val="23"/>
          <w:szCs w:val="23"/>
        </w:rPr>
      </w:pPr>
    </w:p>
    <w:p w:rsidR="00305868" w:rsidRPr="008758BE" w:rsidRDefault="008758BE" w:rsidP="00305868">
      <w:pPr>
        <w:autoSpaceDE w:val="0"/>
        <w:autoSpaceDN w:val="0"/>
        <w:adjustRightInd w:val="0"/>
        <w:spacing w:after="0" w:line="240" w:lineRule="auto"/>
        <w:rPr>
          <w:rFonts w:ascii="Arial" w:hAnsi="Arial" w:cs="Arial"/>
          <w:color w:val="C00000"/>
          <w:sz w:val="28"/>
          <w:szCs w:val="28"/>
          <w:u w:val="single"/>
        </w:rPr>
      </w:pPr>
      <w:r>
        <w:rPr>
          <w:rFonts w:ascii="Arial" w:hAnsi="Arial" w:cs="Arial"/>
          <w:b/>
          <w:bCs/>
          <w:color w:val="C00000"/>
          <w:sz w:val="28"/>
          <w:szCs w:val="28"/>
          <w:u w:val="single"/>
        </w:rPr>
        <w:t xml:space="preserve">10. </w:t>
      </w:r>
      <w:r w:rsidR="00305868" w:rsidRPr="008758BE">
        <w:rPr>
          <w:rFonts w:ascii="Arial" w:hAnsi="Arial" w:cs="Arial"/>
          <w:b/>
          <w:bCs/>
          <w:color w:val="C00000"/>
          <w:sz w:val="28"/>
          <w:szCs w:val="28"/>
          <w:u w:val="single"/>
        </w:rPr>
        <w:t xml:space="preserve">Smart Meters </w:t>
      </w:r>
    </w:p>
    <w:p w:rsidR="00305868" w:rsidRPr="00305868" w:rsidRDefault="00305868" w:rsidP="00305868">
      <w:pPr>
        <w:autoSpaceDE w:val="0"/>
        <w:autoSpaceDN w:val="0"/>
        <w:adjustRightInd w:val="0"/>
        <w:spacing w:after="0" w:line="240" w:lineRule="auto"/>
        <w:rPr>
          <w:rFonts w:ascii="Arial" w:hAnsi="Arial" w:cs="Arial"/>
          <w:color w:val="000000"/>
          <w:sz w:val="23"/>
          <w:szCs w:val="23"/>
        </w:rPr>
      </w:pPr>
    </w:p>
    <w:p w:rsidR="00305868" w:rsidRPr="00E917C2" w:rsidRDefault="00305868" w:rsidP="003A6581">
      <w:pPr>
        <w:autoSpaceDE w:val="0"/>
        <w:autoSpaceDN w:val="0"/>
        <w:adjustRightInd w:val="0"/>
        <w:spacing w:after="0" w:line="240" w:lineRule="auto"/>
        <w:ind w:left="720" w:hanging="720"/>
        <w:rPr>
          <w:rFonts w:ascii="Arial" w:hAnsi="Arial" w:cs="Arial"/>
          <w:b/>
          <w:color w:val="000000"/>
          <w:sz w:val="24"/>
          <w:szCs w:val="24"/>
        </w:rPr>
      </w:pPr>
      <w:r w:rsidRPr="00E917C2">
        <w:rPr>
          <w:rFonts w:ascii="Arial" w:hAnsi="Arial" w:cs="Arial"/>
          <w:b/>
          <w:color w:val="000000"/>
          <w:sz w:val="24"/>
          <w:szCs w:val="24"/>
        </w:rPr>
        <w:t xml:space="preserve">10.1 </w:t>
      </w:r>
      <w:r w:rsidR="003A6581" w:rsidRPr="00E917C2">
        <w:rPr>
          <w:rFonts w:ascii="Arial" w:hAnsi="Arial" w:cs="Arial"/>
          <w:b/>
          <w:color w:val="000000"/>
          <w:sz w:val="24"/>
          <w:szCs w:val="24"/>
        </w:rPr>
        <w:tab/>
      </w:r>
      <w:r w:rsidRPr="00E917C2">
        <w:rPr>
          <w:rFonts w:ascii="Arial" w:hAnsi="Arial" w:cs="Arial"/>
          <w:b/>
          <w:color w:val="000000"/>
          <w:sz w:val="24"/>
          <w:szCs w:val="24"/>
        </w:rPr>
        <w:t xml:space="preserve">Are the proposed quanta and nature of smart meter costs, including the allocation and recovery methodologies appropriate? </w:t>
      </w:r>
    </w:p>
    <w:p w:rsidR="00E917C2" w:rsidRDefault="00E917C2" w:rsidP="003A6581">
      <w:pPr>
        <w:autoSpaceDE w:val="0"/>
        <w:autoSpaceDN w:val="0"/>
        <w:adjustRightInd w:val="0"/>
        <w:spacing w:after="0" w:line="240" w:lineRule="auto"/>
        <w:ind w:left="720" w:hanging="720"/>
        <w:rPr>
          <w:rFonts w:ascii="Arial" w:hAnsi="Arial" w:cs="Arial"/>
          <w:color w:val="000000"/>
          <w:sz w:val="24"/>
          <w:szCs w:val="24"/>
        </w:rPr>
      </w:pPr>
    </w:p>
    <w:p w:rsidR="00E917C2" w:rsidRPr="00E917C2" w:rsidRDefault="00E917C2" w:rsidP="003A6581">
      <w:pPr>
        <w:autoSpaceDE w:val="0"/>
        <w:autoSpaceDN w:val="0"/>
        <w:adjustRightInd w:val="0"/>
        <w:spacing w:after="0" w:line="240" w:lineRule="auto"/>
        <w:ind w:left="720" w:hanging="720"/>
        <w:rPr>
          <w:rFonts w:ascii="Arial" w:hAnsi="Arial" w:cs="Arial"/>
          <w:i/>
          <w:color w:val="000000"/>
          <w:sz w:val="24"/>
          <w:szCs w:val="24"/>
        </w:rPr>
      </w:pPr>
      <w:r w:rsidRPr="00E917C2">
        <w:rPr>
          <w:rFonts w:ascii="Arial" w:hAnsi="Arial" w:cs="Arial"/>
          <w:i/>
          <w:color w:val="000000"/>
          <w:sz w:val="24"/>
          <w:szCs w:val="24"/>
        </w:rPr>
        <w:t>Issue raised in Enersource Argument-in-Chief</w:t>
      </w:r>
    </w:p>
    <w:p w:rsidR="00E917C2" w:rsidRPr="00E917C2" w:rsidRDefault="00E917C2" w:rsidP="003A6581">
      <w:pPr>
        <w:autoSpaceDE w:val="0"/>
        <w:autoSpaceDN w:val="0"/>
        <w:adjustRightInd w:val="0"/>
        <w:spacing w:after="0" w:line="240" w:lineRule="auto"/>
        <w:ind w:left="720" w:hanging="720"/>
        <w:rPr>
          <w:rFonts w:ascii="Arial" w:hAnsi="Arial" w:cs="Arial"/>
          <w:color w:val="000000"/>
          <w:sz w:val="24"/>
          <w:szCs w:val="24"/>
        </w:rPr>
      </w:pPr>
    </w:p>
    <w:p w:rsidR="00E917C2" w:rsidRPr="00E917C2" w:rsidRDefault="00E917C2" w:rsidP="00E917C2">
      <w:pPr>
        <w:pStyle w:val="ListParagraph"/>
        <w:numPr>
          <w:ilvl w:val="0"/>
          <w:numId w:val="3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Enersource appears to have made a new proposal in argument-in-chief on what it is calling “non-standard smart meter installations.”  Board staff have responded (strongly) in their argument.  The offending paragraph is reproduced below:</w:t>
      </w:r>
      <w:r w:rsidRPr="00E917C2">
        <w:rPr>
          <w:rFonts w:ascii="Arial" w:hAnsi="Arial" w:cs="Arial"/>
          <w:color w:val="000000"/>
          <w:sz w:val="24"/>
          <w:szCs w:val="24"/>
        </w:rPr>
        <w:t xml:space="preserve"> </w:t>
      </w:r>
    </w:p>
    <w:p w:rsidR="00E917C2" w:rsidRPr="00E917C2" w:rsidRDefault="00E917C2" w:rsidP="00E917C2">
      <w:pPr>
        <w:autoSpaceDE w:val="0"/>
        <w:autoSpaceDN w:val="0"/>
        <w:adjustRightInd w:val="0"/>
        <w:spacing w:after="0" w:line="240" w:lineRule="auto"/>
        <w:ind w:left="720"/>
        <w:rPr>
          <w:rFonts w:ascii="Arial" w:hAnsi="Arial" w:cs="Arial"/>
          <w:color w:val="000000"/>
          <w:sz w:val="23"/>
          <w:szCs w:val="23"/>
        </w:rPr>
      </w:pPr>
    </w:p>
    <w:p w:rsidR="00E917C2" w:rsidRPr="00E917C2" w:rsidRDefault="00E917C2" w:rsidP="00E917C2">
      <w:pPr>
        <w:autoSpaceDE w:val="0"/>
        <w:autoSpaceDN w:val="0"/>
        <w:adjustRightInd w:val="0"/>
        <w:spacing w:after="0" w:line="245" w:lineRule="exact"/>
        <w:ind w:left="40" w:right="-20" w:firstLine="569"/>
        <w:rPr>
          <w:rFonts w:ascii="Arial" w:hAnsi="Arial" w:cs="Arial"/>
          <w:sz w:val="20"/>
          <w:szCs w:val="20"/>
        </w:rPr>
      </w:pPr>
      <w:r w:rsidRPr="00E917C2">
        <w:rPr>
          <w:rFonts w:ascii="Arial" w:hAnsi="Arial" w:cs="Arial"/>
          <w:spacing w:val="1"/>
          <w:sz w:val="20"/>
          <w:szCs w:val="20"/>
        </w:rPr>
        <w:t>176</w:t>
      </w:r>
      <w:r w:rsidRPr="00E917C2">
        <w:rPr>
          <w:rFonts w:ascii="Arial" w:hAnsi="Arial" w:cs="Arial"/>
          <w:sz w:val="20"/>
          <w:szCs w:val="20"/>
        </w:rPr>
        <w:t>.</w:t>
      </w:r>
      <w:r w:rsidRPr="00E917C2">
        <w:rPr>
          <w:rFonts w:ascii="Arial" w:hAnsi="Arial" w:cs="Arial"/>
          <w:spacing w:val="-1"/>
          <w:sz w:val="20"/>
          <w:szCs w:val="20"/>
        </w:rPr>
        <w:t xml:space="preserve"> </w:t>
      </w:r>
      <w:r w:rsidRPr="00E917C2">
        <w:rPr>
          <w:rFonts w:ascii="Arial" w:hAnsi="Arial" w:cs="Arial"/>
          <w:sz w:val="20"/>
          <w:szCs w:val="20"/>
        </w:rPr>
        <w:t>In</w:t>
      </w:r>
      <w:r w:rsidRPr="00E917C2">
        <w:rPr>
          <w:rFonts w:ascii="Arial" w:hAnsi="Arial" w:cs="Arial"/>
          <w:spacing w:val="-1"/>
          <w:sz w:val="20"/>
          <w:szCs w:val="20"/>
        </w:rPr>
        <w:t xml:space="preserve"> </w:t>
      </w:r>
      <w:r w:rsidRPr="00E917C2">
        <w:rPr>
          <w:rFonts w:ascii="Arial" w:hAnsi="Arial" w:cs="Arial"/>
          <w:spacing w:val="1"/>
          <w:sz w:val="20"/>
          <w:szCs w:val="20"/>
        </w:rPr>
        <w:t>o</w:t>
      </w:r>
      <w:r w:rsidRPr="00E917C2">
        <w:rPr>
          <w:rFonts w:ascii="Arial" w:hAnsi="Arial" w:cs="Arial"/>
          <w:spacing w:val="-1"/>
          <w:sz w:val="20"/>
          <w:szCs w:val="20"/>
        </w:rPr>
        <w:t>r</w:t>
      </w:r>
      <w:r w:rsidRPr="00E917C2">
        <w:rPr>
          <w:rFonts w:ascii="Arial" w:hAnsi="Arial" w:cs="Arial"/>
          <w:spacing w:val="1"/>
          <w:sz w:val="20"/>
          <w:szCs w:val="20"/>
        </w:rPr>
        <w:t>de</w:t>
      </w:r>
      <w:r w:rsidRPr="00E917C2">
        <w:rPr>
          <w:rFonts w:ascii="Arial" w:hAnsi="Arial" w:cs="Arial"/>
          <w:sz w:val="20"/>
          <w:szCs w:val="20"/>
        </w:rPr>
        <w:t xml:space="preserve">r </w:t>
      </w:r>
      <w:r w:rsidRPr="00E917C2">
        <w:rPr>
          <w:rFonts w:ascii="Arial" w:hAnsi="Arial" w:cs="Arial"/>
          <w:spacing w:val="-2"/>
          <w:sz w:val="20"/>
          <w:szCs w:val="20"/>
        </w:rPr>
        <w:t>t</w:t>
      </w:r>
      <w:r w:rsidRPr="00E917C2">
        <w:rPr>
          <w:rFonts w:ascii="Arial" w:hAnsi="Arial" w:cs="Arial"/>
          <w:sz w:val="20"/>
          <w:szCs w:val="20"/>
        </w:rPr>
        <w:t>o</w:t>
      </w:r>
      <w:r w:rsidRPr="00E917C2">
        <w:rPr>
          <w:rFonts w:ascii="Arial" w:hAnsi="Arial" w:cs="Arial"/>
          <w:spacing w:val="1"/>
          <w:sz w:val="20"/>
          <w:szCs w:val="20"/>
        </w:rPr>
        <w:t xml:space="preserve"> </w:t>
      </w:r>
      <w:r w:rsidRPr="00E917C2">
        <w:rPr>
          <w:rFonts w:ascii="Arial" w:hAnsi="Arial" w:cs="Arial"/>
          <w:sz w:val="20"/>
          <w:szCs w:val="20"/>
        </w:rPr>
        <w:t>i</w:t>
      </w:r>
      <w:r w:rsidRPr="00E917C2">
        <w:rPr>
          <w:rFonts w:ascii="Arial" w:hAnsi="Arial" w:cs="Arial"/>
          <w:spacing w:val="-1"/>
          <w:sz w:val="20"/>
          <w:szCs w:val="20"/>
        </w:rPr>
        <w:t>m</w:t>
      </w:r>
      <w:r w:rsidRPr="00E917C2">
        <w:rPr>
          <w:rFonts w:ascii="Arial" w:hAnsi="Arial" w:cs="Arial"/>
          <w:spacing w:val="1"/>
          <w:sz w:val="20"/>
          <w:szCs w:val="20"/>
        </w:rPr>
        <w:t>p</w:t>
      </w:r>
      <w:r w:rsidRPr="00E917C2">
        <w:rPr>
          <w:rFonts w:ascii="Arial" w:hAnsi="Arial" w:cs="Arial"/>
          <w:spacing w:val="-1"/>
          <w:sz w:val="20"/>
          <w:szCs w:val="20"/>
        </w:rPr>
        <w:t>r</w:t>
      </w:r>
      <w:r w:rsidRPr="00E917C2">
        <w:rPr>
          <w:rFonts w:ascii="Arial" w:hAnsi="Arial" w:cs="Arial"/>
          <w:spacing w:val="1"/>
          <w:sz w:val="20"/>
          <w:szCs w:val="20"/>
        </w:rPr>
        <w:t>o</w:t>
      </w:r>
      <w:r w:rsidRPr="00E917C2">
        <w:rPr>
          <w:rFonts w:ascii="Arial" w:hAnsi="Arial" w:cs="Arial"/>
          <w:spacing w:val="-2"/>
          <w:sz w:val="20"/>
          <w:szCs w:val="20"/>
        </w:rPr>
        <w:t>v</w:t>
      </w:r>
      <w:r w:rsidRPr="00E917C2">
        <w:rPr>
          <w:rFonts w:ascii="Arial" w:hAnsi="Arial" w:cs="Arial"/>
          <w:sz w:val="20"/>
          <w:szCs w:val="20"/>
        </w:rPr>
        <w:t>e</w:t>
      </w:r>
      <w:r w:rsidRPr="00E917C2">
        <w:rPr>
          <w:rFonts w:ascii="Arial" w:hAnsi="Arial" w:cs="Arial"/>
          <w:spacing w:val="1"/>
          <w:sz w:val="20"/>
          <w:szCs w:val="20"/>
        </w:rPr>
        <w:t xml:space="preserve"> E</w:t>
      </w:r>
      <w:r w:rsidRPr="00E917C2">
        <w:rPr>
          <w:rFonts w:ascii="Arial" w:hAnsi="Arial" w:cs="Arial"/>
          <w:spacing w:val="-1"/>
          <w:sz w:val="20"/>
          <w:szCs w:val="20"/>
        </w:rPr>
        <w:t>n</w:t>
      </w:r>
      <w:r w:rsidRPr="00E917C2">
        <w:rPr>
          <w:rFonts w:ascii="Arial" w:hAnsi="Arial" w:cs="Arial"/>
          <w:spacing w:val="1"/>
          <w:sz w:val="20"/>
          <w:szCs w:val="20"/>
        </w:rPr>
        <w:t>e</w:t>
      </w:r>
      <w:r w:rsidRPr="00E917C2">
        <w:rPr>
          <w:rFonts w:ascii="Arial" w:hAnsi="Arial" w:cs="Arial"/>
          <w:spacing w:val="-1"/>
          <w:sz w:val="20"/>
          <w:szCs w:val="20"/>
        </w:rPr>
        <w:t>r</w:t>
      </w:r>
      <w:r w:rsidRPr="00E917C2">
        <w:rPr>
          <w:rFonts w:ascii="Arial" w:hAnsi="Arial" w:cs="Arial"/>
          <w:sz w:val="20"/>
          <w:szCs w:val="20"/>
        </w:rPr>
        <w:t>s</w:t>
      </w:r>
      <w:r w:rsidRPr="00E917C2">
        <w:rPr>
          <w:rFonts w:ascii="Arial" w:hAnsi="Arial" w:cs="Arial"/>
          <w:spacing w:val="1"/>
          <w:sz w:val="20"/>
          <w:szCs w:val="20"/>
        </w:rPr>
        <w:t>ou</w:t>
      </w:r>
      <w:r w:rsidRPr="00E917C2">
        <w:rPr>
          <w:rFonts w:ascii="Arial" w:hAnsi="Arial" w:cs="Arial"/>
          <w:spacing w:val="-1"/>
          <w:sz w:val="20"/>
          <w:szCs w:val="20"/>
        </w:rPr>
        <w:t>r</w:t>
      </w:r>
      <w:r w:rsidRPr="00E917C2">
        <w:rPr>
          <w:rFonts w:ascii="Arial" w:hAnsi="Arial" w:cs="Arial"/>
          <w:sz w:val="20"/>
          <w:szCs w:val="20"/>
        </w:rPr>
        <w:t>c</w:t>
      </w:r>
      <w:r w:rsidRPr="00E917C2">
        <w:rPr>
          <w:rFonts w:ascii="Arial" w:hAnsi="Arial" w:cs="Arial"/>
          <w:spacing w:val="1"/>
          <w:sz w:val="20"/>
          <w:szCs w:val="20"/>
        </w:rPr>
        <w:t>e</w:t>
      </w:r>
      <w:r w:rsidRPr="00E917C2">
        <w:rPr>
          <w:rFonts w:ascii="Arial" w:hAnsi="Arial" w:cs="Arial"/>
          <w:sz w:val="20"/>
          <w:szCs w:val="20"/>
        </w:rPr>
        <w:t>’s lik</w:t>
      </w:r>
      <w:r w:rsidRPr="00E917C2">
        <w:rPr>
          <w:rFonts w:ascii="Arial" w:hAnsi="Arial" w:cs="Arial"/>
          <w:spacing w:val="1"/>
          <w:sz w:val="20"/>
          <w:szCs w:val="20"/>
        </w:rPr>
        <w:t>e</w:t>
      </w:r>
      <w:r w:rsidRPr="00E917C2">
        <w:rPr>
          <w:rFonts w:ascii="Arial" w:hAnsi="Arial" w:cs="Arial"/>
          <w:sz w:val="20"/>
          <w:szCs w:val="20"/>
        </w:rPr>
        <w:t>li</w:t>
      </w:r>
      <w:r w:rsidRPr="00E917C2">
        <w:rPr>
          <w:rFonts w:ascii="Arial" w:hAnsi="Arial" w:cs="Arial"/>
          <w:spacing w:val="1"/>
          <w:sz w:val="20"/>
          <w:szCs w:val="20"/>
        </w:rPr>
        <w:t>h</w:t>
      </w:r>
      <w:r w:rsidRPr="00E917C2">
        <w:rPr>
          <w:rFonts w:ascii="Arial" w:hAnsi="Arial" w:cs="Arial"/>
          <w:spacing w:val="-1"/>
          <w:sz w:val="20"/>
          <w:szCs w:val="20"/>
        </w:rPr>
        <w:t>o</w:t>
      </w:r>
      <w:r w:rsidRPr="00E917C2">
        <w:rPr>
          <w:rFonts w:ascii="Arial" w:hAnsi="Arial" w:cs="Arial"/>
          <w:spacing w:val="1"/>
          <w:sz w:val="20"/>
          <w:szCs w:val="20"/>
        </w:rPr>
        <w:t>o</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pacing w:val="-1"/>
          <w:sz w:val="20"/>
          <w:szCs w:val="20"/>
        </w:rPr>
        <w:t>o</w:t>
      </w:r>
      <w:r w:rsidRPr="00E917C2">
        <w:rPr>
          <w:rFonts w:ascii="Arial" w:hAnsi="Arial" w:cs="Arial"/>
          <w:sz w:val="20"/>
          <w:szCs w:val="20"/>
        </w:rPr>
        <w:t>f</w:t>
      </w:r>
      <w:r w:rsidRPr="00E917C2">
        <w:rPr>
          <w:rFonts w:ascii="Arial" w:hAnsi="Arial" w:cs="Arial"/>
          <w:spacing w:val="1"/>
          <w:sz w:val="20"/>
          <w:szCs w:val="20"/>
        </w:rPr>
        <w:t xml:space="preserve"> </w:t>
      </w:r>
      <w:r w:rsidRPr="00E917C2">
        <w:rPr>
          <w:rFonts w:ascii="Arial" w:hAnsi="Arial" w:cs="Arial"/>
          <w:spacing w:val="-1"/>
          <w:sz w:val="20"/>
          <w:szCs w:val="20"/>
        </w:rPr>
        <w:t>r</w:t>
      </w:r>
      <w:r w:rsidRPr="00E917C2">
        <w:rPr>
          <w:rFonts w:ascii="Arial" w:hAnsi="Arial" w:cs="Arial"/>
          <w:spacing w:val="1"/>
          <w:sz w:val="20"/>
          <w:szCs w:val="20"/>
        </w:rPr>
        <w:t>ea</w:t>
      </w:r>
      <w:r w:rsidRPr="00E917C2">
        <w:rPr>
          <w:rFonts w:ascii="Arial" w:hAnsi="Arial" w:cs="Arial"/>
          <w:spacing w:val="-2"/>
          <w:sz w:val="20"/>
          <w:szCs w:val="20"/>
        </w:rPr>
        <w:t>c</w:t>
      </w:r>
      <w:r w:rsidRPr="00E917C2">
        <w:rPr>
          <w:rFonts w:ascii="Arial" w:hAnsi="Arial" w:cs="Arial"/>
          <w:spacing w:val="1"/>
          <w:sz w:val="20"/>
          <w:szCs w:val="20"/>
        </w:rPr>
        <w:t>h</w:t>
      </w:r>
      <w:r w:rsidRPr="00E917C2">
        <w:rPr>
          <w:rFonts w:ascii="Arial" w:hAnsi="Arial" w:cs="Arial"/>
          <w:sz w:val="20"/>
          <w:szCs w:val="20"/>
        </w:rPr>
        <w:t>i</w:t>
      </w:r>
      <w:r w:rsidRPr="00E917C2">
        <w:rPr>
          <w:rFonts w:ascii="Arial" w:hAnsi="Arial" w:cs="Arial"/>
          <w:spacing w:val="1"/>
          <w:sz w:val="20"/>
          <w:szCs w:val="20"/>
        </w:rPr>
        <w:t>n</w:t>
      </w:r>
      <w:r w:rsidRPr="00E917C2">
        <w:rPr>
          <w:rFonts w:ascii="Arial" w:hAnsi="Arial" w:cs="Arial"/>
          <w:sz w:val="20"/>
          <w:szCs w:val="20"/>
        </w:rPr>
        <w:t>g</w:t>
      </w:r>
      <w:r w:rsidRPr="00E917C2">
        <w:rPr>
          <w:rFonts w:ascii="Arial" w:hAnsi="Arial" w:cs="Arial"/>
          <w:spacing w:val="-1"/>
          <w:sz w:val="20"/>
          <w:szCs w:val="20"/>
        </w:rPr>
        <w:t xml:space="preserve"> </w:t>
      </w:r>
      <w:r w:rsidRPr="00E917C2">
        <w:rPr>
          <w:rFonts w:ascii="Arial" w:hAnsi="Arial" w:cs="Arial"/>
          <w:spacing w:val="1"/>
          <w:sz w:val="20"/>
          <w:szCs w:val="20"/>
        </w:rPr>
        <w:t>1</w:t>
      </w:r>
      <w:r w:rsidRPr="00E917C2">
        <w:rPr>
          <w:rFonts w:ascii="Arial" w:hAnsi="Arial" w:cs="Arial"/>
          <w:spacing w:val="-1"/>
          <w:sz w:val="20"/>
          <w:szCs w:val="20"/>
        </w:rPr>
        <w:t>0</w:t>
      </w:r>
      <w:r w:rsidRPr="00E917C2">
        <w:rPr>
          <w:rFonts w:ascii="Arial" w:hAnsi="Arial" w:cs="Arial"/>
          <w:spacing w:val="1"/>
          <w:sz w:val="20"/>
          <w:szCs w:val="20"/>
        </w:rPr>
        <w:t>0%</w:t>
      </w:r>
    </w:p>
    <w:p w:rsidR="00E917C2" w:rsidRPr="00E917C2" w:rsidRDefault="00E917C2" w:rsidP="00E917C2">
      <w:pPr>
        <w:autoSpaceDE w:val="0"/>
        <w:autoSpaceDN w:val="0"/>
        <w:adjustRightInd w:val="0"/>
        <w:spacing w:before="69" w:after="0" w:line="295" w:lineRule="auto"/>
        <w:ind w:left="609" w:right="902"/>
        <w:rPr>
          <w:rFonts w:ascii="Arial" w:hAnsi="Arial" w:cs="Arial"/>
          <w:sz w:val="20"/>
          <w:szCs w:val="20"/>
        </w:rPr>
      </w:pPr>
      <w:r w:rsidRPr="00E917C2">
        <w:rPr>
          <w:rFonts w:ascii="Arial" w:hAnsi="Arial" w:cs="Arial"/>
          <w:sz w:val="20"/>
          <w:szCs w:val="20"/>
        </w:rPr>
        <w:t>c</w:t>
      </w:r>
      <w:r w:rsidRPr="00E917C2">
        <w:rPr>
          <w:rFonts w:ascii="Arial" w:hAnsi="Arial" w:cs="Arial"/>
          <w:spacing w:val="1"/>
          <w:sz w:val="20"/>
          <w:szCs w:val="20"/>
        </w:rPr>
        <w:t>o</w:t>
      </w:r>
      <w:r w:rsidRPr="00E917C2">
        <w:rPr>
          <w:rFonts w:ascii="Arial" w:hAnsi="Arial" w:cs="Arial"/>
          <w:spacing w:val="2"/>
          <w:sz w:val="20"/>
          <w:szCs w:val="20"/>
        </w:rPr>
        <w:t>m</w:t>
      </w:r>
      <w:r w:rsidRPr="00E917C2">
        <w:rPr>
          <w:rFonts w:ascii="Arial" w:hAnsi="Arial" w:cs="Arial"/>
          <w:spacing w:val="1"/>
          <w:sz w:val="20"/>
          <w:szCs w:val="20"/>
        </w:rPr>
        <w:t>p</w:t>
      </w:r>
      <w:r w:rsidRPr="00E917C2">
        <w:rPr>
          <w:rFonts w:ascii="Arial" w:hAnsi="Arial" w:cs="Arial"/>
          <w:sz w:val="20"/>
          <w:szCs w:val="20"/>
        </w:rPr>
        <w:t>li</w:t>
      </w:r>
      <w:r w:rsidRPr="00E917C2">
        <w:rPr>
          <w:rFonts w:ascii="Arial" w:hAnsi="Arial" w:cs="Arial"/>
          <w:spacing w:val="-1"/>
          <w:sz w:val="20"/>
          <w:szCs w:val="20"/>
        </w:rPr>
        <w:t>a</w:t>
      </w:r>
      <w:r w:rsidRPr="00E917C2">
        <w:rPr>
          <w:rFonts w:ascii="Arial" w:hAnsi="Arial" w:cs="Arial"/>
          <w:spacing w:val="1"/>
          <w:sz w:val="20"/>
          <w:szCs w:val="20"/>
        </w:rPr>
        <w:t>n</w:t>
      </w:r>
      <w:r w:rsidRPr="00E917C2">
        <w:rPr>
          <w:rFonts w:ascii="Arial" w:hAnsi="Arial" w:cs="Arial"/>
          <w:sz w:val="20"/>
          <w:szCs w:val="20"/>
        </w:rPr>
        <w:t>c</w:t>
      </w:r>
      <w:r w:rsidRPr="00E917C2">
        <w:rPr>
          <w:rFonts w:ascii="Arial" w:hAnsi="Arial" w:cs="Arial"/>
          <w:spacing w:val="1"/>
          <w:sz w:val="20"/>
          <w:szCs w:val="20"/>
        </w:rPr>
        <w:t>e</w:t>
      </w:r>
      <w:r w:rsidRPr="00E917C2">
        <w:rPr>
          <w:rFonts w:ascii="Arial" w:hAnsi="Arial" w:cs="Arial"/>
          <w:sz w:val="20"/>
          <w:szCs w:val="20"/>
        </w:rPr>
        <w:t>,</w:t>
      </w:r>
      <w:r w:rsidRPr="00E917C2">
        <w:rPr>
          <w:rFonts w:ascii="Arial" w:hAnsi="Arial" w:cs="Arial"/>
          <w:spacing w:val="-1"/>
          <w:sz w:val="20"/>
          <w:szCs w:val="20"/>
        </w:rPr>
        <w:t xml:space="preserve"> </w:t>
      </w:r>
      <w:r w:rsidRPr="00E917C2">
        <w:rPr>
          <w:rFonts w:ascii="Arial" w:hAnsi="Arial" w:cs="Arial"/>
          <w:sz w:val="20"/>
          <w:szCs w:val="20"/>
        </w:rPr>
        <w:t>it</w:t>
      </w:r>
      <w:r w:rsidRPr="00E917C2">
        <w:rPr>
          <w:rFonts w:ascii="Arial" w:hAnsi="Arial" w:cs="Arial"/>
          <w:spacing w:val="1"/>
          <w:sz w:val="20"/>
          <w:szCs w:val="20"/>
        </w:rPr>
        <w:t xml:space="preserve"> </w:t>
      </w:r>
      <w:r w:rsidRPr="00E917C2">
        <w:rPr>
          <w:rFonts w:ascii="Arial" w:hAnsi="Arial" w:cs="Arial"/>
          <w:sz w:val="20"/>
          <w:szCs w:val="20"/>
        </w:rPr>
        <w:t xml:space="preserve">is </w:t>
      </w:r>
      <w:r w:rsidRPr="00E917C2">
        <w:rPr>
          <w:rFonts w:ascii="Arial" w:hAnsi="Arial" w:cs="Arial"/>
          <w:spacing w:val="1"/>
          <w:sz w:val="20"/>
          <w:szCs w:val="20"/>
        </w:rPr>
        <w:t>a</w:t>
      </w:r>
      <w:r w:rsidRPr="00E917C2">
        <w:rPr>
          <w:rFonts w:ascii="Arial" w:hAnsi="Arial" w:cs="Arial"/>
          <w:sz w:val="20"/>
          <w:szCs w:val="20"/>
        </w:rPr>
        <w:t>lso</w:t>
      </w:r>
      <w:r w:rsidRPr="00E917C2">
        <w:rPr>
          <w:rFonts w:ascii="Arial" w:hAnsi="Arial" w:cs="Arial"/>
          <w:spacing w:val="-1"/>
          <w:sz w:val="20"/>
          <w:szCs w:val="20"/>
        </w:rPr>
        <w:t xml:space="preserve"> </w:t>
      </w:r>
      <w:r w:rsidRPr="00E917C2">
        <w:rPr>
          <w:rFonts w:ascii="Arial" w:hAnsi="Arial" w:cs="Arial"/>
          <w:spacing w:val="-2"/>
          <w:sz w:val="20"/>
          <w:szCs w:val="20"/>
        </w:rPr>
        <w:t>s</w:t>
      </w:r>
      <w:r w:rsidRPr="00E917C2">
        <w:rPr>
          <w:rFonts w:ascii="Arial" w:hAnsi="Arial" w:cs="Arial"/>
          <w:spacing w:val="1"/>
          <w:sz w:val="20"/>
          <w:szCs w:val="20"/>
        </w:rPr>
        <w:t>ee</w:t>
      </w:r>
      <w:r w:rsidRPr="00E917C2">
        <w:rPr>
          <w:rFonts w:ascii="Arial" w:hAnsi="Arial" w:cs="Arial"/>
          <w:sz w:val="20"/>
          <w:szCs w:val="20"/>
        </w:rPr>
        <w:t>ki</w:t>
      </w:r>
      <w:r w:rsidRPr="00E917C2">
        <w:rPr>
          <w:rFonts w:ascii="Arial" w:hAnsi="Arial" w:cs="Arial"/>
          <w:spacing w:val="1"/>
          <w:sz w:val="20"/>
          <w:szCs w:val="20"/>
        </w:rPr>
        <w:t>n</w:t>
      </w:r>
      <w:r w:rsidRPr="00E917C2">
        <w:rPr>
          <w:rFonts w:ascii="Arial" w:hAnsi="Arial" w:cs="Arial"/>
          <w:sz w:val="20"/>
          <w:szCs w:val="20"/>
        </w:rPr>
        <w:t>g</w:t>
      </w:r>
      <w:r w:rsidRPr="00E917C2">
        <w:rPr>
          <w:rFonts w:ascii="Arial" w:hAnsi="Arial" w:cs="Arial"/>
          <w:spacing w:val="-1"/>
          <w:sz w:val="20"/>
          <w:szCs w:val="20"/>
        </w:rPr>
        <w:t xml:space="preserve"> </w:t>
      </w:r>
      <w:r w:rsidRPr="00E917C2">
        <w:rPr>
          <w:rFonts w:ascii="Arial" w:hAnsi="Arial" w:cs="Arial"/>
          <w:spacing w:val="1"/>
          <w:sz w:val="20"/>
          <w:szCs w:val="20"/>
        </w:rPr>
        <w:t>B</w:t>
      </w:r>
      <w:r w:rsidRPr="00E917C2">
        <w:rPr>
          <w:rFonts w:ascii="Arial" w:hAnsi="Arial" w:cs="Arial"/>
          <w:spacing w:val="-1"/>
          <w:sz w:val="20"/>
          <w:szCs w:val="20"/>
        </w:rPr>
        <w:t>o</w:t>
      </w:r>
      <w:r w:rsidRPr="00E917C2">
        <w:rPr>
          <w:rFonts w:ascii="Arial" w:hAnsi="Arial" w:cs="Arial"/>
          <w:spacing w:val="1"/>
          <w:sz w:val="20"/>
          <w:szCs w:val="20"/>
        </w:rPr>
        <w:t>a</w:t>
      </w:r>
      <w:r w:rsidRPr="00E917C2">
        <w:rPr>
          <w:rFonts w:ascii="Arial" w:hAnsi="Arial" w:cs="Arial"/>
          <w:spacing w:val="-1"/>
          <w:sz w:val="20"/>
          <w:szCs w:val="20"/>
        </w:rPr>
        <w:t>r</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pacing w:val="-1"/>
          <w:sz w:val="20"/>
          <w:szCs w:val="20"/>
        </w:rPr>
        <w:t>a</w:t>
      </w:r>
      <w:r w:rsidRPr="00E917C2">
        <w:rPr>
          <w:rFonts w:ascii="Arial" w:hAnsi="Arial" w:cs="Arial"/>
          <w:spacing w:val="1"/>
          <w:sz w:val="20"/>
          <w:szCs w:val="20"/>
        </w:rPr>
        <w:t>pp</w:t>
      </w:r>
      <w:r w:rsidRPr="00E917C2">
        <w:rPr>
          <w:rFonts w:ascii="Arial" w:hAnsi="Arial" w:cs="Arial"/>
          <w:spacing w:val="-1"/>
          <w:sz w:val="20"/>
          <w:szCs w:val="20"/>
        </w:rPr>
        <w:t>r</w:t>
      </w:r>
      <w:r w:rsidRPr="00E917C2">
        <w:rPr>
          <w:rFonts w:ascii="Arial" w:hAnsi="Arial" w:cs="Arial"/>
          <w:spacing w:val="1"/>
          <w:sz w:val="20"/>
          <w:szCs w:val="20"/>
        </w:rPr>
        <w:t>o</w:t>
      </w:r>
      <w:r w:rsidRPr="00E917C2">
        <w:rPr>
          <w:rFonts w:ascii="Arial" w:hAnsi="Arial" w:cs="Arial"/>
          <w:spacing w:val="-2"/>
          <w:sz w:val="20"/>
          <w:szCs w:val="20"/>
        </w:rPr>
        <w:t>v</w:t>
      </w:r>
      <w:r w:rsidRPr="00E917C2">
        <w:rPr>
          <w:rFonts w:ascii="Arial" w:hAnsi="Arial" w:cs="Arial"/>
          <w:spacing w:val="1"/>
          <w:sz w:val="20"/>
          <w:szCs w:val="20"/>
        </w:rPr>
        <w:t>a</w:t>
      </w:r>
      <w:r w:rsidRPr="00E917C2">
        <w:rPr>
          <w:rFonts w:ascii="Arial" w:hAnsi="Arial" w:cs="Arial"/>
          <w:sz w:val="20"/>
          <w:szCs w:val="20"/>
        </w:rPr>
        <w:t>l to</w:t>
      </w:r>
      <w:r w:rsidRPr="00E917C2">
        <w:rPr>
          <w:rFonts w:ascii="Arial" w:hAnsi="Arial" w:cs="Arial"/>
          <w:spacing w:val="1"/>
          <w:sz w:val="20"/>
          <w:szCs w:val="20"/>
        </w:rPr>
        <w:t xml:space="preserve"> </w:t>
      </w:r>
      <w:r w:rsidRPr="00E917C2">
        <w:rPr>
          <w:rFonts w:ascii="Arial" w:hAnsi="Arial" w:cs="Arial"/>
          <w:sz w:val="20"/>
          <w:szCs w:val="20"/>
        </w:rPr>
        <w:t>c</w:t>
      </w:r>
      <w:r w:rsidRPr="00E917C2">
        <w:rPr>
          <w:rFonts w:ascii="Arial" w:hAnsi="Arial" w:cs="Arial"/>
          <w:spacing w:val="-1"/>
          <w:sz w:val="20"/>
          <w:szCs w:val="20"/>
        </w:rPr>
        <w:t>h</w:t>
      </w:r>
      <w:r w:rsidRPr="00E917C2">
        <w:rPr>
          <w:rFonts w:ascii="Arial" w:hAnsi="Arial" w:cs="Arial"/>
          <w:spacing w:val="1"/>
          <w:sz w:val="20"/>
          <w:szCs w:val="20"/>
        </w:rPr>
        <w:t>a</w:t>
      </w:r>
      <w:r w:rsidRPr="00E917C2">
        <w:rPr>
          <w:rFonts w:ascii="Arial" w:hAnsi="Arial" w:cs="Arial"/>
          <w:spacing w:val="-1"/>
          <w:sz w:val="20"/>
          <w:szCs w:val="20"/>
        </w:rPr>
        <w:t>rg</w:t>
      </w:r>
      <w:r w:rsidRPr="00E917C2">
        <w:rPr>
          <w:rFonts w:ascii="Arial" w:hAnsi="Arial" w:cs="Arial"/>
          <w:sz w:val="20"/>
          <w:szCs w:val="20"/>
        </w:rPr>
        <w:t>e</w:t>
      </w:r>
      <w:r w:rsidRPr="00E917C2">
        <w:rPr>
          <w:rFonts w:ascii="Arial" w:hAnsi="Arial" w:cs="Arial"/>
          <w:spacing w:val="1"/>
          <w:sz w:val="20"/>
          <w:szCs w:val="20"/>
        </w:rPr>
        <w:t xml:space="preserve"> a</w:t>
      </w:r>
      <w:r w:rsidRPr="00E917C2">
        <w:rPr>
          <w:rFonts w:ascii="Arial" w:hAnsi="Arial" w:cs="Arial"/>
          <w:spacing w:val="-1"/>
          <w:sz w:val="20"/>
          <w:szCs w:val="20"/>
        </w:rPr>
        <w:t>p</w:t>
      </w:r>
      <w:r w:rsidRPr="00E917C2">
        <w:rPr>
          <w:rFonts w:ascii="Arial" w:hAnsi="Arial" w:cs="Arial"/>
          <w:spacing w:val="1"/>
          <w:sz w:val="20"/>
          <w:szCs w:val="20"/>
        </w:rPr>
        <w:t>p</w:t>
      </w:r>
      <w:r w:rsidRPr="00E917C2">
        <w:rPr>
          <w:rFonts w:ascii="Arial" w:hAnsi="Arial" w:cs="Arial"/>
          <w:sz w:val="20"/>
          <w:szCs w:val="20"/>
        </w:rPr>
        <w:t>lic</w:t>
      </w:r>
      <w:r w:rsidRPr="00E917C2">
        <w:rPr>
          <w:rFonts w:ascii="Arial" w:hAnsi="Arial" w:cs="Arial"/>
          <w:spacing w:val="1"/>
          <w:sz w:val="20"/>
          <w:szCs w:val="20"/>
        </w:rPr>
        <w:t>ab</w:t>
      </w:r>
      <w:r w:rsidRPr="00E917C2">
        <w:rPr>
          <w:rFonts w:ascii="Arial" w:hAnsi="Arial" w:cs="Arial"/>
          <w:sz w:val="20"/>
          <w:szCs w:val="20"/>
        </w:rPr>
        <w:t>le c</w:t>
      </w:r>
      <w:r w:rsidRPr="00E917C2">
        <w:rPr>
          <w:rFonts w:ascii="Arial" w:hAnsi="Arial" w:cs="Arial"/>
          <w:spacing w:val="1"/>
          <w:sz w:val="20"/>
          <w:szCs w:val="20"/>
        </w:rPr>
        <w:t>u</w:t>
      </w:r>
      <w:r w:rsidRPr="00E917C2">
        <w:rPr>
          <w:rFonts w:ascii="Arial" w:hAnsi="Arial" w:cs="Arial"/>
          <w:sz w:val="20"/>
          <w:szCs w:val="20"/>
        </w:rPr>
        <w:t>st</w:t>
      </w:r>
      <w:r w:rsidRPr="00E917C2">
        <w:rPr>
          <w:rFonts w:ascii="Arial" w:hAnsi="Arial" w:cs="Arial"/>
          <w:spacing w:val="-1"/>
          <w:sz w:val="20"/>
          <w:szCs w:val="20"/>
        </w:rPr>
        <w:t>o</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pacing w:val="-1"/>
          <w:sz w:val="20"/>
          <w:szCs w:val="20"/>
        </w:rPr>
        <w:t>r</w:t>
      </w:r>
      <w:r w:rsidRPr="00E917C2">
        <w:rPr>
          <w:rFonts w:ascii="Arial" w:hAnsi="Arial" w:cs="Arial"/>
          <w:sz w:val="20"/>
          <w:szCs w:val="20"/>
        </w:rPr>
        <w:t>s</w:t>
      </w:r>
      <w:r w:rsidRPr="00E917C2">
        <w:rPr>
          <w:rFonts w:ascii="Arial" w:hAnsi="Arial" w:cs="Arial"/>
          <w:spacing w:val="-2"/>
          <w:sz w:val="20"/>
          <w:szCs w:val="20"/>
        </w:rPr>
        <w:t xml:space="preserve"> </w:t>
      </w:r>
      <w:r w:rsidRPr="00E917C2">
        <w:rPr>
          <w:rFonts w:ascii="Arial" w:hAnsi="Arial" w:cs="Arial"/>
          <w:sz w:val="20"/>
          <w:szCs w:val="20"/>
        </w:rPr>
        <w:t>f</w:t>
      </w:r>
      <w:r w:rsidRPr="00E917C2">
        <w:rPr>
          <w:rFonts w:ascii="Arial" w:hAnsi="Arial" w:cs="Arial"/>
          <w:spacing w:val="1"/>
          <w:sz w:val="20"/>
          <w:szCs w:val="20"/>
        </w:rPr>
        <w:t>o</w:t>
      </w:r>
      <w:r w:rsidRPr="00E917C2">
        <w:rPr>
          <w:rFonts w:ascii="Arial" w:hAnsi="Arial" w:cs="Arial"/>
          <w:sz w:val="20"/>
          <w:szCs w:val="20"/>
        </w:rPr>
        <w:t xml:space="preserve">r </w:t>
      </w:r>
      <w:r w:rsidRPr="00E917C2">
        <w:rPr>
          <w:rFonts w:ascii="Arial" w:hAnsi="Arial" w:cs="Arial"/>
          <w:spacing w:val="1"/>
          <w:sz w:val="20"/>
          <w:szCs w:val="20"/>
        </w:rPr>
        <w:t>a</w:t>
      </w:r>
      <w:r w:rsidRPr="00E917C2">
        <w:rPr>
          <w:rFonts w:ascii="Arial" w:hAnsi="Arial" w:cs="Arial"/>
          <w:sz w:val="20"/>
          <w:szCs w:val="20"/>
        </w:rPr>
        <w:t>ct</w:t>
      </w:r>
      <w:r w:rsidRPr="00E917C2">
        <w:rPr>
          <w:rFonts w:ascii="Arial" w:hAnsi="Arial" w:cs="Arial"/>
          <w:spacing w:val="-1"/>
          <w:sz w:val="20"/>
          <w:szCs w:val="20"/>
        </w:rPr>
        <w:t>u</w:t>
      </w:r>
      <w:r w:rsidRPr="00E917C2">
        <w:rPr>
          <w:rFonts w:ascii="Arial" w:hAnsi="Arial" w:cs="Arial"/>
          <w:spacing w:val="1"/>
          <w:sz w:val="20"/>
          <w:szCs w:val="20"/>
        </w:rPr>
        <w:t>a</w:t>
      </w:r>
      <w:r w:rsidRPr="00E917C2">
        <w:rPr>
          <w:rFonts w:ascii="Arial" w:hAnsi="Arial" w:cs="Arial"/>
          <w:sz w:val="20"/>
          <w:szCs w:val="20"/>
        </w:rPr>
        <w:t>l i</w:t>
      </w:r>
      <w:r w:rsidRPr="00E917C2">
        <w:rPr>
          <w:rFonts w:ascii="Arial" w:hAnsi="Arial" w:cs="Arial"/>
          <w:spacing w:val="-1"/>
          <w:sz w:val="20"/>
          <w:szCs w:val="20"/>
        </w:rPr>
        <w:t>n</w:t>
      </w:r>
      <w:r w:rsidRPr="00E917C2">
        <w:rPr>
          <w:rFonts w:ascii="Arial" w:hAnsi="Arial" w:cs="Arial"/>
          <w:sz w:val="20"/>
          <w:szCs w:val="20"/>
        </w:rPr>
        <w:t>c</w:t>
      </w:r>
      <w:r w:rsidRPr="00E917C2">
        <w:rPr>
          <w:rFonts w:ascii="Arial" w:hAnsi="Arial" w:cs="Arial"/>
          <w:spacing w:val="-1"/>
          <w:sz w:val="20"/>
          <w:szCs w:val="20"/>
        </w:rPr>
        <w:t>r</w:t>
      </w:r>
      <w:r w:rsidRPr="00E917C2">
        <w:rPr>
          <w:rFonts w:ascii="Arial" w:hAnsi="Arial" w:cs="Arial"/>
          <w:spacing w:val="1"/>
          <w:sz w:val="20"/>
          <w:szCs w:val="20"/>
        </w:rPr>
        <w:t>e</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pacing w:val="1"/>
          <w:sz w:val="20"/>
          <w:szCs w:val="20"/>
        </w:rPr>
        <w:t>n</w:t>
      </w:r>
      <w:r w:rsidRPr="00E917C2">
        <w:rPr>
          <w:rFonts w:ascii="Arial" w:hAnsi="Arial" w:cs="Arial"/>
          <w:sz w:val="20"/>
          <w:szCs w:val="20"/>
        </w:rPr>
        <w:t>t</w:t>
      </w:r>
      <w:r w:rsidRPr="00E917C2">
        <w:rPr>
          <w:rFonts w:ascii="Arial" w:hAnsi="Arial" w:cs="Arial"/>
          <w:spacing w:val="1"/>
          <w:sz w:val="20"/>
          <w:szCs w:val="20"/>
        </w:rPr>
        <w:t>a</w:t>
      </w:r>
      <w:r w:rsidRPr="00E917C2">
        <w:rPr>
          <w:rFonts w:ascii="Arial" w:hAnsi="Arial" w:cs="Arial"/>
          <w:sz w:val="20"/>
          <w:szCs w:val="20"/>
        </w:rPr>
        <w:t>l c</w:t>
      </w:r>
      <w:r w:rsidRPr="00E917C2">
        <w:rPr>
          <w:rFonts w:ascii="Arial" w:hAnsi="Arial" w:cs="Arial"/>
          <w:spacing w:val="1"/>
          <w:sz w:val="20"/>
          <w:szCs w:val="20"/>
        </w:rPr>
        <w:t>o</w:t>
      </w:r>
      <w:r w:rsidRPr="00E917C2">
        <w:rPr>
          <w:rFonts w:ascii="Arial" w:hAnsi="Arial" w:cs="Arial"/>
          <w:spacing w:val="-2"/>
          <w:sz w:val="20"/>
          <w:szCs w:val="20"/>
        </w:rPr>
        <w:t>s</w:t>
      </w:r>
      <w:r w:rsidRPr="00E917C2">
        <w:rPr>
          <w:rFonts w:ascii="Arial" w:hAnsi="Arial" w:cs="Arial"/>
          <w:sz w:val="20"/>
          <w:szCs w:val="20"/>
        </w:rPr>
        <w:t>ts i</w:t>
      </w:r>
      <w:r w:rsidRPr="00E917C2">
        <w:rPr>
          <w:rFonts w:ascii="Arial" w:hAnsi="Arial" w:cs="Arial"/>
          <w:spacing w:val="1"/>
          <w:sz w:val="20"/>
          <w:szCs w:val="20"/>
        </w:rPr>
        <w:t>n</w:t>
      </w:r>
      <w:r w:rsidRPr="00E917C2">
        <w:rPr>
          <w:rFonts w:ascii="Arial" w:hAnsi="Arial" w:cs="Arial"/>
          <w:sz w:val="20"/>
          <w:szCs w:val="20"/>
        </w:rPr>
        <w:t>c</w:t>
      </w:r>
      <w:r w:rsidRPr="00E917C2">
        <w:rPr>
          <w:rFonts w:ascii="Arial" w:hAnsi="Arial" w:cs="Arial"/>
          <w:spacing w:val="1"/>
          <w:sz w:val="20"/>
          <w:szCs w:val="20"/>
        </w:rPr>
        <w:t>u</w:t>
      </w:r>
      <w:r w:rsidRPr="00E917C2">
        <w:rPr>
          <w:rFonts w:ascii="Arial" w:hAnsi="Arial" w:cs="Arial"/>
          <w:spacing w:val="-1"/>
          <w:sz w:val="20"/>
          <w:szCs w:val="20"/>
        </w:rPr>
        <w:t>r</w:t>
      </w:r>
      <w:r w:rsidRPr="00E917C2">
        <w:rPr>
          <w:rFonts w:ascii="Arial" w:hAnsi="Arial" w:cs="Arial"/>
          <w:spacing w:val="-3"/>
          <w:sz w:val="20"/>
          <w:szCs w:val="20"/>
        </w:rPr>
        <w:t>r</w:t>
      </w:r>
      <w:r w:rsidRPr="00E917C2">
        <w:rPr>
          <w:rFonts w:ascii="Arial" w:hAnsi="Arial" w:cs="Arial"/>
          <w:spacing w:val="1"/>
          <w:sz w:val="20"/>
          <w:szCs w:val="20"/>
        </w:rPr>
        <w:t>e</w:t>
      </w:r>
      <w:r w:rsidRPr="00E917C2">
        <w:rPr>
          <w:rFonts w:ascii="Arial" w:hAnsi="Arial" w:cs="Arial"/>
          <w:sz w:val="20"/>
          <w:szCs w:val="20"/>
        </w:rPr>
        <w:t>d</w:t>
      </w:r>
      <w:r w:rsidRPr="00E917C2">
        <w:rPr>
          <w:rFonts w:ascii="Arial" w:hAnsi="Arial" w:cs="Arial"/>
          <w:spacing w:val="1"/>
          <w:sz w:val="20"/>
          <w:szCs w:val="20"/>
        </w:rPr>
        <w:t xml:space="preserve"> b</w:t>
      </w:r>
      <w:r w:rsidRPr="00E917C2">
        <w:rPr>
          <w:rFonts w:ascii="Arial" w:hAnsi="Arial" w:cs="Arial"/>
          <w:sz w:val="20"/>
          <w:szCs w:val="20"/>
        </w:rPr>
        <w:t>y</w:t>
      </w:r>
      <w:r w:rsidRPr="00E917C2">
        <w:rPr>
          <w:rFonts w:ascii="Arial" w:hAnsi="Arial" w:cs="Arial"/>
          <w:spacing w:val="-2"/>
          <w:sz w:val="20"/>
          <w:szCs w:val="20"/>
        </w:rPr>
        <w:t xml:space="preserve"> </w:t>
      </w:r>
      <w:r w:rsidRPr="00E917C2">
        <w:rPr>
          <w:rFonts w:ascii="Arial" w:hAnsi="Arial" w:cs="Arial"/>
          <w:spacing w:val="1"/>
          <w:sz w:val="20"/>
          <w:szCs w:val="20"/>
        </w:rPr>
        <w:t>E</w:t>
      </w:r>
      <w:r w:rsidRPr="00E917C2">
        <w:rPr>
          <w:rFonts w:ascii="Arial" w:hAnsi="Arial" w:cs="Arial"/>
          <w:spacing w:val="-1"/>
          <w:sz w:val="20"/>
          <w:szCs w:val="20"/>
        </w:rPr>
        <w:t>n</w:t>
      </w:r>
      <w:r w:rsidRPr="00E917C2">
        <w:rPr>
          <w:rFonts w:ascii="Arial" w:hAnsi="Arial" w:cs="Arial"/>
          <w:spacing w:val="1"/>
          <w:sz w:val="20"/>
          <w:szCs w:val="20"/>
        </w:rPr>
        <w:t>e</w:t>
      </w:r>
      <w:r w:rsidRPr="00E917C2">
        <w:rPr>
          <w:rFonts w:ascii="Arial" w:hAnsi="Arial" w:cs="Arial"/>
          <w:spacing w:val="-1"/>
          <w:sz w:val="20"/>
          <w:szCs w:val="20"/>
        </w:rPr>
        <w:t>r</w:t>
      </w:r>
      <w:r w:rsidRPr="00E917C2">
        <w:rPr>
          <w:rFonts w:ascii="Arial" w:hAnsi="Arial" w:cs="Arial"/>
          <w:sz w:val="20"/>
          <w:szCs w:val="20"/>
        </w:rPr>
        <w:t>s</w:t>
      </w:r>
      <w:r w:rsidRPr="00E917C2">
        <w:rPr>
          <w:rFonts w:ascii="Arial" w:hAnsi="Arial" w:cs="Arial"/>
          <w:spacing w:val="1"/>
          <w:sz w:val="20"/>
          <w:szCs w:val="20"/>
        </w:rPr>
        <w:t>ou</w:t>
      </w:r>
      <w:r w:rsidRPr="00E917C2">
        <w:rPr>
          <w:rFonts w:ascii="Arial" w:hAnsi="Arial" w:cs="Arial"/>
          <w:spacing w:val="-1"/>
          <w:sz w:val="20"/>
          <w:szCs w:val="20"/>
        </w:rPr>
        <w:t>r</w:t>
      </w:r>
      <w:r w:rsidRPr="00E917C2">
        <w:rPr>
          <w:rFonts w:ascii="Arial" w:hAnsi="Arial" w:cs="Arial"/>
          <w:sz w:val="20"/>
          <w:szCs w:val="20"/>
        </w:rPr>
        <w:t>ce</w:t>
      </w:r>
      <w:r w:rsidRPr="00E917C2">
        <w:rPr>
          <w:rFonts w:ascii="Arial" w:hAnsi="Arial" w:cs="Arial"/>
          <w:spacing w:val="1"/>
          <w:sz w:val="20"/>
          <w:szCs w:val="20"/>
        </w:rPr>
        <w:t xml:space="preserve"> </w:t>
      </w:r>
      <w:r w:rsidRPr="00E917C2">
        <w:rPr>
          <w:rFonts w:ascii="Arial" w:hAnsi="Arial" w:cs="Arial"/>
          <w:spacing w:val="-3"/>
          <w:sz w:val="20"/>
          <w:szCs w:val="20"/>
        </w:rPr>
        <w:t>i</w:t>
      </w:r>
      <w:r w:rsidRPr="00E917C2">
        <w:rPr>
          <w:rFonts w:ascii="Arial" w:hAnsi="Arial" w:cs="Arial"/>
          <w:sz w:val="20"/>
          <w:szCs w:val="20"/>
        </w:rPr>
        <w:t>n t</w:t>
      </w:r>
      <w:r w:rsidRPr="00E917C2">
        <w:rPr>
          <w:rFonts w:ascii="Arial" w:hAnsi="Arial" w:cs="Arial"/>
          <w:spacing w:val="1"/>
          <w:sz w:val="20"/>
          <w:szCs w:val="20"/>
        </w:rPr>
        <w:t>h</w:t>
      </w:r>
      <w:r w:rsidRPr="00E917C2">
        <w:rPr>
          <w:rFonts w:ascii="Arial" w:hAnsi="Arial" w:cs="Arial"/>
          <w:sz w:val="20"/>
          <w:szCs w:val="20"/>
        </w:rPr>
        <w:t>e</w:t>
      </w:r>
      <w:r w:rsidRPr="00E917C2">
        <w:rPr>
          <w:rFonts w:ascii="Arial" w:hAnsi="Arial" w:cs="Arial"/>
          <w:spacing w:val="-1"/>
          <w:sz w:val="20"/>
          <w:szCs w:val="20"/>
        </w:rPr>
        <w:t xml:space="preserve"> </w:t>
      </w:r>
      <w:r w:rsidRPr="00E917C2">
        <w:rPr>
          <w:rFonts w:ascii="Arial" w:hAnsi="Arial" w:cs="Arial"/>
          <w:spacing w:val="1"/>
          <w:sz w:val="20"/>
          <w:szCs w:val="20"/>
        </w:rPr>
        <w:t>non</w:t>
      </w:r>
      <w:r w:rsidRPr="00E917C2">
        <w:rPr>
          <w:rFonts w:ascii="Arial" w:hAnsi="Arial" w:cs="Arial"/>
          <w:spacing w:val="-1"/>
          <w:sz w:val="20"/>
          <w:szCs w:val="20"/>
        </w:rPr>
        <w:t>-</w:t>
      </w:r>
      <w:r w:rsidRPr="00E917C2">
        <w:rPr>
          <w:rFonts w:ascii="Arial" w:hAnsi="Arial" w:cs="Arial"/>
          <w:sz w:val="20"/>
          <w:szCs w:val="20"/>
        </w:rPr>
        <w:t>s</w:t>
      </w:r>
      <w:r w:rsidRPr="00E917C2">
        <w:rPr>
          <w:rFonts w:ascii="Arial" w:hAnsi="Arial" w:cs="Arial"/>
          <w:spacing w:val="-2"/>
          <w:sz w:val="20"/>
          <w:szCs w:val="20"/>
        </w:rPr>
        <w:t>t</w:t>
      </w:r>
      <w:r w:rsidRPr="00E917C2">
        <w:rPr>
          <w:rFonts w:ascii="Arial" w:hAnsi="Arial" w:cs="Arial"/>
          <w:spacing w:val="1"/>
          <w:sz w:val="20"/>
          <w:szCs w:val="20"/>
        </w:rPr>
        <w:t>an</w:t>
      </w:r>
      <w:r w:rsidRPr="00E917C2">
        <w:rPr>
          <w:rFonts w:ascii="Arial" w:hAnsi="Arial" w:cs="Arial"/>
          <w:spacing w:val="-1"/>
          <w:sz w:val="20"/>
          <w:szCs w:val="20"/>
        </w:rPr>
        <w:t>d</w:t>
      </w:r>
      <w:r w:rsidRPr="00E917C2">
        <w:rPr>
          <w:rFonts w:ascii="Arial" w:hAnsi="Arial" w:cs="Arial"/>
          <w:spacing w:val="1"/>
          <w:sz w:val="20"/>
          <w:szCs w:val="20"/>
        </w:rPr>
        <w:t>a</w:t>
      </w:r>
      <w:r w:rsidRPr="00E917C2">
        <w:rPr>
          <w:rFonts w:ascii="Arial" w:hAnsi="Arial" w:cs="Arial"/>
          <w:spacing w:val="-1"/>
          <w:sz w:val="20"/>
          <w:szCs w:val="20"/>
        </w:rPr>
        <w:t>r</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z w:val="20"/>
          <w:szCs w:val="20"/>
        </w:rPr>
        <w:t>i</w:t>
      </w:r>
      <w:r w:rsidRPr="00E917C2">
        <w:rPr>
          <w:rFonts w:ascii="Arial" w:hAnsi="Arial" w:cs="Arial"/>
          <w:spacing w:val="1"/>
          <w:sz w:val="20"/>
          <w:szCs w:val="20"/>
        </w:rPr>
        <w:t>n</w:t>
      </w:r>
      <w:r w:rsidRPr="00E917C2">
        <w:rPr>
          <w:rFonts w:ascii="Arial" w:hAnsi="Arial" w:cs="Arial"/>
          <w:sz w:val="20"/>
          <w:szCs w:val="20"/>
        </w:rPr>
        <w:t>s</w:t>
      </w:r>
      <w:r w:rsidRPr="00E917C2">
        <w:rPr>
          <w:rFonts w:ascii="Arial" w:hAnsi="Arial" w:cs="Arial"/>
          <w:spacing w:val="-2"/>
          <w:sz w:val="20"/>
          <w:szCs w:val="20"/>
        </w:rPr>
        <w:t>t</w:t>
      </w:r>
      <w:r w:rsidRPr="00E917C2">
        <w:rPr>
          <w:rFonts w:ascii="Arial" w:hAnsi="Arial" w:cs="Arial"/>
          <w:spacing w:val="1"/>
          <w:sz w:val="20"/>
          <w:szCs w:val="20"/>
        </w:rPr>
        <w:t>a</w:t>
      </w:r>
      <w:r w:rsidRPr="00E917C2">
        <w:rPr>
          <w:rFonts w:ascii="Arial" w:hAnsi="Arial" w:cs="Arial"/>
          <w:spacing w:val="-3"/>
          <w:sz w:val="20"/>
          <w:szCs w:val="20"/>
        </w:rPr>
        <w:t>l</w:t>
      </w:r>
      <w:r w:rsidRPr="00E917C2">
        <w:rPr>
          <w:rFonts w:ascii="Arial" w:hAnsi="Arial" w:cs="Arial"/>
          <w:sz w:val="20"/>
          <w:szCs w:val="20"/>
        </w:rPr>
        <w:t>l</w:t>
      </w:r>
      <w:r w:rsidRPr="00E917C2">
        <w:rPr>
          <w:rFonts w:ascii="Arial" w:hAnsi="Arial" w:cs="Arial"/>
          <w:spacing w:val="1"/>
          <w:sz w:val="20"/>
          <w:szCs w:val="20"/>
        </w:rPr>
        <w:t>a</w:t>
      </w:r>
      <w:r w:rsidRPr="00E917C2">
        <w:rPr>
          <w:rFonts w:ascii="Arial" w:hAnsi="Arial" w:cs="Arial"/>
          <w:sz w:val="20"/>
          <w:szCs w:val="20"/>
        </w:rPr>
        <w:t>ti</w:t>
      </w:r>
      <w:r w:rsidRPr="00E917C2">
        <w:rPr>
          <w:rFonts w:ascii="Arial" w:hAnsi="Arial" w:cs="Arial"/>
          <w:spacing w:val="1"/>
          <w:sz w:val="20"/>
          <w:szCs w:val="20"/>
        </w:rPr>
        <w:t>o</w:t>
      </w:r>
      <w:r w:rsidRPr="00E917C2">
        <w:rPr>
          <w:rFonts w:ascii="Arial" w:hAnsi="Arial" w:cs="Arial"/>
          <w:sz w:val="20"/>
          <w:szCs w:val="20"/>
        </w:rPr>
        <w:t>n</w:t>
      </w:r>
      <w:r w:rsidRPr="00E917C2">
        <w:rPr>
          <w:rFonts w:ascii="Arial" w:hAnsi="Arial" w:cs="Arial"/>
          <w:spacing w:val="-1"/>
          <w:sz w:val="20"/>
          <w:szCs w:val="20"/>
        </w:rPr>
        <w:t xml:space="preserve"> </w:t>
      </w:r>
      <w:r w:rsidRPr="00E917C2">
        <w:rPr>
          <w:rFonts w:ascii="Arial" w:hAnsi="Arial" w:cs="Arial"/>
          <w:spacing w:val="1"/>
          <w:sz w:val="20"/>
          <w:szCs w:val="20"/>
        </w:rPr>
        <w:t>an</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pacing w:val="-3"/>
          <w:sz w:val="20"/>
          <w:szCs w:val="20"/>
        </w:rPr>
        <w:t>r</w:t>
      </w:r>
      <w:r w:rsidRPr="00E917C2">
        <w:rPr>
          <w:rFonts w:ascii="Arial" w:hAnsi="Arial" w:cs="Arial"/>
          <w:spacing w:val="1"/>
          <w:sz w:val="20"/>
          <w:szCs w:val="20"/>
        </w:rPr>
        <w:t>ead</w:t>
      </w:r>
      <w:r w:rsidRPr="00E917C2">
        <w:rPr>
          <w:rFonts w:ascii="Arial" w:hAnsi="Arial" w:cs="Arial"/>
          <w:sz w:val="20"/>
          <w:szCs w:val="20"/>
        </w:rPr>
        <w:t>i</w:t>
      </w:r>
      <w:r w:rsidRPr="00E917C2">
        <w:rPr>
          <w:rFonts w:ascii="Arial" w:hAnsi="Arial" w:cs="Arial"/>
          <w:spacing w:val="1"/>
          <w:sz w:val="20"/>
          <w:szCs w:val="20"/>
        </w:rPr>
        <w:t>n</w:t>
      </w:r>
      <w:r w:rsidRPr="00E917C2">
        <w:rPr>
          <w:rFonts w:ascii="Arial" w:hAnsi="Arial" w:cs="Arial"/>
          <w:sz w:val="20"/>
          <w:szCs w:val="20"/>
        </w:rPr>
        <w:t>g</w:t>
      </w:r>
      <w:r w:rsidRPr="00E917C2">
        <w:rPr>
          <w:rFonts w:ascii="Arial" w:hAnsi="Arial" w:cs="Arial"/>
          <w:spacing w:val="-1"/>
          <w:sz w:val="20"/>
          <w:szCs w:val="20"/>
        </w:rPr>
        <w:t xml:space="preserve"> o</w:t>
      </w:r>
      <w:r w:rsidRPr="00E917C2">
        <w:rPr>
          <w:rFonts w:ascii="Arial" w:hAnsi="Arial" w:cs="Arial"/>
          <w:sz w:val="20"/>
          <w:szCs w:val="20"/>
        </w:rPr>
        <w:t>f</w:t>
      </w:r>
      <w:r w:rsidRPr="00E917C2">
        <w:rPr>
          <w:rFonts w:ascii="Arial" w:hAnsi="Arial" w:cs="Arial"/>
          <w:spacing w:val="1"/>
          <w:sz w:val="20"/>
          <w:szCs w:val="20"/>
        </w:rPr>
        <w:t xml:space="preserve"> </w:t>
      </w:r>
      <w:r w:rsidRPr="00E917C2">
        <w:rPr>
          <w:rFonts w:ascii="Arial" w:hAnsi="Arial" w:cs="Arial"/>
          <w:spacing w:val="-2"/>
          <w:sz w:val="20"/>
          <w:szCs w:val="20"/>
        </w:rPr>
        <w:t>s</w:t>
      </w:r>
      <w:r w:rsidRPr="00E917C2">
        <w:rPr>
          <w:rFonts w:ascii="Arial" w:hAnsi="Arial" w:cs="Arial"/>
          <w:spacing w:val="2"/>
          <w:sz w:val="20"/>
          <w:szCs w:val="20"/>
        </w:rPr>
        <w:t>m</w:t>
      </w:r>
      <w:r w:rsidRPr="00E917C2">
        <w:rPr>
          <w:rFonts w:ascii="Arial" w:hAnsi="Arial" w:cs="Arial"/>
          <w:spacing w:val="1"/>
          <w:sz w:val="20"/>
          <w:szCs w:val="20"/>
        </w:rPr>
        <w:t>a</w:t>
      </w:r>
      <w:r w:rsidRPr="00E917C2">
        <w:rPr>
          <w:rFonts w:ascii="Arial" w:hAnsi="Arial" w:cs="Arial"/>
          <w:spacing w:val="-1"/>
          <w:sz w:val="20"/>
          <w:szCs w:val="20"/>
        </w:rPr>
        <w:t>r</w:t>
      </w:r>
      <w:r w:rsidRPr="00E917C2">
        <w:rPr>
          <w:rFonts w:ascii="Arial" w:hAnsi="Arial" w:cs="Arial"/>
          <w:sz w:val="20"/>
          <w:szCs w:val="20"/>
        </w:rPr>
        <w:t>t</w:t>
      </w:r>
      <w:r w:rsidRPr="00E917C2">
        <w:rPr>
          <w:rFonts w:ascii="Arial" w:hAnsi="Arial" w:cs="Arial"/>
          <w:spacing w:val="-1"/>
          <w:sz w:val="20"/>
          <w:szCs w:val="20"/>
        </w:rPr>
        <w:t xml:space="preserve"> </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pacing w:val="-2"/>
          <w:sz w:val="20"/>
          <w:szCs w:val="20"/>
        </w:rPr>
        <w:t>t</w:t>
      </w:r>
      <w:r w:rsidRPr="00E917C2">
        <w:rPr>
          <w:rFonts w:ascii="Arial" w:hAnsi="Arial" w:cs="Arial"/>
          <w:spacing w:val="1"/>
          <w:sz w:val="20"/>
          <w:szCs w:val="20"/>
        </w:rPr>
        <w:t>e</w:t>
      </w:r>
      <w:r w:rsidRPr="00E917C2">
        <w:rPr>
          <w:rFonts w:ascii="Arial" w:hAnsi="Arial" w:cs="Arial"/>
          <w:spacing w:val="-1"/>
          <w:sz w:val="20"/>
          <w:szCs w:val="20"/>
        </w:rPr>
        <w:t>r</w:t>
      </w:r>
      <w:r w:rsidRPr="00E917C2">
        <w:rPr>
          <w:rFonts w:ascii="Arial" w:hAnsi="Arial" w:cs="Arial"/>
          <w:sz w:val="20"/>
          <w:szCs w:val="20"/>
        </w:rPr>
        <w:t>s,</w:t>
      </w:r>
      <w:r w:rsidRPr="00E917C2">
        <w:rPr>
          <w:rFonts w:ascii="Arial" w:hAnsi="Arial" w:cs="Arial"/>
          <w:spacing w:val="1"/>
          <w:sz w:val="20"/>
          <w:szCs w:val="20"/>
        </w:rPr>
        <w:t xml:space="preserve"> </w:t>
      </w:r>
      <w:r w:rsidRPr="00E917C2">
        <w:rPr>
          <w:rFonts w:ascii="Arial" w:hAnsi="Arial" w:cs="Arial"/>
          <w:spacing w:val="-1"/>
          <w:sz w:val="20"/>
          <w:szCs w:val="20"/>
        </w:rPr>
        <w:t>a</w:t>
      </w:r>
      <w:r w:rsidRPr="00E917C2">
        <w:rPr>
          <w:rFonts w:ascii="Arial" w:hAnsi="Arial" w:cs="Arial"/>
          <w:spacing w:val="1"/>
          <w:sz w:val="20"/>
          <w:szCs w:val="20"/>
        </w:rPr>
        <w:t xml:space="preserve">nd </w:t>
      </w:r>
      <w:r w:rsidRPr="00E917C2">
        <w:rPr>
          <w:rFonts w:ascii="Arial" w:hAnsi="Arial" w:cs="Arial"/>
          <w:spacing w:val="-1"/>
          <w:sz w:val="20"/>
          <w:szCs w:val="20"/>
        </w:rPr>
        <w:t>r</w:t>
      </w:r>
      <w:r w:rsidRPr="00E917C2">
        <w:rPr>
          <w:rFonts w:ascii="Arial" w:hAnsi="Arial" w:cs="Arial"/>
          <w:spacing w:val="1"/>
          <w:sz w:val="20"/>
          <w:szCs w:val="20"/>
        </w:rPr>
        <w:t>e</w:t>
      </w:r>
      <w:r w:rsidRPr="00E917C2">
        <w:rPr>
          <w:rFonts w:ascii="Arial" w:hAnsi="Arial" w:cs="Arial"/>
          <w:sz w:val="20"/>
          <w:szCs w:val="20"/>
        </w:rPr>
        <w:t>l</w:t>
      </w:r>
      <w:r w:rsidRPr="00E917C2">
        <w:rPr>
          <w:rFonts w:ascii="Arial" w:hAnsi="Arial" w:cs="Arial"/>
          <w:spacing w:val="1"/>
          <w:sz w:val="20"/>
          <w:szCs w:val="20"/>
        </w:rPr>
        <w:t>a</w:t>
      </w:r>
      <w:r w:rsidRPr="00E917C2">
        <w:rPr>
          <w:rFonts w:ascii="Arial" w:hAnsi="Arial" w:cs="Arial"/>
          <w:sz w:val="20"/>
          <w:szCs w:val="20"/>
        </w:rPr>
        <w:t>t</w:t>
      </w:r>
      <w:r w:rsidRPr="00E917C2">
        <w:rPr>
          <w:rFonts w:ascii="Arial" w:hAnsi="Arial" w:cs="Arial"/>
          <w:spacing w:val="1"/>
          <w:sz w:val="20"/>
          <w:szCs w:val="20"/>
        </w:rPr>
        <w:t>e</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pacing w:val="1"/>
          <w:sz w:val="20"/>
          <w:szCs w:val="20"/>
        </w:rPr>
        <w:t>n</w:t>
      </w:r>
      <w:r w:rsidRPr="00E917C2">
        <w:rPr>
          <w:rFonts w:ascii="Arial" w:hAnsi="Arial" w:cs="Arial"/>
          <w:spacing w:val="-1"/>
          <w:sz w:val="20"/>
          <w:szCs w:val="20"/>
        </w:rPr>
        <w:t>o</w:t>
      </w:r>
      <w:r w:rsidRPr="00E917C2">
        <w:rPr>
          <w:rFonts w:ascii="Arial" w:hAnsi="Arial" w:cs="Arial"/>
          <w:spacing w:val="1"/>
          <w:sz w:val="20"/>
          <w:szCs w:val="20"/>
        </w:rPr>
        <w:t>n</w:t>
      </w:r>
      <w:r w:rsidRPr="00E917C2">
        <w:rPr>
          <w:rFonts w:ascii="Arial" w:hAnsi="Arial" w:cs="Arial"/>
          <w:spacing w:val="-1"/>
          <w:sz w:val="20"/>
          <w:szCs w:val="20"/>
        </w:rPr>
        <w:t>-</w:t>
      </w:r>
      <w:r w:rsidRPr="00E917C2">
        <w:rPr>
          <w:rFonts w:ascii="Arial" w:hAnsi="Arial" w:cs="Arial"/>
          <w:sz w:val="20"/>
          <w:szCs w:val="20"/>
        </w:rPr>
        <w:t>st</w:t>
      </w:r>
      <w:r w:rsidRPr="00E917C2">
        <w:rPr>
          <w:rFonts w:ascii="Arial" w:hAnsi="Arial" w:cs="Arial"/>
          <w:spacing w:val="1"/>
          <w:sz w:val="20"/>
          <w:szCs w:val="20"/>
        </w:rPr>
        <w:t>a</w:t>
      </w:r>
      <w:r w:rsidRPr="00E917C2">
        <w:rPr>
          <w:rFonts w:ascii="Arial" w:hAnsi="Arial" w:cs="Arial"/>
          <w:spacing w:val="-1"/>
          <w:sz w:val="20"/>
          <w:szCs w:val="20"/>
        </w:rPr>
        <w:t>n</w:t>
      </w:r>
      <w:r w:rsidRPr="00E917C2">
        <w:rPr>
          <w:rFonts w:ascii="Arial" w:hAnsi="Arial" w:cs="Arial"/>
          <w:spacing w:val="1"/>
          <w:sz w:val="20"/>
          <w:szCs w:val="20"/>
        </w:rPr>
        <w:t>da</w:t>
      </w:r>
      <w:r w:rsidRPr="00E917C2">
        <w:rPr>
          <w:rFonts w:ascii="Arial" w:hAnsi="Arial" w:cs="Arial"/>
          <w:spacing w:val="-1"/>
          <w:sz w:val="20"/>
          <w:szCs w:val="20"/>
        </w:rPr>
        <w:t>r</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pacing w:val="-2"/>
          <w:sz w:val="20"/>
          <w:szCs w:val="20"/>
        </w:rPr>
        <w:t>c</w:t>
      </w:r>
      <w:r w:rsidRPr="00E917C2">
        <w:rPr>
          <w:rFonts w:ascii="Arial" w:hAnsi="Arial" w:cs="Arial"/>
          <w:spacing w:val="1"/>
          <w:sz w:val="20"/>
          <w:szCs w:val="20"/>
        </w:rPr>
        <w:t>o</w:t>
      </w:r>
      <w:r w:rsidRPr="00E917C2">
        <w:rPr>
          <w:rFonts w:ascii="Arial" w:hAnsi="Arial" w:cs="Arial"/>
          <w:spacing w:val="-1"/>
          <w:sz w:val="20"/>
          <w:szCs w:val="20"/>
        </w:rPr>
        <w:t>m</w:t>
      </w:r>
      <w:r w:rsidRPr="00E917C2">
        <w:rPr>
          <w:rFonts w:ascii="Arial" w:hAnsi="Arial" w:cs="Arial"/>
          <w:spacing w:val="2"/>
          <w:sz w:val="20"/>
          <w:szCs w:val="20"/>
        </w:rPr>
        <w:t>m</w:t>
      </w:r>
      <w:r w:rsidRPr="00E917C2">
        <w:rPr>
          <w:rFonts w:ascii="Arial" w:hAnsi="Arial" w:cs="Arial"/>
          <w:spacing w:val="-1"/>
          <w:sz w:val="20"/>
          <w:szCs w:val="20"/>
        </w:rPr>
        <w:t>u</w:t>
      </w:r>
      <w:r w:rsidRPr="00E917C2">
        <w:rPr>
          <w:rFonts w:ascii="Arial" w:hAnsi="Arial" w:cs="Arial"/>
          <w:spacing w:val="1"/>
          <w:sz w:val="20"/>
          <w:szCs w:val="20"/>
        </w:rPr>
        <w:t>n</w:t>
      </w:r>
      <w:r w:rsidRPr="00E917C2">
        <w:rPr>
          <w:rFonts w:ascii="Arial" w:hAnsi="Arial" w:cs="Arial"/>
          <w:sz w:val="20"/>
          <w:szCs w:val="20"/>
        </w:rPr>
        <w:t>ic</w:t>
      </w:r>
      <w:r w:rsidRPr="00E917C2">
        <w:rPr>
          <w:rFonts w:ascii="Arial" w:hAnsi="Arial" w:cs="Arial"/>
          <w:spacing w:val="1"/>
          <w:sz w:val="20"/>
          <w:szCs w:val="20"/>
        </w:rPr>
        <w:t>a</w:t>
      </w:r>
      <w:r w:rsidRPr="00E917C2">
        <w:rPr>
          <w:rFonts w:ascii="Arial" w:hAnsi="Arial" w:cs="Arial"/>
          <w:sz w:val="20"/>
          <w:szCs w:val="20"/>
        </w:rPr>
        <w:t>ti</w:t>
      </w:r>
      <w:r w:rsidRPr="00E917C2">
        <w:rPr>
          <w:rFonts w:ascii="Arial" w:hAnsi="Arial" w:cs="Arial"/>
          <w:spacing w:val="1"/>
          <w:sz w:val="20"/>
          <w:szCs w:val="20"/>
        </w:rPr>
        <w:t>o</w:t>
      </w:r>
      <w:r w:rsidRPr="00E917C2">
        <w:rPr>
          <w:rFonts w:ascii="Arial" w:hAnsi="Arial" w:cs="Arial"/>
          <w:sz w:val="20"/>
          <w:szCs w:val="20"/>
        </w:rPr>
        <w:t>n</w:t>
      </w:r>
      <w:r w:rsidRPr="00E917C2">
        <w:rPr>
          <w:rFonts w:ascii="Arial" w:hAnsi="Arial" w:cs="Arial"/>
          <w:spacing w:val="-1"/>
          <w:sz w:val="20"/>
          <w:szCs w:val="20"/>
        </w:rPr>
        <w:t xml:space="preserve"> </w:t>
      </w:r>
      <w:r w:rsidRPr="00E917C2">
        <w:rPr>
          <w:rFonts w:ascii="Arial" w:hAnsi="Arial" w:cs="Arial"/>
          <w:sz w:val="20"/>
          <w:szCs w:val="20"/>
        </w:rPr>
        <w:t>i</w:t>
      </w:r>
      <w:r w:rsidRPr="00E917C2">
        <w:rPr>
          <w:rFonts w:ascii="Arial" w:hAnsi="Arial" w:cs="Arial"/>
          <w:spacing w:val="-1"/>
          <w:sz w:val="20"/>
          <w:szCs w:val="20"/>
        </w:rPr>
        <w:t>n</w:t>
      </w:r>
      <w:r w:rsidRPr="00E917C2">
        <w:rPr>
          <w:rFonts w:ascii="Arial" w:hAnsi="Arial" w:cs="Arial"/>
          <w:spacing w:val="3"/>
          <w:sz w:val="20"/>
          <w:szCs w:val="20"/>
        </w:rPr>
        <w:t>f</w:t>
      </w:r>
      <w:r w:rsidRPr="00E917C2">
        <w:rPr>
          <w:rFonts w:ascii="Arial" w:hAnsi="Arial" w:cs="Arial"/>
          <w:spacing w:val="-1"/>
          <w:sz w:val="20"/>
          <w:szCs w:val="20"/>
        </w:rPr>
        <w:t>r</w:t>
      </w:r>
      <w:r w:rsidRPr="00E917C2">
        <w:rPr>
          <w:rFonts w:ascii="Arial" w:hAnsi="Arial" w:cs="Arial"/>
          <w:spacing w:val="1"/>
          <w:sz w:val="20"/>
          <w:szCs w:val="20"/>
        </w:rPr>
        <w:t>a</w:t>
      </w:r>
      <w:r w:rsidRPr="00E917C2">
        <w:rPr>
          <w:rFonts w:ascii="Arial" w:hAnsi="Arial" w:cs="Arial"/>
          <w:sz w:val="20"/>
          <w:szCs w:val="20"/>
        </w:rPr>
        <w:t>st</w:t>
      </w:r>
      <w:r w:rsidRPr="00E917C2">
        <w:rPr>
          <w:rFonts w:ascii="Arial" w:hAnsi="Arial" w:cs="Arial"/>
          <w:spacing w:val="-1"/>
          <w:sz w:val="20"/>
          <w:szCs w:val="20"/>
        </w:rPr>
        <w:t>ru</w:t>
      </w:r>
      <w:r w:rsidRPr="00E917C2">
        <w:rPr>
          <w:rFonts w:ascii="Arial" w:hAnsi="Arial" w:cs="Arial"/>
          <w:sz w:val="20"/>
          <w:szCs w:val="20"/>
        </w:rPr>
        <w:t>ct</w:t>
      </w:r>
      <w:r w:rsidRPr="00E917C2">
        <w:rPr>
          <w:rFonts w:ascii="Arial" w:hAnsi="Arial" w:cs="Arial"/>
          <w:spacing w:val="1"/>
          <w:sz w:val="20"/>
          <w:szCs w:val="20"/>
        </w:rPr>
        <w:t>u</w:t>
      </w:r>
      <w:r w:rsidRPr="00E917C2">
        <w:rPr>
          <w:rFonts w:ascii="Arial" w:hAnsi="Arial" w:cs="Arial"/>
          <w:spacing w:val="-1"/>
          <w:sz w:val="20"/>
          <w:szCs w:val="20"/>
        </w:rPr>
        <w:t>r</w:t>
      </w:r>
      <w:r w:rsidRPr="00E917C2">
        <w:rPr>
          <w:rFonts w:ascii="Arial" w:hAnsi="Arial" w:cs="Arial"/>
          <w:spacing w:val="1"/>
          <w:sz w:val="20"/>
          <w:szCs w:val="20"/>
        </w:rPr>
        <w:t>e</w:t>
      </w:r>
      <w:r w:rsidRPr="00E917C2">
        <w:rPr>
          <w:rFonts w:ascii="Arial" w:hAnsi="Arial" w:cs="Arial"/>
          <w:sz w:val="20"/>
          <w:szCs w:val="20"/>
        </w:rPr>
        <w:t>.</w:t>
      </w:r>
      <w:r w:rsidRPr="00E917C2">
        <w:rPr>
          <w:rFonts w:ascii="Arial" w:hAnsi="Arial" w:cs="Arial"/>
          <w:spacing w:val="1"/>
          <w:sz w:val="20"/>
          <w:szCs w:val="20"/>
        </w:rPr>
        <w:t xml:space="preserve"> </w:t>
      </w:r>
      <w:r w:rsidRPr="00E917C2">
        <w:rPr>
          <w:rFonts w:ascii="Arial" w:hAnsi="Arial" w:cs="Arial"/>
          <w:spacing w:val="-2"/>
          <w:sz w:val="20"/>
          <w:szCs w:val="20"/>
        </w:rPr>
        <w:t>S</w:t>
      </w:r>
      <w:r w:rsidRPr="00E917C2">
        <w:rPr>
          <w:rFonts w:ascii="Arial" w:hAnsi="Arial" w:cs="Arial"/>
          <w:spacing w:val="1"/>
          <w:sz w:val="20"/>
          <w:szCs w:val="20"/>
        </w:rPr>
        <w:t>u</w:t>
      </w:r>
      <w:r w:rsidRPr="00E917C2">
        <w:rPr>
          <w:rFonts w:ascii="Arial" w:hAnsi="Arial" w:cs="Arial"/>
          <w:sz w:val="20"/>
          <w:szCs w:val="20"/>
        </w:rPr>
        <w:t>ch i</w:t>
      </w:r>
      <w:r w:rsidRPr="00E917C2">
        <w:rPr>
          <w:rFonts w:ascii="Arial" w:hAnsi="Arial" w:cs="Arial"/>
          <w:spacing w:val="1"/>
          <w:sz w:val="20"/>
          <w:szCs w:val="20"/>
        </w:rPr>
        <w:t>n</w:t>
      </w:r>
      <w:r w:rsidRPr="00E917C2">
        <w:rPr>
          <w:rFonts w:ascii="Arial" w:hAnsi="Arial" w:cs="Arial"/>
          <w:sz w:val="20"/>
          <w:szCs w:val="20"/>
        </w:rPr>
        <w:t>c</w:t>
      </w:r>
      <w:r w:rsidRPr="00E917C2">
        <w:rPr>
          <w:rFonts w:ascii="Arial" w:hAnsi="Arial" w:cs="Arial"/>
          <w:spacing w:val="-1"/>
          <w:sz w:val="20"/>
          <w:szCs w:val="20"/>
        </w:rPr>
        <w:t>r</w:t>
      </w:r>
      <w:r w:rsidRPr="00E917C2">
        <w:rPr>
          <w:rFonts w:ascii="Arial" w:hAnsi="Arial" w:cs="Arial"/>
          <w:spacing w:val="1"/>
          <w:sz w:val="20"/>
          <w:szCs w:val="20"/>
        </w:rPr>
        <w:t>e</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pacing w:val="1"/>
          <w:sz w:val="20"/>
          <w:szCs w:val="20"/>
        </w:rPr>
        <w:t>n</w:t>
      </w:r>
      <w:r w:rsidRPr="00E917C2">
        <w:rPr>
          <w:rFonts w:ascii="Arial" w:hAnsi="Arial" w:cs="Arial"/>
          <w:sz w:val="20"/>
          <w:szCs w:val="20"/>
        </w:rPr>
        <w:t>t</w:t>
      </w:r>
      <w:r w:rsidRPr="00E917C2">
        <w:rPr>
          <w:rFonts w:ascii="Arial" w:hAnsi="Arial" w:cs="Arial"/>
          <w:spacing w:val="1"/>
          <w:sz w:val="20"/>
          <w:szCs w:val="20"/>
        </w:rPr>
        <w:t>a</w:t>
      </w:r>
      <w:r w:rsidRPr="00E917C2">
        <w:rPr>
          <w:rFonts w:ascii="Arial" w:hAnsi="Arial" w:cs="Arial"/>
          <w:sz w:val="20"/>
          <w:szCs w:val="20"/>
        </w:rPr>
        <w:t xml:space="preserve">l </w:t>
      </w:r>
      <w:r w:rsidRPr="00E917C2">
        <w:rPr>
          <w:rFonts w:ascii="Arial" w:hAnsi="Arial" w:cs="Arial"/>
          <w:spacing w:val="-2"/>
          <w:sz w:val="20"/>
          <w:szCs w:val="20"/>
        </w:rPr>
        <w:t>c</w:t>
      </w:r>
      <w:r w:rsidRPr="00E917C2">
        <w:rPr>
          <w:rFonts w:ascii="Arial" w:hAnsi="Arial" w:cs="Arial"/>
          <w:spacing w:val="1"/>
          <w:sz w:val="20"/>
          <w:szCs w:val="20"/>
        </w:rPr>
        <w:t>o</w:t>
      </w:r>
      <w:r w:rsidRPr="00E917C2">
        <w:rPr>
          <w:rFonts w:ascii="Arial" w:hAnsi="Arial" w:cs="Arial"/>
          <w:sz w:val="20"/>
          <w:szCs w:val="20"/>
        </w:rPr>
        <w:t xml:space="preserve">sts </w:t>
      </w:r>
      <w:r w:rsidRPr="00E917C2">
        <w:rPr>
          <w:rFonts w:ascii="Arial" w:hAnsi="Arial" w:cs="Arial"/>
          <w:spacing w:val="1"/>
          <w:sz w:val="20"/>
          <w:szCs w:val="20"/>
        </w:rPr>
        <w:t>a</w:t>
      </w:r>
      <w:r w:rsidRPr="00E917C2">
        <w:rPr>
          <w:rFonts w:ascii="Arial" w:hAnsi="Arial" w:cs="Arial"/>
          <w:spacing w:val="-3"/>
          <w:sz w:val="20"/>
          <w:szCs w:val="20"/>
        </w:rPr>
        <w:t>r</w:t>
      </w:r>
      <w:r w:rsidRPr="00E917C2">
        <w:rPr>
          <w:rFonts w:ascii="Arial" w:hAnsi="Arial" w:cs="Arial"/>
          <w:sz w:val="20"/>
          <w:szCs w:val="20"/>
        </w:rPr>
        <w:t>e</w:t>
      </w:r>
      <w:r w:rsidRPr="00E917C2">
        <w:rPr>
          <w:rFonts w:ascii="Arial" w:hAnsi="Arial" w:cs="Arial"/>
          <w:spacing w:val="-1"/>
          <w:sz w:val="20"/>
          <w:szCs w:val="20"/>
        </w:rPr>
        <w:t xml:space="preserve"> </w:t>
      </w:r>
      <w:r w:rsidRPr="00E917C2">
        <w:rPr>
          <w:rFonts w:ascii="Arial" w:hAnsi="Arial" w:cs="Arial"/>
          <w:spacing w:val="1"/>
          <w:sz w:val="20"/>
          <w:szCs w:val="20"/>
        </w:rPr>
        <w:t>d</w:t>
      </w:r>
      <w:r w:rsidRPr="00E917C2">
        <w:rPr>
          <w:rFonts w:ascii="Arial" w:hAnsi="Arial" w:cs="Arial"/>
          <w:spacing w:val="-1"/>
          <w:sz w:val="20"/>
          <w:szCs w:val="20"/>
        </w:rPr>
        <w:t>r</w:t>
      </w:r>
      <w:r w:rsidRPr="00E917C2">
        <w:rPr>
          <w:rFonts w:ascii="Arial" w:hAnsi="Arial" w:cs="Arial"/>
          <w:sz w:val="20"/>
          <w:szCs w:val="20"/>
        </w:rPr>
        <w:t>i</w:t>
      </w:r>
      <w:r w:rsidRPr="00E917C2">
        <w:rPr>
          <w:rFonts w:ascii="Arial" w:hAnsi="Arial" w:cs="Arial"/>
          <w:spacing w:val="-2"/>
          <w:sz w:val="20"/>
          <w:szCs w:val="20"/>
        </w:rPr>
        <w:t>v</w:t>
      </w:r>
      <w:r w:rsidRPr="00E917C2">
        <w:rPr>
          <w:rFonts w:ascii="Arial" w:hAnsi="Arial" w:cs="Arial"/>
          <w:spacing w:val="1"/>
          <w:sz w:val="20"/>
          <w:szCs w:val="20"/>
        </w:rPr>
        <w:t>e</w:t>
      </w:r>
      <w:r w:rsidRPr="00E917C2">
        <w:rPr>
          <w:rFonts w:ascii="Arial" w:hAnsi="Arial" w:cs="Arial"/>
          <w:sz w:val="20"/>
          <w:szCs w:val="20"/>
        </w:rPr>
        <w:t>n</w:t>
      </w:r>
      <w:r w:rsidRPr="00E917C2">
        <w:rPr>
          <w:rFonts w:ascii="Arial" w:hAnsi="Arial" w:cs="Arial"/>
          <w:spacing w:val="1"/>
          <w:sz w:val="20"/>
          <w:szCs w:val="20"/>
        </w:rPr>
        <w:t xml:space="preserve"> b</w:t>
      </w:r>
      <w:r w:rsidRPr="00E917C2">
        <w:rPr>
          <w:rFonts w:ascii="Arial" w:hAnsi="Arial" w:cs="Arial"/>
          <w:sz w:val="20"/>
          <w:szCs w:val="20"/>
        </w:rPr>
        <w:t>y</w:t>
      </w:r>
      <w:r w:rsidRPr="00E917C2">
        <w:rPr>
          <w:rFonts w:ascii="Arial" w:hAnsi="Arial" w:cs="Arial"/>
          <w:spacing w:val="-2"/>
          <w:sz w:val="20"/>
          <w:szCs w:val="20"/>
        </w:rPr>
        <w:t xml:space="preserve"> </w:t>
      </w:r>
      <w:r w:rsidRPr="00E917C2">
        <w:rPr>
          <w:rFonts w:ascii="Arial" w:hAnsi="Arial" w:cs="Arial"/>
          <w:sz w:val="20"/>
          <w:szCs w:val="20"/>
        </w:rPr>
        <w:t>c</w:t>
      </w:r>
      <w:r w:rsidRPr="00E917C2">
        <w:rPr>
          <w:rFonts w:ascii="Arial" w:hAnsi="Arial" w:cs="Arial"/>
          <w:spacing w:val="1"/>
          <w:sz w:val="20"/>
          <w:szCs w:val="20"/>
        </w:rPr>
        <w:t>u</w:t>
      </w:r>
      <w:r w:rsidRPr="00E917C2">
        <w:rPr>
          <w:rFonts w:ascii="Arial" w:hAnsi="Arial" w:cs="Arial"/>
          <w:sz w:val="20"/>
          <w:szCs w:val="20"/>
        </w:rPr>
        <w:t>st</w:t>
      </w:r>
      <w:r w:rsidRPr="00E917C2">
        <w:rPr>
          <w:rFonts w:ascii="Arial" w:hAnsi="Arial" w:cs="Arial"/>
          <w:spacing w:val="1"/>
          <w:sz w:val="20"/>
          <w:szCs w:val="20"/>
        </w:rPr>
        <w:t>o</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z w:val="20"/>
          <w:szCs w:val="20"/>
        </w:rPr>
        <w:t xml:space="preserve">r </w:t>
      </w:r>
      <w:r w:rsidRPr="00E917C2">
        <w:rPr>
          <w:rFonts w:ascii="Arial" w:hAnsi="Arial" w:cs="Arial"/>
          <w:spacing w:val="-1"/>
          <w:sz w:val="20"/>
          <w:szCs w:val="20"/>
        </w:rPr>
        <w:t>r</w:t>
      </w:r>
      <w:r w:rsidRPr="00E917C2">
        <w:rPr>
          <w:rFonts w:ascii="Arial" w:hAnsi="Arial" w:cs="Arial"/>
          <w:spacing w:val="1"/>
          <w:sz w:val="20"/>
          <w:szCs w:val="20"/>
        </w:rPr>
        <w:t>e</w:t>
      </w:r>
      <w:r w:rsidRPr="00E917C2">
        <w:rPr>
          <w:rFonts w:ascii="Arial" w:hAnsi="Arial" w:cs="Arial"/>
          <w:spacing w:val="-4"/>
          <w:sz w:val="20"/>
          <w:szCs w:val="20"/>
        </w:rPr>
        <w:t>q</w:t>
      </w:r>
      <w:r w:rsidRPr="00E917C2">
        <w:rPr>
          <w:rFonts w:ascii="Arial" w:hAnsi="Arial" w:cs="Arial"/>
          <w:spacing w:val="1"/>
          <w:sz w:val="20"/>
          <w:szCs w:val="20"/>
        </w:rPr>
        <w:t>ue</w:t>
      </w:r>
      <w:r w:rsidRPr="00E917C2">
        <w:rPr>
          <w:rFonts w:ascii="Arial" w:hAnsi="Arial" w:cs="Arial"/>
          <w:sz w:val="20"/>
          <w:szCs w:val="20"/>
        </w:rPr>
        <w:t>sts</w:t>
      </w:r>
      <w:r w:rsidRPr="00E917C2">
        <w:rPr>
          <w:rFonts w:ascii="Arial" w:hAnsi="Arial" w:cs="Arial"/>
          <w:spacing w:val="-2"/>
          <w:sz w:val="20"/>
          <w:szCs w:val="20"/>
        </w:rPr>
        <w:t xml:space="preserve"> </w:t>
      </w:r>
      <w:r w:rsidRPr="00E917C2">
        <w:rPr>
          <w:rFonts w:ascii="Arial" w:hAnsi="Arial" w:cs="Arial"/>
          <w:sz w:val="20"/>
          <w:szCs w:val="20"/>
        </w:rPr>
        <w:t>f</w:t>
      </w:r>
      <w:r w:rsidRPr="00E917C2">
        <w:rPr>
          <w:rFonts w:ascii="Arial" w:hAnsi="Arial" w:cs="Arial"/>
          <w:spacing w:val="1"/>
          <w:sz w:val="20"/>
          <w:szCs w:val="20"/>
        </w:rPr>
        <w:t>o</w:t>
      </w:r>
      <w:r w:rsidRPr="00E917C2">
        <w:rPr>
          <w:rFonts w:ascii="Arial" w:hAnsi="Arial" w:cs="Arial"/>
          <w:sz w:val="20"/>
          <w:szCs w:val="20"/>
        </w:rPr>
        <w:t xml:space="preserve">r </w:t>
      </w:r>
      <w:r w:rsidRPr="00E917C2">
        <w:rPr>
          <w:rFonts w:ascii="Arial" w:hAnsi="Arial" w:cs="Arial"/>
          <w:spacing w:val="1"/>
          <w:sz w:val="20"/>
          <w:szCs w:val="20"/>
        </w:rPr>
        <w:t>n</w:t>
      </w:r>
      <w:r w:rsidRPr="00E917C2">
        <w:rPr>
          <w:rFonts w:ascii="Arial" w:hAnsi="Arial" w:cs="Arial"/>
          <w:spacing w:val="-1"/>
          <w:sz w:val="20"/>
          <w:szCs w:val="20"/>
        </w:rPr>
        <w:t>o</w:t>
      </w:r>
      <w:r w:rsidRPr="00E917C2">
        <w:rPr>
          <w:rFonts w:ascii="Arial" w:hAnsi="Arial" w:cs="Arial"/>
          <w:spacing w:val="1"/>
          <w:sz w:val="20"/>
          <w:szCs w:val="20"/>
        </w:rPr>
        <w:t>n</w:t>
      </w:r>
      <w:r w:rsidRPr="00E917C2">
        <w:rPr>
          <w:rFonts w:ascii="Arial" w:hAnsi="Arial" w:cs="Arial"/>
          <w:sz w:val="20"/>
          <w:szCs w:val="20"/>
        </w:rPr>
        <w:t>- st</w:t>
      </w:r>
      <w:r w:rsidRPr="00E917C2">
        <w:rPr>
          <w:rFonts w:ascii="Arial" w:hAnsi="Arial" w:cs="Arial"/>
          <w:spacing w:val="1"/>
          <w:sz w:val="20"/>
          <w:szCs w:val="20"/>
        </w:rPr>
        <w:t>an</w:t>
      </w:r>
      <w:r w:rsidRPr="00E917C2">
        <w:rPr>
          <w:rFonts w:ascii="Arial" w:hAnsi="Arial" w:cs="Arial"/>
          <w:spacing w:val="-1"/>
          <w:sz w:val="20"/>
          <w:szCs w:val="20"/>
        </w:rPr>
        <w:t>d</w:t>
      </w:r>
      <w:r w:rsidRPr="00E917C2">
        <w:rPr>
          <w:rFonts w:ascii="Arial" w:hAnsi="Arial" w:cs="Arial"/>
          <w:spacing w:val="1"/>
          <w:sz w:val="20"/>
          <w:szCs w:val="20"/>
        </w:rPr>
        <w:t>a</w:t>
      </w:r>
      <w:r w:rsidRPr="00E917C2">
        <w:rPr>
          <w:rFonts w:ascii="Arial" w:hAnsi="Arial" w:cs="Arial"/>
          <w:spacing w:val="-1"/>
          <w:sz w:val="20"/>
          <w:szCs w:val="20"/>
        </w:rPr>
        <w:t>r</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z w:val="20"/>
          <w:szCs w:val="20"/>
        </w:rPr>
        <w:t>i</w:t>
      </w:r>
      <w:r w:rsidRPr="00E917C2">
        <w:rPr>
          <w:rFonts w:ascii="Arial" w:hAnsi="Arial" w:cs="Arial"/>
          <w:spacing w:val="1"/>
          <w:sz w:val="20"/>
          <w:szCs w:val="20"/>
        </w:rPr>
        <w:t>n</w:t>
      </w:r>
      <w:r w:rsidRPr="00E917C2">
        <w:rPr>
          <w:rFonts w:ascii="Arial" w:hAnsi="Arial" w:cs="Arial"/>
          <w:sz w:val="20"/>
          <w:szCs w:val="20"/>
        </w:rPr>
        <w:t>s</w:t>
      </w:r>
      <w:r w:rsidRPr="00E917C2">
        <w:rPr>
          <w:rFonts w:ascii="Arial" w:hAnsi="Arial" w:cs="Arial"/>
          <w:spacing w:val="-2"/>
          <w:sz w:val="20"/>
          <w:szCs w:val="20"/>
        </w:rPr>
        <w:t>t</w:t>
      </w:r>
      <w:r w:rsidRPr="00E917C2">
        <w:rPr>
          <w:rFonts w:ascii="Arial" w:hAnsi="Arial" w:cs="Arial"/>
          <w:spacing w:val="1"/>
          <w:sz w:val="20"/>
          <w:szCs w:val="20"/>
        </w:rPr>
        <w:t>a</w:t>
      </w:r>
      <w:r w:rsidRPr="00E917C2">
        <w:rPr>
          <w:rFonts w:ascii="Arial" w:hAnsi="Arial" w:cs="Arial"/>
          <w:sz w:val="20"/>
          <w:szCs w:val="20"/>
        </w:rPr>
        <w:t>ll</w:t>
      </w:r>
      <w:r w:rsidRPr="00E917C2">
        <w:rPr>
          <w:rFonts w:ascii="Arial" w:hAnsi="Arial" w:cs="Arial"/>
          <w:spacing w:val="1"/>
          <w:sz w:val="20"/>
          <w:szCs w:val="20"/>
        </w:rPr>
        <w:t>a</w:t>
      </w:r>
      <w:r w:rsidRPr="00E917C2">
        <w:rPr>
          <w:rFonts w:ascii="Arial" w:hAnsi="Arial" w:cs="Arial"/>
          <w:sz w:val="20"/>
          <w:szCs w:val="20"/>
        </w:rPr>
        <w:t>ti</w:t>
      </w:r>
      <w:r w:rsidRPr="00E917C2">
        <w:rPr>
          <w:rFonts w:ascii="Arial" w:hAnsi="Arial" w:cs="Arial"/>
          <w:spacing w:val="1"/>
          <w:sz w:val="20"/>
          <w:szCs w:val="20"/>
        </w:rPr>
        <w:t>o</w:t>
      </w:r>
      <w:r w:rsidRPr="00E917C2">
        <w:rPr>
          <w:rFonts w:ascii="Arial" w:hAnsi="Arial" w:cs="Arial"/>
          <w:sz w:val="20"/>
          <w:szCs w:val="20"/>
        </w:rPr>
        <w:t>n</w:t>
      </w:r>
      <w:r w:rsidRPr="00E917C2">
        <w:rPr>
          <w:rFonts w:ascii="Arial" w:hAnsi="Arial" w:cs="Arial"/>
          <w:spacing w:val="-1"/>
          <w:sz w:val="20"/>
          <w:szCs w:val="20"/>
        </w:rPr>
        <w:t xml:space="preserve"> a</w:t>
      </w:r>
      <w:r w:rsidRPr="00E917C2">
        <w:rPr>
          <w:rFonts w:ascii="Arial" w:hAnsi="Arial" w:cs="Arial"/>
          <w:spacing w:val="1"/>
          <w:sz w:val="20"/>
          <w:szCs w:val="20"/>
        </w:rPr>
        <w:t>n</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pacing w:val="-2"/>
          <w:sz w:val="20"/>
          <w:szCs w:val="20"/>
        </w:rPr>
        <w:t>t</w:t>
      </w:r>
      <w:r w:rsidRPr="00E917C2">
        <w:rPr>
          <w:rFonts w:ascii="Arial" w:hAnsi="Arial" w:cs="Arial"/>
          <w:spacing w:val="1"/>
          <w:sz w:val="20"/>
          <w:szCs w:val="20"/>
        </w:rPr>
        <w:t>e</w:t>
      </w:r>
      <w:r w:rsidRPr="00E917C2">
        <w:rPr>
          <w:rFonts w:ascii="Arial" w:hAnsi="Arial" w:cs="Arial"/>
          <w:spacing w:val="-1"/>
          <w:sz w:val="20"/>
          <w:szCs w:val="20"/>
        </w:rPr>
        <w:t>r</w:t>
      </w:r>
      <w:r w:rsidRPr="00E917C2">
        <w:rPr>
          <w:rFonts w:ascii="Arial" w:hAnsi="Arial" w:cs="Arial"/>
          <w:sz w:val="20"/>
          <w:szCs w:val="20"/>
        </w:rPr>
        <w:t>i</w:t>
      </w:r>
      <w:r w:rsidRPr="00E917C2">
        <w:rPr>
          <w:rFonts w:ascii="Arial" w:hAnsi="Arial" w:cs="Arial"/>
          <w:spacing w:val="1"/>
          <w:sz w:val="20"/>
          <w:szCs w:val="20"/>
        </w:rPr>
        <w:t>n</w:t>
      </w:r>
      <w:r w:rsidRPr="00E917C2">
        <w:rPr>
          <w:rFonts w:ascii="Arial" w:hAnsi="Arial" w:cs="Arial"/>
          <w:sz w:val="20"/>
          <w:szCs w:val="20"/>
        </w:rPr>
        <w:t>g</w:t>
      </w:r>
      <w:r w:rsidRPr="00E917C2">
        <w:rPr>
          <w:rFonts w:ascii="Arial" w:hAnsi="Arial" w:cs="Arial"/>
          <w:spacing w:val="-1"/>
          <w:sz w:val="20"/>
          <w:szCs w:val="20"/>
        </w:rPr>
        <w:t xml:space="preserve"> </w:t>
      </w:r>
      <w:r w:rsidRPr="00E917C2">
        <w:rPr>
          <w:rFonts w:ascii="Arial" w:hAnsi="Arial" w:cs="Arial"/>
          <w:spacing w:val="1"/>
          <w:sz w:val="20"/>
          <w:szCs w:val="20"/>
        </w:rPr>
        <w:t>e</w:t>
      </w:r>
      <w:r w:rsidRPr="00E917C2">
        <w:rPr>
          <w:rFonts w:ascii="Arial" w:hAnsi="Arial" w:cs="Arial"/>
          <w:spacing w:val="-1"/>
          <w:sz w:val="20"/>
          <w:szCs w:val="20"/>
        </w:rPr>
        <w:t>q</w:t>
      </w:r>
      <w:r w:rsidRPr="00E917C2">
        <w:rPr>
          <w:rFonts w:ascii="Arial" w:hAnsi="Arial" w:cs="Arial"/>
          <w:spacing w:val="1"/>
          <w:sz w:val="20"/>
          <w:szCs w:val="20"/>
        </w:rPr>
        <w:t>u</w:t>
      </w:r>
      <w:r w:rsidRPr="00E917C2">
        <w:rPr>
          <w:rFonts w:ascii="Arial" w:hAnsi="Arial" w:cs="Arial"/>
          <w:sz w:val="20"/>
          <w:szCs w:val="20"/>
        </w:rPr>
        <w:t>i</w:t>
      </w:r>
      <w:r w:rsidRPr="00E917C2">
        <w:rPr>
          <w:rFonts w:ascii="Arial" w:hAnsi="Arial" w:cs="Arial"/>
          <w:spacing w:val="1"/>
          <w:sz w:val="20"/>
          <w:szCs w:val="20"/>
        </w:rPr>
        <w:t>p</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pacing w:val="1"/>
          <w:sz w:val="20"/>
          <w:szCs w:val="20"/>
        </w:rPr>
        <w:t>n</w:t>
      </w:r>
      <w:r w:rsidRPr="00E917C2">
        <w:rPr>
          <w:rFonts w:ascii="Arial" w:hAnsi="Arial" w:cs="Arial"/>
          <w:sz w:val="20"/>
          <w:szCs w:val="20"/>
        </w:rPr>
        <w:t>t</w:t>
      </w:r>
      <w:r w:rsidRPr="00E917C2">
        <w:rPr>
          <w:rFonts w:ascii="Arial" w:hAnsi="Arial" w:cs="Arial"/>
          <w:spacing w:val="-1"/>
          <w:sz w:val="20"/>
          <w:szCs w:val="20"/>
        </w:rPr>
        <w:t xml:space="preserve"> r</w:t>
      </w:r>
      <w:r w:rsidRPr="00E917C2">
        <w:rPr>
          <w:rFonts w:ascii="Arial" w:hAnsi="Arial" w:cs="Arial"/>
          <w:spacing w:val="1"/>
          <w:sz w:val="20"/>
          <w:szCs w:val="20"/>
        </w:rPr>
        <w:t>e</w:t>
      </w:r>
      <w:r w:rsidRPr="00E917C2">
        <w:rPr>
          <w:rFonts w:ascii="Arial" w:hAnsi="Arial" w:cs="Arial"/>
          <w:sz w:val="20"/>
          <w:szCs w:val="20"/>
        </w:rPr>
        <w:t>l</w:t>
      </w:r>
      <w:r w:rsidRPr="00E917C2">
        <w:rPr>
          <w:rFonts w:ascii="Arial" w:hAnsi="Arial" w:cs="Arial"/>
          <w:spacing w:val="1"/>
          <w:sz w:val="20"/>
          <w:szCs w:val="20"/>
        </w:rPr>
        <w:t>a</w:t>
      </w:r>
      <w:r w:rsidRPr="00E917C2">
        <w:rPr>
          <w:rFonts w:ascii="Arial" w:hAnsi="Arial" w:cs="Arial"/>
          <w:sz w:val="20"/>
          <w:szCs w:val="20"/>
        </w:rPr>
        <w:t>ti</w:t>
      </w:r>
      <w:r w:rsidRPr="00E917C2">
        <w:rPr>
          <w:rFonts w:ascii="Arial" w:hAnsi="Arial" w:cs="Arial"/>
          <w:spacing w:val="-2"/>
          <w:sz w:val="20"/>
          <w:szCs w:val="20"/>
        </w:rPr>
        <w:t>v</w:t>
      </w:r>
      <w:r w:rsidRPr="00E917C2">
        <w:rPr>
          <w:rFonts w:ascii="Arial" w:hAnsi="Arial" w:cs="Arial"/>
          <w:sz w:val="20"/>
          <w:szCs w:val="20"/>
        </w:rPr>
        <w:t>e</w:t>
      </w:r>
      <w:r w:rsidRPr="00E917C2">
        <w:rPr>
          <w:rFonts w:ascii="Arial" w:hAnsi="Arial" w:cs="Arial"/>
          <w:spacing w:val="1"/>
          <w:sz w:val="20"/>
          <w:szCs w:val="20"/>
        </w:rPr>
        <w:t xml:space="preserve"> </w:t>
      </w:r>
      <w:r w:rsidRPr="00E917C2">
        <w:rPr>
          <w:rFonts w:ascii="Arial" w:hAnsi="Arial" w:cs="Arial"/>
          <w:sz w:val="20"/>
          <w:szCs w:val="20"/>
        </w:rPr>
        <w:t xml:space="preserve">to </w:t>
      </w:r>
      <w:r w:rsidRPr="00E917C2">
        <w:rPr>
          <w:rFonts w:ascii="Arial" w:hAnsi="Arial" w:cs="Arial"/>
          <w:spacing w:val="1"/>
          <w:sz w:val="20"/>
          <w:szCs w:val="20"/>
        </w:rPr>
        <w:t>Ene</w:t>
      </w:r>
      <w:r w:rsidRPr="00E917C2">
        <w:rPr>
          <w:rFonts w:ascii="Arial" w:hAnsi="Arial" w:cs="Arial"/>
          <w:spacing w:val="-1"/>
          <w:sz w:val="20"/>
          <w:szCs w:val="20"/>
        </w:rPr>
        <w:t>r</w:t>
      </w:r>
      <w:r w:rsidRPr="00E917C2">
        <w:rPr>
          <w:rFonts w:ascii="Arial" w:hAnsi="Arial" w:cs="Arial"/>
          <w:sz w:val="20"/>
          <w:szCs w:val="20"/>
        </w:rPr>
        <w:t>s</w:t>
      </w:r>
      <w:r w:rsidRPr="00E917C2">
        <w:rPr>
          <w:rFonts w:ascii="Arial" w:hAnsi="Arial" w:cs="Arial"/>
          <w:spacing w:val="-1"/>
          <w:sz w:val="20"/>
          <w:szCs w:val="20"/>
        </w:rPr>
        <w:t>o</w:t>
      </w:r>
      <w:r w:rsidRPr="00E917C2">
        <w:rPr>
          <w:rFonts w:ascii="Arial" w:hAnsi="Arial" w:cs="Arial"/>
          <w:spacing w:val="1"/>
          <w:sz w:val="20"/>
          <w:szCs w:val="20"/>
        </w:rPr>
        <w:t>u</w:t>
      </w:r>
      <w:r w:rsidRPr="00E917C2">
        <w:rPr>
          <w:rFonts w:ascii="Arial" w:hAnsi="Arial" w:cs="Arial"/>
          <w:spacing w:val="-1"/>
          <w:sz w:val="20"/>
          <w:szCs w:val="20"/>
        </w:rPr>
        <w:t>r</w:t>
      </w:r>
      <w:r w:rsidRPr="00E917C2">
        <w:rPr>
          <w:rFonts w:ascii="Arial" w:hAnsi="Arial" w:cs="Arial"/>
          <w:sz w:val="20"/>
          <w:szCs w:val="20"/>
        </w:rPr>
        <w:t>c</w:t>
      </w:r>
      <w:r w:rsidRPr="00E917C2">
        <w:rPr>
          <w:rFonts w:ascii="Arial" w:hAnsi="Arial" w:cs="Arial"/>
          <w:spacing w:val="1"/>
          <w:sz w:val="20"/>
          <w:szCs w:val="20"/>
        </w:rPr>
        <w:t>e</w:t>
      </w:r>
      <w:r w:rsidRPr="00E917C2">
        <w:rPr>
          <w:rFonts w:ascii="Arial" w:hAnsi="Arial" w:cs="Arial"/>
          <w:sz w:val="20"/>
          <w:szCs w:val="20"/>
        </w:rPr>
        <w:t>’s st</w:t>
      </w:r>
      <w:r w:rsidRPr="00E917C2">
        <w:rPr>
          <w:rFonts w:ascii="Arial" w:hAnsi="Arial" w:cs="Arial"/>
          <w:spacing w:val="-1"/>
          <w:sz w:val="20"/>
          <w:szCs w:val="20"/>
        </w:rPr>
        <w:t>a</w:t>
      </w:r>
      <w:r w:rsidRPr="00E917C2">
        <w:rPr>
          <w:rFonts w:ascii="Arial" w:hAnsi="Arial" w:cs="Arial"/>
          <w:spacing w:val="1"/>
          <w:sz w:val="20"/>
          <w:szCs w:val="20"/>
        </w:rPr>
        <w:t>nda</w:t>
      </w:r>
      <w:r w:rsidRPr="00E917C2">
        <w:rPr>
          <w:rFonts w:ascii="Arial" w:hAnsi="Arial" w:cs="Arial"/>
          <w:spacing w:val="-1"/>
          <w:sz w:val="20"/>
          <w:szCs w:val="20"/>
        </w:rPr>
        <w:t>r</w:t>
      </w:r>
      <w:r w:rsidRPr="00E917C2">
        <w:rPr>
          <w:rFonts w:ascii="Arial" w:hAnsi="Arial" w:cs="Arial"/>
          <w:sz w:val="20"/>
          <w:szCs w:val="20"/>
        </w:rPr>
        <w:t>d</w:t>
      </w:r>
      <w:r w:rsidRPr="00E917C2">
        <w:rPr>
          <w:rFonts w:ascii="Arial" w:hAnsi="Arial" w:cs="Arial"/>
          <w:spacing w:val="-1"/>
          <w:sz w:val="20"/>
          <w:szCs w:val="20"/>
        </w:rPr>
        <w:t xml:space="preserve"> </w:t>
      </w:r>
      <w:r w:rsidRPr="00E917C2">
        <w:rPr>
          <w:rFonts w:ascii="Arial" w:hAnsi="Arial" w:cs="Arial"/>
          <w:sz w:val="20"/>
          <w:szCs w:val="20"/>
        </w:rPr>
        <w:t>s</w:t>
      </w:r>
      <w:r w:rsidRPr="00E917C2">
        <w:rPr>
          <w:rFonts w:ascii="Arial" w:hAnsi="Arial" w:cs="Arial"/>
          <w:spacing w:val="2"/>
          <w:sz w:val="20"/>
          <w:szCs w:val="20"/>
        </w:rPr>
        <w:t>m</w:t>
      </w:r>
      <w:r w:rsidRPr="00E917C2">
        <w:rPr>
          <w:rFonts w:ascii="Arial" w:hAnsi="Arial" w:cs="Arial"/>
          <w:spacing w:val="1"/>
          <w:sz w:val="20"/>
          <w:szCs w:val="20"/>
        </w:rPr>
        <w:t>a</w:t>
      </w:r>
      <w:r w:rsidRPr="00E917C2">
        <w:rPr>
          <w:rFonts w:ascii="Arial" w:hAnsi="Arial" w:cs="Arial"/>
          <w:spacing w:val="-1"/>
          <w:sz w:val="20"/>
          <w:szCs w:val="20"/>
        </w:rPr>
        <w:t>r</w:t>
      </w:r>
      <w:r w:rsidRPr="00E917C2">
        <w:rPr>
          <w:rFonts w:ascii="Arial" w:hAnsi="Arial" w:cs="Arial"/>
          <w:sz w:val="20"/>
          <w:szCs w:val="20"/>
        </w:rPr>
        <w:t>t</w:t>
      </w:r>
      <w:r w:rsidRPr="00E917C2">
        <w:rPr>
          <w:rFonts w:ascii="Arial" w:hAnsi="Arial" w:cs="Arial"/>
          <w:spacing w:val="-1"/>
          <w:sz w:val="20"/>
          <w:szCs w:val="20"/>
        </w:rPr>
        <w:t xml:space="preserve"> </w:t>
      </w:r>
      <w:r w:rsidRPr="00E917C2">
        <w:rPr>
          <w:rFonts w:ascii="Arial" w:hAnsi="Arial" w:cs="Arial"/>
          <w:spacing w:val="2"/>
          <w:sz w:val="20"/>
          <w:szCs w:val="20"/>
        </w:rPr>
        <w:t>m</w:t>
      </w:r>
      <w:r w:rsidRPr="00E917C2">
        <w:rPr>
          <w:rFonts w:ascii="Arial" w:hAnsi="Arial" w:cs="Arial"/>
          <w:spacing w:val="-1"/>
          <w:sz w:val="20"/>
          <w:szCs w:val="20"/>
        </w:rPr>
        <w:t>e</w:t>
      </w:r>
      <w:r w:rsidRPr="00E917C2">
        <w:rPr>
          <w:rFonts w:ascii="Arial" w:hAnsi="Arial" w:cs="Arial"/>
          <w:sz w:val="20"/>
          <w:szCs w:val="20"/>
        </w:rPr>
        <w:t>t</w:t>
      </w:r>
      <w:r w:rsidRPr="00E917C2">
        <w:rPr>
          <w:rFonts w:ascii="Arial" w:hAnsi="Arial" w:cs="Arial"/>
          <w:spacing w:val="1"/>
          <w:sz w:val="20"/>
          <w:szCs w:val="20"/>
        </w:rPr>
        <w:t>e</w:t>
      </w:r>
      <w:r w:rsidRPr="00E917C2">
        <w:rPr>
          <w:rFonts w:ascii="Arial" w:hAnsi="Arial" w:cs="Arial"/>
          <w:sz w:val="20"/>
          <w:szCs w:val="20"/>
        </w:rPr>
        <w:t>r i</w:t>
      </w:r>
      <w:r w:rsidRPr="00E917C2">
        <w:rPr>
          <w:rFonts w:ascii="Arial" w:hAnsi="Arial" w:cs="Arial"/>
          <w:spacing w:val="1"/>
          <w:sz w:val="20"/>
          <w:szCs w:val="20"/>
        </w:rPr>
        <w:t>n</w:t>
      </w:r>
      <w:r w:rsidRPr="00E917C2">
        <w:rPr>
          <w:rFonts w:ascii="Arial" w:hAnsi="Arial" w:cs="Arial"/>
          <w:sz w:val="20"/>
          <w:szCs w:val="20"/>
        </w:rPr>
        <w:t>s</w:t>
      </w:r>
      <w:r w:rsidRPr="00E917C2">
        <w:rPr>
          <w:rFonts w:ascii="Arial" w:hAnsi="Arial" w:cs="Arial"/>
          <w:spacing w:val="-2"/>
          <w:sz w:val="20"/>
          <w:szCs w:val="20"/>
        </w:rPr>
        <w:t>t</w:t>
      </w:r>
      <w:r w:rsidRPr="00E917C2">
        <w:rPr>
          <w:rFonts w:ascii="Arial" w:hAnsi="Arial" w:cs="Arial"/>
          <w:spacing w:val="1"/>
          <w:sz w:val="20"/>
          <w:szCs w:val="20"/>
        </w:rPr>
        <w:t>a</w:t>
      </w:r>
      <w:r w:rsidRPr="00E917C2">
        <w:rPr>
          <w:rFonts w:ascii="Arial" w:hAnsi="Arial" w:cs="Arial"/>
          <w:sz w:val="20"/>
          <w:szCs w:val="20"/>
        </w:rPr>
        <w:t>ll</w:t>
      </w:r>
      <w:r w:rsidRPr="00E917C2">
        <w:rPr>
          <w:rFonts w:ascii="Arial" w:hAnsi="Arial" w:cs="Arial"/>
          <w:spacing w:val="1"/>
          <w:sz w:val="20"/>
          <w:szCs w:val="20"/>
        </w:rPr>
        <w:t>a</w:t>
      </w:r>
      <w:r w:rsidRPr="00E917C2">
        <w:rPr>
          <w:rFonts w:ascii="Arial" w:hAnsi="Arial" w:cs="Arial"/>
          <w:sz w:val="20"/>
          <w:szCs w:val="20"/>
        </w:rPr>
        <w:t>ti</w:t>
      </w:r>
      <w:r w:rsidRPr="00E917C2">
        <w:rPr>
          <w:rFonts w:ascii="Arial" w:hAnsi="Arial" w:cs="Arial"/>
          <w:spacing w:val="-1"/>
          <w:sz w:val="20"/>
          <w:szCs w:val="20"/>
        </w:rPr>
        <w:t>o</w:t>
      </w:r>
      <w:r w:rsidRPr="00E917C2">
        <w:rPr>
          <w:rFonts w:ascii="Arial" w:hAnsi="Arial" w:cs="Arial"/>
          <w:spacing w:val="1"/>
          <w:sz w:val="20"/>
          <w:szCs w:val="20"/>
        </w:rPr>
        <w:t>n</w:t>
      </w:r>
      <w:r w:rsidRPr="00E917C2">
        <w:rPr>
          <w:rFonts w:ascii="Arial" w:hAnsi="Arial" w:cs="Arial"/>
          <w:spacing w:val="10"/>
          <w:sz w:val="20"/>
          <w:szCs w:val="20"/>
        </w:rPr>
        <w:t>.</w:t>
      </w:r>
      <w:r w:rsidRPr="00E917C2">
        <w:rPr>
          <w:rFonts w:ascii="Arial" w:hAnsi="Arial" w:cs="Arial"/>
          <w:spacing w:val="-1"/>
          <w:position w:val="11"/>
          <w:sz w:val="20"/>
          <w:szCs w:val="20"/>
        </w:rPr>
        <w:t>36</w:t>
      </w:r>
    </w:p>
    <w:p w:rsidR="00305868" w:rsidRDefault="00305868" w:rsidP="00305868">
      <w:pPr>
        <w:autoSpaceDE w:val="0"/>
        <w:autoSpaceDN w:val="0"/>
        <w:adjustRightInd w:val="0"/>
        <w:spacing w:after="0" w:line="240" w:lineRule="auto"/>
        <w:rPr>
          <w:rFonts w:ascii="Arial" w:hAnsi="Arial" w:cs="Arial"/>
          <w:color w:val="000000"/>
          <w:sz w:val="23"/>
          <w:szCs w:val="23"/>
        </w:rPr>
      </w:pPr>
    </w:p>
    <w:p w:rsidR="00E917C2" w:rsidRDefault="00E917C2" w:rsidP="00E917C2">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7C2">
        <w:rPr>
          <w:rFonts w:ascii="Arial" w:hAnsi="Arial" w:cs="Arial"/>
          <w:color w:val="000000"/>
          <w:sz w:val="24"/>
          <w:szCs w:val="24"/>
        </w:rPr>
        <w:t>Not sure what Enersource is getting at, but only submission I might make is that we support Board Staff that without an appropriate tariff the utility is bound by the tariffs it is seeking approval for including the standard miscellaneous service charges.  And perhaps Enersource might seek to clarify what it is seeking.</w:t>
      </w:r>
    </w:p>
    <w:p w:rsidR="00E917C2" w:rsidRDefault="00E917C2" w:rsidP="00E917C2">
      <w:pPr>
        <w:autoSpaceDE w:val="0"/>
        <w:autoSpaceDN w:val="0"/>
        <w:adjustRightInd w:val="0"/>
        <w:spacing w:after="0" w:line="240" w:lineRule="auto"/>
        <w:rPr>
          <w:rFonts w:ascii="Arial" w:hAnsi="Arial" w:cs="Arial"/>
          <w:color w:val="000000"/>
          <w:sz w:val="24"/>
          <w:szCs w:val="24"/>
        </w:rPr>
      </w:pPr>
    </w:p>
    <w:p w:rsidR="00E917C2" w:rsidRPr="00E917C2" w:rsidRDefault="00E917C2" w:rsidP="00E917C2">
      <w:pPr>
        <w:autoSpaceDE w:val="0"/>
        <w:autoSpaceDN w:val="0"/>
        <w:adjustRightInd w:val="0"/>
        <w:spacing w:after="0" w:line="240" w:lineRule="auto"/>
        <w:rPr>
          <w:rFonts w:ascii="Arial" w:hAnsi="Arial" w:cs="Arial"/>
          <w:i/>
          <w:color w:val="000000"/>
          <w:sz w:val="24"/>
          <w:szCs w:val="24"/>
        </w:rPr>
      </w:pPr>
      <w:r w:rsidRPr="00E917C2">
        <w:rPr>
          <w:rFonts w:ascii="Arial" w:hAnsi="Arial" w:cs="Arial"/>
          <w:i/>
          <w:color w:val="000000"/>
          <w:sz w:val="24"/>
          <w:szCs w:val="24"/>
        </w:rPr>
        <w:lastRenderedPageBreak/>
        <w:t xml:space="preserve">Updated SDMR </w:t>
      </w:r>
    </w:p>
    <w:p w:rsidR="00E917C2" w:rsidRPr="00E917C2" w:rsidRDefault="00E917C2" w:rsidP="00E917C2">
      <w:pPr>
        <w:pStyle w:val="ListParagraph"/>
        <w:numPr>
          <w:ilvl w:val="0"/>
          <w:numId w:val="3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response to Board Staff IR #58 Issue 10.1 Enersource updated its Smart Meter Disposition Rider.  It was recalculated on a class specific basis.  Energy Probe has noted this.  Not sure we need to as Enersource says in the IR they will adopt the new methodology – but if you want.</w:t>
      </w:r>
    </w:p>
    <w:p w:rsidR="00E917C2" w:rsidRPr="00E917C2" w:rsidRDefault="00E917C2" w:rsidP="00E917C2">
      <w:pPr>
        <w:pStyle w:val="ListParagraph"/>
        <w:autoSpaceDE w:val="0"/>
        <w:autoSpaceDN w:val="0"/>
        <w:adjustRightInd w:val="0"/>
        <w:spacing w:after="0" w:line="240" w:lineRule="auto"/>
        <w:rPr>
          <w:rFonts w:ascii="Arial" w:hAnsi="Arial" w:cs="Arial"/>
          <w:color w:val="000000"/>
          <w:sz w:val="23"/>
          <w:szCs w:val="23"/>
        </w:rPr>
      </w:pPr>
    </w:p>
    <w:p w:rsidR="008758BE" w:rsidRDefault="008758BE" w:rsidP="00305868">
      <w:pPr>
        <w:autoSpaceDE w:val="0"/>
        <w:autoSpaceDN w:val="0"/>
        <w:adjustRightInd w:val="0"/>
        <w:spacing w:after="0" w:line="240" w:lineRule="auto"/>
        <w:rPr>
          <w:rFonts w:ascii="Arial" w:hAnsi="Arial" w:cs="Arial"/>
          <w:b/>
          <w:color w:val="000000"/>
          <w:sz w:val="24"/>
          <w:szCs w:val="24"/>
        </w:rPr>
      </w:pPr>
    </w:p>
    <w:p w:rsidR="00305868" w:rsidRPr="007469E5" w:rsidRDefault="00305868" w:rsidP="00305868">
      <w:pPr>
        <w:autoSpaceDE w:val="0"/>
        <w:autoSpaceDN w:val="0"/>
        <w:adjustRightInd w:val="0"/>
        <w:spacing w:after="0" w:line="240" w:lineRule="auto"/>
        <w:rPr>
          <w:rFonts w:ascii="Arial" w:hAnsi="Arial" w:cs="Arial"/>
          <w:b/>
          <w:color w:val="000000"/>
          <w:sz w:val="24"/>
          <w:szCs w:val="24"/>
        </w:rPr>
      </w:pPr>
      <w:r w:rsidRPr="007469E5">
        <w:rPr>
          <w:rFonts w:ascii="Arial" w:hAnsi="Arial" w:cs="Arial"/>
          <w:b/>
          <w:color w:val="000000"/>
          <w:sz w:val="24"/>
          <w:szCs w:val="24"/>
        </w:rPr>
        <w:t xml:space="preserve">10.2 </w:t>
      </w:r>
      <w:r w:rsidR="003A6581" w:rsidRPr="007469E5">
        <w:rPr>
          <w:rFonts w:ascii="Arial" w:hAnsi="Arial" w:cs="Arial"/>
          <w:b/>
          <w:color w:val="000000"/>
          <w:sz w:val="24"/>
          <w:szCs w:val="24"/>
        </w:rPr>
        <w:tab/>
      </w:r>
      <w:r w:rsidRPr="007469E5">
        <w:rPr>
          <w:rFonts w:ascii="Arial" w:hAnsi="Arial" w:cs="Arial"/>
          <w:b/>
          <w:color w:val="000000"/>
          <w:sz w:val="24"/>
          <w:szCs w:val="24"/>
        </w:rPr>
        <w:t xml:space="preserve">Is the proposed treatment of stranded meter costs appropriate? </w:t>
      </w:r>
    </w:p>
    <w:p w:rsidR="00505CAF" w:rsidRPr="007469E5" w:rsidRDefault="00505CAF" w:rsidP="00505CAF">
      <w:pPr>
        <w:rPr>
          <w:rFonts w:ascii="Arial" w:hAnsi="Arial" w:cs="Arial"/>
          <w:b/>
          <w:color w:val="C00000"/>
          <w:sz w:val="24"/>
          <w:szCs w:val="24"/>
        </w:rPr>
      </w:pPr>
    </w:p>
    <w:p w:rsidR="007469E5" w:rsidRPr="007469E5" w:rsidRDefault="007469E5" w:rsidP="007469E5">
      <w:pPr>
        <w:pStyle w:val="ListParagraph"/>
        <w:numPr>
          <w:ilvl w:val="0"/>
          <w:numId w:val="30"/>
        </w:numPr>
        <w:rPr>
          <w:rFonts w:ascii="Arial" w:hAnsi="Arial" w:cs="Arial"/>
          <w:sz w:val="24"/>
          <w:szCs w:val="24"/>
        </w:rPr>
      </w:pPr>
      <w:r w:rsidRPr="007469E5">
        <w:rPr>
          <w:rFonts w:ascii="Arial" w:hAnsi="Arial" w:cs="Arial"/>
          <w:sz w:val="24"/>
          <w:szCs w:val="24"/>
        </w:rPr>
        <w:t>The stranded meter rate rider proposed at Exhibit 9, Tab 2, and Schedule 2 is shown below</w:t>
      </w:r>
      <w:r>
        <w:rPr>
          <w:rFonts w:ascii="Arial" w:hAnsi="Arial" w:cs="Arial"/>
          <w:sz w:val="24"/>
          <w:szCs w:val="24"/>
        </w:rPr>
        <w:t xml:space="preserve"> (same table at page 24 of Board Staff Submission)</w:t>
      </w:r>
      <w:r w:rsidRPr="007469E5">
        <w:rPr>
          <w:rFonts w:ascii="Arial" w:hAnsi="Arial" w:cs="Arial"/>
          <w:sz w:val="24"/>
          <w:szCs w:val="24"/>
        </w:rPr>
        <w:t>.</w:t>
      </w:r>
    </w:p>
    <w:p w:rsidR="007469E5" w:rsidRDefault="007469E5" w:rsidP="007469E5">
      <w:pPr>
        <w:autoSpaceDE w:val="0"/>
        <w:autoSpaceDN w:val="0"/>
        <w:adjustRightInd w:val="0"/>
        <w:spacing w:after="0" w:line="245" w:lineRule="exact"/>
        <w:ind w:left="40" w:right="-20"/>
        <w:rPr>
          <w:rFonts w:ascii="Arial" w:hAnsi="Arial" w:cs="Arial"/>
          <w:sz w:val="24"/>
          <w:szCs w:val="24"/>
        </w:rPr>
      </w:pPr>
      <w:r>
        <w:rPr>
          <w:rFonts w:ascii="Arial" w:hAnsi="Arial" w:cs="Arial"/>
          <w:b/>
          <w:bCs/>
          <w:sz w:val="24"/>
          <w:szCs w:val="24"/>
        </w:rPr>
        <w:t>Table 3: Stranded Meter Rate Rider by</w:t>
      </w:r>
      <w:r>
        <w:rPr>
          <w:rFonts w:ascii="Arial" w:hAnsi="Arial" w:cs="Arial"/>
          <w:b/>
          <w:bCs/>
          <w:spacing w:val="-2"/>
          <w:sz w:val="24"/>
          <w:szCs w:val="24"/>
        </w:rPr>
        <w:t xml:space="preserve"> </w:t>
      </w:r>
      <w:r>
        <w:rPr>
          <w:rFonts w:ascii="Arial" w:hAnsi="Arial" w:cs="Arial"/>
          <w:b/>
          <w:bCs/>
          <w:sz w:val="24"/>
          <w:szCs w:val="24"/>
        </w:rPr>
        <w:t>Customer Class</w:t>
      </w:r>
    </w:p>
    <w:p w:rsidR="007469E5" w:rsidRDefault="001F6296" w:rsidP="007469E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en-CA"/>
        </w:rPr>
        <mc:AlternateContent>
          <mc:Choice Requires="wps">
            <w:drawing>
              <wp:inline distT="0" distB="0" distL="0" distR="0">
                <wp:extent cx="5558790" cy="1138555"/>
                <wp:effectExtent l="0" t="0" r="3810"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7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66"/>
                              <w:gridCol w:w="1391"/>
                              <w:gridCol w:w="1081"/>
                              <w:gridCol w:w="1068"/>
                              <w:gridCol w:w="1242"/>
                            </w:tblGrid>
                            <w:tr w:rsidR="00E476D4">
                              <w:trPr>
                                <w:trHeight w:hRule="exact" w:val="490"/>
                              </w:trPr>
                              <w:tc>
                                <w:tcPr>
                                  <w:tcW w:w="3966" w:type="dxa"/>
                                  <w:tcBorders>
                                    <w:top w:val="nil"/>
                                    <w:left w:val="nil"/>
                                    <w:bottom w:val="nil"/>
                                    <w:right w:val="nil"/>
                                  </w:tcBorders>
                                </w:tcPr>
                                <w:p w:rsidR="00E476D4" w:rsidRDefault="00E476D4">
                                  <w:pPr>
                                    <w:autoSpaceDE w:val="0"/>
                                    <w:autoSpaceDN w:val="0"/>
                                    <w:adjustRightInd w:val="0"/>
                                    <w:spacing w:before="10" w:after="0" w:line="280" w:lineRule="exact"/>
                                    <w:rPr>
                                      <w:rFonts w:ascii="Times New Roman" w:hAnsi="Times New Roman" w:cs="Times New Roman"/>
                                      <w:sz w:val="28"/>
                                      <w:szCs w:val="28"/>
                                    </w:rPr>
                                  </w:pPr>
                                </w:p>
                                <w:p w:rsidR="00E476D4" w:rsidRDefault="00E476D4">
                                  <w:pPr>
                                    <w:autoSpaceDE w:val="0"/>
                                    <w:autoSpaceDN w:val="0"/>
                                    <w:adjustRightInd w:val="0"/>
                                    <w:spacing w:after="0" w:line="240" w:lineRule="auto"/>
                                    <w:ind w:left="40" w:right="-20"/>
                                    <w:rPr>
                                      <w:rFonts w:ascii="Times New Roman" w:hAnsi="Times New Roman" w:cs="Times New Roman"/>
                                      <w:sz w:val="24"/>
                                      <w:szCs w:val="24"/>
                                    </w:rPr>
                                  </w:pPr>
                                  <w:r>
                                    <w:rPr>
                                      <w:rFonts w:ascii="Arial" w:hAnsi="Arial" w:cs="Arial"/>
                                      <w:spacing w:val="-1"/>
                                      <w:sz w:val="16"/>
                                      <w:szCs w:val="16"/>
                                    </w:rPr>
                                    <w:t>S</w:t>
                                  </w:r>
                                  <w:r>
                                    <w:rPr>
                                      <w:rFonts w:ascii="Arial" w:hAnsi="Arial" w:cs="Arial"/>
                                      <w:spacing w:val="4"/>
                                      <w:sz w:val="16"/>
                                      <w:szCs w:val="16"/>
                                    </w:rPr>
                                    <w:t>m</w:t>
                                  </w:r>
                                  <w:r>
                                    <w:rPr>
                                      <w:rFonts w:ascii="Arial" w:hAnsi="Arial" w:cs="Arial"/>
                                      <w:spacing w:val="-1"/>
                                      <w:sz w:val="16"/>
                                      <w:szCs w:val="16"/>
                                    </w:rPr>
                                    <w:t>a</w:t>
                                  </w:r>
                                  <w:r>
                                    <w:rPr>
                                      <w:rFonts w:ascii="Arial" w:hAnsi="Arial" w:cs="Arial"/>
                                      <w:sz w:val="16"/>
                                      <w:szCs w:val="16"/>
                                    </w:rPr>
                                    <w:t>rt</w:t>
                                  </w:r>
                                  <w:r>
                                    <w:rPr>
                                      <w:rFonts w:ascii="Arial" w:hAnsi="Arial" w:cs="Arial"/>
                                      <w:spacing w:val="15"/>
                                      <w:sz w:val="16"/>
                                      <w:szCs w:val="16"/>
                                    </w:rPr>
                                    <w:t xml:space="preserve"> </w:t>
                                  </w:r>
                                  <w:r>
                                    <w:rPr>
                                      <w:rFonts w:ascii="Arial" w:hAnsi="Arial" w:cs="Arial"/>
                                      <w:spacing w:val="-1"/>
                                      <w:sz w:val="16"/>
                                      <w:szCs w:val="16"/>
                                    </w:rPr>
                                    <w:t>Mete</w:t>
                                  </w:r>
                                  <w:r>
                                    <w:rPr>
                                      <w:rFonts w:ascii="Arial" w:hAnsi="Arial" w:cs="Arial"/>
                                      <w:spacing w:val="1"/>
                                      <w:sz w:val="16"/>
                                      <w:szCs w:val="16"/>
                                    </w:rPr>
                                    <w:t>r</w:t>
                                  </w:r>
                                  <w:r>
                                    <w:rPr>
                                      <w:rFonts w:ascii="Arial" w:hAnsi="Arial" w:cs="Arial"/>
                                      <w:sz w:val="16"/>
                                      <w:szCs w:val="16"/>
                                    </w:rPr>
                                    <w:t>s</w:t>
                                  </w:r>
                                  <w:r>
                                    <w:rPr>
                                      <w:rFonts w:ascii="Arial" w:hAnsi="Arial" w:cs="Arial"/>
                                      <w:spacing w:val="16"/>
                                      <w:sz w:val="16"/>
                                      <w:szCs w:val="16"/>
                                    </w:rPr>
                                    <w:t xml:space="preserve"> </w:t>
                                  </w:r>
                                  <w:r>
                                    <w:rPr>
                                      <w:rFonts w:ascii="Arial" w:hAnsi="Arial" w:cs="Arial"/>
                                      <w:spacing w:val="1"/>
                                      <w:sz w:val="16"/>
                                      <w:szCs w:val="16"/>
                                    </w:rPr>
                                    <w:t>F</w:t>
                                  </w:r>
                                  <w:r>
                                    <w:rPr>
                                      <w:rFonts w:ascii="Arial" w:hAnsi="Arial" w:cs="Arial"/>
                                      <w:spacing w:val="-1"/>
                                      <w:sz w:val="16"/>
                                      <w:szCs w:val="16"/>
                                    </w:rPr>
                                    <w:t>o</w:t>
                                  </w:r>
                                  <w:r>
                                    <w:rPr>
                                      <w:rFonts w:ascii="Arial" w:hAnsi="Arial" w:cs="Arial"/>
                                      <w:spacing w:val="1"/>
                                      <w:sz w:val="16"/>
                                      <w:szCs w:val="16"/>
                                    </w:rPr>
                                    <w:t>r</w:t>
                                  </w:r>
                                  <w:r>
                                    <w:rPr>
                                      <w:rFonts w:ascii="Arial" w:hAnsi="Arial" w:cs="Arial"/>
                                      <w:spacing w:val="-1"/>
                                      <w:sz w:val="16"/>
                                      <w:szCs w:val="16"/>
                                    </w:rPr>
                                    <w:t>e</w:t>
                                  </w:r>
                                  <w:r>
                                    <w:rPr>
                                      <w:rFonts w:ascii="Arial" w:hAnsi="Arial" w:cs="Arial"/>
                                      <w:sz w:val="16"/>
                                      <w:szCs w:val="16"/>
                                    </w:rPr>
                                    <w:t>c</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e</w:t>
                                  </w:r>
                                  <w:r>
                                    <w:rPr>
                                      <w:rFonts w:ascii="Arial" w:hAnsi="Arial" w:cs="Arial"/>
                                      <w:sz w:val="16"/>
                                      <w:szCs w:val="16"/>
                                    </w:rPr>
                                    <w:t>d</w:t>
                                  </w:r>
                                  <w:r>
                                    <w:rPr>
                                      <w:rFonts w:ascii="Arial" w:hAnsi="Arial" w:cs="Arial"/>
                                      <w:spacing w:val="26"/>
                                      <w:sz w:val="16"/>
                                      <w:szCs w:val="16"/>
                                    </w:rPr>
                                    <w:t xml:space="preserve"> </w:t>
                                  </w:r>
                                  <w:r>
                                    <w:rPr>
                                      <w:rFonts w:ascii="Arial" w:hAnsi="Arial" w:cs="Arial"/>
                                      <w:spacing w:val="-1"/>
                                      <w:sz w:val="16"/>
                                      <w:szCs w:val="16"/>
                                    </w:rPr>
                                    <w:t>In</w:t>
                                  </w:r>
                                  <w:r>
                                    <w:rPr>
                                      <w:rFonts w:ascii="Arial" w:hAnsi="Arial" w:cs="Arial"/>
                                      <w:sz w:val="16"/>
                                      <w:szCs w:val="16"/>
                                    </w:rPr>
                                    <w:t>s</w:t>
                                  </w:r>
                                  <w:r>
                                    <w:rPr>
                                      <w:rFonts w:ascii="Arial" w:hAnsi="Arial" w:cs="Arial"/>
                                      <w:spacing w:val="1"/>
                                      <w:sz w:val="16"/>
                                      <w:szCs w:val="16"/>
                                    </w:rPr>
                                    <w:t>t</w:t>
                                  </w:r>
                                  <w:r>
                                    <w:rPr>
                                      <w:rFonts w:ascii="Arial" w:hAnsi="Arial" w:cs="Arial"/>
                                      <w:spacing w:val="-1"/>
                                      <w:sz w:val="16"/>
                                      <w:szCs w:val="16"/>
                                    </w:rPr>
                                    <w:t>al</w:t>
                                  </w:r>
                                  <w:r>
                                    <w:rPr>
                                      <w:rFonts w:ascii="Arial" w:hAnsi="Arial" w:cs="Arial"/>
                                      <w:spacing w:val="-2"/>
                                      <w:sz w:val="16"/>
                                      <w:szCs w:val="16"/>
                                    </w:rPr>
                                    <w:t>l</w:t>
                                  </w:r>
                                  <w:r>
                                    <w:rPr>
                                      <w:rFonts w:ascii="Arial" w:hAnsi="Arial" w:cs="Arial"/>
                                      <w:sz w:val="16"/>
                                      <w:szCs w:val="16"/>
                                    </w:rPr>
                                    <w:t>ed</w:t>
                                  </w:r>
                                  <w:r>
                                    <w:rPr>
                                      <w:rFonts w:ascii="Arial" w:hAnsi="Arial" w:cs="Arial"/>
                                      <w:spacing w:val="18"/>
                                      <w:sz w:val="16"/>
                                      <w:szCs w:val="16"/>
                                    </w:rPr>
                                    <w:t xml:space="preserve"> </w:t>
                                  </w:r>
                                  <w:r>
                                    <w:rPr>
                                      <w:rFonts w:ascii="Arial" w:hAnsi="Arial" w:cs="Arial"/>
                                      <w:spacing w:val="-1"/>
                                      <w:sz w:val="16"/>
                                      <w:szCs w:val="16"/>
                                    </w:rPr>
                                    <w:t>a</w:t>
                                  </w:r>
                                  <w:r>
                                    <w:rPr>
                                      <w:rFonts w:ascii="Arial" w:hAnsi="Arial" w:cs="Arial"/>
                                      <w:sz w:val="16"/>
                                      <w:szCs w:val="16"/>
                                    </w:rPr>
                                    <w:t>t</w:t>
                                  </w:r>
                                  <w:r>
                                    <w:rPr>
                                      <w:rFonts w:ascii="Arial" w:hAnsi="Arial" w:cs="Arial"/>
                                      <w:spacing w:val="4"/>
                                      <w:sz w:val="16"/>
                                      <w:szCs w:val="16"/>
                                    </w:rPr>
                                    <w:t xml:space="preserve"> </w:t>
                                  </w:r>
                                  <w:r>
                                    <w:rPr>
                                      <w:rFonts w:ascii="Arial" w:hAnsi="Arial" w:cs="Arial"/>
                                      <w:sz w:val="16"/>
                                      <w:szCs w:val="16"/>
                                    </w:rPr>
                                    <w:t>M</w:t>
                                  </w:r>
                                  <w:r>
                                    <w:rPr>
                                      <w:rFonts w:ascii="Arial" w:hAnsi="Arial" w:cs="Arial"/>
                                      <w:spacing w:val="-1"/>
                                      <w:sz w:val="16"/>
                                      <w:szCs w:val="16"/>
                                    </w:rPr>
                                    <w:t>a</w:t>
                                  </w:r>
                                  <w:r>
                                    <w:rPr>
                                      <w:rFonts w:ascii="Arial" w:hAnsi="Arial" w:cs="Arial"/>
                                      <w:sz w:val="16"/>
                                      <w:szCs w:val="16"/>
                                    </w:rPr>
                                    <w:t>y</w:t>
                                  </w:r>
                                  <w:r>
                                    <w:rPr>
                                      <w:rFonts w:ascii="Arial" w:hAnsi="Arial" w:cs="Arial"/>
                                      <w:spacing w:val="4"/>
                                      <w:sz w:val="16"/>
                                      <w:szCs w:val="16"/>
                                    </w:rPr>
                                    <w:t xml:space="preserve"> </w:t>
                                  </w:r>
                                  <w:r>
                                    <w:rPr>
                                      <w:rFonts w:ascii="Arial" w:hAnsi="Arial" w:cs="Arial"/>
                                      <w:sz w:val="16"/>
                                      <w:szCs w:val="16"/>
                                    </w:rPr>
                                    <w:t>1,</w:t>
                                  </w:r>
                                  <w:r>
                                    <w:rPr>
                                      <w:rFonts w:ascii="Arial" w:hAnsi="Arial" w:cs="Arial"/>
                                      <w:spacing w:val="5"/>
                                      <w:sz w:val="16"/>
                                      <w:szCs w:val="16"/>
                                    </w:rPr>
                                    <w:t xml:space="preserve"> </w:t>
                                  </w:r>
                                  <w:r>
                                    <w:rPr>
                                      <w:rFonts w:ascii="Arial" w:hAnsi="Arial" w:cs="Arial"/>
                                      <w:spacing w:val="-1"/>
                                      <w:w w:val="103"/>
                                      <w:sz w:val="16"/>
                                      <w:szCs w:val="16"/>
                                    </w:rPr>
                                    <w:t>2012</w:t>
                                  </w:r>
                                </w:p>
                              </w:tc>
                              <w:tc>
                                <w:tcPr>
                                  <w:tcW w:w="1391" w:type="dxa"/>
                                  <w:tcBorders>
                                    <w:top w:val="nil"/>
                                    <w:left w:val="nil"/>
                                    <w:bottom w:val="nil"/>
                                    <w:right w:val="nil"/>
                                  </w:tcBorders>
                                </w:tcPr>
                                <w:p w:rsidR="00E476D4" w:rsidRDefault="00E476D4">
                                  <w:pPr>
                                    <w:autoSpaceDE w:val="0"/>
                                    <w:autoSpaceDN w:val="0"/>
                                    <w:adjustRightInd w:val="0"/>
                                    <w:spacing w:before="84" w:after="0" w:line="240" w:lineRule="auto"/>
                                    <w:ind w:left="313" w:right="-20"/>
                                    <w:rPr>
                                      <w:rFonts w:ascii="Arial" w:hAnsi="Arial" w:cs="Arial"/>
                                      <w:sz w:val="16"/>
                                      <w:szCs w:val="16"/>
                                    </w:rPr>
                                  </w:pPr>
                                  <w:r>
                                    <w:rPr>
                                      <w:rFonts w:ascii="Arial" w:hAnsi="Arial" w:cs="Arial"/>
                                      <w:b/>
                                      <w:bCs/>
                                      <w:spacing w:val="1"/>
                                      <w:w w:val="103"/>
                                      <w:sz w:val="16"/>
                                      <w:szCs w:val="16"/>
                                    </w:rPr>
                                    <w:t>R</w:t>
                                  </w:r>
                                  <w:r>
                                    <w:rPr>
                                      <w:rFonts w:ascii="Arial" w:hAnsi="Arial" w:cs="Arial"/>
                                      <w:b/>
                                      <w:bCs/>
                                      <w:spacing w:val="-1"/>
                                      <w:w w:val="103"/>
                                      <w:sz w:val="16"/>
                                      <w:szCs w:val="16"/>
                                    </w:rPr>
                                    <w:t>esi</w:t>
                                  </w:r>
                                  <w:r>
                                    <w:rPr>
                                      <w:rFonts w:ascii="Arial" w:hAnsi="Arial" w:cs="Arial"/>
                                      <w:b/>
                                      <w:bCs/>
                                      <w:spacing w:val="1"/>
                                      <w:w w:val="103"/>
                                      <w:sz w:val="16"/>
                                      <w:szCs w:val="16"/>
                                    </w:rPr>
                                    <w:t>d</w:t>
                                  </w:r>
                                  <w:r>
                                    <w:rPr>
                                      <w:rFonts w:ascii="Arial" w:hAnsi="Arial" w:cs="Arial"/>
                                      <w:b/>
                                      <w:bCs/>
                                      <w:spacing w:val="-1"/>
                                      <w:w w:val="103"/>
                                      <w:sz w:val="16"/>
                                      <w:szCs w:val="16"/>
                                    </w:rPr>
                                    <w:t>en</w:t>
                                  </w:r>
                                  <w:r>
                                    <w:rPr>
                                      <w:rFonts w:ascii="Arial" w:hAnsi="Arial" w:cs="Arial"/>
                                      <w:b/>
                                      <w:bCs/>
                                      <w:spacing w:val="1"/>
                                      <w:w w:val="103"/>
                                      <w:sz w:val="16"/>
                                      <w:szCs w:val="16"/>
                                    </w:rPr>
                                    <w:t>t</w:t>
                                  </w:r>
                                  <w:r>
                                    <w:rPr>
                                      <w:rFonts w:ascii="Arial" w:hAnsi="Arial" w:cs="Arial"/>
                                      <w:b/>
                                      <w:bCs/>
                                      <w:spacing w:val="-1"/>
                                      <w:w w:val="103"/>
                                      <w:sz w:val="16"/>
                                      <w:szCs w:val="16"/>
                                    </w:rPr>
                                    <w:t>ial</w:t>
                                  </w:r>
                                </w:p>
                                <w:p w:rsidR="00E476D4" w:rsidRDefault="00E476D4">
                                  <w:pPr>
                                    <w:autoSpaceDE w:val="0"/>
                                    <w:autoSpaceDN w:val="0"/>
                                    <w:adjustRightInd w:val="0"/>
                                    <w:spacing w:before="21" w:after="0" w:line="240" w:lineRule="auto"/>
                                    <w:ind w:left="686" w:right="-20"/>
                                    <w:rPr>
                                      <w:rFonts w:ascii="Times New Roman" w:hAnsi="Times New Roman" w:cs="Times New Roman"/>
                                      <w:sz w:val="24"/>
                                      <w:szCs w:val="24"/>
                                    </w:rPr>
                                  </w:pPr>
                                  <w:r>
                                    <w:rPr>
                                      <w:rFonts w:ascii="Arial" w:hAnsi="Arial" w:cs="Arial"/>
                                      <w:spacing w:val="-1"/>
                                      <w:w w:val="103"/>
                                      <w:sz w:val="16"/>
                                      <w:szCs w:val="16"/>
                                    </w:rPr>
                                    <w:t>16</w:t>
                                  </w:r>
                                  <w:r>
                                    <w:rPr>
                                      <w:rFonts w:ascii="Arial" w:hAnsi="Arial" w:cs="Arial"/>
                                      <w:w w:val="103"/>
                                      <w:sz w:val="16"/>
                                      <w:szCs w:val="16"/>
                                    </w:rPr>
                                    <w:t>7</w:t>
                                  </w:r>
                                  <w:r>
                                    <w:rPr>
                                      <w:rFonts w:ascii="Arial" w:hAnsi="Arial" w:cs="Arial"/>
                                      <w:spacing w:val="-1"/>
                                      <w:w w:val="103"/>
                                      <w:sz w:val="16"/>
                                      <w:szCs w:val="16"/>
                                    </w:rPr>
                                    <w:t>,525</w:t>
                                  </w:r>
                                </w:p>
                              </w:tc>
                              <w:tc>
                                <w:tcPr>
                                  <w:tcW w:w="1081" w:type="dxa"/>
                                  <w:tcBorders>
                                    <w:top w:val="nil"/>
                                    <w:left w:val="nil"/>
                                    <w:bottom w:val="nil"/>
                                    <w:right w:val="nil"/>
                                  </w:tcBorders>
                                </w:tcPr>
                                <w:p w:rsidR="00E476D4" w:rsidRDefault="00E476D4">
                                  <w:pPr>
                                    <w:autoSpaceDE w:val="0"/>
                                    <w:autoSpaceDN w:val="0"/>
                                    <w:adjustRightInd w:val="0"/>
                                    <w:spacing w:before="84" w:after="0" w:line="240" w:lineRule="auto"/>
                                    <w:ind w:left="73" w:right="-20"/>
                                    <w:rPr>
                                      <w:rFonts w:ascii="Arial" w:hAnsi="Arial" w:cs="Arial"/>
                                      <w:sz w:val="16"/>
                                      <w:szCs w:val="16"/>
                                    </w:rPr>
                                  </w:pPr>
                                  <w:r>
                                    <w:rPr>
                                      <w:rFonts w:ascii="Arial" w:hAnsi="Arial" w:cs="Arial"/>
                                      <w:b/>
                                      <w:bCs/>
                                      <w:spacing w:val="1"/>
                                      <w:sz w:val="16"/>
                                      <w:szCs w:val="16"/>
                                    </w:rPr>
                                    <w:t>G</w:t>
                                  </w:r>
                                  <w:r>
                                    <w:rPr>
                                      <w:rFonts w:ascii="Arial" w:hAnsi="Arial" w:cs="Arial"/>
                                      <w:b/>
                                      <w:bCs/>
                                      <w:sz w:val="16"/>
                                      <w:szCs w:val="16"/>
                                    </w:rPr>
                                    <w:t>S</w:t>
                                  </w:r>
                                  <w:r>
                                    <w:rPr>
                                      <w:rFonts w:ascii="Arial" w:hAnsi="Arial" w:cs="Arial"/>
                                      <w:b/>
                                      <w:bCs/>
                                      <w:spacing w:val="8"/>
                                      <w:sz w:val="16"/>
                                      <w:szCs w:val="16"/>
                                    </w:rPr>
                                    <w:t xml:space="preserve"> </w:t>
                                  </w:r>
                                  <w:r>
                                    <w:rPr>
                                      <w:rFonts w:ascii="Arial" w:hAnsi="Arial" w:cs="Arial"/>
                                      <w:b/>
                                      <w:bCs/>
                                      <w:sz w:val="16"/>
                                      <w:szCs w:val="16"/>
                                    </w:rPr>
                                    <w:t>&lt;</w:t>
                                  </w:r>
                                  <w:r>
                                    <w:rPr>
                                      <w:rFonts w:ascii="Arial" w:hAnsi="Arial" w:cs="Arial"/>
                                      <w:b/>
                                      <w:bCs/>
                                      <w:spacing w:val="4"/>
                                      <w:sz w:val="16"/>
                                      <w:szCs w:val="16"/>
                                    </w:rPr>
                                    <w:t xml:space="preserve"> </w:t>
                                  </w:r>
                                  <w:r>
                                    <w:rPr>
                                      <w:rFonts w:ascii="Arial" w:hAnsi="Arial" w:cs="Arial"/>
                                      <w:b/>
                                      <w:bCs/>
                                      <w:spacing w:val="-1"/>
                                      <w:sz w:val="16"/>
                                      <w:szCs w:val="16"/>
                                    </w:rPr>
                                    <w:t>5</w:t>
                                  </w:r>
                                  <w:r>
                                    <w:rPr>
                                      <w:rFonts w:ascii="Arial" w:hAnsi="Arial" w:cs="Arial"/>
                                      <w:b/>
                                      <w:bCs/>
                                      <w:sz w:val="16"/>
                                      <w:szCs w:val="16"/>
                                    </w:rPr>
                                    <w:t>0</w:t>
                                  </w:r>
                                  <w:r>
                                    <w:rPr>
                                      <w:rFonts w:ascii="Arial" w:hAnsi="Arial" w:cs="Arial"/>
                                      <w:b/>
                                      <w:bCs/>
                                      <w:spacing w:val="6"/>
                                      <w:sz w:val="16"/>
                                      <w:szCs w:val="16"/>
                                    </w:rPr>
                                    <w:t xml:space="preserve"> </w:t>
                                  </w:r>
                                  <w:r>
                                    <w:rPr>
                                      <w:rFonts w:ascii="Arial" w:hAnsi="Arial" w:cs="Arial"/>
                                      <w:b/>
                                      <w:bCs/>
                                      <w:w w:val="103"/>
                                      <w:sz w:val="16"/>
                                      <w:szCs w:val="16"/>
                                    </w:rPr>
                                    <w:t>kW</w:t>
                                  </w:r>
                                </w:p>
                                <w:p w:rsidR="00E476D4" w:rsidRDefault="00E476D4">
                                  <w:pPr>
                                    <w:autoSpaceDE w:val="0"/>
                                    <w:autoSpaceDN w:val="0"/>
                                    <w:adjustRightInd w:val="0"/>
                                    <w:spacing w:before="21" w:after="0" w:line="240" w:lineRule="auto"/>
                                    <w:ind w:left="468" w:right="-20"/>
                                    <w:rPr>
                                      <w:rFonts w:ascii="Times New Roman" w:hAnsi="Times New Roman" w:cs="Times New Roman"/>
                                      <w:sz w:val="24"/>
                                      <w:szCs w:val="24"/>
                                    </w:rPr>
                                  </w:pPr>
                                  <w:r>
                                    <w:rPr>
                                      <w:rFonts w:ascii="Arial" w:hAnsi="Arial" w:cs="Arial"/>
                                      <w:w w:val="103"/>
                                      <w:sz w:val="16"/>
                                      <w:szCs w:val="16"/>
                                    </w:rPr>
                                    <w:t>17,627</w:t>
                                  </w:r>
                                </w:p>
                              </w:tc>
                              <w:tc>
                                <w:tcPr>
                                  <w:tcW w:w="1068" w:type="dxa"/>
                                  <w:tcBorders>
                                    <w:top w:val="nil"/>
                                    <w:left w:val="nil"/>
                                    <w:bottom w:val="nil"/>
                                    <w:right w:val="nil"/>
                                  </w:tcBorders>
                                </w:tcPr>
                                <w:p w:rsidR="00E476D4" w:rsidRDefault="00E476D4">
                                  <w:pPr>
                                    <w:autoSpaceDE w:val="0"/>
                                    <w:autoSpaceDN w:val="0"/>
                                    <w:adjustRightInd w:val="0"/>
                                    <w:spacing w:before="84" w:after="0" w:line="240" w:lineRule="auto"/>
                                    <w:ind w:left="66" w:right="-20"/>
                                    <w:rPr>
                                      <w:rFonts w:ascii="Arial" w:hAnsi="Arial" w:cs="Arial"/>
                                      <w:sz w:val="16"/>
                                      <w:szCs w:val="16"/>
                                    </w:rPr>
                                  </w:pPr>
                                  <w:r>
                                    <w:rPr>
                                      <w:rFonts w:ascii="Arial" w:hAnsi="Arial" w:cs="Arial"/>
                                      <w:b/>
                                      <w:bCs/>
                                      <w:spacing w:val="1"/>
                                      <w:sz w:val="16"/>
                                      <w:szCs w:val="16"/>
                                    </w:rPr>
                                    <w:t>G</w:t>
                                  </w:r>
                                  <w:r>
                                    <w:rPr>
                                      <w:rFonts w:ascii="Arial" w:hAnsi="Arial" w:cs="Arial"/>
                                      <w:b/>
                                      <w:bCs/>
                                      <w:sz w:val="16"/>
                                      <w:szCs w:val="16"/>
                                    </w:rPr>
                                    <w:t>S</w:t>
                                  </w:r>
                                  <w:r>
                                    <w:rPr>
                                      <w:rFonts w:ascii="Arial" w:hAnsi="Arial" w:cs="Arial"/>
                                      <w:b/>
                                      <w:bCs/>
                                      <w:spacing w:val="7"/>
                                      <w:sz w:val="16"/>
                                      <w:szCs w:val="16"/>
                                    </w:rPr>
                                    <w:t xml:space="preserve"> </w:t>
                                  </w:r>
                                  <w:r>
                                    <w:rPr>
                                      <w:rFonts w:ascii="Arial" w:hAnsi="Arial" w:cs="Arial"/>
                                      <w:b/>
                                      <w:bCs/>
                                      <w:sz w:val="16"/>
                                      <w:szCs w:val="16"/>
                                    </w:rPr>
                                    <w:t>&gt;</w:t>
                                  </w:r>
                                  <w:r>
                                    <w:rPr>
                                      <w:rFonts w:ascii="Arial" w:hAnsi="Arial" w:cs="Arial"/>
                                      <w:b/>
                                      <w:bCs/>
                                      <w:spacing w:val="2"/>
                                      <w:sz w:val="16"/>
                                      <w:szCs w:val="16"/>
                                    </w:rPr>
                                    <w:t xml:space="preserve"> </w:t>
                                  </w:r>
                                  <w:r>
                                    <w:rPr>
                                      <w:rFonts w:ascii="Arial" w:hAnsi="Arial" w:cs="Arial"/>
                                      <w:b/>
                                      <w:bCs/>
                                      <w:sz w:val="16"/>
                                      <w:szCs w:val="16"/>
                                    </w:rPr>
                                    <w:t>50</w:t>
                                  </w:r>
                                  <w:r>
                                    <w:rPr>
                                      <w:rFonts w:ascii="Arial" w:hAnsi="Arial" w:cs="Arial"/>
                                      <w:b/>
                                      <w:bCs/>
                                      <w:spacing w:val="5"/>
                                      <w:sz w:val="16"/>
                                      <w:szCs w:val="16"/>
                                    </w:rPr>
                                    <w:t xml:space="preserve"> </w:t>
                                  </w:r>
                                  <w:r>
                                    <w:rPr>
                                      <w:rFonts w:ascii="Arial" w:hAnsi="Arial" w:cs="Arial"/>
                                      <w:b/>
                                      <w:bCs/>
                                      <w:spacing w:val="-1"/>
                                      <w:w w:val="103"/>
                                      <w:sz w:val="16"/>
                                      <w:szCs w:val="16"/>
                                    </w:rPr>
                                    <w:t>kW</w:t>
                                  </w:r>
                                </w:p>
                                <w:p w:rsidR="00E476D4" w:rsidRDefault="00E476D4">
                                  <w:pPr>
                                    <w:autoSpaceDE w:val="0"/>
                                    <w:autoSpaceDN w:val="0"/>
                                    <w:adjustRightInd w:val="0"/>
                                    <w:spacing w:before="21" w:after="0" w:line="240" w:lineRule="auto"/>
                                    <w:ind w:left="545" w:right="-20"/>
                                    <w:rPr>
                                      <w:rFonts w:ascii="Times New Roman" w:hAnsi="Times New Roman" w:cs="Times New Roman"/>
                                      <w:sz w:val="24"/>
                                      <w:szCs w:val="24"/>
                                    </w:rPr>
                                  </w:pPr>
                                  <w:r>
                                    <w:rPr>
                                      <w:rFonts w:ascii="Arial" w:hAnsi="Arial" w:cs="Arial"/>
                                      <w:w w:val="103"/>
                                      <w:sz w:val="16"/>
                                      <w:szCs w:val="16"/>
                                    </w:rPr>
                                    <w:t>1,410</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84" w:after="0" w:line="240" w:lineRule="auto"/>
                                    <w:ind w:left="407" w:right="-20"/>
                                    <w:rPr>
                                      <w:rFonts w:ascii="Arial" w:hAnsi="Arial" w:cs="Arial"/>
                                      <w:sz w:val="16"/>
                                      <w:szCs w:val="16"/>
                                    </w:rPr>
                                  </w:pPr>
                                  <w:r>
                                    <w:rPr>
                                      <w:rFonts w:ascii="Arial" w:hAnsi="Arial" w:cs="Arial"/>
                                      <w:b/>
                                      <w:bCs/>
                                      <w:spacing w:val="2"/>
                                      <w:w w:val="103"/>
                                      <w:sz w:val="16"/>
                                      <w:szCs w:val="16"/>
                                    </w:rPr>
                                    <w:t>T</w:t>
                                  </w:r>
                                  <w:r>
                                    <w:rPr>
                                      <w:rFonts w:ascii="Arial" w:hAnsi="Arial" w:cs="Arial"/>
                                      <w:b/>
                                      <w:bCs/>
                                      <w:w w:val="103"/>
                                      <w:sz w:val="16"/>
                                      <w:szCs w:val="16"/>
                                    </w:rPr>
                                    <w:t>o</w:t>
                                  </w:r>
                                  <w:r>
                                    <w:rPr>
                                      <w:rFonts w:ascii="Arial" w:hAnsi="Arial" w:cs="Arial"/>
                                      <w:b/>
                                      <w:bCs/>
                                      <w:spacing w:val="1"/>
                                      <w:w w:val="103"/>
                                      <w:sz w:val="16"/>
                                      <w:szCs w:val="16"/>
                                    </w:rPr>
                                    <w:t>t</w:t>
                                  </w:r>
                                  <w:r>
                                    <w:rPr>
                                      <w:rFonts w:ascii="Arial" w:hAnsi="Arial" w:cs="Arial"/>
                                      <w:b/>
                                      <w:bCs/>
                                      <w:spacing w:val="-1"/>
                                      <w:w w:val="103"/>
                                      <w:sz w:val="16"/>
                                      <w:szCs w:val="16"/>
                                    </w:rPr>
                                    <w:t>a</w:t>
                                  </w:r>
                                  <w:r>
                                    <w:rPr>
                                      <w:rFonts w:ascii="Arial" w:hAnsi="Arial" w:cs="Arial"/>
                                      <w:b/>
                                      <w:bCs/>
                                      <w:w w:val="103"/>
                                      <w:sz w:val="16"/>
                                      <w:szCs w:val="16"/>
                                    </w:rPr>
                                    <w:t>l</w:t>
                                  </w:r>
                                </w:p>
                                <w:p w:rsidR="00E476D4" w:rsidRDefault="00E476D4">
                                  <w:pPr>
                                    <w:autoSpaceDE w:val="0"/>
                                    <w:autoSpaceDN w:val="0"/>
                                    <w:adjustRightInd w:val="0"/>
                                    <w:spacing w:before="21" w:after="0" w:line="240" w:lineRule="auto"/>
                                    <w:ind w:left="535" w:right="-20"/>
                                    <w:rPr>
                                      <w:rFonts w:ascii="Times New Roman" w:hAnsi="Times New Roman" w:cs="Times New Roman"/>
                                      <w:sz w:val="24"/>
                                      <w:szCs w:val="24"/>
                                    </w:rPr>
                                  </w:pPr>
                                  <w:r>
                                    <w:rPr>
                                      <w:rFonts w:ascii="Arial" w:hAnsi="Arial" w:cs="Arial"/>
                                      <w:w w:val="103"/>
                                      <w:sz w:val="16"/>
                                      <w:szCs w:val="16"/>
                                    </w:rPr>
                                    <w:t>186,562</w:t>
                                  </w:r>
                                </w:p>
                              </w:tc>
                            </w:tr>
                            <w:tr w:rsidR="00E476D4">
                              <w:trPr>
                                <w:trHeight w:hRule="exact" w:val="306"/>
                              </w:trPr>
                              <w:tc>
                                <w:tcPr>
                                  <w:tcW w:w="3966" w:type="dxa"/>
                                  <w:tcBorders>
                                    <w:top w:val="nil"/>
                                    <w:left w:val="nil"/>
                                    <w:bottom w:val="nil"/>
                                    <w:right w:val="nil"/>
                                  </w:tcBorders>
                                </w:tcPr>
                                <w:p w:rsidR="00E476D4" w:rsidRDefault="00E476D4">
                                  <w:pPr>
                                    <w:autoSpaceDE w:val="0"/>
                                    <w:autoSpaceDN w:val="0"/>
                                    <w:adjustRightInd w:val="0"/>
                                    <w:spacing w:before="3" w:after="0" w:line="240" w:lineRule="auto"/>
                                    <w:ind w:left="40" w:right="-20"/>
                                    <w:rPr>
                                      <w:rFonts w:ascii="Times New Roman" w:hAnsi="Times New Roman" w:cs="Times New Roman"/>
                                      <w:sz w:val="24"/>
                                      <w:szCs w:val="24"/>
                                    </w:rPr>
                                  </w:pPr>
                                  <w:r>
                                    <w:rPr>
                                      <w:rFonts w:ascii="Arial" w:hAnsi="Arial" w:cs="Arial"/>
                                      <w:spacing w:val="-1"/>
                                      <w:sz w:val="16"/>
                                      <w:szCs w:val="16"/>
                                    </w:rPr>
                                    <w:t>S</w:t>
                                  </w:r>
                                  <w:r>
                                    <w:rPr>
                                      <w:rFonts w:ascii="Arial" w:hAnsi="Arial" w:cs="Arial"/>
                                      <w:spacing w:val="4"/>
                                      <w:sz w:val="16"/>
                                      <w:szCs w:val="16"/>
                                    </w:rPr>
                                    <w:t>m</w:t>
                                  </w:r>
                                  <w:r>
                                    <w:rPr>
                                      <w:rFonts w:ascii="Arial" w:hAnsi="Arial" w:cs="Arial"/>
                                      <w:spacing w:val="-1"/>
                                      <w:sz w:val="16"/>
                                      <w:szCs w:val="16"/>
                                    </w:rPr>
                                    <w:t>a</w:t>
                                  </w:r>
                                  <w:r>
                                    <w:rPr>
                                      <w:rFonts w:ascii="Arial" w:hAnsi="Arial" w:cs="Arial"/>
                                      <w:sz w:val="16"/>
                                      <w:szCs w:val="16"/>
                                    </w:rPr>
                                    <w:t>rt</w:t>
                                  </w:r>
                                  <w:r>
                                    <w:rPr>
                                      <w:rFonts w:ascii="Arial" w:hAnsi="Arial" w:cs="Arial"/>
                                      <w:spacing w:val="15"/>
                                      <w:sz w:val="16"/>
                                      <w:szCs w:val="16"/>
                                    </w:rPr>
                                    <w:t xml:space="preserve"> </w:t>
                                  </w:r>
                                  <w:r>
                                    <w:rPr>
                                      <w:rFonts w:ascii="Arial" w:hAnsi="Arial" w:cs="Arial"/>
                                      <w:spacing w:val="-1"/>
                                      <w:sz w:val="16"/>
                                      <w:szCs w:val="16"/>
                                    </w:rPr>
                                    <w:t>Mete</w:t>
                                  </w:r>
                                  <w:r>
                                    <w:rPr>
                                      <w:rFonts w:ascii="Arial" w:hAnsi="Arial" w:cs="Arial"/>
                                      <w:spacing w:val="1"/>
                                      <w:sz w:val="16"/>
                                      <w:szCs w:val="16"/>
                                    </w:rPr>
                                    <w:t>r</w:t>
                                  </w:r>
                                  <w:r>
                                    <w:rPr>
                                      <w:rFonts w:ascii="Arial" w:hAnsi="Arial" w:cs="Arial"/>
                                      <w:sz w:val="16"/>
                                      <w:szCs w:val="16"/>
                                    </w:rPr>
                                    <w:t>s</w:t>
                                  </w:r>
                                  <w:r>
                                    <w:rPr>
                                      <w:rFonts w:ascii="Arial" w:hAnsi="Arial" w:cs="Arial"/>
                                      <w:spacing w:val="16"/>
                                      <w:sz w:val="16"/>
                                      <w:szCs w:val="16"/>
                                    </w:rPr>
                                    <w:t xml:space="preserve"> </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sta</w:t>
                                  </w:r>
                                  <w:r>
                                    <w:rPr>
                                      <w:rFonts w:ascii="Arial" w:hAnsi="Arial" w:cs="Arial"/>
                                      <w:spacing w:val="-2"/>
                                      <w:sz w:val="16"/>
                                      <w:szCs w:val="16"/>
                                    </w:rPr>
                                    <w:t>l</w:t>
                                  </w:r>
                                  <w:r>
                                    <w:rPr>
                                      <w:rFonts w:ascii="Arial" w:hAnsi="Arial" w:cs="Arial"/>
                                      <w:spacing w:val="-1"/>
                                      <w:sz w:val="16"/>
                                      <w:szCs w:val="16"/>
                                    </w:rPr>
                                    <w:t>le</w:t>
                                  </w:r>
                                  <w:r>
                                    <w:rPr>
                                      <w:rFonts w:ascii="Arial" w:hAnsi="Arial" w:cs="Arial"/>
                                      <w:sz w:val="16"/>
                                      <w:szCs w:val="16"/>
                                    </w:rPr>
                                    <w:t>d</w:t>
                                  </w:r>
                                  <w:r>
                                    <w:rPr>
                                      <w:rFonts w:ascii="Arial" w:hAnsi="Arial" w:cs="Arial"/>
                                      <w:spacing w:val="20"/>
                                      <w:sz w:val="16"/>
                                      <w:szCs w:val="16"/>
                                    </w:rPr>
                                    <w:t xml:space="preserve"> </w:t>
                                  </w:r>
                                  <w:r>
                                    <w:rPr>
                                      <w:rFonts w:ascii="Arial" w:hAnsi="Arial" w:cs="Arial"/>
                                      <w:spacing w:val="-1"/>
                                      <w:sz w:val="16"/>
                                      <w:szCs w:val="16"/>
                                    </w:rPr>
                                    <w:t>a</w:t>
                                  </w:r>
                                  <w:r>
                                    <w:rPr>
                                      <w:rFonts w:ascii="Arial" w:hAnsi="Arial" w:cs="Arial"/>
                                      <w:sz w:val="16"/>
                                      <w:szCs w:val="16"/>
                                    </w:rPr>
                                    <w:t>s</w:t>
                                  </w:r>
                                  <w:r>
                                    <w:rPr>
                                      <w:rFonts w:ascii="Arial" w:hAnsi="Arial" w:cs="Arial"/>
                                      <w:spacing w:val="7"/>
                                      <w:sz w:val="16"/>
                                      <w:szCs w:val="16"/>
                                    </w:rPr>
                                    <w:t xml:space="preserve"> </w:t>
                                  </w:r>
                                  <w:r>
                                    <w:rPr>
                                      <w:rFonts w:ascii="Arial" w:hAnsi="Arial" w:cs="Arial"/>
                                      <w:sz w:val="16"/>
                                      <w:szCs w:val="16"/>
                                    </w:rPr>
                                    <w:t>a</w:t>
                                  </w:r>
                                  <w:r>
                                    <w:rPr>
                                      <w:rFonts w:ascii="Arial" w:hAnsi="Arial" w:cs="Arial"/>
                                      <w:spacing w:val="3"/>
                                      <w:sz w:val="16"/>
                                      <w:szCs w:val="16"/>
                                    </w:rPr>
                                    <w:t xml:space="preserve"> </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c</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tag</w:t>
                                  </w:r>
                                  <w:r>
                                    <w:rPr>
                                      <w:rFonts w:ascii="Arial" w:hAnsi="Arial" w:cs="Arial"/>
                                      <w:sz w:val="16"/>
                                      <w:szCs w:val="16"/>
                                    </w:rPr>
                                    <w:t>e</w:t>
                                  </w:r>
                                  <w:r>
                                    <w:rPr>
                                      <w:rFonts w:ascii="Arial" w:hAnsi="Arial" w:cs="Arial"/>
                                      <w:spacing w:val="25"/>
                                      <w:sz w:val="16"/>
                                      <w:szCs w:val="16"/>
                                    </w:rPr>
                                    <w:t xml:space="preserve"> </w:t>
                                  </w:r>
                                  <w:r>
                                    <w:rPr>
                                      <w:rFonts w:ascii="Arial" w:hAnsi="Arial" w:cs="Arial"/>
                                      <w:sz w:val="16"/>
                                      <w:szCs w:val="16"/>
                                    </w:rPr>
                                    <w:t>of</w:t>
                                  </w:r>
                                  <w:r>
                                    <w:rPr>
                                      <w:rFonts w:ascii="Arial" w:hAnsi="Arial" w:cs="Arial"/>
                                      <w:spacing w:val="6"/>
                                      <w:sz w:val="16"/>
                                      <w:szCs w:val="16"/>
                                    </w:rPr>
                                    <w:t xml:space="preserve"> </w:t>
                                  </w:r>
                                  <w:r>
                                    <w:rPr>
                                      <w:rFonts w:ascii="Arial" w:hAnsi="Arial" w:cs="Arial"/>
                                      <w:spacing w:val="2"/>
                                      <w:w w:val="103"/>
                                      <w:sz w:val="16"/>
                                      <w:szCs w:val="16"/>
                                    </w:rPr>
                                    <w:t>T</w:t>
                                  </w:r>
                                  <w:r>
                                    <w:rPr>
                                      <w:rFonts w:ascii="Arial" w:hAnsi="Arial" w:cs="Arial"/>
                                      <w:w w:val="103"/>
                                      <w:sz w:val="16"/>
                                      <w:szCs w:val="16"/>
                                    </w:rPr>
                                    <w:t>o</w:t>
                                  </w:r>
                                  <w:r>
                                    <w:rPr>
                                      <w:rFonts w:ascii="Arial" w:hAnsi="Arial" w:cs="Arial"/>
                                      <w:spacing w:val="-1"/>
                                      <w:w w:val="103"/>
                                      <w:sz w:val="16"/>
                                      <w:szCs w:val="16"/>
                                    </w:rPr>
                                    <w:t>tal</w:t>
                                  </w:r>
                                </w:p>
                              </w:tc>
                              <w:tc>
                                <w:tcPr>
                                  <w:tcW w:w="1391" w:type="dxa"/>
                                  <w:tcBorders>
                                    <w:top w:val="nil"/>
                                    <w:left w:val="nil"/>
                                    <w:bottom w:val="nil"/>
                                    <w:right w:val="nil"/>
                                  </w:tcBorders>
                                </w:tcPr>
                                <w:p w:rsidR="00E476D4" w:rsidRDefault="00E476D4">
                                  <w:pPr>
                                    <w:autoSpaceDE w:val="0"/>
                                    <w:autoSpaceDN w:val="0"/>
                                    <w:adjustRightInd w:val="0"/>
                                    <w:spacing w:before="3" w:after="0" w:line="240" w:lineRule="auto"/>
                                    <w:ind w:left="868" w:right="-20"/>
                                    <w:rPr>
                                      <w:rFonts w:ascii="Times New Roman" w:hAnsi="Times New Roman" w:cs="Times New Roman"/>
                                      <w:sz w:val="24"/>
                                      <w:szCs w:val="24"/>
                                    </w:rPr>
                                  </w:pPr>
                                  <w:r>
                                    <w:rPr>
                                      <w:rFonts w:ascii="Arial" w:hAnsi="Arial" w:cs="Arial"/>
                                      <w:w w:val="103"/>
                                      <w:sz w:val="16"/>
                                      <w:szCs w:val="16"/>
                                    </w:rPr>
                                    <w:t>8</w:t>
                                  </w:r>
                                  <w:r>
                                    <w:rPr>
                                      <w:rFonts w:ascii="Arial" w:hAnsi="Arial" w:cs="Arial"/>
                                      <w:spacing w:val="-1"/>
                                      <w:w w:val="103"/>
                                      <w:sz w:val="16"/>
                                      <w:szCs w:val="16"/>
                                    </w:rPr>
                                    <w:t>9.8%</w:t>
                                  </w:r>
                                </w:p>
                              </w:tc>
                              <w:tc>
                                <w:tcPr>
                                  <w:tcW w:w="1081" w:type="dxa"/>
                                  <w:tcBorders>
                                    <w:top w:val="nil"/>
                                    <w:left w:val="nil"/>
                                    <w:bottom w:val="nil"/>
                                    <w:right w:val="nil"/>
                                  </w:tcBorders>
                                </w:tcPr>
                                <w:p w:rsidR="00E476D4" w:rsidRDefault="00E476D4">
                                  <w:pPr>
                                    <w:autoSpaceDE w:val="0"/>
                                    <w:autoSpaceDN w:val="0"/>
                                    <w:adjustRightInd w:val="0"/>
                                    <w:spacing w:before="3" w:after="0" w:line="240" w:lineRule="auto"/>
                                    <w:ind w:left="651" w:right="-20"/>
                                    <w:rPr>
                                      <w:rFonts w:ascii="Times New Roman" w:hAnsi="Times New Roman" w:cs="Times New Roman"/>
                                      <w:sz w:val="24"/>
                                      <w:szCs w:val="24"/>
                                    </w:rPr>
                                  </w:pPr>
                                  <w:r>
                                    <w:rPr>
                                      <w:rFonts w:ascii="Arial" w:hAnsi="Arial" w:cs="Arial"/>
                                      <w:spacing w:val="-1"/>
                                      <w:w w:val="103"/>
                                      <w:sz w:val="16"/>
                                      <w:szCs w:val="16"/>
                                    </w:rPr>
                                    <w:t>9.4%</w:t>
                                  </w:r>
                                </w:p>
                              </w:tc>
                              <w:tc>
                                <w:tcPr>
                                  <w:tcW w:w="1068" w:type="dxa"/>
                                  <w:tcBorders>
                                    <w:top w:val="nil"/>
                                    <w:left w:val="nil"/>
                                    <w:bottom w:val="nil"/>
                                    <w:right w:val="nil"/>
                                  </w:tcBorders>
                                </w:tcPr>
                                <w:p w:rsidR="00E476D4" w:rsidRDefault="00E476D4">
                                  <w:pPr>
                                    <w:autoSpaceDE w:val="0"/>
                                    <w:autoSpaceDN w:val="0"/>
                                    <w:adjustRightInd w:val="0"/>
                                    <w:spacing w:before="3" w:after="0" w:line="240" w:lineRule="auto"/>
                                    <w:ind w:left="636" w:right="-20"/>
                                    <w:rPr>
                                      <w:rFonts w:ascii="Times New Roman" w:hAnsi="Times New Roman" w:cs="Times New Roman"/>
                                      <w:sz w:val="24"/>
                                      <w:szCs w:val="24"/>
                                    </w:rPr>
                                  </w:pPr>
                                  <w:r>
                                    <w:rPr>
                                      <w:rFonts w:ascii="Arial" w:hAnsi="Arial" w:cs="Arial"/>
                                      <w:spacing w:val="-1"/>
                                      <w:w w:val="103"/>
                                      <w:sz w:val="16"/>
                                      <w:szCs w:val="16"/>
                                    </w:rPr>
                                    <w:t>0</w:t>
                                  </w:r>
                                  <w:r>
                                    <w:rPr>
                                      <w:rFonts w:ascii="Arial" w:hAnsi="Arial" w:cs="Arial"/>
                                      <w:spacing w:val="1"/>
                                      <w:w w:val="103"/>
                                      <w:sz w:val="16"/>
                                      <w:szCs w:val="16"/>
                                    </w:rPr>
                                    <w:t>.</w:t>
                                  </w:r>
                                  <w:r>
                                    <w:rPr>
                                      <w:rFonts w:ascii="Arial" w:hAnsi="Arial" w:cs="Arial"/>
                                      <w:spacing w:val="-1"/>
                                      <w:w w:val="103"/>
                                      <w:sz w:val="16"/>
                                      <w:szCs w:val="16"/>
                                    </w:rPr>
                                    <w:t>8%</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3" w:after="0" w:line="240" w:lineRule="auto"/>
                                    <w:ind w:left="626" w:right="-20"/>
                                    <w:rPr>
                                      <w:rFonts w:ascii="Times New Roman" w:hAnsi="Times New Roman" w:cs="Times New Roman"/>
                                      <w:sz w:val="24"/>
                                      <w:szCs w:val="24"/>
                                    </w:rPr>
                                  </w:pPr>
                                  <w:r>
                                    <w:rPr>
                                      <w:rFonts w:ascii="Arial" w:hAnsi="Arial" w:cs="Arial"/>
                                      <w:w w:val="103"/>
                                      <w:sz w:val="16"/>
                                      <w:szCs w:val="16"/>
                                    </w:rPr>
                                    <w:t>1</w:t>
                                  </w:r>
                                  <w:r>
                                    <w:rPr>
                                      <w:rFonts w:ascii="Arial" w:hAnsi="Arial" w:cs="Arial"/>
                                      <w:spacing w:val="-1"/>
                                      <w:w w:val="103"/>
                                      <w:sz w:val="16"/>
                                      <w:szCs w:val="16"/>
                                    </w:rPr>
                                    <w:t>00.0%</w:t>
                                  </w:r>
                                </w:p>
                              </w:tc>
                            </w:tr>
                            <w:tr w:rsidR="00E476D4">
                              <w:trPr>
                                <w:trHeight w:hRule="exact" w:val="306"/>
                              </w:trPr>
                              <w:tc>
                                <w:tcPr>
                                  <w:tcW w:w="3966" w:type="dxa"/>
                                  <w:tcBorders>
                                    <w:top w:val="nil"/>
                                    <w:left w:val="nil"/>
                                    <w:bottom w:val="nil"/>
                                    <w:right w:val="nil"/>
                                  </w:tcBorders>
                                </w:tcPr>
                                <w:p w:rsidR="00E476D4" w:rsidRDefault="00E476D4">
                                  <w:pPr>
                                    <w:autoSpaceDE w:val="0"/>
                                    <w:autoSpaceDN w:val="0"/>
                                    <w:adjustRightInd w:val="0"/>
                                    <w:spacing w:before="5"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40" w:right="-20"/>
                                    <w:rPr>
                                      <w:rFonts w:ascii="Times New Roman" w:hAnsi="Times New Roman" w:cs="Times New Roman"/>
                                      <w:sz w:val="24"/>
                                      <w:szCs w:val="24"/>
                                    </w:rPr>
                                  </w:pPr>
                                  <w:r>
                                    <w:rPr>
                                      <w:rFonts w:ascii="Arial" w:hAnsi="Arial" w:cs="Arial"/>
                                      <w:spacing w:val="-1"/>
                                      <w:sz w:val="16"/>
                                      <w:szCs w:val="16"/>
                                    </w:rPr>
                                    <w:t>St</w:t>
                                  </w:r>
                                  <w:r>
                                    <w:rPr>
                                      <w:rFonts w:ascii="Arial" w:hAnsi="Arial" w:cs="Arial"/>
                                      <w:spacing w:val="1"/>
                                      <w:sz w:val="16"/>
                                      <w:szCs w:val="16"/>
                                    </w:rPr>
                                    <w:t>r</w:t>
                                  </w:r>
                                  <w:r>
                                    <w:rPr>
                                      <w:rFonts w:ascii="Arial" w:hAnsi="Arial" w:cs="Arial"/>
                                      <w:spacing w:val="-1"/>
                                      <w:sz w:val="16"/>
                                      <w:szCs w:val="16"/>
                                    </w:rPr>
                                    <w:t>and</w:t>
                                  </w:r>
                                  <w:r>
                                    <w:rPr>
                                      <w:rFonts w:ascii="Arial" w:hAnsi="Arial" w:cs="Arial"/>
                                      <w:sz w:val="16"/>
                                      <w:szCs w:val="16"/>
                                    </w:rPr>
                                    <w:t>ed</w:t>
                                  </w:r>
                                  <w:r>
                                    <w:rPr>
                                      <w:rFonts w:ascii="Arial" w:hAnsi="Arial" w:cs="Arial"/>
                                      <w:spacing w:val="19"/>
                                      <w:sz w:val="16"/>
                                      <w:szCs w:val="16"/>
                                    </w:rPr>
                                    <w:t xml:space="preserve"> </w:t>
                                  </w:r>
                                  <w:r>
                                    <w:rPr>
                                      <w:rFonts w:ascii="Arial" w:hAnsi="Arial" w:cs="Arial"/>
                                      <w:spacing w:val="-1"/>
                                      <w:sz w:val="16"/>
                                      <w:szCs w:val="16"/>
                                    </w:rPr>
                                    <w:t>Met</w:t>
                                  </w:r>
                                  <w:r>
                                    <w:rPr>
                                      <w:rFonts w:ascii="Arial" w:hAnsi="Arial" w:cs="Arial"/>
                                      <w:sz w:val="16"/>
                                      <w:szCs w:val="16"/>
                                    </w:rPr>
                                    <w:t>ers</w:t>
                                  </w:r>
                                  <w:r>
                                    <w:rPr>
                                      <w:rFonts w:ascii="Arial" w:hAnsi="Arial" w:cs="Arial"/>
                                      <w:spacing w:val="17"/>
                                      <w:sz w:val="16"/>
                                      <w:szCs w:val="16"/>
                                    </w:rPr>
                                    <w:t xml:space="preserve"> </w:t>
                                  </w:r>
                                  <w:r>
                                    <w:rPr>
                                      <w:rFonts w:ascii="Arial" w:hAnsi="Arial" w:cs="Arial"/>
                                      <w:spacing w:val="-1"/>
                                      <w:sz w:val="16"/>
                                      <w:szCs w:val="16"/>
                                    </w:rPr>
                                    <w:t>Balan</w:t>
                                  </w:r>
                                  <w:r>
                                    <w:rPr>
                                      <w:rFonts w:ascii="Arial" w:hAnsi="Arial" w:cs="Arial"/>
                                      <w:spacing w:val="1"/>
                                      <w:sz w:val="16"/>
                                      <w:szCs w:val="16"/>
                                    </w:rPr>
                                    <w:t>c</w:t>
                                  </w:r>
                                  <w:r>
                                    <w:rPr>
                                      <w:rFonts w:ascii="Arial" w:hAnsi="Arial" w:cs="Arial"/>
                                      <w:sz w:val="16"/>
                                      <w:szCs w:val="16"/>
                                    </w:rPr>
                                    <w:t>e</w:t>
                                  </w:r>
                                  <w:r>
                                    <w:rPr>
                                      <w:rFonts w:ascii="Arial" w:hAnsi="Arial" w:cs="Arial"/>
                                      <w:spacing w:val="17"/>
                                      <w:sz w:val="16"/>
                                      <w:szCs w:val="16"/>
                                    </w:rPr>
                                    <w:t xml:space="preserve"> </w:t>
                                  </w:r>
                                  <w:r>
                                    <w:rPr>
                                      <w:rFonts w:ascii="Arial" w:hAnsi="Arial" w:cs="Arial"/>
                                      <w:spacing w:val="-1"/>
                                      <w:sz w:val="16"/>
                                      <w:szCs w:val="16"/>
                                    </w:rPr>
                                    <w:t>t</w:t>
                                  </w:r>
                                  <w:r>
                                    <w:rPr>
                                      <w:rFonts w:ascii="Arial" w:hAnsi="Arial" w:cs="Arial"/>
                                      <w:sz w:val="16"/>
                                      <w:szCs w:val="16"/>
                                    </w:rPr>
                                    <w:t>o</w:t>
                                  </w:r>
                                  <w:r>
                                    <w:rPr>
                                      <w:rFonts w:ascii="Arial" w:hAnsi="Arial" w:cs="Arial"/>
                                      <w:spacing w:val="4"/>
                                      <w:sz w:val="16"/>
                                      <w:szCs w:val="16"/>
                                    </w:rPr>
                                    <w:t xml:space="preserve"> </w:t>
                                  </w:r>
                                  <w:r>
                                    <w:rPr>
                                      <w:rFonts w:ascii="Arial" w:hAnsi="Arial" w:cs="Arial"/>
                                      <w:sz w:val="16"/>
                                      <w:szCs w:val="16"/>
                                    </w:rPr>
                                    <w:t>be</w:t>
                                  </w:r>
                                  <w:r>
                                    <w:rPr>
                                      <w:rFonts w:ascii="Arial" w:hAnsi="Arial" w:cs="Arial"/>
                                      <w:spacing w:val="5"/>
                                      <w:sz w:val="16"/>
                                      <w:szCs w:val="16"/>
                                    </w:rPr>
                                    <w:t xml:space="preserve"> </w:t>
                                  </w:r>
                                  <w:r>
                                    <w:rPr>
                                      <w:rFonts w:ascii="Arial" w:hAnsi="Arial" w:cs="Arial"/>
                                      <w:spacing w:val="-1"/>
                                      <w:sz w:val="16"/>
                                      <w:szCs w:val="16"/>
                                    </w:rPr>
                                    <w:t>Re</w:t>
                                  </w:r>
                                  <w:r>
                                    <w:rPr>
                                      <w:rFonts w:ascii="Arial" w:hAnsi="Arial" w:cs="Arial"/>
                                      <w:spacing w:val="1"/>
                                      <w:sz w:val="16"/>
                                      <w:szCs w:val="16"/>
                                    </w:rPr>
                                    <w:t>c</w:t>
                                  </w:r>
                                  <w:r>
                                    <w:rPr>
                                      <w:rFonts w:ascii="Arial" w:hAnsi="Arial" w:cs="Arial"/>
                                      <w:spacing w:val="-1"/>
                                      <w:sz w:val="16"/>
                                      <w:szCs w:val="16"/>
                                    </w:rPr>
                                    <w:t>ove</w:t>
                                  </w:r>
                                  <w:r>
                                    <w:rPr>
                                      <w:rFonts w:ascii="Arial" w:hAnsi="Arial" w:cs="Arial"/>
                                      <w:spacing w:val="1"/>
                                      <w:sz w:val="16"/>
                                      <w:szCs w:val="16"/>
                                    </w:rPr>
                                    <w:t>r</w:t>
                                  </w:r>
                                  <w:r>
                                    <w:rPr>
                                      <w:rFonts w:ascii="Arial" w:hAnsi="Arial" w:cs="Arial"/>
                                      <w:spacing w:val="-1"/>
                                      <w:sz w:val="16"/>
                                      <w:szCs w:val="16"/>
                                    </w:rPr>
                                    <w:t>e</w:t>
                                  </w:r>
                                  <w:r>
                                    <w:rPr>
                                      <w:rFonts w:ascii="Arial" w:hAnsi="Arial" w:cs="Arial"/>
                                      <w:sz w:val="16"/>
                                      <w:szCs w:val="16"/>
                                    </w:rPr>
                                    <w:t>d</w:t>
                                  </w:r>
                                  <w:r>
                                    <w:rPr>
                                      <w:rFonts w:ascii="Arial" w:hAnsi="Arial" w:cs="Arial"/>
                                      <w:spacing w:val="23"/>
                                      <w:sz w:val="16"/>
                                      <w:szCs w:val="16"/>
                                    </w:rPr>
                                    <w:t xml:space="preserve"> </w:t>
                                  </w:r>
                                  <w:r>
                                    <w:rPr>
                                      <w:rFonts w:ascii="Arial" w:hAnsi="Arial" w:cs="Arial"/>
                                      <w:spacing w:val="1"/>
                                      <w:w w:val="103"/>
                                      <w:sz w:val="16"/>
                                      <w:szCs w:val="16"/>
                                    </w:rPr>
                                    <w:t>(</w:t>
                                  </w:r>
                                  <w:r>
                                    <w:rPr>
                                      <w:rFonts w:ascii="Arial" w:hAnsi="Arial" w:cs="Arial"/>
                                      <w:spacing w:val="-1"/>
                                      <w:w w:val="103"/>
                                      <w:sz w:val="16"/>
                                      <w:szCs w:val="16"/>
                                    </w:rPr>
                                    <w:t>$000</w:t>
                                  </w:r>
                                  <w:r>
                                    <w:rPr>
                                      <w:rFonts w:ascii="Arial" w:hAnsi="Arial" w:cs="Arial"/>
                                      <w:spacing w:val="1"/>
                                      <w:w w:val="103"/>
                                      <w:sz w:val="16"/>
                                      <w:szCs w:val="16"/>
                                    </w:rPr>
                                    <w:t>s</w:t>
                                  </w:r>
                                  <w:r>
                                    <w:rPr>
                                      <w:rFonts w:ascii="Arial" w:hAnsi="Arial" w:cs="Arial"/>
                                      <w:w w:val="103"/>
                                      <w:sz w:val="16"/>
                                      <w:szCs w:val="16"/>
                                    </w:rPr>
                                    <w:t>)</w:t>
                                  </w:r>
                                </w:p>
                              </w:tc>
                              <w:tc>
                                <w:tcPr>
                                  <w:tcW w:w="1391" w:type="dxa"/>
                                  <w:tcBorders>
                                    <w:top w:val="nil"/>
                                    <w:left w:val="nil"/>
                                    <w:bottom w:val="nil"/>
                                    <w:right w:val="nil"/>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207"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38"/>
                                      <w:sz w:val="15"/>
                                      <w:szCs w:val="15"/>
                                    </w:rPr>
                                    <w:t xml:space="preserve"> </w:t>
                                  </w:r>
                                  <w:r>
                                    <w:rPr>
                                      <w:rFonts w:ascii="Arial" w:hAnsi="Arial" w:cs="Arial"/>
                                      <w:sz w:val="15"/>
                                      <w:szCs w:val="15"/>
                                    </w:rPr>
                                    <w:t>6,</w:t>
                                  </w:r>
                                  <w:r>
                                    <w:rPr>
                                      <w:rFonts w:ascii="Arial" w:hAnsi="Arial" w:cs="Arial"/>
                                      <w:spacing w:val="1"/>
                                      <w:sz w:val="15"/>
                                      <w:szCs w:val="15"/>
                                    </w:rPr>
                                    <w:t>8</w:t>
                                  </w:r>
                                  <w:r>
                                    <w:rPr>
                                      <w:rFonts w:ascii="Arial" w:hAnsi="Arial" w:cs="Arial"/>
                                      <w:sz w:val="15"/>
                                      <w:szCs w:val="15"/>
                                    </w:rPr>
                                    <w:t>60</w:t>
                                  </w:r>
                                </w:p>
                              </w:tc>
                              <w:tc>
                                <w:tcPr>
                                  <w:tcW w:w="1081" w:type="dxa"/>
                                  <w:tcBorders>
                                    <w:top w:val="nil"/>
                                    <w:left w:val="nil"/>
                                    <w:bottom w:val="nil"/>
                                    <w:right w:val="nil"/>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56"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4"/>
                                      <w:sz w:val="15"/>
                                      <w:szCs w:val="15"/>
                                    </w:rPr>
                                    <w:t xml:space="preserve"> </w:t>
                                  </w:r>
                                  <w:r>
                                    <w:rPr>
                                      <w:rFonts w:ascii="Arial" w:hAnsi="Arial" w:cs="Arial"/>
                                      <w:spacing w:val="1"/>
                                      <w:sz w:val="15"/>
                                      <w:szCs w:val="15"/>
                                    </w:rPr>
                                    <w:t>7</w:t>
                                  </w:r>
                                  <w:r>
                                    <w:rPr>
                                      <w:rFonts w:ascii="Arial" w:hAnsi="Arial" w:cs="Arial"/>
                                      <w:sz w:val="15"/>
                                      <w:szCs w:val="15"/>
                                    </w:rPr>
                                    <w:t>22</w:t>
                                  </w:r>
                                </w:p>
                              </w:tc>
                              <w:tc>
                                <w:tcPr>
                                  <w:tcW w:w="1068" w:type="dxa"/>
                                  <w:tcBorders>
                                    <w:top w:val="nil"/>
                                    <w:left w:val="nil"/>
                                    <w:bottom w:val="nil"/>
                                    <w:right w:val="nil"/>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57"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31"/>
                                      <w:sz w:val="15"/>
                                      <w:szCs w:val="15"/>
                                    </w:rPr>
                                    <w:t xml:space="preserve"> </w:t>
                                  </w:r>
                                  <w:r>
                                    <w:rPr>
                                      <w:rFonts w:ascii="Arial" w:hAnsi="Arial" w:cs="Arial"/>
                                      <w:spacing w:val="1"/>
                                      <w:sz w:val="15"/>
                                      <w:szCs w:val="15"/>
                                    </w:rPr>
                                    <w:t>58</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56"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38"/>
                                      <w:sz w:val="15"/>
                                      <w:szCs w:val="15"/>
                                    </w:rPr>
                                    <w:t xml:space="preserve"> </w:t>
                                  </w:r>
                                  <w:r>
                                    <w:rPr>
                                      <w:rFonts w:ascii="Arial" w:hAnsi="Arial" w:cs="Arial"/>
                                      <w:spacing w:val="1"/>
                                      <w:sz w:val="15"/>
                                      <w:szCs w:val="15"/>
                                    </w:rPr>
                                    <w:t>7</w:t>
                                  </w:r>
                                  <w:r>
                                    <w:rPr>
                                      <w:rFonts w:ascii="Arial" w:hAnsi="Arial" w:cs="Arial"/>
                                      <w:spacing w:val="-1"/>
                                      <w:sz w:val="15"/>
                                      <w:szCs w:val="15"/>
                                    </w:rPr>
                                    <w:t>,</w:t>
                                  </w:r>
                                  <w:r>
                                    <w:rPr>
                                      <w:rFonts w:ascii="Arial" w:hAnsi="Arial" w:cs="Arial"/>
                                      <w:spacing w:val="1"/>
                                      <w:sz w:val="15"/>
                                      <w:szCs w:val="15"/>
                                    </w:rPr>
                                    <w:t>640</w:t>
                                  </w:r>
                                </w:p>
                              </w:tc>
                            </w:tr>
                            <w:tr w:rsidR="00E476D4">
                              <w:trPr>
                                <w:trHeight w:hRule="exact" w:val="305"/>
                              </w:trPr>
                              <w:tc>
                                <w:tcPr>
                                  <w:tcW w:w="3966" w:type="dxa"/>
                                  <w:tcBorders>
                                    <w:top w:val="nil"/>
                                    <w:left w:val="nil"/>
                                    <w:bottom w:val="nil"/>
                                    <w:right w:val="nil"/>
                                  </w:tcBorders>
                                </w:tcPr>
                                <w:p w:rsidR="00E476D4" w:rsidRDefault="00E476D4">
                                  <w:pPr>
                                    <w:autoSpaceDE w:val="0"/>
                                    <w:autoSpaceDN w:val="0"/>
                                    <w:adjustRightInd w:val="0"/>
                                    <w:spacing w:before="3" w:after="0" w:line="240" w:lineRule="auto"/>
                                    <w:ind w:left="40" w:right="-20"/>
                                    <w:rPr>
                                      <w:rFonts w:ascii="Times New Roman" w:hAnsi="Times New Roman" w:cs="Times New Roman"/>
                                      <w:sz w:val="24"/>
                                      <w:szCs w:val="24"/>
                                    </w:rPr>
                                  </w:pPr>
                                  <w:r>
                                    <w:rPr>
                                      <w:rFonts w:ascii="Arial" w:hAnsi="Arial" w:cs="Arial"/>
                                      <w:spacing w:val="1"/>
                                      <w:sz w:val="16"/>
                                      <w:szCs w:val="16"/>
                                    </w:rPr>
                                    <w:t>N</w:t>
                                  </w:r>
                                  <w:r>
                                    <w:rPr>
                                      <w:rFonts w:ascii="Arial" w:hAnsi="Arial" w:cs="Arial"/>
                                      <w:spacing w:val="-1"/>
                                      <w:sz w:val="16"/>
                                      <w:szCs w:val="16"/>
                                    </w:rPr>
                                    <w:t>u</w:t>
                                  </w:r>
                                  <w:r>
                                    <w:rPr>
                                      <w:rFonts w:ascii="Arial" w:hAnsi="Arial" w:cs="Arial"/>
                                      <w:spacing w:val="3"/>
                                      <w:sz w:val="16"/>
                                      <w:szCs w:val="16"/>
                                    </w:rPr>
                                    <w:t>m</w:t>
                                  </w:r>
                                  <w:r>
                                    <w:rPr>
                                      <w:rFonts w:ascii="Arial" w:hAnsi="Arial" w:cs="Arial"/>
                                      <w:sz w:val="16"/>
                                      <w:szCs w:val="16"/>
                                    </w:rPr>
                                    <w:t>b</w:t>
                                  </w:r>
                                  <w:r>
                                    <w:rPr>
                                      <w:rFonts w:ascii="Arial" w:hAnsi="Arial" w:cs="Arial"/>
                                      <w:spacing w:val="-1"/>
                                      <w:sz w:val="16"/>
                                      <w:szCs w:val="16"/>
                                    </w:rPr>
                                    <w:t>e</w:t>
                                  </w:r>
                                  <w:r>
                                    <w:rPr>
                                      <w:rFonts w:ascii="Arial" w:hAnsi="Arial" w:cs="Arial"/>
                                      <w:sz w:val="16"/>
                                      <w:szCs w:val="16"/>
                                    </w:rPr>
                                    <w:t>r</w:t>
                                  </w:r>
                                  <w:r>
                                    <w:rPr>
                                      <w:rFonts w:ascii="Arial" w:hAnsi="Arial" w:cs="Arial"/>
                                      <w:spacing w:val="18"/>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7"/>
                                      <w:sz w:val="16"/>
                                      <w:szCs w:val="16"/>
                                    </w:rPr>
                                    <w:t xml:space="preserve"> </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m</w:t>
                                  </w:r>
                                  <w:r>
                                    <w:rPr>
                                      <w:rFonts w:ascii="Arial" w:hAnsi="Arial" w:cs="Arial"/>
                                      <w:spacing w:val="-1"/>
                                      <w:sz w:val="16"/>
                                      <w:szCs w:val="16"/>
                                    </w:rPr>
                                    <w:t>e</w:t>
                                  </w:r>
                                  <w:r>
                                    <w:rPr>
                                      <w:rFonts w:ascii="Arial" w:hAnsi="Arial" w:cs="Arial"/>
                                      <w:spacing w:val="1"/>
                                      <w:sz w:val="16"/>
                                      <w:szCs w:val="16"/>
                                    </w:rPr>
                                    <w:t>r</w:t>
                                  </w:r>
                                  <w:r>
                                    <w:rPr>
                                      <w:rFonts w:ascii="Arial" w:hAnsi="Arial" w:cs="Arial"/>
                                      <w:sz w:val="16"/>
                                      <w:szCs w:val="16"/>
                                    </w:rPr>
                                    <w:t>s</w:t>
                                  </w:r>
                                  <w:r>
                                    <w:rPr>
                                      <w:rFonts w:ascii="Arial" w:hAnsi="Arial" w:cs="Arial"/>
                                      <w:spacing w:val="25"/>
                                      <w:sz w:val="16"/>
                                      <w:szCs w:val="16"/>
                                    </w:rPr>
                                    <w:t xml:space="preserve"> </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20</w:t>
                                  </w:r>
                                  <w:r>
                                    <w:rPr>
                                      <w:rFonts w:ascii="Arial" w:hAnsi="Arial" w:cs="Arial"/>
                                      <w:sz w:val="16"/>
                                      <w:szCs w:val="16"/>
                                    </w:rPr>
                                    <w:t>13</w:t>
                                  </w:r>
                                  <w:r>
                                    <w:rPr>
                                      <w:rFonts w:ascii="Arial" w:hAnsi="Arial" w:cs="Arial"/>
                                      <w:spacing w:val="11"/>
                                      <w:sz w:val="16"/>
                                      <w:szCs w:val="16"/>
                                    </w:rPr>
                                    <w:t xml:space="preserve"> </w:t>
                                  </w:r>
                                  <w:r>
                                    <w:rPr>
                                      <w:rFonts w:ascii="Arial" w:hAnsi="Arial" w:cs="Arial"/>
                                      <w:spacing w:val="-1"/>
                                      <w:w w:val="103"/>
                                      <w:sz w:val="16"/>
                                      <w:szCs w:val="16"/>
                                    </w:rPr>
                                    <w:t>F</w:t>
                                  </w:r>
                                  <w:r>
                                    <w:rPr>
                                      <w:rFonts w:ascii="Arial" w:hAnsi="Arial" w:cs="Arial"/>
                                      <w:w w:val="103"/>
                                      <w:sz w:val="16"/>
                                      <w:szCs w:val="16"/>
                                    </w:rPr>
                                    <w:t>or</w:t>
                                  </w:r>
                                  <w:r>
                                    <w:rPr>
                                      <w:rFonts w:ascii="Arial" w:hAnsi="Arial" w:cs="Arial"/>
                                      <w:spacing w:val="-1"/>
                                      <w:w w:val="103"/>
                                      <w:sz w:val="16"/>
                                      <w:szCs w:val="16"/>
                                    </w:rPr>
                                    <w:t>e</w:t>
                                  </w:r>
                                  <w:r>
                                    <w:rPr>
                                      <w:rFonts w:ascii="Arial" w:hAnsi="Arial" w:cs="Arial"/>
                                      <w:spacing w:val="1"/>
                                      <w:w w:val="103"/>
                                      <w:sz w:val="16"/>
                                      <w:szCs w:val="16"/>
                                    </w:rPr>
                                    <w:t>c</w:t>
                                  </w:r>
                                  <w:r>
                                    <w:rPr>
                                      <w:rFonts w:ascii="Arial" w:hAnsi="Arial" w:cs="Arial"/>
                                      <w:spacing w:val="-1"/>
                                      <w:w w:val="103"/>
                                      <w:sz w:val="16"/>
                                      <w:szCs w:val="16"/>
                                    </w:rPr>
                                    <w:t>a</w:t>
                                  </w:r>
                                  <w:r>
                                    <w:rPr>
                                      <w:rFonts w:ascii="Arial" w:hAnsi="Arial" w:cs="Arial"/>
                                      <w:w w:val="103"/>
                                      <w:sz w:val="16"/>
                                      <w:szCs w:val="16"/>
                                    </w:rPr>
                                    <w:t>st</w:t>
                                  </w:r>
                                </w:p>
                              </w:tc>
                              <w:tc>
                                <w:tcPr>
                                  <w:tcW w:w="1391" w:type="dxa"/>
                                  <w:tcBorders>
                                    <w:top w:val="nil"/>
                                    <w:left w:val="nil"/>
                                    <w:bottom w:val="nil"/>
                                    <w:right w:val="nil"/>
                                  </w:tcBorders>
                                </w:tcPr>
                                <w:p w:rsidR="00E476D4" w:rsidRDefault="00E476D4">
                                  <w:pPr>
                                    <w:autoSpaceDE w:val="0"/>
                                    <w:autoSpaceDN w:val="0"/>
                                    <w:adjustRightInd w:val="0"/>
                                    <w:spacing w:before="3" w:after="0" w:line="240" w:lineRule="auto"/>
                                    <w:ind w:left="686" w:right="-20"/>
                                    <w:rPr>
                                      <w:rFonts w:ascii="Times New Roman" w:hAnsi="Times New Roman" w:cs="Times New Roman"/>
                                      <w:sz w:val="24"/>
                                      <w:szCs w:val="24"/>
                                    </w:rPr>
                                  </w:pPr>
                                  <w:r>
                                    <w:rPr>
                                      <w:rFonts w:ascii="Arial" w:hAnsi="Arial" w:cs="Arial"/>
                                      <w:spacing w:val="-1"/>
                                      <w:w w:val="103"/>
                                      <w:sz w:val="16"/>
                                      <w:szCs w:val="16"/>
                                    </w:rPr>
                                    <w:t>17</w:t>
                                  </w:r>
                                  <w:r>
                                    <w:rPr>
                                      <w:rFonts w:ascii="Arial" w:hAnsi="Arial" w:cs="Arial"/>
                                      <w:w w:val="103"/>
                                      <w:sz w:val="16"/>
                                      <w:szCs w:val="16"/>
                                    </w:rPr>
                                    <w:t>6</w:t>
                                  </w:r>
                                  <w:r>
                                    <w:rPr>
                                      <w:rFonts w:ascii="Arial" w:hAnsi="Arial" w:cs="Arial"/>
                                      <w:spacing w:val="-1"/>
                                      <w:w w:val="103"/>
                                      <w:sz w:val="16"/>
                                      <w:szCs w:val="16"/>
                                    </w:rPr>
                                    <w:t>,865</w:t>
                                  </w:r>
                                </w:p>
                              </w:tc>
                              <w:tc>
                                <w:tcPr>
                                  <w:tcW w:w="1081" w:type="dxa"/>
                                  <w:tcBorders>
                                    <w:top w:val="nil"/>
                                    <w:left w:val="nil"/>
                                    <w:bottom w:val="nil"/>
                                    <w:right w:val="nil"/>
                                  </w:tcBorders>
                                </w:tcPr>
                                <w:p w:rsidR="00E476D4" w:rsidRDefault="00E476D4">
                                  <w:pPr>
                                    <w:autoSpaceDE w:val="0"/>
                                    <w:autoSpaceDN w:val="0"/>
                                    <w:adjustRightInd w:val="0"/>
                                    <w:spacing w:before="3" w:after="0" w:line="240" w:lineRule="auto"/>
                                    <w:ind w:left="468" w:right="-20"/>
                                    <w:rPr>
                                      <w:rFonts w:ascii="Times New Roman" w:hAnsi="Times New Roman" w:cs="Times New Roman"/>
                                      <w:sz w:val="24"/>
                                      <w:szCs w:val="24"/>
                                    </w:rPr>
                                  </w:pPr>
                                  <w:r>
                                    <w:rPr>
                                      <w:rFonts w:ascii="Arial" w:hAnsi="Arial" w:cs="Arial"/>
                                      <w:w w:val="103"/>
                                      <w:sz w:val="16"/>
                                      <w:szCs w:val="16"/>
                                    </w:rPr>
                                    <w:t>17,703</w:t>
                                  </w:r>
                                </w:p>
                              </w:tc>
                              <w:tc>
                                <w:tcPr>
                                  <w:tcW w:w="1068" w:type="dxa"/>
                                  <w:tcBorders>
                                    <w:top w:val="nil"/>
                                    <w:left w:val="nil"/>
                                    <w:bottom w:val="nil"/>
                                    <w:right w:val="nil"/>
                                  </w:tcBorders>
                                </w:tcPr>
                                <w:p w:rsidR="00E476D4" w:rsidRDefault="00E476D4">
                                  <w:pPr>
                                    <w:autoSpaceDE w:val="0"/>
                                    <w:autoSpaceDN w:val="0"/>
                                    <w:adjustRightInd w:val="0"/>
                                    <w:spacing w:before="3" w:after="0" w:line="240" w:lineRule="auto"/>
                                    <w:ind w:left="545" w:right="-20"/>
                                    <w:rPr>
                                      <w:rFonts w:ascii="Times New Roman" w:hAnsi="Times New Roman" w:cs="Times New Roman"/>
                                      <w:sz w:val="24"/>
                                      <w:szCs w:val="24"/>
                                    </w:rPr>
                                  </w:pPr>
                                  <w:r>
                                    <w:rPr>
                                      <w:rFonts w:ascii="Arial" w:hAnsi="Arial" w:cs="Arial"/>
                                      <w:w w:val="103"/>
                                      <w:sz w:val="16"/>
                                      <w:szCs w:val="16"/>
                                    </w:rPr>
                                    <w:t>3,950</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3" w:after="0" w:line="240" w:lineRule="auto"/>
                                    <w:ind w:left="535" w:right="-20"/>
                                    <w:rPr>
                                      <w:rFonts w:ascii="Times New Roman" w:hAnsi="Times New Roman" w:cs="Times New Roman"/>
                                      <w:sz w:val="24"/>
                                      <w:szCs w:val="24"/>
                                    </w:rPr>
                                  </w:pPr>
                                  <w:r>
                                    <w:rPr>
                                      <w:rFonts w:ascii="Arial" w:hAnsi="Arial" w:cs="Arial"/>
                                      <w:w w:val="103"/>
                                      <w:sz w:val="16"/>
                                      <w:szCs w:val="16"/>
                                    </w:rPr>
                                    <w:t>198,518</w:t>
                                  </w:r>
                                </w:p>
                              </w:tc>
                            </w:tr>
                            <w:tr w:rsidR="00E476D4">
                              <w:trPr>
                                <w:trHeight w:hRule="exact" w:val="386"/>
                              </w:trPr>
                              <w:tc>
                                <w:tcPr>
                                  <w:tcW w:w="3966"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40" w:right="-20"/>
                                    <w:rPr>
                                      <w:rFonts w:ascii="Times New Roman" w:hAnsi="Times New Roman" w:cs="Times New Roman"/>
                                      <w:sz w:val="24"/>
                                      <w:szCs w:val="24"/>
                                    </w:rPr>
                                  </w:pPr>
                                  <w:r>
                                    <w:rPr>
                                      <w:rFonts w:ascii="Arial" w:hAnsi="Arial" w:cs="Arial"/>
                                      <w:b/>
                                      <w:bCs/>
                                      <w:spacing w:val="1"/>
                                      <w:sz w:val="16"/>
                                      <w:szCs w:val="16"/>
                                    </w:rPr>
                                    <w:t>R</w:t>
                                  </w:r>
                                  <w:r>
                                    <w:rPr>
                                      <w:rFonts w:ascii="Arial" w:hAnsi="Arial" w:cs="Arial"/>
                                      <w:b/>
                                      <w:bCs/>
                                      <w:spacing w:val="-1"/>
                                      <w:sz w:val="16"/>
                                      <w:szCs w:val="16"/>
                                    </w:rPr>
                                    <w:t>a</w:t>
                                  </w:r>
                                  <w:r>
                                    <w:rPr>
                                      <w:rFonts w:ascii="Arial" w:hAnsi="Arial" w:cs="Arial"/>
                                      <w:b/>
                                      <w:bCs/>
                                      <w:sz w:val="16"/>
                                      <w:szCs w:val="16"/>
                                    </w:rPr>
                                    <w:t>te</w:t>
                                  </w:r>
                                  <w:r>
                                    <w:rPr>
                                      <w:rFonts w:ascii="Arial" w:hAnsi="Arial" w:cs="Arial"/>
                                      <w:b/>
                                      <w:bCs/>
                                      <w:spacing w:val="11"/>
                                      <w:sz w:val="16"/>
                                      <w:szCs w:val="16"/>
                                    </w:rPr>
                                    <w:t xml:space="preserve"> </w:t>
                                  </w:r>
                                  <w:r>
                                    <w:rPr>
                                      <w:rFonts w:ascii="Arial" w:hAnsi="Arial" w:cs="Arial"/>
                                      <w:b/>
                                      <w:bCs/>
                                      <w:spacing w:val="1"/>
                                      <w:sz w:val="16"/>
                                      <w:szCs w:val="16"/>
                                    </w:rPr>
                                    <w:t>R</w:t>
                                  </w:r>
                                  <w:r>
                                    <w:rPr>
                                      <w:rFonts w:ascii="Arial" w:hAnsi="Arial" w:cs="Arial"/>
                                      <w:b/>
                                      <w:bCs/>
                                      <w:sz w:val="16"/>
                                      <w:szCs w:val="16"/>
                                    </w:rPr>
                                    <w:t>ider</w:t>
                                  </w:r>
                                  <w:r>
                                    <w:rPr>
                                      <w:rFonts w:ascii="Arial" w:hAnsi="Arial" w:cs="Arial"/>
                                      <w:b/>
                                      <w:bCs/>
                                      <w:spacing w:val="13"/>
                                      <w:sz w:val="16"/>
                                      <w:szCs w:val="16"/>
                                    </w:rPr>
                                    <w:t xml:space="preserve"> </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1"/>
                                      <w:sz w:val="16"/>
                                      <w:szCs w:val="16"/>
                                    </w:rPr>
                                    <w:t>p</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8"/>
                                      <w:sz w:val="16"/>
                                      <w:szCs w:val="16"/>
                                    </w:rPr>
                                    <w:t xml:space="preserve"> </w:t>
                                  </w:r>
                                  <w:r>
                                    <w:rPr>
                                      <w:rFonts w:ascii="Arial" w:hAnsi="Arial" w:cs="Arial"/>
                                      <w:b/>
                                      <w:bCs/>
                                      <w:w w:val="103"/>
                                      <w:sz w:val="16"/>
                                      <w:szCs w:val="16"/>
                                    </w:rPr>
                                    <w:t>C</w:t>
                                  </w:r>
                                  <w:r>
                                    <w:rPr>
                                      <w:rFonts w:ascii="Arial" w:hAnsi="Arial" w:cs="Arial"/>
                                      <w:b/>
                                      <w:bCs/>
                                      <w:spacing w:val="1"/>
                                      <w:w w:val="103"/>
                                      <w:sz w:val="16"/>
                                      <w:szCs w:val="16"/>
                                    </w:rPr>
                                    <w:t>u</w:t>
                                  </w:r>
                                  <w:r>
                                    <w:rPr>
                                      <w:rFonts w:ascii="Arial" w:hAnsi="Arial" w:cs="Arial"/>
                                      <w:b/>
                                      <w:bCs/>
                                      <w:w w:val="103"/>
                                      <w:sz w:val="16"/>
                                      <w:szCs w:val="16"/>
                                    </w:rPr>
                                    <w:t>s</w:t>
                                  </w:r>
                                  <w:r>
                                    <w:rPr>
                                      <w:rFonts w:ascii="Arial" w:hAnsi="Arial" w:cs="Arial"/>
                                      <w:b/>
                                      <w:bCs/>
                                      <w:spacing w:val="1"/>
                                      <w:w w:val="103"/>
                                      <w:sz w:val="16"/>
                                      <w:szCs w:val="16"/>
                                    </w:rPr>
                                    <w:t>t</w:t>
                                  </w:r>
                                  <w:r>
                                    <w:rPr>
                                      <w:rFonts w:ascii="Arial" w:hAnsi="Arial" w:cs="Arial"/>
                                      <w:b/>
                                      <w:bCs/>
                                      <w:w w:val="103"/>
                                      <w:sz w:val="16"/>
                                      <w:szCs w:val="16"/>
                                    </w:rPr>
                                    <w:t>o</w:t>
                                  </w:r>
                                  <w:r>
                                    <w:rPr>
                                      <w:rFonts w:ascii="Arial" w:hAnsi="Arial" w:cs="Arial"/>
                                      <w:b/>
                                      <w:bCs/>
                                      <w:spacing w:val="1"/>
                                      <w:w w:val="103"/>
                                      <w:sz w:val="16"/>
                                      <w:szCs w:val="16"/>
                                    </w:rPr>
                                    <w:t>m</w:t>
                                  </w:r>
                                  <w:r>
                                    <w:rPr>
                                      <w:rFonts w:ascii="Arial" w:hAnsi="Arial" w:cs="Arial"/>
                                      <w:b/>
                                      <w:bCs/>
                                      <w:w w:val="103"/>
                                      <w:sz w:val="16"/>
                                      <w:szCs w:val="16"/>
                                    </w:rPr>
                                    <w:t>er/m</w:t>
                                  </w:r>
                                  <w:r>
                                    <w:rPr>
                                      <w:rFonts w:ascii="Arial" w:hAnsi="Arial" w:cs="Arial"/>
                                      <w:b/>
                                      <w:bCs/>
                                      <w:spacing w:val="1"/>
                                      <w:w w:val="103"/>
                                      <w:sz w:val="16"/>
                                      <w:szCs w:val="16"/>
                                    </w:rPr>
                                    <w:t>o</w:t>
                                  </w:r>
                                  <w:r>
                                    <w:rPr>
                                      <w:rFonts w:ascii="Arial" w:hAnsi="Arial" w:cs="Arial"/>
                                      <w:b/>
                                      <w:bCs/>
                                      <w:w w:val="103"/>
                                      <w:sz w:val="16"/>
                                      <w:szCs w:val="16"/>
                                    </w:rPr>
                                    <w:t>n</w:t>
                                  </w:r>
                                  <w:r>
                                    <w:rPr>
                                      <w:rFonts w:ascii="Arial" w:hAnsi="Arial" w:cs="Arial"/>
                                      <w:b/>
                                      <w:bCs/>
                                      <w:spacing w:val="1"/>
                                      <w:w w:val="103"/>
                                      <w:sz w:val="16"/>
                                      <w:szCs w:val="16"/>
                                    </w:rPr>
                                    <w:t>t</w:t>
                                  </w:r>
                                  <w:r>
                                    <w:rPr>
                                      <w:rFonts w:ascii="Arial" w:hAnsi="Arial" w:cs="Arial"/>
                                      <w:b/>
                                      <w:bCs/>
                                      <w:w w:val="103"/>
                                      <w:sz w:val="16"/>
                                      <w:szCs w:val="16"/>
                                    </w:rPr>
                                    <w:t>h)</w:t>
                                  </w:r>
                                </w:p>
                              </w:tc>
                              <w:tc>
                                <w:tcPr>
                                  <w:tcW w:w="1391"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214" w:right="-20"/>
                                    <w:rPr>
                                      <w:rFonts w:ascii="Times New Roman" w:hAnsi="Times New Roman" w:cs="Times New Roman"/>
                                      <w:sz w:val="24"/>
                                      <w:szCs w:val="24"/>
                                    </w:rPr>
                                  </w:pPr>
                                  <w:r>
                                    <w:rPr>
                                      <w:rFonts w:ascii="Arial" w:hAnsi="Arial" w:cs="Arial"/>
                                      <w:b/>
                                      <w:bCs/>
                                      <w:sz w:val="16"/>
                                      <w:szCs w:val="16"/>
                                    </w:rPr>
                                    <w:t xml:space="preserve">$             </w:t>
                                  </w:r>
                                  <w:r>
                                    <w:rPr>
                                      <w:rFonts w:ascii="Arial" w:hAnsi="Arial" w:cs="Arial"/>
                                      <w:b/>
                                      <w:bCs/>
                                      <w:spacing w:val="34"/>
                                      <w:sz w:val="16"/>
                                      <w:szCs w:val="16"/>
                                    </w:rPr>
                                    <w:t xml:space="preserve"> </w:t>
                                  </w:r>
                                  <w:r>
                                    <w:rPr>
                                      <w:rFonts w:ascii="Arial" w:hAnsi="Arial" w:cs="Arial"/>
                                      <w:b/>
                                      <w:bCs/>
                                      <w:spacing w:val="-1"/>
                                      <w:w w:val="103"/>
                                      <w:sz w:val="16"/>
                                      <w:szCs w:val="16"/>
                                    </w:rPr>
                                    <w:t>3</w:t>
                                  </w:r>
                                  <w:r>
                                    <w:rPr>
                                      <w:rFonts w:ascii="Arial" w:hAnsi="Arial" w:cs="Arial"/>
                                      <w:b/>
                                      <w:bCs/>
                                      <w:w w:val="103"/>
                                      <w:sz w:val="16"/>
                                      <w:szCs w:val="16"/>
                                    </w:rPr>
                                    <w:t>.23</w:t>
                                  </w:r>
                                </w:p>
                              </w:tc>
                              <w:tc>
                                <w:tcPr>
                                  <w:tcW w:w="1081"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64" w:right="-20"/>
                                    <w:rPr>
                                      <w:rFonts w:ascii="Times New Roman" w:hAnsi="Times New Roman" w:cs="Times New Roman"/>
                                      <w:sz w:val="24"/>
                                      <w:szCs w:val="24"/>
                                    </w:rPr>
                                  </w:pPr>
                                  <w:r>
                                    <w:rPr>
                                      <w:rFonts w:ascii="Arial" w:hAnsi="Arial" w:cs="Arial"/>
                                      <w:b/>
                                      <w:bCs/>
                                      <w:sz w:val="16"/>
                                      <w:szCs w:val="16"/>
                                    </w:rPr>
                                    <w:t xml:space="preserve">$          </w:t>
                                  </w:r>
                                  <w:r>
                                    <w:rPr>
                                      <w:rFonts w:ascii="Arial" w:hAnsi="Arial" w:cs="Arial"/>
                                      <w:b/>
                                      <w:bCs/>
                                      <w:spacing w:val="8"/>
                                      <w:sz w:val="16"/>
                                      <w:szCs w:val="16"/>
                                    </w:rPr>
                                    <w:t xml:space="preserve"> </w:t>
                                  </w:r>
                                  <w:r>
                                    <w:rPr>
                                      <w:rFonts w:ascii="Arial" w:hAnsi="Arial" w:cs="Arial"/>
                                      <w:b/>
                                      <w:bCs/>
                                      <w:w w:val="103"/>
                                      <w:sz w:val="16"/>
                                      <w:szCs w:val="16"/>
                                    </w:rPr>
                                    <w:t>3.40</w:t>
                                  </w:r>
                                </w:p>
                              </w:tc>
                              <w:tc>
                                <w:tcPr>
                                  <w:tcW w:w="1068"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64" w:right="-20"/>
                                    <w:rPr>
                                      <w:rFonts w:ascii="Times New Roman" w:hAnsi="Times New Roman" w:cs="Times New Roman"/>
                                      <w:sz w:val="24"/>
                                      <w:szCs w:val="24"/>
                                    </w:rPr>
                                  </w:pPr>
                                  <w:r>
                                    <w:rPr>
                                      <w:rFonts w:ascii="Arial" w:hAnsi="Arial" w:cs="Arial"/>
                                      <w:b/>
                                      <w:bCs/>
                                      <w:sz w:val="16"/>
                                      <w:szCs w:val="16"/>
                                    </w:rPr>
                                    <w:t xml:space="preserve">$         </w:t>
                                  </w:r>
                                  <w:r>
                                    <w:rPr>
                                      <w:rFonts w:ascii="Arial" w:hAnsi="Arial" w:cs="Arial"/>
                                      <w:b/>
                                      <w:bCs/>
                                      <w:spacing w:val="39"/>
                                      <w:sz w:val="16"/>
                                      <w:szCs w:val="16"/>
                                    </w:rPr>
                                    <w:t xml:space="preserve"> </w:t>
                                  </w:r>
                                  <w:r>
                                    <w:rPr>
                                      <w:rFonts w:ascii="Arial" w:hAnsi="Arial" w:cs="Arial"/>
                                      <w:b/>
                                      <w:bCs/>
                                      <w:spacing w:val="-1"/>
                                      <w:w w:val="103"/>
                                      <w:sz w:val="16"/>
                                      <w:szCs w:val="16"/>
                                    </w:rPr>
                                    <w:t>1</w:t>
                                  </w:r>
                                  <w:r>
                                    <w:rPr>
                                      <w:rFonts w:ascii="Arial" w:hAnsi="Arial" w:cs="Arial"/>
                                      <w:b/>
                                      <w:bCs/>
                                      <w:spacing w:val="1"/>
                                      <w:w w:val="103"/>
                                      <w:sz w:val="16"/>
                                      <w:szCs w:val="16"/>
                                    </w:rPr>
                                    <w:t>.</w:t>
                                  </w:r>
                                  <w:r>
                                    <w:rPr>
                                      <w:rFonts w:ascii="Arial" w:hAnsi="Arial" w:cs="Arial"/>
                                      <w:b/>
                                      <w:bCs/>
                                      <w:spacing w:val="-1"/>
                                      <w:w w:val="103"/>
                                      <w:sz w:val="16"/>
                                      <w:szCs w:val="16"/>
                                    </w:rPr>
                                    <w:t>22</w:t>
                                  </w:r>
                                </w:p>
                              </w:tc>
                              <w:tc>
                                <w:tcPr>
                                  <w:tcW w:w="1242" w:type="dxa"/>
                                  <w:tcBorders>
                                    <w:top w:val="nil"/>
                                    <w:left w:val="nil"/>
                                    <w:bottom w:val="nil"/>
                                    <w:right w:val="single" w:sz="4" w:space="0" w:color="000000"/>
                                  </w:tcBorders>
                                </w:tcPr>
                                <w:p w:rsidR="00E476D4" w:rsidRDefault="00E476D4">
                                  <w:pPr>
                                    <w:autoSpaceDE w:val="0"/>
                                    <w:autoSpaceDN w:val="0"/>
                                    <w:adjustRightInd w:val="0"/>
                                    <w:spacing w:after="0" w:line="240" w:lineRule="auto"/>
                                    <w:rPr>
                                      <w:rFonts w:ascii="Times New Roman" w:hAnsi="Times New Roman" w:cs="Times New Roman"/>
                                      <w:sz w:val="24"/>
                                      <w:szCs w:val="24"/>
                                    </w:rPr>
                                  </w:pPr>
                                </w:p>
                              </w:tc>
                            </w:tr>
                          </w:tbl>
                          <w:p w:rsidR="00E476D4" w:rsidRDefault="00E476D4" w:rsidP="007469E5">
                            <w:pPr>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37.7pt;height: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cwqgIAAKo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66"/>
                        <w:gridCol w:w="1391"/>
                        <w:gridCol w:w="1081"/>
                        <w:gridCol w:w="1068"/>
                        <w:gridCol w:w="1242"/>
                      </w:tblGrid>
                      <w:tr w:rsidR="00E476D4">
                        <w:trPr>
                          <w:trHeight w:hRule="exact" w:val="490"/>
                        </w:trPr>
                        <w:tc>
                          <w:tcPr>
                            <w:tcW w:w="3966" w:type="dxa"/>
                            <w:tcBorders>
                              <w:top w:val="nil"/>
                              <w:left w:val="nil"/>
                              <w:bottom w:val="nil"/>
                              <w:right w:val="nil"/>
                            </w:tcBorders>
                          </w:tcPr>
                          <w:p w:rsidR="00E476D4" w:rsidRDefault="00E476D4">
                            <w:pPr>
                              <w:autoSpaceDE w:val="0"/>
                              <w:autoSpaceDN w:val="0"/>
                              <w:adjustRightInd w:val="0"/>
                              <w:spacing w:before="10" w:after="0" w:line="280" w:lineRule="exact"/>
                              <w:rPr>
                                <w:rFonts w:ascii="Times New Roman" w:hAnsi="Times New Roman" w:cs="Times New Roman"/>
                                <w:sz w:val="28"/>
                                <w:szCs w:val="28"/>
                              </w:rPr>
                            </w:pPr>
                          </w:p>
                          <w:p w:rsidR="00E476D4" w:rsidRDefault="00E476D4">
                            <w:pPr>
                              <w:autoSpaceDE w:val="0"/>
                              <w:autoSpaceDN w:val="0"/>
                              <w:adjustRightInd w:val="0"/>
                              <w:spacing w:after="0" w:line="240" w:lineRule="auto"/>
                              <w:ind w:left="40" w:right="-20"/>
                              <w:rPr>
                                <w:rFonts w:ascii="Times New Roman" w:hAnsi="Times New Roman" w:cs="Times New Roman"/>
                                <w:sz w:val="24"/>
                                <w:szCs w:val="24"/>
                              </w:rPr>
                            </w:pPr>
                            <w:r>
                              <w:rPr>
                                <w:rFonts w:ascii="Arial" w:hAnsi="Arial" w:cs="Arial"/>
                                <w:spacing w:val="-1"/>
                                <w:sz w:val="16"/>
                                <w:szCs w:val="16"/>
                              </w:rPr>
                              <w:t>S</w:t>
                            </w:r>
                            <w:r>
                              <w:rPr>
                                <w:rFonts w:ascii="Arial" w:hAnsi="Arial" w:cs="Arial"/>
                                <w:spacing w:val="4"/>
                                <w:sz w:val="16"/>
                                <w:szCs w:val="16"/>
                              </w:rPr>
                              <w:t>m</w:t>
                            </w:r>
                            <w:r>
                              <w:rPr>
                                <w:rFonts w:ascii="Arial" w:hAnsi="Arial" w:cs="Arial"/>
                                <w:spacing w:val="-1"/>
                                <w:sz w:val="16"/>
                                <w:szCs w:val="16"/>
                              </w:rPr>
                              <w:t>a</w:t>
                            </w:r>
                            <w:r>
                              <w:rPr>
                                <w:rFonts w:ascii="Arial" w:hAnsi="Arial" w:cs="Arial"/>
                                <w:sz w:val="16"/>
                                <w:szCs w:val="16"/>
                              </w:rPr>
                              <w:t>rt</w:t>
                            </w:r>
                            <w:r>
                              <w:rPr>
                                <w:rFonts w:ascii="Arial" w:hAnsi="Arial" w:cs="Arial"/>
                                <w:spacing w:val="15"/>
                                <w:sz w:val="16"/>
                                <w:szCs w:val="16"/>
                              </w:rPr>
                              <w:t xml:space="preserve"> </w:t>
                            </w:r>
                            <w:r>
                              <w:rPr>
                                <w:rFonts w:ascii="Arial" w:hAnsi="Arial" w:cs="Arial"/>
                                <w:spacing w:val="-1"/>
                                <w:sz w:val="16"/>
                                <w:szCs w:val="16"/>
                              </w:rPr>
                              <w:t>Mete</w:t>
                            </w:r>
                            <w:r>
                              <w:rPr>
                                <w:rFonts w:ascii="Arial" w:hAnsi="Arial" w:cs="Arial"/>
                                <w:spacing w:val="1"/>
                                <w:sz w:val="16"/>
                                <w:szCs w:val="16"/>
                              </w:rPr>
                              <w:t>r</w:t>
                            </w:r>
                            <w:r>
                              <w:rPr>
                                <w:rFonts w:ascii="Arial" w:hAnsi="Arial" w:cs="Arial"/>
                                <w:sz w:val="16"/>
                                <w:szCs w:val="16"/>
                              </w:rPr>
                              <w:t>s</w:t>
                            </w:r>
                            <w:r>
                              <w:rPr>
                                <w:rFonts w:ascii="Arial" w:hAnsi="Arial" w:cs="Arial"/>
                                <w:spacing w:val="16"/>
                                <w:sz w:val="16"/>
                                <w:szCs w:val="16"/>
                              </w:rPr>
                              <w:t xml:space="preserve"> </w:t>
                            </w:r>
                            <w:r>
                              <w:rPr>
                                <w:rFonts w:ascii="Arial" w:hAnsi="Arial" w:cs="Arial"/>
                                <w:spacing w:val="1"/>
                                <w:sz w:val="16"/>
                                <w:szCs w:val="16"/>
                              </w:rPr>
                              <w:t>F</w:t>
                            </w:r>
                            <w:r>
                              <w:rPr>
                                <w:rFonts w:ascii="Arial" w:hAnsi="Arial" w:cs="Arial"/>
                                <w:spacing w:val="-1"/>
                                <w:sz w:val="16"/>
                                <w:szCs w:val="16"/>
                              </w:rPr>
                              <w:t>o</w:t>
                            </w:r>
                            <w:r>
                              <w:rPr>
                                <w:rFonts w:ascii="Arial" w:hAnsi="Arial" w:cs="Arial"/>
                                <w:spacing w:val="1"/>
                                <w:sz w:val="16"/>
                                <w:szCs w:val="16"/>
                              </w:rPr>
                              <w:t>r</w:t>
                            </w:r>
                            <w:r>
                              <w:rPr>
                                <w:rFonts w:ascii="Arial" w:hAnsi="Arial" w:cs="Arial"/>
                                <w:spacing w:val="-1"/>
                                <w:sz w:val="16"/>
                                <w:szCs w:val="16"/>
                              </w:rPr>
                              <w:t>e</w:t>
                            </w:r>
                            <w:r>
                              <w:rPr>
                                <w:rFonts w:ascii="Arial" w:hAnsi="Arial" w:cs="Arial"/>
                                <w:sz w:val="16"/>
                                <w:szCs w:val="16"/>
                              </w:rPr>
                              <w:t>c</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e</w:t>
                            </w:r>
                            <w:r>
                              <w:rPr>
                                <w:rFonts w:ascii="Arial" w:hAnsi="Arial" w:cs="Arial"/>
                                <w:sz w:val="16"/>
                                <w:szCs w:val="16"/>
                              </w:rPr>
                              <w:t>d</w:t>
                            </w:r>
                            <w:r>
                              <w:rPr>
                                <w:rFonts w:ascii="Arial" w:hAnsi="Arial" w:cs="Arial"/>
                                <w:spacing w:val="26"/>
                                <w:sz w:val="16"/>
                                <w:szCs w:val="16"/>
                              </w:rPr>
                              <w:t xml:space="preserve"> </w:t>
                            </w:r>
                            <w:r>
                              <w:rPr>
                                <w:rFonts w:ascii="Arial" w:hAnsi="Arial" w:cs="Arial"/>
                                <w:spacing w:val="-1"/>
                                <w:sz w:val="16"/>
                                <w:szCs w:val="16"/>
                              </w:rPr>
                              <w:t>In</w:t>
                            </w:r>
                            <w:r>
                              <w:rPr>
                                <w:rFonts w:ascii="Arial" w:hAnsi="Arial" w:cs="Arial"/>
                                <w:sz w:val="16"/>
                                <w:szCs w:val="16"/>
                              </w:rPr>
                              <w:t>s</w:t>
                            </w:r>
                            <w:r>
                              <w:rPr>
                                <w:rFonts w:ascii="Arial" w:hAnsi="Arial" w:cs="Arial"/>
                                <w:spacing w:val="1"/>
                                <w:sz w:val="16"/>
                                <w:szCs w:val="16"/>
                              </w:rPr>
                              <w:t>t</w:t>
                            </w:r>
                            <w:r>
                              <w:rPr>
                                <w:rFonts w:ascii="Arial" w:hAnsi="Arial" w:cs="Arial"/>
                                <w:spacing w:val="-1"/>
                                <w:sz w:val="16"/>
                                <w:szCs w:val="16"/>
                              </w:rPr>
                              <w:t>al</w:t>
                            </w:r>
                            <w:r>
                              <w:rPr>
                                <w:rFonts w:ascii="Arial" w:hAnsi="Arial" w:cs="Arial"/>
                                <w:spacing w:val="-2"/>
                                <w:sz w:val="16"/>
                                <w:szCs w:val="16"/>
                              </w:rPr>
                              <w:t>l</w:t>
                            </w:r>
                            <w:r>
                              <w:rPr>
                                <w:rFonts w:ascii="Arial" w:hAnsi="Arial" w:cs="Arial"/>
                                <w:sz w:val="16"/>
                                <w:szCs w:val="16"/>
                              </w:rPr>
                              <w:t>ed</w:t>
                            </w:r>
                            <w:r>
                              <w:rPr>
                                <w:rFonts w:ascii="Arial" w:hAnsi="Arial" w:cs="Arial"/>
                                <w:spacing w:val="18"/>
                                <w:sz w:val="16"/>
                                <w:szCs w:val="16"/>
                              </w:rPr>
                              <w:t xml:space="preserve"> </w:t>
                            </w:r>
                            <w:r>
                              <w:rPr>
                                <w:rFonts w:ascii="Arial" w:hAnsi="Arial" w:cs="Arial"/>
                                <w:spacing w:val="-1"/>
                                <w:sz w:val="16"/>
                                <w:szCs w:val="16"/>
                              </w:rPr>
                              <w:t>a</w:t>
                            </w:r>
                            <w:r>
                              <w:rPr>
                                <w:rFonts w:ascii="Arial" w:hAnsi="Arial" w:cs="Arial"/>
                                <w:sz w:val="16"/>
                                <w:szCs w:val="16"/>
                              </w:rPr>
                              <w:t>t</w:t>
                            </w:r>
                            <w:r>
                              <w:rPr>
                                <w:rFonts w:ascii="Arial" w:hAnsi="Arial" w:cs="Arial"/>
                                <w:spacing w:val="4"/>
                                <w:sz w:val="16"/>
                                <w:szCs w:val="16"/>
                              </w:rPr>
                              <w:t xml:space="preserve"> </w:t>
                            </w:r>
                            <w:r>
                              <w:rPr>
                                <w:rFonts w:ascii="Arial" w:hAnsi="Arial" w:cs="Arial"/>
                                <w:sz w:val="16"/>
                                <w:szCs w:val="16"/>
                              </w:rPr>
                              <w:t>M</w:t>
                            </w:r>
                            <w:r>
                              <w:rPr>
                                <w:rFonts w:ascii="Arial" w:hAnsi="Arial" w:cs="Arial"/>
                                <w:spacing w:val="-1"/>
                                <w:sz w:val="16"/>
                                <w:szCs w:val="16"/>
                              </w:rPr>
                              <w:t>a</w:t>
                            </w:r>
                            <w:r>
                              <w:rPr>
                                <w:rFonts w:ascii="Arial" w:hAnsi="Arial" w:cs="Arial"/>
                                <w:sz w:val="16"/>
                                <w:szCs w:val="16"/>
                              </w:rPr>
                              <w:t>y</w:t>
                            </w:r>
                            <w:r>
                              <w:rPr>
                                <w:rFonts w:ascii="Arial" w:hAnsi="Arial" w:cs="Arial"/>
                                <w:spacing w:val="4"/>
                                <w:sz w:val="16"/>
                                <w:szCs w:val="16"/>
                              </w:rPr>
                              <w:t xml:space="preserve"> </w:t>
                            </w:r>
                            <w:r>
                              <w:rPr>
                                <w:rFonts w:ascii="Arial" w:hAnsi="Arial" w:cs="Arial"/>
                                <w:sz w:val="16"/>
                                <w:szCs w:val="16"/>
                              </w:rPr>
                              <w:t>1,</w:t>
                            </w:r>
                            <w:r>
                              <w:rPr>
                                <w:rFonts w:ascii="Arial" w:hAnsi="Arial" w:cs="Arial"/>
                                <w:spacing w:val="5"/>
                                <w:sz w:val="16"/>
                                <w:szCs w:val="16"/>
                              </w:rPr>
                              <w:t xml:space="preserve"> </w:t>
                            </w:r>
                            <w:r>
                              <w:rPr>
                                <w:rFonts w:ascii="Arial" w:hAnsi="Arial" w:cs="Arial"/>
                                <w:spacing w:val="-1"/>
                                <w:w w:val="103"/>
                                <w:sz w:val="16"/>
                                <w:szCs w:val="16"/>
                              </w:rPr>
                              <w:t>2012</w:t>
                            </w:r>
                          </w:p>
                        </w:tc>
                        <w:tc>
                          <w:tcPr>
                            <w:tcW w:w="1391" w:type="dxa"/>
                            <w:tcBorders>
                              <w:top w:val="nil"/>
                              <w:left w:val="nil"/>
                              <w:bottom w:val="nil"/>
                              <w:right w:val="nil"/>
                            </w:tcBorders>
                          </w:tcPr>
                          <w:p w:rsidR="00E476D4" w:rsidRDefault="00E476D4">
                            <w:pPr>
                              <w:autoSpaceDE w:val="0"/>
                              <w:autoSpaceDN w:val="0"/>
                              <w:adjustRightInd w:val="0"/>
                              <w:spacing w:before="84" w:after="0" w:line="240" w:lineRule="auto"/>
                              <w:ind w:left="313" w:right="-20"/>
                              <w:rPr>
                                <w:rFonts w:ascii="Arial" w:hAnsi="Arial" w:cs="Arial"/>
                                <w:sz w:val="16"/>
                                <w:szCs w:val="16"/>
                              </w:rPr>
                            </w:pPr>
                            <w:r>
                              <w:rPr>
                                <w:rFonts w:ascii="Arial" w:hAnsi="Arial" w:cs="Arial"/>
                                <w:b/>
                                <w:bCs/>
                                <w:spacing w:val="1"/>
                                <w:w w:val="103"/>
                                <w:sz w:val="16"/>
                                <w:szCs w:val="16"/>
                              </w:rPr>
                              <w:t>R</w:t>
                            </w:r>
                            <w:r>
                              <w:rPr>
                                <w:rFonts w:ascii="Arial" w:hAnsi="Arial" w:cs="Arial"/>
                                <w:b/>
                                <w:bCs/>
                                <w:spacing w:val="-1"/>
                                <w:w w:val="103"/>
                                <w:sz w:val="16"/>
                                <w:szCs w:val="16"/>
                              </w:rPr>
                              <w:t>esi</w:t>
                            </w:r>
                            <w:r>
                              <w:rPr>
                                <w:rFonts w:ascii="Arial" w:hAnsi="Arial" w:cs="Arial"/>
                                <w:b/>
                                <w:bCs/>
                                <w:spacing w:val="1"/>
                                <w:w w:val="103"/>
                                <w:sz w:val="16"/>
                                <w:szCs w:val="16"/>
                              </w:rPr>
                              <w:t>d</w:t>
                            </w:r>
                            <w:r>
                              <w:rPr>
                                <w:rFonts w:ascii="Arial" w:hAnsi="Arial" w:cs="Arial"/>
                                <w:b/>
                                <w:bCs/>
                                <w:spacing w:val="-1"/>
                                <w:w w:val="103"/>
                                <w:sz w:val="16"/>
                                <w:szCs w:val="16"/>
                              </w:rPr>
                              <w:t>en</w:t>
                            </w:r>
                            <w:r>
                              <w:rPr>
                                <w:rFonts w:ascii="Arial" w:hAnsi="Arial" w:cs="Arial"/>
                                <w:b/>
                                <w:bCs/>
                                <w:spacing w:val="1"/>
                                <w:w w:val="103"/>
                                <w:sz w:val="16"/>
                                <w:szCs w:val="16"/>
                              </w:rPr>
                              <w:t>t</w:t>
                            </w:r>
                            <w:r>
                              <w:rPr>
                                <w:rFonts w:ascii="Arial" w:hAnsi="Arial" w:cs="Arial"/>
                                <w:b/>
                                <w:bCs/>
                                <w:spacing w:val="-1"/>
                                <w:w w:val="103"/>
                                <w:sz w:val="16"/>
                                <w:szCs w:val="16"/>
                              </w:rPr>
                              <w:t>ial</w:t>
                            </w:r>
                          </w:p>
                          <w:p w:rsidR="00E476D4" w:rsidRDefault="00E476D4">
                            <w:pPr>
                              <w:autoSpaceDE w:val="0"/>
                              <w:autoSpaceDN w:val="0"/>
                              <w:adjustRightInd w:val="0"/>
                              <w:spacing w:before="21" w:after="0" w:line="240" w:lineRule="auto"/>
                              <w:ind w:left="686" w:right="-20"/>
                              <w:rPr>
                                <w:rFonts w:ascii="Times New Roman" w:hAnsi="Times New Roman" w:cs="Times New Roman"/>
                                <w:sz w:val="24"/>
                                <w:szCs w:val="24"/>
                              </w:rPr>
                            </w:pPr>
                            <w:r>
                              <w:rPr>
                                <w:rFonts w:ascii="Arial" w:hAnsi="Arial" w:cs="Arial"/>
                                <w:spacing w:val="-1"/>
                                <w:w w:val="103"/>
                                <w:sz w:val="16"/>
                                <w:szCs w:val="16"/>
                              </w:rPr>
                              <w:t>16</w:t>
                            </w:r>
                            <w:r>
                              <w:rPr>
                                <w:rFonts w:ascii="Arial" w:hAnsi="Arial" w:cs="Arial"/>
                                <w:w w:val="103"/>
                                <w:sz w:val="16"/>
                                <w:szCs w:val="16"/>
                              </w:rPr>
                              <w:t>7</w:t>
                            </w:r>
                            <w:r>
                              <w:rPr>
                                <w:rFonts w:ascii="Arial" w:hAnsi="Arial" w:cs="Arial"/>
                                <w:spacing w:val="-1"/>
                                <w:w w:val="103"/>
                                <w:sz w:val="16"/>
                                <w:szCs w:val="16"/>
                              </w:rPr>
                              <w:t>,525</w:t>
                            </w:r>
                          </w:p>
                        </w:tc>
                        <w:tc>
                          <w:tcPr>
                            <w:tcW w:w="1081" w:type="dxa"/>
                            <w:tcBorders>
                              <w:top w:val="nil"/>
                              <w:left w:val="nil"/>
                              <w:bottom w:val="nil"/>
                              <w:right w:val="nil"/>
                            </w:tcBorders>
                          </w:tcPr>
                          <w:p w:rsidR="00E476D4" w:rsidRDefault="00E476D4">
                            <w:pPr>
                              <w:autoSpaceDE w:val="0"/>
                              <w:autoSpaceDN w:val="0"/>
                              <w:adjustRightInd w:val="0"/>
                              <w:spacing w:before="84" w:after="0" w:line="240" w:lineRule="auto"/>
                              <w:ind w:left="73" w:right="-20"/>
                              <w:rPr>
                                <w:rFonts w:ascii="Arial" w:hAnsi="Arial" w:cs="Arial"/>
                                <w:sz w:val="16"/>
                                <w:szCs w:val="16"/>
                              </w:rPr>
                            </w:pPr>
                            <w:r>
                              <w:rPr>
                                <w:rFonts w:ascii="Arial" w:hAnsi="Arial" w:cs="Arial"/>
                                <w:b/>
                                <w:bCs/>
                                <w:spacing w:val="1"/>
                                <w:sz w:val="16"/>
                                <w:szCs w:val="16"/>
                              </w:rPr>
                              <w:t>G</w:t>
                            </w:r>
                            <w:r>
                              <w:rPr>
                                <w:rFonts w:ascii="Arial" w:hAnsi="Arial" w:cs="Arial"/>
                                <w:b/>
                                <w:bCs/>
                                <w:sz w:val="16"/>
                                <w:szCs w:val="16"/>
                              </w:rPr>
                              <w:t>S</w:t>
                            </w:r>
                            <w:r>
                              <w:rPr>
                                <w:rFonts w:ascii="Arial" w:hAnsi="Arial" w:cs="Arial"/>
                                <w:b/>
                                <w:bCs/>
                                <w:spacing w:val="8"/>
                                <w:sz w:val="16"/>
                                <w:szCs w:val="16"/>
                              </w:rPr>
                              <w:t xml:space="preserve"> </w:t>
                            </w:r>
                            <w:r>
                              <w:rPr>
                                <w:rFonts w:ascii="Arial" w:hAnsi="Arial" w:cs="Arial"/>
                                <w:b/>
                                <w:bCs/>
                                <w:sz w:val="16"/>
                                <w:szCs w:val="16"/>
                              </w:rPr>
                              <w:t>&lt;</w:t>
                            </w:r>
                            <w:r>
                              <w:rPr>
                                <w:rFonts w:ascii="Arial" w:hAnsi="Arial" w:cs="Arial"/>
                                <w:b/>
                                <w:bCs/>
                                <w:spacing w:val="4"/>
                                <w:sz w:val="16"/>
                                <w:szCs w:val="16"/>
                              </w:rPr>
                              <w:t xml:space="preserve"> </w:t>
                            </w:r>
                            <w:r>
                              <w:rPr>
                                <w:rFonts w:ascii="Arial" w:hAnsi="Arial" w:cs="Arial"/>
                                <w:b/>
                                <w:bCs/>
                                <w:spacing w:val="-1"/>
                                <w:sz w:val="16"/>
                                <w:szCs w:val="16"/>
                              </w:rPr>
                              <w:t>5</w:t>
                            </w:r>
                            <w:r>
                              <w:rPr>
                                <w:rFonts w:ascii="Arial" w:hAnsi="Arial" w:cs="Arial"/>
                                <w:b/>
                                <w:bCs/>
                                <w:sz w:val="16"/>
                                <w:szCs w:val="16"/>
                              </w:rPr>
                              <w:t>0</w:t>
                            </w:r>
                            <w:r>
                              <w:rPr>
                                <w:rFonts w:ascii="Arial" w:hAnsi="Arial" w:cs="Arial"/>
                                <w:b/>
                                <w:bCs/>
                                <w:spacing w:val="6"/>
                                <w:sz w:val="16"/>
                                <w:szCs w:val="16"/>
                              </w:rPr>
                              <w:t xml:space="preserve"> </w:t>
                            </w:r>
                            <w:r>
                              <w:rPr>
                                <w:rFonts w:ascii="Arial" w:hAnsi="Arial" w:cs="Arial"/>
                                <w:b/>
                                <w:bCs/>
                                <w:w w:val="103"/>
                                <w:sz w:val="16"/>
                                <w:szCs w:val="16"/>
                              </w:rPr>
                              <w:t>kW</w:t>
                            </w:r>
                          </w:p>
                          <w:p w:rsidR="00E476D4" w:rsidRDefault="00E476D4">
                            <w:pPr>
                              <w:autoSpaceDE w:val="0"/>
                              <w:autoSpaceDN w:val="0"/>
                              <w:adjustRightInd w:val="0"/>
                              <w:spacing w:before="21" w:after="0" w:line="240" w:lineRule="auto"/>
                              <w:ind w:left="468" w:right="-20"/>
                              <w:rPr>
                                <w:rFonts w:ascii="Times New Roman" w:hAnsi="Times New Roman" w:cs="Times New Roman"/>
                                <w:sz w:val="24"/>
                                <w:szCs w:val="24"/>
                              </w:rPr>
                            </w:pPr>
                            <w:r>
                              <w:rPr>
                                <w:rFonts w:ascii="Arial" w:hAnsi="Arial" w:cs="Arial"/>
                                <w:w w:val="103"/>
                                <w:sz w:val="16"/>
                                <w:szCs w:val="16"/>
                              </w:rPr>
                              <w:t>17,627</w:t>
                            </w:r>
                          </w:p>
                        </w:tc>
                        <w:tc>
                          <w:tcPr>
                            <w:tcW w:w="1068" w:type="dxa"/>
                            <w:tcBorders>
                              <w:top w:val="nil"/>
                              <w:left w:val="nil"/>
                              <w:bottom w:val="nil"/>
                              <w:right w:val="nil"/>
                            </w:tcBorders>
                          </w:tcPr>
                          <w:p w:rsidR="00E476D4" w:rsidRDefault="00E476D4">
                            <w:pPr>
                              <w:autoSpaceDE w:val="0"/>
                              <w:autoSpaceDN w:val="0"/>
                              <w:adjustRightInd w:val="0"/>
                              <w:spacing w:before="84" w:after="0" w:line="240" w:lineRule="auto"/>
                              <w:ind w:left="66" w:right="-20"/>
                              <w:rPr>
                                <w:rFonts w:ascii="Arial" w:hAnsi="Arial" w:cs="Arial"/>
                                <w:sz w:val="16"/>
                                <w:szCs w:val="16"/>
                              </w:rPr>
                            </w:pPr>
                            <w:r>
                              <w:rPr>
                                <w:rFonts w:ascii="Arial" w:hAnsi="Arial" w:cs="Arial"/>
                                <w:b/>
                                <w:bCs/>
                                <w:spacing w:val="1"/>
                                <w:sz w:val="16"/>
                                <w:szCs w:val="16"/>
                              </w:rPr>
                              <w:t>G</w:t>
                            </w:r>
                            <w:r>
                              <w:rPr>
                                <w:rFonts w:ascii="Arial" w:hAnsi="Arial" w:cs="Arial"/>
                                <w:b/>
                                <w:bCs/>
                                <w:sz w:val="16"/>
                                <w:szCs w:val="16"/>
                              </w:rPr>
                              <w:t>S</w:t>
                            </w:r>
                            <w:r>
                              <w:rPr>
                                <w:rFonts w:ascii="Arial" w:hAnsi="Arial" w:cs="Arial"/>
                                <w:b/>
                                <w:bCs/>
                                <w:spacing w:val="7"/>
                                <w:sz w:val="16"/>
                                <w:szCs w:val="16"/>
                              </w:rPr>
                              <w:t xml:space="preserve"> </w:t>
                            </w:r>
                            <w:r>
                              <w:rPr>
                                <w:rFonts w:ascii="Arial" w:hAnsi="Arial" w:cs="Arial"/>
                                <w:b/>
                                <w:bCs/>
                                <w:sz w:val="16"/>
                                <w:szCs w:val="16"/>
                              </w:rPr>
                              <w:t>&gt;</w:t>
                            </w:r>
                            <w:r>
                              <w:rPr>
                                <w:rFonts w:ascii="Arial" w:hAnsi="Arial" w:cs="Arial"/>
                                <w:b/>
                                <w:bCs/>
                                <w:spacing w:val="2"/>
                                <w:sz w:val="16"/>
                                <w:szCs w:val="16"/>
                              </w:rPr>
                              <w:t xml:space="preserve"> </w:t>
                            </w:r>
                            <w:r>
                              <w:rPr>
                                <w:rFonts w:ascii="Arial" w:hAnsi="Arial" w:cs="Arial"/>
                                <w:b/>
                                <w:bCs/>
                                <w:sz w:val="16"/>
                                <w:szCs w:val="16"/>
                              </w:rPr>
                              <w:t>50</w:t>
                            </w:r>
                            <w:r>
                              <w:rPr>
                                <w:rFonts w:ascii="Arial" w:hAnsi="Arial" w:cs="Arial"/>
                                <w:b/>
                                <w:bCs/>
                                <w:spacing w:val="5"/>
                                <w:sz w:val="16"/>
                                <w:szCs w:val="16"/>
                              </w:rPr>
                              <w:t xml:space="preserve"> </w:t>
                            </w:r>
                            <w:r>
                              <w:rPr>
                                <w:rFonts w:ascii="Arial" w:hAnsi="Arial" w:cs="Arial"/>
                                <w:b/>
                                <w:bCs/>
                                <w:spacing w:val="-1"/>
                                <w:w w:val="103"/>
                                <w:sz w:val="16"/>
                                <w:szCs w:val="16"/>
                              </w:rPr>
                              <w:t>kW</w:t>
                            </w:r>
                          </w:p>
                          <w:p w:rsidR="00E476D4" w:rsidRDefault="00E476D4">
                            <w:pPr>
                              <w:autoSpaceDE w:val="0"/>
                              <w:autoSpaceDN w:val="0"/>
                              <w:adjustRightInd w:val="0"/>
                              <w:spacing w:before="21" w:after="0" w:line="240" w:lineRule="auto"/>
                              <w:ind w:left="545" w:right="-20"/>
                              <w:rPr>
                                <w:rFonts w:ascii="Times New Roman" w:hAnsi="Times New Roman" w:cs="Times New Roman"/>
                                <w:sz w:val="24"/>
                                <w:szCs w:val="24"/>
                              </w:rPr>
                            </w:pPr>
                            <w:r>
                              <w:rPr>
                                <w:rFonts w:ascii="Arial" w:hAnsi="Arial" w:cs="Arial"/>
                                <w:w w:val="103"/>
                                <w:sz w:val="16"/>
                                <w:szCs w:val="16"/>
                              </w:rPr>
                              <w:t>1,410</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84" w:after="0" w:line="240" w:lineRule="auto"/>
                              <w:ind w:left="407" w:right="-20"/>
                              <w:rPr>
                                <w:rFonts w:ascii="Arial" w:hAnsi="Arial" w:cs="Arial"/>
                                <w:sz w:val="16"/>
                                <w:szCs w:val="16"/>
                              </w:rPr>
                            </w:pPr>
                            <w:r>
                              <w:rPr>
                                <w:rFonts w:ascii="Arial" w:hAnsi="Arial" w:cs="Arial"/>
                                <w:b/>
                                <w:bCs/>
                                <w:spacing w:val="2"/>
                                <w:w w:val="103"/>
                                <w:sz w:val="16"/>
                                <w:szCs w:val="16"/>
                              </w:rPr>
                              <w:t>T</w:t>
                            </w:r>
                            <w:r>
                              <w:rPr>
                                <w:rFonts w:ascii="Arial" w:hAnsi="Arial" w:cs="Arial"/>
                                <w:b/>
                                <w:bCs/>
                                <w:w w:val="103"/>
                                <w:sz w:val="16"/>
                                <w:szCs w:val="16"/>
                              </w:rPr>
                              <w:t>o</w:t>
                            </w:r>
                            <w:r>
                              <w:rPr>
                                <w:rFonts w:ascii="Arial" w:hAnsi="Arial" w:cs="Arial"/>
                                <w:b/>
                                <w:bCs/>
                                <w:spacing w:val="1"/>
                                <w:w w:val="103"/>
                                <w:sz w:val="16"/>
                                <w:szCs w:val="16"/>
                              </w:rPr>
                              <w:t>t</w:t>
                            </w:r>
                            <w:r>
                              <w:rPr>
                                <w:rFonts w:ascii="Arial" w:hAnsi="Arial" w:cs="Arial"/>
                                <w:b/>
                                <w:bCs/>
                                <w:spacing w:val="-1"/>
                                <w:w w:val="103"/>
                                <w:sz w:val="16"/>
                                <w:szCs w:val="16"/>
                              </w:rPr>
                              <w:t>a</w:t>
                            </w:r>
                            <w:r>
                              <w:rPr>
                                <w:rFonts w:ascii="Arial" w:hAnsi="Arial" w:cs="Arial"/>
                                <w:b/>
                                <w:bCs/>
                                <w:w w:val="103"/>
                                <w:sz w:val="16"/>
                                <w:szCs w:val="16"/>
                              </w:rPr>
                              <w:t>l</w:t>
                            </w:r>
                          </w:p>
                          <w:p w:rsidR="00E476D4" w:rsidRDefault="00E476D4">
                            <w:pPr>
                              <w:autoSpaceDE w:val="0"/>
                              <w:autoSpaceDN w:val="0"/>
                              <w:adjustRightInd w:val="0"/>
                              <w:spacing w:before="21" w:after="0" w:line="240" w:lineRule="auto"/>
                              <w:ind w:left="535" w:right="-20"/>
                              <w:rPr>
                                <w:rFonts w:ascii="Times New Roman" w:hAnsi="Times New Roman" w:cs="Times New Roman"/>
                                <w:sz w:val="24"/>
                                <w:szCs w:val="24"/>
                              </w:rPr>
                            </w:pPr>
                            <w:r>
                              <w:rPr>
                                <w:rFonts w:ascii="Arial" w:hAnsi="Arial" w:cs="Arial"/>
                                <w:w w:val="103"/>
                                <w:sz w:val="16"/>
                                <w:szCs w:val="16"/>
                              </w:rPr>
                              <w:t>186,562</w:t>
                            </w:r>
                          </w:p>
                        </w:tc>
                      </w:tr>
                      <w:tr w:rsidR="00E476D4">
                        <w:trPr>
                          <w:trHeight w:hRule="exact" w:val="306"/>
                        </w:trPr>
                        <w:tc>
                          <w:tcPr>
                            <w:tcW w:w="3966" w:type="dxa"/>
                            <w:tcBorders>
                              <w:top w:val="nil"/>
                              <w:left w:val="nil"/>
                              <w:bottom w:val="nil"/>
                              <w:right w:val="nil"/>
                            </w:tcBorders>
                          </w:tcPr>
                          <w:p w:rsidR="00E476D4" w:rsidRDefault="00E476D4">
                            <w:pPr>
                              <w:autoSpaceDE w:val="0"/>
                              <w:autoSpaceDN w:val="0"/>
                              <w:adjustRightInd w:val="0"/>
                              <w:spacing w:before="3" w:after="0" w:line="240" w:lineRule="auto"/>
                              <w:ind w:left="40" w:right="-20"/>
                              <w:rPr>
                                <w:rFonts w:ascii="Times New Roman" w:hAnsi="Times New Roman" w:cs="Times New Roman"/>
                                <w:sz w:val="24"/>
                                <w:szCs w:val="24"/>
                              </w:rPr>
                            </w:pPr>
                            <w:r>
                              <w:rPr>
                                <w:rFonts w:ascii="Arial" w:hAnsi="Arial" w:cs="Arial"/>
                                <w:spacing w:val="-1"/>
                                <w:sz w:val="16"/>
                                <w:szCs w:val="16"/>
                              </w:rPr>
                              <w:t>S</w:t>
                            </w:r>
                            <w:r>
                              <w:rPr>
                                <w:rFonts w:ascii="Arial" w:hAnsi="Arial" w:cs="Arial"/>
                                <w:spacing w:val="4"/>
                                <w:sz w:val="16"/>
                                <w:szCs w:val="16"/>
                              </w:rPr>
                              <w:t>m</w:t>
                            </w:r>
                            <w:r>
                              <w:rPr>
                                <w:rFonts w:ascii="Arial" w:hAnsi="Arial" w:cs="Arial"/>
                                <w:spacing w:val="-1"/>
                                <w:sz w:val="16"/>
                                <w:szCs w:val="16"/>
                              </w:rPr>
                              <w:t>a</w:t>
                            </w:r>
                            <w:r>
                              <w:rPr>
                                <w:rFonts w:ascii="Arial" w:hAnsi="Arial" w:cs="Arial"/>
                                <w:sz w:val="16"/>
                                <w:szCs w:val="16"/>
                              </w:rPr>
                              <w:t>rt</w:t>
                            </w:r>
                            <w:r>
                              <w:rPr>
                                <w:rFonts w:ascii="Arial" w:hAnsi="Arial" w:cs="Arial"/>
                                <w:spacing w:val="15"/>
                                <w:sz w:val="16"/>
                                <w:szCs w:val="16"/>
                              </w:rPr>
                              <w:t xml:space="preserve"> </w:t>
                            </w:r>
                            <w:r>
                              <w:rPr>
                                <w:rFonts w:ascii="Arial" w:hAnsi="Arial" w:cs="Arial"/>
                                <w:spacing w:val="-1"/>
                                <w:sz w:val="16"/>
                                <w:szCs w:val="16"/>
                              </w:rPr>
                              <w:t>Mete</w:t>
                            </w:r>
                            <w:r>
                              <w:rPr>
                                <w:rFonts w:ascii="Arial" w:hAnsi="Arial" w:cs="Arial"/>
                                <w:spacing w:val="1"/>
                                <w:sz w:val="16"/>
                                <w:szCs w:val="16"/>
                              </w:rPr>
                              <w:t>r</w:t>
                            </w:r>
                            <w:r>
                              <w:rPr>
                                <w:rFonts w:ascii="Arial" w:hAnsi="Arial" w:cs="Arial"/>
                                <w:sz w:val="16"/>
                                <w:szCs w:val="16"/>
                              </w:rPr>
                              <w:t>s</w:t>
                            </w:r>
                            <w:r>
                              <w:rPr>
                                <w:rFonts w:ascii="Arial" w:hAnsi="Arial" w:cs="Arial"/>
                                <w:spacing w:val="16"/>
                                <w:sz w:val="16"/>
                                <w:szCs w:val="16"/>
                              </w:rPr>
                              <w:t xml:space="preserve"> </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sta</w:t>
                            </w:r>
                            <w:r>
                              <w:rPr>
                                <w:rFonts w:ascii="Arial" w:hAnsi="Arial" w:cs="Arial"/>
                                <w:spacing w:val="-2"/>
                                <w:sz w:val="16"/>
                                <w:szCs w:val="16"/>
                              </w:rPr>
                              <w:t>l</w:t>
                            </w:r>
                            <w:r>
                              <w:rPr>
                                <w:rFonts w:ascii="Arial" w:hAnsi="Arial" w:cs="Arial"/>
                                <w:spacing w:val="-1"/>
                                <w:sz w:val="16"/>
                                <w:szCs w:val="16"/>
                              </w:rPr>
                              <w:t>le</w:t>
                            </w:r>
                            <w:r>
                              <w:rPr>
                                <w:rFonts w:ascii="Arial" w:hAnsi="Arial" w:cs="Arial"/>
                                <w:sz w:val="16"/>
                                <w:szCs w:val="16"/>
                              </w:rPr>
                              <w:t>d</w:t>
                            </w:r>
                            <w:r>
                              <w:rPr>
                                <w:rFonts w:ascii="Arial" w:hAnsi="Arial" w:cs="Arial"/>
                                <w:spacing w:val="20"/>
                                <w:sz w:val="16"/>
                                <w:szCs w:val="16"/>
                              </w:rPr>
                              <w:t xml:space="preserve"> </w:t>
                            </w:r>
                            <w:r>
                              <w:rPr>
                                <w:rFonts w:ascii="Arial" w:hAnsi="Arial" w:cs="Arial"/>
                                <w:spacing w:val="-1"/>
                                <w:sz w:val="16"/>
                                <w:szCs w:val="16"/>
                              </w:rPr>
                              <w:t>a</w:t>
                            </w:r>
                            <w:r>
                              <w:rPr>
                                <w:rFonts w:ascii="Arial" w:hAnsi="Arial" w:cs="Arial"/>
                                <w:sz w:val="16"/>
                                <w:szCs w:val="16"/>
                              </w:rPr>
                              <w:t>s</w:t>
                            </w:r>
                            <w:r>
                              <w:rPr>
                                <w:rFonts w:ascii="Arial" w:hAnsi="Arial" w:cs="Arial"/>
                                <w:spacing w:val="7"/>
                                <w:sz w:val="16"/>
                                <w:szCs w:val="16"/>
                              </w:rPr>
                              <w:t xml:space="preserve"> </w:t>
                            </w:r>
                            <w:r>
                              <w:rPr>
                                <w:rFonts w:ascii="Arial" w:hAnsi="Arial" w:cs="Arial"/>
                                <w:sz w:val="16"/>
                                <w:szCs w:val="16"/>
                              </w:rPr>
                              <w:t>a</w:t>
                            </w:r>
                            <w:r>
                              <w:rPr>
                                <w:rFonts w:ascii="Arial" w:hAnsi="Arial" w:cs="Arial"/>
                                <w:spacing w:val="3"/>
                                <w:sz w:val="16"/>
                                <w:szCs w:val="16"/>
                              </w:rPr>
                              <w:t xml:space="preserve"> </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c</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tag</w:t>
                            </w:r>
                            <w:r>
                              <w:rPr>
                                <w:rFonts w:ascii="Arial" w:hAnsi="Arial" w:cs="Arial"/>
                                <w:sz w:val="16"/>
                                <w:szCs w:val="16"/>
                              </w:rPr>
                              <w:t>e</w:t>
                            </w:r>
                            <w:r>
                              <w:rPr>
                                <w:rFonts w:ascii="Arial" w:hAnsi="Arial" w:cs="Arial"/>
                                <w:spacing w:val="25"/>
                                <w:sz w:val="16"/>
                                <w:szCs w:val="16"/>
                              </w:rPr>
                              <w:t xml:space="preserve"> </w:t>
                            </w:r>
                            <w:r>
                              <w:rPr>
                                <w:rFonts w:ascii="Arial" w:hAnsi="Arial" w:cs="Arial"/>
                                <w:sz w:val="16"/>
                                <w:szCs w:val="16"/>
                              </w:rPr>
                              <w:t>of</w:t>
                            </w:r>
                            <w:r>
                              <w:rPr>
                                <w:rFonts w:ascii="Arial" w:hAnsi="Arial" w:cs="Arial"/>
                                <w:spacing w:val="6"/>
                                <w:sz w:val="16"/>
                                <w:szCs w:val="16"/>
                              </w:rPr>
                              <w:t xml:space="preserve"> </w:t>
                            </w:r>
                            <w:r>
                              <w:rPr>
                                <w:rFonts w:ascii="Arial" w:hAnsi="Arial" w:cs="Arial"/>
                                <w:spacing w:val="2"/>
                                <w:w w:val="103"/>
                                <w:sz w:val="16"/>
                                <w:szCs w:val="16"/>
                              </w:rPr>
                              <w:t>T</w:t>
                            </w:r>
                            <w:r>
                              <w:rPr>
                                <w:rFonts w:ascii="Arial" w:hAnsi="Arial" w:cs="Arial"/>
                                <w:w w:val="103"/>
                                <w:sz w:val="16"/>
                                <w:szCs w:val="16"/>
                              </w:rPr>
                              <w:t>o</w:t>
                            </w:r>
                            <w:r>
                              <w:rPr>
                                <w:rFonts w:ascii="Arial" w:hAnsi="Arial" w:cs="Arial"/>
                                <w:spacing w:val="-1"/>
                                <w:w w:val="103"/>
                                <w:sz w:val="16"/>
                                <w:szCs w:val="16"/>
                              </w:rPr>
                              <w:t>tal</w:t>
                            </w:r>
                          </w:p>
                        </w:tc>
                        <w:tc>
                          <w:tcPr>
                            <w:tcW w:w="1391" w:type="dxa"/>
                            <w:tcBorders>
                              <w:top w:val="nil"/>
                              <w:left w:val="nil"/>
                              <w:bottom w:val="nil"/>
                              <w:right w:val="nil"/>
                            </w:tcBorders>
                          </w:tcPr>
                          <w:p w:rsidR="00E476D4" w:rsidRDefault="00E476D4">
                            <w:pPr>
                              <w:autoSpaceDE w:val="0"/>
                              <w:autoSpaceDN w:val="0"/>
                              <w:adjustRightInd w:val="0"/>
                              <w:spacing w:before="3" w:after="0" w:line="240" w:lineRule="auto"/>
                              <w:ind w:left="868" w:right="-20"/>
                              <w:rPr>
                                <w:rFonts w:ascii="Times New Roman" w:hAnsi="Times New Roman" w:cs="Times New Roman"/>
                                <w:sz w:val="24"/>
                                <w:szCs w:val="24"/>
                              </w:rPr>
                            </w:pPr>
                            <w:r>
                              <w:rPr>
                                <w:rFonts w:ascii="Arial" w:hAnsi="Arial" w:cs="Arial"/>
                                <w:w w:val="103"/>
                                <w:sz w:val="16"/>
                                <w:szCs w:val="16"/>
                              </w:rPr>
                              <w:t>8</w:t>
                            </w:r>
                            <w:r>
                              <w:rPr>
                                <w:rFonts w:ascii="Arial" w:hAnsi="Arial" w:cs="Arial"/>
                                <w:spacing w:val="-1"/>
                                <w:w w:val="103"/>
                                <w:sz w:val="16"/>
                                <w:szCs w:val="16"/>
                              </w:rPr>
                              <w:t>9.8%</w:t>
                            </w:r>
                          </w:p>
                        </w:tc>
                        <w:tc>
                          <w:tcPr>
                            <w:tcW w:w="1081" w:type="dxa"/>
                            <w:tcBorders>
                              <w:top w:val="nil"/>
                              <w:left w:val="nil"/>
                              <w:bottom w:val="nil"/>
                              <w:right w:val="nil"/>
                            </w:tcBorders>
                          </w:tcPr>
                          <w:p w:rsidR="00E476D4" w:rsidRDefault="00E476D4">
                            <w:pPr>
                              <w:autoSpaceDE w:val="0"/>
                              <w:autoSpaceDN w:val="0"/>
                              <w:adjustRightInd w:val="0"/>
                              <w:spacing w:before="3" w:after="0" w:line="240" w:lineRule="auto"/>
                              <w:ind w:left="651" w:right="-20"/>
                              <w:rPr>
                                <w:rFonts w:ascii="Times New Roman" w:hAnsi="Times New Roman" w:cs="Times New Roman"/>
                                <w:sz w:val="24"/>
                                <w:szCs w:val="24"/>
                              </w:rPr>
                            </w:pPr>
                            <w:r>
                              <w:rPr>
                                <w:rFonts w:ascii="Arial" w:hAnsi="Arial" w:cs="Arial"/>
                                <w:spacing w:val="-1"/>
                                <w:w w:val="103"/>
                                <w:sz w:val="16"/>
                                <w:szCs w:val="16"/>
                              </w:rPr>
                              <w:t>9.4%</w:t>
                            </w:r>
                          </w:p>
                        </w:tc>
                        <w:tc>
                          <w:tcPr>
                            <w:tcW w:w="1068" w:type="dxa"/>
                            <w:tcBorders>
                              <w:top w:val="nil"/>
                              <w:left w:val="nil"/>
                              <w:bottom w:val="nil"/>
                              <w:right w:val="nil"/>
                            </w:tcBorders>
                          </w:tcPr>
                          <w:p w:rsidR="00E476D4" w:rsidRDefault="00E476D4">
                            <w:pPr>
                              <w:autoSpaceDE w:val="0"/>
                              <w:autoSpaceDN w:val="0"/>
                              <w:adjustRightInd w:val="0"/>
                              <w:spacing w:before="3" w:after="0" w:line="240" w:lineRule="auto"/>
                              <w:ind w:left="636" w:right="-20"/>
                              <w:rPr>
                                <w:rFonts w:ascii="Times New Roman" w:hAnsi="Times New Roman" w:cs="Times New Roman"/>
                                <w:sz w:val="24"/>
                                <w:szCs w:val="24"/>
                              </w:rPr>
                            </w:pPr>
                            <w:r>
                              <w:rPr>
                                <w:rFonts w:ascii="Arial" w:hAnsi="Arial" w:cs="Arial"/>
                                <w:spacing w:val="-1"/>
                                <w:w w:val="103"/>
                                <w:sz w:val="16"/>
                                <w:szCs w:val="16"/>
                              </w:rPr>
                              <w:t>0</w:t>
                            </w:r>
                            <w:r>
                              <w:rPr>
                                <w:rFonts w:ascii="Arial" w:hAnsi="Arial" w:cs="Arial"/>
                                <w:spacing w:val="1"/>
                                <w:w w:val="103"/>
                                <w:sz w:val="16"/>
                                <w:szCs w:val="16"/>
                              </w:rPr>
                              <w:t>.</w:t>
                            </w:r>
                            <w:r>
                              <w:rPr>
                                <w:rFonts w:ascii="Arial" w:hAnsi="Arial" w:cs="Arial"/>
                                <w:spacing w:val="-1"/>
                                <w:w w:val="103"/>
                                <w:sz w:val="16"/>
                                <w:szCs w:val="16"/>
                              </w:rPr>
                              <w:t>8%</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3" w:after="0" w:line="240" w:lineRule="auto"/>
                              <w:ind w:left="626" w:right="-20"/>
                              <w:rPr>
                                <w:rFonts w:ascii="Times New Roman" w:hAnsi="Times New Roman" w:cs="Times New Roman"/>
                                <w:sz w:val="24"/>
                                <w:szCs w:val="24"/>
                              </w:rPr>
                            </w:pPr>
                            <w:r>
                              <w:rPr>
                                <w:rFonts w:ascii="Arial" w:hAnsi="Arial" w:cs="Arial"/>
                                <w:w w:val="103"/>
                                <w:sz w:val="16"/>
                                <w:szCs w:val="16"/>
                              </w:rPr>
                              <w:t>1</w:t>
                            </w:r>
                            <w:r>
                              <w:rPr>
                                <w:rFonts w:ascii="Arial" w:hAnsi="Arial" w:cs="Arial"/>
                                <w:spacing w:val="-1"/>
                                <w:w w:val="103"/>
                                <w:sz w:val="16"/>
                                <w:szCs w:val="16"/>
                              </w:rPr>
                              <w:t>00.0%</w:t>
                            </w:r>
                          </w:p>
                        </w:tc>
                      </w:tr>
                      <w:tr w:rsidR="00E476D4">
                        <w:trPr>
                          <w:trHeight w:hRule="exact" w:val="306"/>
                        </w:trPr>
                        <w:tc>
                          <w:tcPr>
                            <w:tcW w:w="3966" w:type="dxa"/>
                            <w:tcBorders>
                              <w:top w:val="nil"/>
                              <w:left w:val="nil"/>
                              <w:bottom w:val="nil"/>
                              <w:right w:val="nil"/>
                            </w:tcBorders>
                          </w:tcPr>
                          <w:p w:rsidR="00E476D4" w:rsidRDefault="00E476D4">
                            <w:pPr>
                              <w:autoSpaceDE w:val="0"/>
                              <w:autoSpaceDN w:val="0"/>
                              <w:adjustRightInd w:val="0"/>
                              <w:spacing w:before="5"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40" w:right="-20"/>
                              <w:rPr>
                                <w:rFonts w:ascii="Times New Roman" w:hAnsi="Times New Roman" w:cs="Times New Roman"/>
                                <w:sz w:val="24"/>
                                <w:szCs w:val="24"/>
                              </w:rPr>
                            </w:pPr>
                            <w:r>
                              <w:rPr>
                                <w:rFonts w:ascii="Arial" w:hAnsi="Arial" w:cs="Arial"/>
                                <w:spacing w:val="-1"/>
                                <w:sz w:val="16"/>
                                <w:szCs w:val="16"/>
                              </w:rPr>
                              <w:t>St</w:t>
                            </w:r>
                            <w:r>
                              <w:rPr>
                                <w:rFonts w:ascii="Arial" w:hAnsi="Arial" w:cs="Arial"/>
                                <w:spacing w:val="1"/>
                                <w:sz w:val="16"/>
                                <w:szCs w:val="16"/>
                              </w:rPr>
                              <w:t>r</w:t>
                            </w:r>
                            <w:r>
                              <w:rPr>
                                <w:rFonts w:ascii="Arial" w:hAnsi="Arial" w:cs="Arial"/>
                                <w:spacing w:val="-1"/>
                                <w:sz w:val="16"/>
                                <w:szCs w:val="16"/>
                              </w:rPr>
                              <w:t>and</w:t>
                            </w:r>
                            <w:r>
                              <w:rPr>
                                <w:rFonts w:ascii="Arial" w:hAnsi="Arial" w:cs="Arial"/>
                                <w:sz w:val="16"/>
                                <w:szCs w:val="16"/>
                              </w:rPr>
                              <w:t>ed</w:t>
                            </w:r>
                            <w:r>
                              <w:rPr>
                                <w:rFonts w:ascii="Arial" w:hAnsi="Arial" w:cs="Arial"/>
                                <w:spacing w:val="19"/>
                                <w:sz w:val="16"/>
                                <w:szCs w:val="16"/>
                              </w:rPr>
                              <w:t xml:space="preserve"> </w:t>
                            </w:r>
                            <w:r>
                              <w:rPr>
                                <w:rFonts w:ascii="Arial" w:hAnsi="Arial" w:cs="Arial"/>
                                <w:spacing w:val="-1"/>
                                <w:sz w:val="16"/>
                                <w:szCs w:val="16"/>
                              </w:rPr>
                              <w:t>Met</w:t>
                            </w:r>
                            <w:r>
                              <w:rPr>
                                <w:rFonts w:ascii="Arial" w:hAnsi="Arial" w:cs="Arial"/>
                                <w:sz w:val="16"/>
                                <w:szCs w:val="16"/>
                              </w:rPr>
                              <w:t>ers</w:t>
                            </w:r>
                            <w:r>
                              <w:rPr>
                                <w:rFonts w:ascii="Arial" w:hAnsi="Arial" w:cs="Arial"/>
                                <w:spacing w:val="17"/>
                                <w:sz w:val="16"/>
                                <w:szCs w:val="16"/>
                              </w:rPr>
                              <w:t xml:space="preserve"> </w:t>
                            </w:r>
                            <w:r>
                              <w:rPr>
                                <w:rFonts w:ascii="Arial" w:hAnsi="Arial" w:cs="Arial"/>
                                <w:spacing w:val="-1"/>
                                <w:sz w:val="16"/>
                                <w:szCs w:val="16"/>
                              </w:rPr>
                              <w:t>Balan</w:t>
                            </w:r>
                            <w:r>
                              <w:rPr>
                                <w:rFonts w:ascii="Arial" w:hAnsi="Arial" w:cs="Arial"/>
                                <w:spacing w:val="1"/>
                                <w:sz w:val="16"/>
                                <w:szCs w:val="16"/>
                              </w:rPr>
                              <w:t>c</w:t>
                            </w:r>
                            <w:r>
                              <w:rPr>
                                <w:rFonts w:ascii="Arial" w:hAnsi="Arial" w:cs="Arial"/>
                                <w:sz w:val="16"/>
                                <w:szCs w:val="16"/>
                              </w:rPr>
                              <w:t>e</w:t>
                            </w:r>
                            <w:r>
                              <w:rPr>
                                <w:rFonts w:ascii="Arial" w:hAnsi="Arial" w:cs="Arial"/>
                                <w:spacing w:val="17"/>
                                <w:sz w:val="16"/>
                                <w:szCs w:val="16"/>
                              </w:rPr>
                              <w:t xml:space="preserve"> </w:t>
                            </w:r>
                            <w:r>
                              <w:rPr>
                                <w:rFonts w:ascii="Arial" w:hAnsi="Arial" w:cs="Arial"/>
                                <w:spacing w:val="-1"/>
                                <w:sz w:val="16"/>
                                <w:szCs w:val="16"/>
                              </w:rPr>
                              <w:t>t</w:t>
                            </w:r>
                            <w:r>
                              <w:rPr>
                                <w:rFonts w:ascii="Arial" w:hAnsi="Arial" w:cs="Arial"/>
                                <w:sz w:val="16"/>
                                <w:szCs w:val="16"/>
                              </w:rPr>
                              <w:t>o</w:t>
                            </w:r>
                            <w:r>
                              <w:rPr>
                                <w:rFonts w:ascii="Arial" w:hAnsi="Arial" w:cs="Arial"/>
                                <w:spacing w:val="4"/>
                                <w:sz w:val="16"/>
                                <w:szCs w:val="16"/>
                              </w:rPr>
                              <w:t xml:space="preserve"> </w:t>
                            </w:r>
                            <w:r>
                              <w:rPr>
                                <w:rFonts w:ascii="Arial" w:hAnsi="Arial" w:cs="Arial"/>
                                <w:sz w:val="16"/>
                                <w:szCs w:val="16"/>
                              </w:rPr>
                              <w:t>be</w:t>
                            </w:r>
                            <w:r>
                              <w:rPr>
                                <w:rFonts w:ascii="Arial" w:hAnsi="Arial" w:cs="Arial"/>
                                <w:spacing w:val="5"/>
                                <w:sz w:val="16"/>
                                <w:szCs w:val="16"/>
                              </w:rPr>
                              <w:t xml:space="preserve"> </w:t>
                            </w:r>
                            <w:r>
                              <w:rPr>
                                <w:rFonts w:ascii="Arial" w:hAnsi="Arial" w:cs="Arial"/>
                                <w:spacing w:val="-1"/>
                                <w:sz w:val="16"/>
                                <w:szCs w:val="16"/>
                              </w:rPr>
                              <w:t>Re</w:t>
                            </w:r>
                            <w:r>
                              <w:rPr>
                                <w:rFonts w:ascii="Arial" w:hAnsi="Arial" w:cs="Arial"/>
                                <w:spacing w:val="1"/>
                                <w:sz w:val="16"/>
                                <w:szCs w:val="16"/>
                              </w:rPr>
                              <w:t>c</w:t>
                            </w:r>
                            <w:r>
                              <w:rPr>
                                <w:rFonts w:ascii="Arial" w:hAnsi="Arial" w:cs="Arial"/>
                                <w:spacing w:val="-1"/>
                                <w:sz w:val="16"/>
                                <w:szCs w:val="16"/>
                              </w:rPr>
                              <w:t>ove</w:t>
                            </w:r>
                            <w:r>
                              <w:rPr>
                                <w:rFonts w:ascii="Arial" w:hAnsi="Arial" w:cs="Arial"/>
                                <w:spacing w:val="1"/>
                                <w:sz w:val="16"/>
                                <w:szCs w:val="16"/>
                              </w:rPr>
                              <w:t>r</w:t>
                            </w:r>
                            <w:r>
                              <w:rPr>
                                <w:rFonts w:ascii="Arial" w:hAnsi="Arial" w:cs="Arial"/>
                                <w:spacing w:val="-1"/>
                                <w:sz w:val="16"/>
                                <w:szCs w:val="16"/>
                              </w:rPr>
                              <w:t>e</w:t>
                            </w:r>
                            <w:r>
                              <w:rPr>
                                <w:rFonts w:ascii="Arial" w:hAnsi="Arial" w:cs="Arial"/>
                                <w:sz w:val="16"/>
                                <w:szCs w:val="16"/>
                              </w:rPr>
                              <w:t>d</w:t>
                            </w:r>
                            <w:r>
                              <w:rPr>
                                <w:rFonts w:ascii="Arial" w:hAnsi="Arial" w:cs="Arial"/>
                                <w:spacing w:val="23"/>
                                <w:sz w:val="16"/>
                                <w:szCs w:val="16"/>
                              </w:rPr>
                              <w:t xml:space="preserve"> </w:t>
                            </w:r>
                            <w:r>
                              <w:rPr>
                                <w:rFonts w:ascii="Arial" w:hAnsi="Arial" w:cs="Arial"/>
                                <w:spacing w:val="1"/>
                                <w:w w:val="103"/>
                                <w:sz w:val="16"/>
                                <w:szCs w:val="16"/>
                              </w:rPr>
                              <w:t>(</w:t>
                            </w:r>
                            <w:r>
                              <w:rPr>
                                <w:rFonts w:ascii="Arial" w:hAnsi="Arial" w:cs="Arial"/>
                                <w:spacing w:val="-1"/>
                                <w:w w:val="103"/>
                                <w:sz w:val="16"/>
                                <w:szCs w:val="16"/>
                              </w:rPr>
                              <w:t>$000</w:t>
                            </w:r>
                            <w:r>
                              <w:rPr>
                                <w:rFonts w:ascii="Arial" w:hAnsi="Arial" w:cs="Arial"/>
                                <w:spacing w:val="1"/>
                                <w:w w:val="103"/>
                                <w:sz w:val="16"/>
                                <w:szCs w:val="16"/>
                              </w:rPr>
                              <w:t>s</w:t>
                            </w:r>
                            <w:r>
                              <w:rPr>
                                <w:rFonts w:ascii="Arial" w:hAnsi="Arial" w:cs="Arial"/>
                                <w:w w:val="103"/>
                                <w:sz w:val="16"/>
                                <w:szCs w:val="16"/>
                              </w:rPr>
                              <w:t>)</w:t>
                            </w:r>
                          </w:p>
                        </w:tc>
                        <w:tc>
                          <w:tcPr>
                            <w:tcW w:w="1391" w:type="dxa"/>
                            <w:tcBorders>
                              <w:top w:val="nil"/>
                              <w:left w:val="nil"/>
                              <w:bottom w:val="nil"/>
                              <w:right w:val="nil"/>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207"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38"/>
                                <w:sz w:val="15"/>
                                <w:szCs w:val="15"/>
                              </w:rPr>
                              <w:t xml:space="preserve"> </w:t>
                            </w:r>
                            <w:r>
                              <w:rPr>
                                <w:rFonts w:ascii="Arial" w:hAnsi="Arial" w:cs="Arial"/>
                                <w:sz w:val="15"/>
                                <w:szCs w:val="15"/>
                              </w:rPr>
                              <w:t>6,</w:t>
                            </w:r>
                            <w:r>
                              <w:rPr>
                                <w:rFonts w:ascii="Arial" w:hAnsi="Arial" w:cs="Arial"/>
                                <w:spacing w:val="1"/>
                                <w:sz w:val="15"/>
                                <w:szCs w:val="15"/>
                              </w:rPr>
                              <w:t>8</w:t>
                            </w:r>
                            <w:r>
                              <w:rPr>
                                <w:rFonts w:ascii="Arial" w:hAnsi="Arial" w:cs="Arial"/>
                                <w:sz w:val="15"/>
                                <w:szCs w:val="15"/>
                              </w:rPr>
                              <w:t>60</w:t>
                            </w:r>
                          </w:p>
                        </w:tc>
                        <w:tc>
                          <w:tcPr>
                            <w:tcW w:w="1081" w:type="dxa"/>
                            <w:tcBorders>
                              <w:top w:val="nil"/>
                              <w:left w:val="nil"/>
                              <w:bottom w:val="nil"/>
                              <w:right w:val="nil"/>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56"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4"/>
                                <w:sz w:val="15"/>
                                <w:szCs w:val="15"/>
                              </w:rPr>
                              <w:t xml:space="preserve"> </w:t>
                            </w:r>
                            <w:r>
                              <w:rPr>
                                <w:rFonts w:ascii="Arial" w:hAnsi="Arial" w:cs="Arial"/>
                                <w:spacing w:val="1"/>
                                <w:sz w:val="15"/>
                                <w:szCs w:val="15"/>
                              </w:rPr>
                              <w:t>7</w:t>
                            </w:r>
                            <w:r>
                              <w:rPr>
                                <w:rFonts w:ascii="Arial" w:hAnsi="Arial" w:cs="Arial"/>
                                <w:sz w:val="15"/>
                                <w:szCs w:val="15"/>
                              </w:rPr>
                              <w:t>22</w:t>
                            </w:r>
                          </w:p>
                        </w:tc>
                        <w:tc>
                          <w:tcPr>
                            <w:tcW w:w="1068" w:type="dxa"/>
                            <w:tcBorders>
                              <w:top w:val="nil"/>
                              <w:left w:val="nil"/>
                              <w:bottom w:val="nil"/>
                              <w:right w:val="nil"/>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57"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31"/>
                                <w:sz w:val="15"/>
                                <w:szCs w:val="15"/>
                              </w:rPr>
                              <w:t xml:space="preserve"> </w:t>
                            </w:r>
                            <w:r>
                              <w:rPr>
                                <w:rFonts w:ascii="Arial" w:hAnsi="Arial" w:cs="Arial"/>
                                <w:spacing w:val="1"/>
                                <w:sz w:val="15"/>
                                <w:szCs w:val="15"/>
                              </w:rPr>
                              <w:t>58</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4" w:after="0" w:line="110" w:lineRule="exact"/>
                              <w:rPr>
                                <w:rFonts w:ascii="Times New Roman" w:hAnsi="Times New Roman" w:cs="Times New Roman"/>
                                <w:sz w:val="11"/>
                                <w:szCs w:val="11"/>
                              </w:rPr>
                            </w:pPr>
                          </w:p>
                          <w:p w:rsidR="00E476D4" w:rsidRDefault="00E476D4">
                            <w:pPr>
                              <w:autoSpaceDE w:val="0"/>
                              <w:autoSpaceDN w:val="0"/>
                              <w:adjustRightInd w:val="0"/>
                              <w:spacing w:after="0" w:line="240" w:lineRule="auto"/>
                              <w:ind w:left="56" w:right="-20"/>
                              <w:rPr>
                                <w:rFonts w:ascii="Times New Roman" w:hAnsi="Times New Roman" w:cs="Times New Roman"/>
                                <w:sz w:val="24"/>
                                <w:szCs w:val="24"/>
                              </w:rPr>
                            </w:pPr>
                            <w:r>
                              <w:rPr>
                                <w:rFonts w:ascii="Arial" w:hAnsi="Arial" w:cs="Arial"/>
                                <w:sz w:val="15"/>
                                <w:szCs w:val="15"/>
                              </w:rPr>
                              <w:t xml:space="preserve">$             </w:t>
                            </w:r>
                            <w:r>
                              <w:rPr>
                                <w:rFonts w:ascii="Arial" w:hAnsi="Arial" w:cs="Arial"/>
                                <w:spacing w:val="38"/>
                                <w:sz w:val="15"/>
                                <w:szCs w:val="15"/>
                              </w:rPr>
                              <w:t xml:space="preserve"> </w:t>
                            </w:r>
                            <w:r>
                              <w:rPr>
                                <w:rFonts w:ascii="Arial" w:hAnsi="Arial" w:cs="Arial"/>
                                <w:spacing w:val="1"/>
                                <w:sz w:val="15"/>
                                <w:szCs w:val="15"/>
                              </w:rPr>
                              <w:t>7</w:t>
                            </w:r>
                            <w:r>
                              <w:rPr>
                                <w:rFonts w:ascii="Arial" w:hAnsi="Arial" w:cs="Arial"/>
                                <w:spacing w:val="-1"/>
                                <w:sz w:val="15"/>
                                <w:szCs w:val="15"/>
                              </w:rPr>
                              <w:t>,</w:t>
                            </w:r>
                            <w:r>
                              <w:rPr>
                                <w:rFonts w:ascii="Arial" w:hAnsi="Arial" w:cs="Arial"/>
                                <w:spacing w:val="1"/>
                                <w:sz w:val="15"/>
                                <w:szCs w:val="15"/>
                              </w:rPr>
                              <w:t>640</w:t>
                            </w:r>
                          </w:p>
                        </w:tc>
                      </w:tr>
                      <w:tr w:rsidR="00E476D4">
                        <w:trPr>
                          <w:trHeight w:hRule="exact" w:val="305"/>
                        </w:trPr>
                        <w:tc>
                          <w:tcPr>
                            <w:tcW w:w="3966" w:type="dxa"/>
                            <w:tcBorders>
                              <w:top w:val="nil"/>
                              <w:left w:val="nil"/>
                              <w:bottom w:val="nil"/>
                              <w:right w:val="nil"/>
                            </w:tcBorders>
                          </w:tcPr>
                          <w:p w:rsidR="00E476D4" w:rsidRDefault="00E476D4">
                            <w:pPr>
                              <w:autoSpaceDE w:val="0"/>
                              <w:autoSpaceDN w:val="0"/>
                              <w:adjustRightInd w:val="0"/>
                              <w:spacing w:before="3" w:after="0" w:line="240" w:lineRule="auto"/>
                              <w:ind w:left="40" w:right="-20"/>
                              <w:rPr>
                                <w:rFonts w:ascii="Times New Roman" w:hAnsi="Times New Roman" w:cs="Times New Roman"/>
                                <w:sz w:val="24"/>
                                <w:szCs w:val="24"/>
                              </w:rPr>
                            </w:pPr>
                            <w:r>
                              <w:rPr>
                                <w:rFonts w:ascii="Arial" w:hAnsi="Arial" w:cs="Arial"/>
                                <w:spacing w:val="1"/>
                                <w:sz w:val="16"/>
                                <w:szCs w:val="16"/>
                              </w:rPr>
                              <w:t>N</w:t>
                            </w:r>
                            <w:r>
                              <w:rPr>
                                <w:rFonts w:ascii="Arial" w:hAnsi="Arial" w:cs="Arial"/>
                                <w:spacing w:val="-1"/>
                                <w:sz w:val="16"/>
                                <w:szCs w:val="16"/>
                              </w:rPr>
                              <w:t>u</w:t>
                            </w:r>
                            <w:r>
                              <w:rPr>
                                <w:rFonts w:ascii="Arial" w:hAnsi="Arial" w:cs="Arial"/>
                                <w:spacing w:val="3"/>
                                <w:sz w:val="16"/>
                                <w:szCs w:val="16"/>
                              </w:rPr>
                              <w:t>m</w:t>
                            </w:r>
                            <w:r>
                              <w:rPr>
                                <w:rFonts w:ascii="Arial" w:hAnsi="Arial" w:cs="Arial"/>
                                <w:sz w:val="16"/>
                                <w:szCs w:val="16"/>
                              </w:rPr>
                              <w:t>b</w:t>
                            </w:r>
                            <w:r>
                              <w:rPr>
                                <w:rFonts w:ascii="Arial" w:hAnsi="Arial" w:cs="Arial"/>
                                <w:spacing w:val="-1"/>
                                <w:sz w:val="16"/>
                                <w:szCs w:val="16"/>
                              </w:rPr>
                              <w:t>e</w:t>
                            </w:r>
                            <w:r>
                              <w:rPr>
                                <w:rFonts w:ascii="Arial" w:hAnsi="Arial" w:cs="Arial"/>
                                <w:sz w:val="16"/>
                                <w:szCs w:val="16"/>
                              </w:rPr>
                              <w:t>r</w:t>
                            </w:r>
                            <w:r>
                              <w:rPr>
                                <w:rFonts w:ascii="Arial" w:hAnsi="Arial" w:cs="Arial"/>
                                <w:spacing w:val="18"/>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7"/>
                                <w:sz w:val="16"/>
                                <w:szCs w:val="16"/>
                              </w:rPr>
                              <w:t xml:space="preserve"> </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m</w:t>
                            </w:r>
                            <w:r>
                              <w:rPr>
                                <w:rFonts w:ascii="Arial" w:hAnsi="Arial" w:cs="Arial"/>
                                <w:spacing w:val="-1"/>
                                <w:sz w:val="16"/>
                                <w:szCs w:val="16"/>
                              </w:rPr>
                              <w:t>e</w:t>
                            </w:r>
                            <w:r>
                              <w:rPr>
                                <w:rFonts w:ascii="Arial" w:hAnsi="Arial" w:cs="Arial"/>
                                <w:spacing w:val="1"/>
                                <w:sz w:val="16"/>
                                <w:szCs w:val="16"/>
                              </w:rPr>
                              <w:t>r</w:t>
                            </w:r>
                            <w:r>
                              <w:rPr>
                                <w:rFonts w:ascii="Arial" w:hAnsi="Arial" w:cs="Arial"/>
                                <w:sz w:val="16"/>
                                <w:szCs w:val="16"/>
                              </w:rPr>
                              <w:t>s</w:t>
                            </w:r>
                            <w:r>
                              <w:rPr>
                                <w:rFonts w:ascii="Arial" w:hAnsi="Arial" w:cs="Arial"/>
                                <w:spacing w:val="25"/>
                                <w:sz w:val="16"/>
                                <w:szCs w:val="16"/>
                              </w:rPr>
                              <w:t xml:space="preserve"> </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20</w:t>
                            </w:r>
                            <w:r>
                              <w:rPr>
                                <w:rFonts w:ascii="Arial" w:hAnsi="Arial" w:cs="Arial"/>
                                <w:sz w:val="16"/>
                                <w:szCs w:val="16"/>
                              </w:rPr>
                              <w:t>13</w:t>
                            </w:r>
                            <w:r>
                              <w:rPr>
                                <w:rFonts w:ascii="Arial" w:hAnsi="Arial" w:cs="Arial"/>
                                <w:spacing w:val="11"/>
                                <w:sz w:val="16"/>
                                <w:szCs w:val="16"/>
                              </w:rPr>
                              <w:t xml:space="preserve"> </w:t>
                            </w:r>
                            <w:r>
                              <w:rPr>
                                <w:rFonts w:ascii="Arial" w:hAnsi="Arial" w:cs="Arial"/>
                                <w:spacing w:val="-1"/>
                                <w:w w:val="103"/>
                                <w:sz w:val="16"/>
                                <w:szCs w:val="16"/>
                              </w:rPr>
                              <w:t>F</w:t>
                            </w:r>
                            <w:r>
                              <w:rPr>
                                <w:rFonts w:ascii="Arial" w:hAnsi="Arial" w:cs="Arial"/>
                                <w:w w:val="103"/>
                                <w:sz w:val="16"/>
                                <w:szCs w:val="16"/>
                              </w:rPr>
                              <w:t>or</w:t>
                            </w:r>
                            <w:r>
                              <w:rPr>
                                <w:rFonts w:ascii="Arial" w:hAnsi="Arial" w:cs="Arial"/>
                                <w:spacing w:val="-1"/>
                                <w:w w:val="103"/>
                                <w:sz w:val="16"/>
                                <w:szCs w:val="16"/>
                              </w:rPr>
                              <w:t>e</w:t>
                            </w:r>
                            <w:r>
                              <w:rPr>
                                <w:rFonts w:ascii="Arial" w:hAnsi="Arial" w:cs="Arial"/>
                                <w:spacing w:val="1"/>
                                <w:w w:val="103"/>
                                <w:sz w:val="16"/>
                                <w:szCs w:val="16"/>
                              </w:rPr>
                              <w:t>c</w:t>
                            </w:r>
                            <w:r>
                              <w:rPr>
                                <w:rFonts w:ascii="Arial" w:hAnsi="Arial" w:cs="Arial"/>
                                <w:spacing w:val="-1"/>
                                <w:w w:val="103"/>
                                <w:sz w:val="16"/>
                                <w:szCs w:val="16"/>
                              </w:rPr>
                              <w:t>a</w:t>
                            </w:r>
                            <w:r>
                              <w:rPr>
                                <w:rFonts w:ascii="Arial" w:hAnsi="Arial" w:cs="Arial"/>
                                <w:w w:val="103"/>
                                <w:sz w:val="16"/>
                                <w:szCs w:val="16"/>
                              </w:rPr>
                              <w:t>st</w:t>
                            </w:r>
                          </w:p>
                        </w:tc>
                        <w:tc>
                          <w:tcPr>
                            <w:tcW w:w="1391" w:type="dxa"/>
                            <w:tcBorders>
                              <w:top w:val="nil"/>
                              <w:left w:val="nil"/>
                              <w:bottom w:val="nil"/>
                              <w:right w:val="nil"/>
                            </w:tcBorders>
                          </w:tcPr>
                          <w:p w:rsidR="00E476D4" w:rsidRDefault="00E476D4">
                            <w:pPr>
                              <w:autoSpaceDE w:val="0"/>
                              <w:autoSpaceDN w:val="0"/>
                              <w:adjustRightInd w:val="0"/>
                              <w:spacing w:before="3" w:after="0" w:line="240" w:lineRule="auto"/>
                              <w:ind w:left="686" w:right="-20"/>
                              <w:rPr>
                                <w:rFonts w:ascii="Times New Roman" w:hAnsi="Times New Roman" w:cs="Times New Roman"/>
                                <w:sz w:val="24"/>
                                <w:szCs w:val="24"/>
                              </w:rPr>
                            </w:pPr>
                            <w:r>
                              <w:rPr>
                                <w:rFonts w:ascii="Arial" w:hAnsi="Arial" w:cs="Arial"/>
                                <w:spacing w:val="-1"/>
                                <w:w w:val="103"/>
                                <w:sz w:val="16"/>
                                <w:szCs w:val="16"/>
                              </w:rPr>
                              <w:t>17</w:t>
                            </w:r>
                            <w:r>
                              <w:rPr>
                                <w:rFonts w:ascii="Arial" w:hAnsi="Arial" w:cs="Arial"/>
                                <w:w w:val="103"/>
                                <w:sz w:val="16"/>
                                <w:szCs w:val="16"/>
                              </w:rPr>
                              <w:t>6</w:t>
                            </w:r>
                            <w:r>
                              <w:rPr>
                                <w:rFonts w:ascii="Arial" w:hAnsi="Arial" w:cs="Arial"/>
                                <w:spacing w:val="-1"/>
                                <w:w w:val="103"/>
                                <w:sz w:val="16"/>
                                <w:szCs w:val="16"/>
                              </w:rPr>
                              <w:t>,865</w:t>
                            </w:r>
                          </w:p>
                        </w:tc>
                        <w:tc>
                          <w:tcPr>
                            <w:tcW w:w="1081" w:type="dxa"/>
                            <w:tcBorders>
                              <w:top w:val="nil"/>
                              <w:left w:val="nil"/>
                              <w:bottom w:val="nil"/>
                              <w:right w:val="nil"/>
                            </w:tcBorders>
                          </w:tcPr>
                          <w:p w:rsidR="00E476D4" w:rsidRDefault="00E476D4">
                            <w:pPr>
                              <w:autoSpaceDE w:val="0"/>
                              <w:autoSpaceDN w:val="0"/>
                              <w:adjustRightInd w:val="0"/>
                              <w:spacing w:before="3" w:after="0" w:line="240" w:lineRule="auto"/>
                              <w:ind w:left="468" w:right="-20"/>
                              <w:rPr>
                                <w:rFonts w:ascii="Times New Roman" w:hAnsi="Times New Roman" w:cs="Times New Roman"/>
                                <w:sz w:val="24"/>
                                <w:szCs w:val="24"/>
                              </w:rPr>
                            </w:pPr>
                            <w:r>
                              <w:rPr>
                                <w:rFonts w:ascii="Arial" w:hAnsi="Arial" w:cs="Arial"/>
                                <w:w w:val="103"/>
                                <w:sz w:val="16"/>
                                <w:szCs w:val="16"/>
                              </w:rPr>
                              <w:t>17,703</w:t>
                            </w:r>
                          </w:p>
                        </w:tc>
                        <w:tc>
                          <w:tcPr>
                            <w:tcW w:w="1068" w:type="dxa"/>
                            <w:tcBorders>
                              <w:top w:val="nil"/>
                              <w:left w:val="nil"/>
                              <w:bottom w:val="nil"/>
                              <w:right w:val="nil"/>
                            </w:tcBorders>
                          </w:tcPr>
                          <w:p w:rsidR="00E476D4" w:rsidRDefault="00E476D4">
                            <w:pPr>
                              <w:autoSpaceDE w:val="0"/>
                              <w:autoSpaceDN w:val="0"/>
                              <w:adjustRightInd w:val="0"/>
                              <w:spacing w:before="3" w:after="0" w:line="240" w:lineRule="auto"/>
                              <w:ind w:left="545" w:right="-20"/>
                              <w:rPr>
                                <w:rFonts w:ascii="Times New Roman" w:hAnsi="Times New Roman" w:cs="Times New Roman"/>
                                <w:sz w:val="24"/>
                                <w:szCs w:val="24"/>
                              </w:rPr>
                            </w:pPr>
                            <w:r>
                              <w:rPr>
                                <w:rFonts w:ascii="Arial" w:hAnsi="Arial" w:cs="Arial"/>
                                <w:w w:val="103"/>
                                <w:sz w:val="16"/>
                                <w:szCs w:val="16"/>
                              </w:rPr>
                              <w:t>3,950</w:t>
                            </w:r>
                          </w:p>
                        </w:tc>
                        <w:tc>
                          <w:tcPr>
                            <w:tcW w:w="1242" w:type="dxa"/>
                            <w:tcBorders>
                              <w:top w:val="nil"/>
                              <w:left w:val="nil"/>
                              <w:bottom w:val="nil"/>
                              <w:right w:val="single" w:sz="4" w:space="0" w:color="000000"/>
                            </w:tcBorders>
                          </w:tcPr>
                          <w:p w:rsidR="00E476D4" w:rsidRDefault="00E476D4">
                            <w:pPr>
                              <w:autoSpaceDE w:val="0"/>
                              <w:autoSpaceDN w:val="0"/>
                              <w:adjustRightInd w:val="0"/>
                              <w:spacing w:before="3" w:after="0" w:line="240" w:lineRule="auto"/>
                              <w:ind w:left="535" w:right="-20"/>
                              <w:rPr>
                                <w:rFonts w:ascii="Times New Roman" w:hAnsi="Times New Roman" w:cs="Times New Roman"/>
                                <w:sz w:val="24"/>
                                <w:szCs w:val="24"/>
                              </w:rPr>
                            </w:pPr>
                            <w:r>
                              <w:rPr>
                                <w:rFonts w:ascii="Arial" w:hAnsi="Arial" w:cs="Arial"/>
                                <w:w w:val="103"/>
                                <w:sz w:val="16"/>
                                <w:szCs w:val="16"/>
                              </w:rPr>
                              <w:t>198,518</w:t>
                            </w:r>
                          </w:p>
                        </w:tc>
                      </w:tr>
                      <w:tr w:rsidR="00E476D4">
                        <w:trPr>
                          <w:trHeight w:hRule="exact" w:val="386"/>
                        </w:trPr>
                        <w:tc>
                          <w:tcPr>
                            <w:tcW w:w="3966"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40" w:right="-20"/>
                              <w:rPr>
                                <w:rFonts w:ascii="Times New Roman" w:hAnsi="Times New Roman" w:cs="Times New Roman"/>
                                <w:sz w:val="24"/>
                                <w:szCs w:val="24"/>
                              </w:rPr>
                            </w:pPr>
                            <w:r>
                              <w:rPr>
                                <w:rFonts w:ascii="Arial" w:hAnsi="Arial" w:cs="Arial"/>
                                <w:b/>
                                <w:bCs/>
                                <w:spacing w:val="1"/>
                                <w:sz w:val="16"/>
                                <w:szCs w:val="16"/>
                              </w:rPr>
                              <w:t>R</w:t>
                            </w:r>
                            <w:r>
                              <w:rPr>
                                <w:rFonts w:ascii="Arial" w:hAnsi="Arial" w:cs="Arial"/>
                                <w:b/>
                                <w:bCs/>
                                <w:spacing w:val="-1"/>
                                <w:sz w:val="16"/>
                                <w:szCs w:val="16"/>
                              </w:rPr>
                              <w:t>a</w:t>
                            </w:r>
                            <w:r>
                              <w:rPr>
                                <w:rFonts w:ascii="Arial" w:hAnsi="Arial" w:cs="Arial"/>
                                <w:b/>
                                <w:bCs/>
                                <w:sz w:val="16"/>
                                <w:szCs w:val="16"/>
                              </w:rPr>
                              <w:t>te</w:t>
                            </w:r>
                            <w:r>
                              <w:rPr>
                                <w:rFonts w:ascii="Arial" w:hAnsi="Arial" w:cs="Arial"/>
                                <w:b/>
                                <w:bCs/>
                                <w:spacing w:val="11"/>
                                <w:sz w:val="16"/>
                                <w:szCs w:val="16"/>
                              </w:rPr>
                              <w:t xml:space="preserve"> </w:t>
                            </w:r>
                            <w:r>
                              <w:rPr>
                                <w:rFonts w:ascii="Arial" w:hAnsi="Arial" w:cs="Arial"/>
                                <w:b/>
                                <w:bCs/>
                                <w:spacing w:val="1"/>
                                <w:sz w:val="16"/>
                                <w:szCs w:val="16"/>
                              </w:rPr>
                              <w:t>R</w:t>
                            </w:r>
                            <w:r>
                              <w:rPr>
                                <w:rFonts w:ascii="Arial" w:hAnsi="Arial" w:cs="Arial"/>
                                <w:b/>
                                <w:bCs/>
                                <w:sz w:val="16"/>
                                <w:szCs w:val="16"/>
                              </w:rPr>
                              <w:t>ider</w:t>
                            </w:r>
                            <w:r>
                              <w:rPr>
                                <w:rFonts w:ascii="Arial" w:hAnsi="Arial" w:cs="Arial"/>
                                <w:b/>
                                <w:bCs/>
                                <w:spacing w:val="13"/>
                                <w:sz w:val="16"/>
                                <w:szCs w:val="16"/>
                              </w:rPr>
                              <w:t xml:space="preserve"> </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1"/>
                                <w:sz w:val="16"/>
                                <w:szCs w:val="16"/>
                              </w:rPr>
                              <w:t>p</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8"/>
                                <w:sz w:val="16"/>
                                <w:szCs w:val="16"/>
                              </w:rPr>
                              <w:t xml:space="preserve"> </w:t>
                            </w:r>
                            <w:r>
                              <w:rPr>
                                <w:rFonts w:ascii="Arial" w:hAnsi="Arial" w:cs="Arial"/>
                                <w:b/>
                                <w:bCs/>
                                <w:w w:val="103"/>
                                <w:sz w:val="16"/>
                                <w:szCs w:val="16"/>
                              </w:rPr>
                              <w:t>C</w:t>
                            </w:r>
                            <w:r>
                              <w:rPr>
                                <w:rFonts w:ascii="Arial" w:hAnsi="Arial" w:cs="Arial"/>
                                <w:b/>
                                <w:bCs/>
                                <w:spacing w:val="1"/>
                                <w:w w:val="103"/>
                                <w:sz w:val="16"/>
                                <w:szCs w:val="16"/>
                              </w:rPr>
                              <w:t>u</w:t>
                            </w:r>
                            <w:r>
                              <w:rPr>
                                <w:rFonts w:ascii="Arial" w:hAnsi="Arial" w:cs="Arial"/>
                                <w:b/>
                                <w:bCs/>
                                <w:w w:val="103"/>
                                <w:sz w:val="16"/>
                                <w:szCs w:val="16"/>
                              </w:rPr>
                              <w:t>s</w:t>
                            </w:r>
                            <w:r>
                              <w:rPr>
                                <w:rFonts w:ascii="Arial" w:hAnsi="Arial" w:cs="Arial"/>
                                <w:b/>
                                <w:bCs/>
                                <w:spacing w:val="1"/>
                                <w:w w:val="103"/>
                                <w:sz w:val="16"/>
                                <w:szCs w:val="16"/>
                              </w:rPr>
                              <w:t>t</w:t>
                            </w:r>
                            <w:r>
                              <w:rPr>
                                <w:rFonts w:ascii="Arial" w:hAnsi="Arial" w:cs="Arial"/>
                                <w:b/>
                                <w:bCs/>
                                <w:w w:val="103"/>
                                <w:sz w:val="16"/>
                                <w:szCs w:val="16"/>
                              </w:rPr>
                              <w:t>o</w:t>
                            </w:r>
                            <w:r>
                              <w:rPr>
                                <w:rFonts w:ascii="Arial" w:hAnsi="Arial" w:cs="Arial"/>
                                <w:b/>
                                <w:bCs/>
                                <w:spacing w:val="1"/>
                                <w:w w:val="103"/>
                                <w:sz w:val="16"/>
                                <w:szCs w:val="16"/>
                              </w:rPr>
                              <w:t>m</w:t>
                            </w:r>
                            <w:r>
                              <w:rPr>
                                <w:rFonts w:ascii="Arial" w:hAnsi="Arial" w:cs="Arial"/>
                                <w:b/>
                                <w:bCs/>
                                <w:w w:val="103"/>
                                <w:sz w:val="16"/>
                                <w:szCs w:val="16"/>
                              </w:rPr>
                              <w:t>er/m</w:t>
                            </w:r>
                            <w:r>
                              <w:rPr>
                                <w:rFonts w:ascii="Arial" w:hAnsi="Arial" w:cs="Arial"/>
                                <w:b/>
                                <w:bCs/>
                                <w:spacing w:val="1"/>
                                <w:w w:val="103"/>
                                <w:sz w:val="16"/>
                                <w:szCs w:val="16"/>
                              </w:rPr>
                              <w:t>o</w:t>
                            </w:r>
                            <w:r>
                              <w:rPr>
                                <w:rFonts w:ascii="Arial" w:hAnsi="Arial" w:cs="Arial"/>
                                <w:b/>
                                <w:bCs/>
                                <w:w w:val="103"/>
                                <w:sz w:val="16"/>
                                <w:szCs w:val="16"/>
                              </w:rPr>
                              <w:t>n</w:t>
                            </w:r>
                            <w:r>
                              <w:rPr>
                                <w:rFonts w:ascii="Arial" w:hAnsi="Arial" w:cs="Arial"/>
                                <w:b/>
                                <w:bCs/>
                                <w:spacing w:val="1"/>
                                <w:w w:val="103"/>
                                <w:sz w:val="16"/>
                                <w:szCs w:val="16"/>
                              </w:rPr>
                              <w:t>t</w:t>
                            </w:r>
                            <w:r>
                              <w:rPr>
                                <w:rFonts w:ascii="Arial" w:hAnsi="Arial" w:cs="Arial"/>
                                <w:b/>
                                <w:bCs/>
                                <w:w w:val="103"/>
                                <w:sz w:val="16"/>
                                <w:szCs w:val="16"/>
                              </w:rPr>
                              <w:t>h)</w:t>
                            </w:r>
                          </w:p>
                        </w:tc>
                        <w:tc>
                          <w:tcPr>
                            <w:tcW w:w="1391"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214" w:right="-20"/>
                              <w:rPr>
                                <w:rFonts w:ascii="Times New Roman" w:hAnsi="Times New Roman" w:cs="Times New Roman"/>
                                <w:sz w:val="24"/>
                                <w:szCs w:val="24"/>
                              </w:rPr>
                            </w:pPr>
                            <w:r>
                              <w:rPr>
                                <w:rFonts w:ascii="Arial" w:hAnsi="Arial" w:cs="Arial"/>
                                <w:b/>
                                <w:bCs/>
                                <w:sz w:val="16"/>
                                <w:szCs w:val="16"/>
                              </w:rPr>
                              <w:t xml:space="preserve">$             </w:t>
                            </w:r>
                            <w:r>
                              <w:rPr>
                                <w:rFonts w:ascii="Arial" w:hAnsi="Arial" w:cs="Arial"/>
                                <w:b/>
                                <w:bCs/>
                                <w:spacing w:val="34"/>
                                <w:sz w:val="16"/>
                                <w:szCs w:val="16"/>
                              </w:rPr>
                              <w:t xml:space="preserve"> </w:t>
                            </w:r>
                            <w:r>
                              <w:rPr>
                                <w:rFonts w:ascii="Arial" w:hAnsi="Arial" w:cs="Arial"/>
                                <w:b/>
                                <w:bCs/>
                                <w:spacing w:val="-1"/>
                                <w:w w:val="103"/>
                                <w:sz w:val="16"/>
                                <w:szCs w:val="16"/>
                              </w:rPr>
                              <w:t>3</w:t>
                            </w:r>
                            <w:r>
                              <w:rPr>
                                <w:rFonts w:ascii="Arial" w:hAnsi="Arial" w:cs="Arial"/>
                                <w:b/>
                                <w:bCs/>
                                <w:w w:val="103"/>
                                <w:sz w:val="16"/>
                                <w:szCs w:val="16"/>
                              </w:rPr>
                              <w:t>.23</w:t>
                            </w:r>
                          </w:p>
                        </w:tc>
                        <w:tc>
                          <w:tcPr>
                            <w:tcW w:w="1081"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64" w:right="-20"/>
                              <w:rPr>
                                <w:rFonts w:ascii="Times New Roman" w:hAnsi="Times New Roman" w:cs="Times New Roman"/>
                                <w:sz w:val="24"/>
                                <w:szCs w:val="24"/>
                              </w:rPr>
                            </w:pPr>
                            <w:r>
                              <w:rPr>
                                <w:rFonts w:ascii="Arial" w:hAnsi="Arial" w:cs="Arial"/>
                                <w:b/>
                                <w:bCs/>
                                <w:sz w:val="16"/>
                                <w:szCs w:val="16"/>
                              </w:rPr>
                              <w:t xml:space="preserve">$          </w:t>
                            </w:r>
                            <w:r>
                              <w:rPr>
                                <w:rFonts w:ascii="Arial" w:hAnsi="Arial" w:cs="Arial"/>
                                <w:b/>
                                <w:bCs/>
                                <w:spacing w:val="8"/>
                                <w:sz w:val="16"/>
                                <w:szCs w:val="16"/>
                              </w:rPr>
                              <w:t xml:space="preserve"> </w:t>
                            </w:r>
                            <w:r>
                              <w:rPr>
                                <w:rFonts w:ascii="Arial" w:hAnsi="Arial" w:cs="Arial"/>
                                <w:b/>
                                <w:bCs/>
                                <w:w w:val="103"/>
                                <w:sz w:val="16"/>
                                <w:szCs w:val="16"/>
                              </w:rPr>
                              <w:t>3.40</w:t>
                            </w:r>
                          </w:p>
                        </w:tc>
                        <w:tc>
                          <w:tcPr>
                            <w:tcW w:w="1068" w:type="dxa"/>
                            <w:tcBorders>
                              <w:top w:val="nil"/>
                              <w:left w:val="nil"/>
                              <w:bottom w:val="nil"/>
                              <w:right w:val="nil"/>
                            </w:tcBorders>
                          </w:tcPr>
                          <w:p w:rsidR="00E476D4" w:rsidRDefault="00E476D4">
                            <w:pPr>
                              <w:autoSpaceDE w:val="0"/>
                              <w:autoSpaceDN w:val="0"/>
                              <w:adjustRightInd w:val="0"/>
                              <w:spacing w:before="4" w:after="0" w:line="100" w:lineRule="exact"/>
                              <w:rPr>
                                <w:rFonts w:ascii="Times New Roman" w:hAnsi="Times New Roman" w:cs="Times New Roman"/>
                                <w:sz w:val="10"/>
                                <w:szCs w:val="10"/>
                              </w:rPr>
                            </w:pPr>
                          </w:p>
                          <w:p w:rsidR="00E476D4" w:rsidRDefault="00E476D4">
                            <w:pPr>
                              <w:autoSpaceDE w:val="0"/>
                              <w:autoSpaceDN w:val="0"/>
                              <w:adjustRightInd w:val="0"/>
                              <w:spacing w:after="0" w:line="240" w:lineRule="auto"/>
                              <w:ind w:left="64" w:right="-20"/>
                              <w:rPr>
                                <w:rFonts w:ascii="Times New Roman" w:hAnsi="Times New Roman" w:cs="Times New Roman"/>
                                <w:sz w:val="24"/>
                                <w:szCs w:val="24"/>
                              </w:rPr>
                            </w:pPr>
                            <w:r>
                              <w:rPr>
                                <w:rFonts w:ascii="Arial" w:hAnsi="Arial" w:cs="Arial"/>
                                <w:b/>
                                <w:bCs/>
                                <w:sz w:val="16"/>
                                <w:szCs w:val="16"/>
                              </w:rPr>
                              <w:t xml:space="preserve">$         </w:t>
                            </w:r>
                            <w:r>
                              <w:rPr>
                                <w:rFonts w:ascii="Arial" w:hAnsi="Arial" w:cs="Arial"/>
                                <w:b/>
                                <w:bCs/>
                                <w:spacing w:val="39"/>
                                <w:sz w:val="16"/>
                                <w:szCs w:val="16"/>
                              </w:rPr>
                              <w:t xml:space="preserve"> </w:t>
                            </w:r>
                            <w:r>
                              <w:rPr>
                                <w:rFonts w:ascii="Arial" w:hAnsi="Arial" w:cs="Arial"/>
                                <w:b/>
                                <w:bCs/>
                                <w:spacing w:val="-1"/>
                                <w:w w:val="103"/>
                                <w:sz w:val="16"/>
                                <w:szCs w:val="16"/>
                              </w:rPr>
                              <w:t>1</w:t>
                            </w:r>
                            <w:r>
                              <w:rPr>
                                <w:rFonts w:ascii="Arial" w:hAnsi="Arial" w:cs="Arial"/>
                                <w:b/>
                                <w:bCs/>
                                <w:spacing w:val="1"/>
                                <w:w w:val="103"/>
                                <w:sz w:val="16"/>
                                <w:szCs w:val="16"/>
                              </w:rPr>
                              <w:t>.</w:t>
                            </w:r>
                            <w:r>
                              <w:rPr>
                                <w:rFonts w:ascii="Arial" w:hAnsi="Arial" w:cs="Arial"/>
                                <w:b/>
                                <w:bCs/>
                                <w:spacing w:val="-1"/>
                                <w:w w:val="103"/>
                                <w:sz w:val="16"/>
                                <w:szCs w:val="16"/>
                              </w:rPr>
                              <w:t>22</w:t>
                            </w:r>
                          </w:p>
                        </w:tc>
                        <w:tc>
                          <w:tcPr>
                            <w:tcW w:w="1242" w:type="dxa"/>
                            <w:tcBorders>
                              <w:top w:val="nil"/>
                              <w:left w:val="nil"/>
                              <w:bottom w:val="nil"/>
                              <w:right w:val="single" w:sz="4" w:space="0" w:color="000000"/>
                            </w:tcBorders>
                          </w:tcPr>
                          <w:p w:rsidR="00E476D4" w:rsidRDefault="00E476D4">
                            <w:pPr>
                              <w:autoSpaceDE w:val="0"/>
                              <w:autoSpaceDN w:val="0"/>
                              <w:adjustRightInd w:val="0"/>
                              <w:spacing w:after="0" w:line="240" w:lineRule="auto"/>
                              <w:rPr>
                                <w:rFonts w:ascii="Times New Roman" w:hAnsi="Times New Roman" w:cs="Times New Roman"/>
                                <w:sz w:val="24"/>
                                <w:szCs w:val="24"/>
                              </w:rPr>
                            </w:pPr>
                          </w:p>
                        </w:tc>
                      </w:tr>
                    </w:tbl>
                    <w:p w:rsidR="00E476D4" w:rsidRDefault="00E476D4" w:rsidP="007469E5">
                      <w:pPr>
                        <w:autoSpaceDE w:val="0"/>
                        <w:autoSpaceDN w:val="0"/>
                        <w:adjustRightInd w:val="0"/>
                        <w:spacing w:after="0" w:line="240" w:lineRule="auto"/>
                        <w:rPr>
                          <w:rFonts w:ascii="Times New Roman" w:hAnsi="Times New Roman" w:cs="Times New Roman"/>
                          <w:sz w:val="24"/>
                          <w:szCs w:val="24"/>
                        </w:rPr>
                      </w:pPr>
                    </w:p>
                  </w:txbxContent>
                </v:textbox>
                <w10:anchorlock/>
              </v:shape>
            </w:pict>
          </mc:Fallback>
        </mc:AlternateContent>
      </w:r>
    </w:p>
    <w:p w:rsidR="007469E5" w:rsidRDefault="007469E5" w:rsidP="007469E5">
      <w:pPr>
        <w:autoSpaceDE w:val="0"/>
        <w:autoSpaceDN w:val="0"/>
        <w:adjustRightInd w:val="0"/>
        <w:spacing w:after="0" w:line="255" w:lineRule="exact"/>
        <w:ind w:left="40" w:right="-20"/>
        <w:rPr>
          <w:rFonts w:ascii="Courier New" w:hAnsi="Courier New" w:cs="Courier New"/>
          <w:sz w:val="24"/>
          <w:szCs w:val="24"/>
        </w:rPr>
      </w:pPr>
    </w:p>
    <w:p w:rsidR="007469E5" w:rsidRPr="007469E5" w:rsidRDefault="007469E5" w:rsidP="007469E5">
      <w:pPr>
        <w:pStyle w:val="ListParagraph"/>
        <w:numPr>
          <w:ilvl w:val="0"/>
          <w:numId w:val="30"/>
        </w:numPr>
        <w:autoSpaceDE w:val="0"/>
        <w:autoSpaceDN w:val="0"/>
        <w:adjustRightInd w:val="0"/>
        <w:spacing w:after="0" w:line="255" w:lineRule="exact"/>
        <w:ind w:right="-20"/>
        <w:rPr>
          <w:rFonts w:ascii="Arial" w:hAnsi="Arial" w:cs="Arial"/>
          <w:sz w:val="24"/>
          <w:szCs w:val="24"/>
        </w:rPr>
      </w:pPr>
      <w:r w:rsidRPr="007469E5">
        <w:rPr>
          <w:rFonts w:ascii="Arial" w:hAnsi="Arial" w:cs="Arial"/>
          <w:sz w:val="24"/>
          <w:szCs w:val="24"/>
        </w:rPr>
        <w:t>The stranded meter costs are allocated by customer numbers.  This methodology over allocates costs to the residential class.</w:t>
      </w:r>
    </w:p>
    <w:p w:rsidR="007469E5" w:rsidRDefault="007469E5" w:rsidP="007469E5">
      <w:pPr>
        <w:rPr>
          <w:rFonts w:ascii="Arial" w:hAnsi="Arial" w:cs="Arial"/>
          <w:sz w:val="24"/>
          <w:szCs w:val="24"/>
        </w:rPr>
      </w:pPr>
    </w:p>
    <w:p w:rsidR="007469E5" w:rsidRDefault="007469E5" w:rsidP="007469E5">
      <w:pPr>
        <w:pStyle w:val="ListParagraph"/>
        <w:numPr>
          <w:ilvl w:val="0"/>
          <w:numId w:val="30"/>
        </w:numPr>
        <w:rPr>
          <w:rFonts w:ascii="Arial" w:hAnsi="Arial" w:cs="Arial"/>
          <w:sz w:val="24"/>
          <w:szCs w:val="24"/>
        </w:rPr>
      </w:pPr>
      <w:r w:rsidRPr="007469E5">
        <w:rPr>
          <w:rFonts w:ascii="Arial" w:hAnsi="Arial" w:cs="Arial"/>
          <w:sz w:val="24"/>
          <w:szCs w:val="24"/>
        </w:rPr>
        <w:t>References: IR BS # 67 / Undertakings JT1.1/JT1.2 – seeks to see if 2006 cost allocation methodology could be used as proxy for difference costs</w:t>
      </w:r>
      <w:r>
        <w:rPr>
          <w:rFonts w:ascii="Arial" w:hAnsi="Arial" w:cs="Arial"/>
          <w:sz w:val="24"/>
          <w:szCs w:val="24"/>
        </w:rPr>
        <w:t>.</w:t>
      </w:r>
      <w:r w:rsidR="009668AF">
        <w:rPr>
          <w:rStyle w:val="EndnoteReference"/>
          <w:rFonts w:ascii="Arial" w:hAnsi="Arial" w:cs="Arial"/>
          <w:sz w:val="24"/>
          <w:szCs w:val="24"/>
        </w:rPr>
        <w:endnoteReference w:id="67"/>
      </w:r>
    </w:p>
    <w:p w:rsidR="007469E5" w:rsidRPr="007469E5" w:rsidRDefault="007469E5" w:rsidP="007469E5">
      <w:pPr>
        <w:pStyle w:val="ListParagraph"/>
        <w:rPr>
          <w:rFonts w:ascii="Arial" w:hAnsi="Arial" w:cs="Arial"/>
          <w:sz w:val="24"/>
          <w:szCs w:val="24"/>
        </w:rPr>
      </w:pPr>
    </w:p>
    <w:p w:rsidR="007469E5" w:rsidRDefault="007469E5" w:rsidP="007469E5">
      <w:pPr>
        <w:pStyle w:val="ListParagraph"/>
        <w:numPr>
          <w:ilvl w:val="0"/>
          <w:numId w:val="30"/>
        </w:numPr>
        <w:rPr>
          <w:rFonts w:ascii="Arial" w:hAnsi="Arial" w:cs="Arial"/>
          <w:sz w:val="24"/>
          <w:szCs w:val="24"/>
        </w:rPr>
      </w:pPr>
      <w:r>
        <w:rPr>
          <w:rFonts w:ascii="Arial" w:hAnsi="Arial" w:cs="Arial"/>
          <w:sz w:val="24"/>
          <w:szCs w:val="24"/>
        </w:rPr>
        <w:t xml:space="preserve">Contrary to expectations (they said they were amenable), Enersource has not adopted the revised SMRR calculated in JT1.2.  </w:t>
      </w:r>
    </w:p>
    <w:p w:rsidR="006B0AD5" w:rsidRPr="006B0AD5" w:rsidRDefault="006B0AD5" w:rsidP="006B0AD5">
      <w:pPr>
        <w:pStyle w:val="ListParagraph"/>
        <w:rPr>
          <w:rFonts w:ascii="Arial" w:hAnsi="Arial" w:cs="Arial"/>
          <w:sz w:val="24"/>
          <w:szCs w:val="24"/>
        </w:rPr>
      </w:pPr>
    </w:p>
    <w:p w:rsidR="006B0AD5" w:rsidRDefault="006B0AD5" w:rsidP="007469E5">
      <w:pPr>
        <w:pStyle w:val="ListParagraph"/>
        <w:numPr>
          <w:ilvl w:val="0"/>
          <w:numId w:val="30"/>
        </w:numPr>
        <w:rPr>
          <w:rFonts w:ascii="Arial" w:hAnsi="Arial" w:cs="Arial"/>
          <w:sz w:val="24"/>
          <w:szCs w:val="24"/>
        </w:rPr>
      </w:pPr>
      <w:r>
        <w:rPr>
          <w:rFonts w:ascii="Arial" w:hAnsi="Arial" w:cs="Arial"/>
          <w:sz w:val="24"/>
          <w:szCs w:val="24"/>
        </w:rPr>
        <w:t xml:space="preserve">Board Staff, Energy Probe and VECC all agree that the calculation of the SMRR in JT1.2 better represents the principles of cost </w:t>
      </w:r>
      <w:r w:rsidR="00855D45">
        <w:rPr>
          <w:rFonts w:ascii="Arial" w:hAnsi="Arial" w:cs="Arial"/>
          <w:sz w:val="24"/>
          <w:szCs w:val="24"/>
        </w:rPr>
        <w:t>causality</w:t>
      </w:r>
      <w:r>
        <w:rPr>
          <w:rFonts w:ascii="Arial" w:hAnsi="Arial" w:cs="Arial"/>
          <w:sz w:val="24"/>
          <w:szCs w:val="24"/>
        </w:rPr>
        <w:t xml:space="preserve"> then does the original proposal of Enersource.  We submit they should adopt the riders as calculated in this Exhibit (both Energy Probe and Board Staff have written detailed submission on this.</w:t>
      </w:r>
    </w:p>
    <w:p w:rsidR="00144FF9" w:rsidRDefault="00144FF9" w:rsidP="00FD1870">
      <w:pPr>
        <w:rPr>
          <w:rFonts w:ascii="Arial" w:hAnsi="Arial" w:cs="Arial"/>
          <w:b/>
          <w:sz w:val="28"/>
          <w:szCs w:val="24"/>
        </w:rPr>
      </w:pPr>
    </w:p>
    <w:p w:rsidR="00144FF9" w:rsidRDefault="00144FF9" w:rsidP="00FD1870">
      <w:pPr>
        <w:rPr>
          <w:rFonts w:ascii="Arial" w:hAnsi="Arial" w:cs="Arial"/>
          <w:b/>
          <w:sz w:val="28"/>
          <w:szCs w:val="24"/>
        </w:rPr>
      </w:pPr>
    </w:p>
    <w:p w:rsidR="00144FF9" w:rsidRDefault="00144FF9" w:rsidP="00FD1870">
      <w:pPr>
        <w:rPr>
          <w:rFonts w:ascii="Arial" w:hAnsi="Arial" w:cs="Arial"/>
          <w:b/>
          <w:sz w:val="28"/>
          <w:szCs w:val="24"/>
        </w:rPr>
      </w:pPr>
    </w:p>
    <w:p w:rsidR="00144FF9" w:rsidRDefault="00144FF9" w:rsidP="00FD1870">
      <w:pPr>
        <w:rPr>
          <w:rFonts w:ascii="Arial" w:hAnsi="Arial" w:cs="Arial"/>
          <w:b/>
          <w:sz w:val="28"/>
          <w:szCs w:val="24"/>
        </w:rPr>
      </w:pPr>
    </w:p>
    <w:p w:rsidR="00144FF9" w:rsidRDefault="00144FF9" w:rsidP="00FD1870">
      <w:pPr>
        <w:rPr>
          <w:rFonts w:ascii="Arial" w:hAnsi="Arial" w:cs="Arial"/>
          <w:b/>
          <w:sz w:val="28"/>
          <w:szCs w:val="24"/>
        </w:rPr>
      </w:pPr>
    </w:p>
    <w:p w:rsidR="00D72B6A" w:rsidRDefault="00D72B6A" w:rsidP="00FD1870">
      <w:pPr>
        <w:rPr>
          <w:rFonts w:ascii="Arial" w:hAnsi="Arial" w:cs="Arial"/>
          <w:b/>
          <w:sz w:val="28"/>
          <w:szCs w:val="24"/>
        </w:rPr>
      </w:pPr>
      <w:r>
        <w:rPr>
          <w:rFonts w:ascii="Arial" w:hAnsi="Arial" w:cs="Arial"/>
          <w:b/>
          <w:sz w:val="28"/>
          <w:szCs w:val="24"/>
        </w:rPr>
        <w:t>Costs</w:t>
      </w:r>
    </w:p>
    <w:p w:rsidR="00144FF9" w:rsidRDefault="00144FF9" w:rsidP="00D72B6A">
      <w:pPr>
        <w:rPr>
          <w:rFonts w:ascii="Arial" w:hAnsi="Arial" w:cs="Arial"/>
          <w:b/>
          <w:sz w:val="28"/>
          <w:szCs w:val="24"/>
        </w:rPr>
      </w:pPr>
    </w:p>
    <w:p w:rsidR="00D72B6A" w:rsidRDefault="00D72B6A" w:rsidP="00D72B6A">
      <w:pPr>
        <w:rPr>
          <w:rFonts w:ascii="Arial" w:hAnsi="Arial" w:cs="Arial"/>
          <w:sz w:val="28"/>
          <w:szCs w:val="24"/>
        </w:rPr>
      </w:pPr>
      <w:r>
        <w:rPr>
          <w:rFonts w:ascii="Arial" w:hAnsi="Arial" w:cs="Arial"/>
          <w:sz w:val="28"/>
          <w:szCs w:val="24"/>
        </w:rPr>
        <w:t>VECC submits that its participation has been responsible in this proceeding and has been, to the best of its efforts non-duplicative. VECC submits that its participation has been helpful to a comprehensive adjudication and understanding of the issues and requests full reimbursement for its costs herein.</w:t>
      </w:r>
    </w:p>
    <w:p w:rsidR="00A35732" w:rsidRDefault="00A35732" w:rsidP="00D72B6A">
      <w:pPr>
        <w:rPr>
          <w:rFonts w:ascii="Arial" w:hAnsi="Arial" w:cs="Arial"/>
          <w:sz w:val="28"/>
          <w:szCs w:val="24"/>
        </w:rPr>
      </w:pPr>
    </w:p>
    <w:p w:rsidR="00A35732" w:rsidRPr="00D72B6A" w:rsidRDefault="00A35732" w:rsidP="00D72B6A">
      <w:pPr>
        <w:rPr>
          <w:rFonts w:ascii="Arial" w:hAnsi="Arial" w:cs="Arial"/>
          <w:sz w:val="28"/>
          <w:szCs w:val="24"/>
        </w:rPr>
      </w:pPr>
    </w:p>
    <w:p w:rsidR="00FD1870" w:rsidRDefault="00FD1870" w:rsidP="00D72B6A">
      <w:pPr>
        <w:rPr>
          <w:rFonts w:ascii="Arial" w:hAnsi="Arial" w:cs="Arial"/>
          <w:b/>
          <w:sz w:val="28"/>
          <w:szCs w:val="24"/>
        </w:rPr>
      </w:pPr>
      <w:r>
        <w:rPr>
          <w:rFonts w:ascii="Arial" w:hAnsi="Arial" w:cs="Arial"/>
          <w:b/>
          <w:sz w:val="28"/>
          <w:szCs w:val="24"/>
        </w:rPr>
        <w:t>All of which is respectfully submitted</w:t>
      </w:r>
      <w:r w:rsidR="00A35732">
        <w:rPr>
          <w:rFonts w:ascii="Arial" w:hAnsi="Arial" w:cs="Arial"/>
          <w:b/>
          <w:sz w:val="28"/>
          <w:szCs w:val="24"/>
        </w:rPr>
        <w:t xml:space="preserve"> this 24</w:t>
      </w:r>
      <w:r w:rsidR="00A35732" w:rsidRPr="00A35732">
        <w:rPr>
          <w:rFonts w:ascii="Arial" w:hAnsi="Arial" w:cs="Arial"/>
          <w:b/>
          <w:sz w:val="28"/>
          <w:szCs w:val="24"/>
          <w:vertAlign w:val="superscript"/>
        </w:rPr>
        <w:t>th</w:t>
      </w:r>
      <w:r w:rsidR="00A35732">
        <w:rPr>
          <w:rFonts w:ascii="Arial" w:hAnsi="Arial" w:cs="Arial"/>
          <w:b/>
          <w:sz w:val="28"/>
          <w:szCs w:val="24"/>
        </w:rPr>
        <w:t xml:space="preserve"> day of September, 2012</w:t>
      </w:r>
    </w:p>
    <w:p w:rsidR="00144FF9" w:rsidRDefault="00144FF9">
      <w:pPr>
        <w:rPr>
          <w:rFonts w:ascii="Arial" w:hAnsi="Arial" w:cs="Arial"/>
          <w:b/>
          <w:sz w:val="24"/>
          <w:szCs w:val="24"/>
        </w:rPr>
      </w:pPr>
    </w:p>
    <w:p w:rsidR="00144FF9" w:rsidRDefault="00144FF9">
      <w:pPr>
        <w:rPr>
          <w:rFonts w:ascii="Arial" w:hAnsi="Arial" w:cs="Arial"/>
          <w:b/>
          <w:sz w:val="24"/>
          <w:szCs w:val="24"/>
        </w:rPr>
      </w:pPr>
      <w:r>
        <w:rPr>
          <w:rFonts w:ascii="Arial" w:hAnsi="Arial" w:cs="Arial"/>
          <w:b/>
          <w:sz w:val="24"/>
          <w:szCs w:val="24"/>
        </w:rPr>
        <w:t>Michael Janigan</w:t>
      </w:r>
    </w:p>
    <w:p w:rsidR="00FD1870" w:rsidRDefault="00144FF9">
      <w:pPr>
        <w:rPr>
          <w:rFonts w:ascii="Arial" w:hAnsi="Arial" w:cs="Arial"/>
          <w:b/>
          <w:sz w:val="24"/>
          <w:szCs w:val="24"/>
        </w:rPr>
      </w:pPr>
      <w:r>
        <w:rPr>
          <w:rFonts w:ascii="Arial" w:hAnsi="Arial" w:cs="Arial"/>
          <w:b/>
          <w:sz w:val="24"/>
          <w:szCs w:val="24"/>
        </w:rPr>
        <w:t>Counsel for VECC</w:t>
      </w:r>
      <w:r w:rsidR="00FD1870">
        <w:rPr>
          <w:rFonts w:ascii="Arial" w:hAnsi="Arial" w:cs="Arial"/>
          <w:b/>
          <w:sz w:val="24"/>
          <w:szCs w:val="24"/>
        </w:rPr>
        <w:br w:type="page"/>
      </w:r>
    </w:p>
    <w:p w:rsidR="00FD1870" w:rsidRDefault="00FD1870" w:rsidP="00FD1870">
      <w:pPr>
        <w:jc w:val="center"/>
        <w:rPr>
          <w:rFonts w:ascii="Arial" w:hAnsi="Arial" w:cs="Arial"/>
          <w:b/>
          <w:sz w:val="24"/>
          <w:szCs w:val="24"/>
        </w:rPr>
      </w:pPr>
      <w:r>
        <w:rPr>
          <w:rFonts w:ascii="Arial" w:hAnsi="Arial" w:cs="Arial"/>
          <w:b/>
          <w:sz w:val="24"/>
          <w:szCs w:val="24"/>
        </w:rPr>
        <w:lastRenderedPageBreak/>
        <w:t>REFERENCES</w:t>
      </w:r>
    </w:p>
    <w:sectPr w:rsidR="00FD1870" w:rsidSect="006E562A">
      <w:footerReference w:type="default" r:id="rId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99A" w:rsidRDefault="0099299A" w:rsidP="001E7C02">
      <w:pPr>
        <w:spacing w:after="0" w:line="240" w:lineRule="auto"/>
      </w:pPr>
      <w:r>
        <w:separator/>
      </w:r>
    </w:p>
  </w:endnote>
  <w:endnote w:type="continuationSeparator" w:id="0">
    <w:p w:rsidR="0099299A" w:rsidRDefault="0099299A" w:rsidP="001E7C02">
      <w:pPr>
        <w:spacing w:after="0" w:line="240" w:lineRule="auto"/>
      </w:pPr>
      <w:r>
        <w:continuationSeparator/>
      </w:r>
    </w:p>
  </w:endnote>
  <w:endnote w:id="1">
    <w:p w:rsidR="00E476D4" w:rsidRPr="0024560C" w:rsidRDefault="00E476D4" w:rsidP="00FD1870">
      <w:pPr>
        <w:pStyle w:val="EndnoteText"/>
        <w:rPr>
          <w:b/>
        </w:rPr>
      </w:pPr>
      <w:r>
        <w:rPr>
          <w:b/>
        </w:rPr>
        <w:t xml:space="preserve">Issue1: </w:t>
      </w:r>
      <w:r w:rsidRPr="0024560C">
        <w:rPr>
          <w:b/>
        </w:rPr>
        <w:t xml:space="preserve">General Issues </w:t>
      </w:r>
      <w:r>
        <w:rPr>
          <w:b/>
        </w:rPr>
        <w:t xml:space="preserve">notes </w:t>
      </w:r>
      <w:r w:rsidRPr="0024560C">
        <w:rPr>
          <w:b/>
        </w:rPr>
        <w:t>1-10</w:t>
      </w:r>
    </w:p>
    <w:p w:rsidR="00E476D4" w:rsidRDefault="00E476D4" w:rsidP="00CE2ADA">
      <w:pPr>
        <w:pStyle w:val="EndnoteText"/>
      </w:pPr>
      <w:r>
        <w:rPr>
          <w:rStyle w:val="EndnoteReference"/>
        </w:rPr>
        <w:endnoteRef/>
      </w:r>
      <w:r>
        <w:t xml:space="preserve"> Hearing Exhibit 1   2013 from : Enersource_Excel_IRR3_Issues General_Board Staff_Attachment2_2013 Rev-Req_Work_Form_20120723 / 2014 from: Enersource_Excel_IRR3_Issues General_Board Staff_Attachment2_2014 Rev-Req_Work_Form_20120723</w:t>
      </w:r>
    </w:p>
  </w:endnote>
  <w:endnote w:id="2">
    <w:p w:rsidR="00E476D4" w:rsidRDefault="00E476D4">
      <w:pPr>
        <w:pStyle w:val="EndnoteText"/>
      </w:pPr>
      <w:r>
        <w:rPr>
          <w:rStyle w:val="EndnoteReference"/>
        </w:rPr>
        <w:endnoteRef/>
      </w:r>
      <w:r>
        <w:t xml:space="preserve"> Technical Conference Transcript, Volume 1, July 30, 2012, pages 43-44</w:t>
      </w:r>
    </w:p>
  </w:endnote>
  <w:endnote w:id="3">
    <w:p w:rsidR="00E476D4" w:rsidRDefault="00E476D4" w:rsidP="006D270D">
      <w:pPr>
        <w:pStyle w:val="EndnoteText"/>
      </w:pPr>
      <w:r>
        <w:rPr>
          <w:rStyle w:val="EndnoteReference"/>
        </w:rPr>
        <w:endnoteRef/>
      </w:r>
      <w:r>
        <w:t xml:space="preserve"> Exhibit I, Issue: 1.1,  Board Staff, I.R. #8, Page 2 of 2</w:t>
      </w:r>
    </w:p>
  </w:endnote>
  <w:endnote w:id="4">
    <w:p w:rsidR="00E476D4" w:rsidRDefault="00E476D4" w:rsidP="009C77F9">
      <w:pPr>
        <w:pStyle w:val="EndnoteText"/>
      </w:pPr>
      <w:r>
        <w:rPr>
          <w:rStyle w:val="EndnoteReference"/>
        </w:rPr>
        <w:endnoteRef/>
      </w:r>
      <w:r>
        <w:t xml:space="preserve"> Exhibit 1, Tab 3, Schedule 5, Appendix 1,Page 1 of 7</w:t>
      </w:r>
    </w:p>
  </w:endnote>
  <w:endnote w:id="5">
    <w:p w:rsidR="00E476D4" w:rsidRDefault="00E476D4" w:rsidP="009C77F9">
      <w:pPr>
        <w:pStyle w:val="EndnoteText"/>
      </w:pPr>
      <w:r>
        <w:rPr>
          <w:rStyle w:val="EndnoteReference"/>
        </w:rPr>
        <w:endnoteRef/>
      </w:r>
      <w:r>
        <w:t xml:space="preserve"> Technical Conference July 30 &amp; 31, 2012,Undertaking No. JT1.15,Page 1 of 1</w:t>
      </w:r>
    </w:p>
  </w:endnote>
  <w:endnote w:id="6">
    <w:p w:rsidR="00E476D4" w:rsidRDefault="00E476D4" w:rsidP="00A66E1A">
      <w:pPr>
        <w:pStyle w:val="EndnoteText"/>
      </w:pPr>
      <w:r>
        <w:rPr>
          <w:rStyle w:val="EndnoteReference"/>
        </w:rPr>
        <w:endnoteRef/>
      </w:r>
      <w:r>
        <w:t xml:space="preserve"> 2008 &amp; 2009: Exhibit 1, Tab 3, Schedule 1, Appendix 1, pages 3-4 /2010 &amp; 2011: Exhibit 1, Tab 3, Schedule 1, Appendix 3, pages 3-4</w:t>
      </w:r>
    </w:p>
  </w:endnote>
  <w:endnote w:id="7">
    <w:p w:rsidR="00E476D4" w:rsidRDefault="00E476D4">
      <w:pPr>
        <w:pStyle w:val="EndnoteText"/>
      </w:pPr>
      <w:r>
        <w:rPr>
          <w:rStyle w:val="EndnoteReference"/>
        </w:rPr>
        <w:endnoteRef/>
      </w:r>
      <w:r>
        <w:t xml:space="preserve"> Argument-in-Chief , page 6</w:t>
      </w:r>
    </w:p>
  </w:endnote>
  <w:endnote w:id="8">
    <w:p w:rsidR="00E476D4" w:rsidRDefault="00E476D4" w:rsidP="00A66E1A">
      <w:pPr>
        <w:pStyle w:val="EndnoteText"/>
      </w:pPr>
      <w:r>
        <w:rPr>
          <w:rStyle w:val="EndnoteReference"/>
        </w:rPr>
        <w:endnoteRef/>
      </w:r>
      <w:r>
        <w:t xml:space="preserve"> Exhibit I, Issue: 1.2, Board Staff, I.R. #11, Page 1 of 1</w:t>
      </w:r>
    </w:p>
  </w:endnote>
  <w:endnote w:id="9">
    <w:p w:rsidR="00E476D4" w:rsidRDefault="00E476D4">
      <w:pPr>
        <w:pStyle w:val="EndnoteText"/>
      </w:pPr>
      <w:r>
        <w:rPr>
          <w:rStyle w:val="EndnoteReference"/>
        </w:rPr>
        <w:endnoteRef/>
      </w:r>
      <w:r>
        <w:t xml:space="preserve"> Enersource Argument-in-Chief, page 4</w:t>
      </w:r>
    </w:p>
  </w:endnote>
  <w:endnote w:id="10">
    <w:p w:rsidR="00E476D4" w:rsidRDefault="00E476D4" w:rsidP="009C77F9">
      <w:pPr>
        <w:pStyle w:val="EndnoteText"/>
      </w:pPr>
      <w:r>
        <w:rPr>
          <w:rStyle w:val="EndnoteReference"/>
        </w:rPr>
        <w:endnoteRef/>
      </w:r>
      <w:r>
        <w:t xml:space="preserve"> Issue: 1.4, Energy Probe, IR # 2, Page 3 of 3</w:t>
      </w:r>
    </w:p>
  </w:endnote>
  <w:endnote w:id="11">
    <w:p w:rsidR="00E476D4" w:rsidRDefault="00E476D4">
      <w:pPr>
        <w:pStyle w:val="EndnoteText"/>
      </w:pPr>
    </w:p>
    <w:p w:rsidR="00E476D4" w:rsidRDefault="00E476D4" w:rsidP="00FD1870">
      <w:pPr>
        <w:pStyle w:val="EndnoteText"/>
      </w:pPr>
    </w:p>
    <w:p w:rsidR="00E476D4" w:rsidRDefault="00E476D4" w:rsidP="00FD1870">
      <w:pPr>
        <w:pStyle w:val="EndnoteText"/>
      </w:pPr>
      <w:r>
        <w:rPr>
          <w:b/>
        </w:rPr>
        <w:t>Issue 2: Rate Base notes 11</w:t>
      </w:r>
    </w:p>
    <w:p w:rsidR="00E476D4" w:rsidRDefault="00E476D4">
      <w:pPr>
        <w:pStyle w:val="EndnoteText"/>
      </w:pPr>
      <w:r>
        <w:rPr>
          <w:rStyle w:val="EndnoteReference"/>
        </w:rPr>
        <w:endnoteRef/>
      </w:r>
      <w:r>
        <w:t xml:space="preserve"> </w:t>
      </w:r>
      <w:r w:rsidRPr="00A66E1A">
        <w:t>Energy Probe IR #3 Issue 2.1.</w:t>
      </w:r>
      <w:r>
        <w:t xml:space="preserve"> /</w:t>
      </w:r>
      <w:r w:rsidRPr="00A66E1A">
        <w:t xml:space="preserve">SEC IR # 13 Issue 2.1 </w:t>
      </w:r>
      <w:r>
        <w:t xml:space="preserve"> /</w:t>
      </w:r>
      <w:r w:rsidRPr="00A66E1A">
        <w:t>VECC IR # 6 Issue 2.1.</w:t>
      </w:r>
    </w:p>
    <w:p w:rsidR="00E476D4" w:rsidRDefault="00E476D4">
      <w:pPr>
        <w:pStyle w:val="EndnoteText"/>
      </w:pPr>
    </w:p>
    <w:p w:rsidR="00E476D4" w:rsidRDefault="00E476D4">
      <w:pPr>
        <w:pStyle w:val="EndnoteText"/>
      </w:pPr>
    </w:p>
  </w:endnote>
  <w:endnote w:id="12">
    <w:p w:rsidR="00E476D4" w:rsidRDefault="00E476D4" w:rsidP="007A4BF2">
      <w:pPr>
        <w:pStyle w:val="EndnoteText"/>
      </w:pPr>
      <w:r>
        <w:rPr>
          <w:b/>
        </w:rPr>
        <w:t xml:space="preserve">Issue 3: </w:t>
      </w:r>
      <w:r w:rsidRPr="0026550A">
        <w:rPr>
          <w:b/>
        </w:rPr>
        <w:t xml:space="preserve">Operating Revenues  notes </w:t>
      </w:r>
      <w:r>
        <w:rPr>
          <w:b/>
        </w:rPr>
        <w:t>12-28</w:t>
      </w:r>
    </w:p>
    <w:p w:rsidR="00E476D4" w:rsidRDefault="00E476D4" w:rsidP="007A4BF2">
      <w:pPr>
        <w:pStyle w:val="EndnoteText"/>
      </w:pPr>
      <w:r>
        <w:rPr>
          <w:rStyle w:val="EndnoteReference"/>
        </w:rPr>
        <w:endnoteRef/>
      </w:r>
      <w:r>
        <w:t xml:space="preserve"> Exhibit 3, Tab 1, Schedule 1, page 2</w:t>
      </w:r>
    </w:p>
  </w:endnote>
  <w:endnote w:id="13">
    <w:p w:rsidR="00E476D4" w:rsidRDefault="00E476D4" w:rsidP="007A4BF2">
      <w:pPr>
        <w:pStyle w:val="EndnoteText"/>
      </w:pPr>
      <w:r>
        <w:rPr>
          <w:rStyle w:val="EndnoteReference"/>
        </w:rPr>
        <w:endnoteRef/>
      </w:r>
      <w:r>
        <w:t xml:space="preserve"> Exhibit 3, Tab 1, Schedule 2, page 16</w:t>
      </w:r>
    </w:p>
  </w:endnote>
  <w:endnote w:id="14">
    <w:p w:rsidR="00E476D4" w:rsidRDefault="00E476D4" w:rsidP="007A4BF2">
      <w:pPr>
        <w:pStyle w:val="EndnoteText"/>
      </w:pPr>
      <w:r>
        <w:rPr>
          <w:rStyle w:val="EndnoteReference"/>
        </w:rPr>
        <w:endnoteRef/>
      </w:r>
      <w:r>
        <w:t xml:space="preserve"> Response to Issue 3.1, Board Staff #29 c)</w:t>
      </w:r>
    </w:p>
  </w:endnote>
  <w:endnote w:id="15">
    <w:p w:rsidR="00E476D4" w:rsidRDefault="00E476D4" w:rsidP="007A4BF2">
      <w:pPr>
        <w:pStyle w:val="EndnoteText"/>
      </w:pPr>
      <w:r>
        <w:rPr>
          <w:rStyle w:val="EndnoteReference"/>
        </w:rPr>
        <w:endnoteRef/>
      </w:r>
      <w:r>
        <w:t xml:space="preserve"> Technical Conference Undertaking JT2.24</w:t>
      </w:r>
    </w:p>
  </w:endnote>
  <w:endnote w:id="16">
    <w:p w:rsidR="00E476D4" w:rsidRDefault="00E476D4" w:rsidP="007A4BF2">
      <w:pPr>
        <w:pStyle w:val="EndnoteText"/>
      </w:pPr>
      <w:r>
        <w:rPr>
          <w:rStyle w:val="EndnoteReference"/>
        </w:rPr>
        <w:endnoteRef/>
      </w:r>
      <w:r>
        <w:t xml:space="preserve"> Exhibit 3 Tab 1, Schedule 2, page 6</w:t>
      </w:r>
    </w:p>
  </w:endnote>
  <w:endnote w:id="17">
    <w:p w:rsidR="00E476D4" w:rsidRDefault="00E476D4" w:rsidP="007A4BF2">
      <w:pPr>
        <w:pStyle w:val="EndnoteText"/>
      </w:pPr>
      <w:r>
        <w:rPr>
          <w:rStyle w:val="EndnoteReference"/>
        </w:rPr>
        <w:endnoteRef/>
      </w:r>
      <w:r>
        <w:t xml:space="preserve"> Technical Conference Undertaking JT2.39 d)</w:t>
      </w:r>
    </w:p>
  </w:endnote>
  <w:endnote w:id="18">
    <w:p w:rsidR="00E476D4" w:rsidRDefault="00E476D4" w:rsidP="007A4BF2">
      <w:pPr>
        <w:pStyle w:val="EndnoteText"/>
      </w:pPr>
      <w:r>
        <w:rPr>
          <w:rStyle w:val="EndnoteReference"/>
        </w:rPr>
        <w:endnoteRef/>
      </w:r>
      <w:r>
        <w:t xml:space="preserve"> Technical Conference, July 31, 2012, page 135</w:t>
      </w:r>
    </w:p>
  </w:endnote>
  <w:endnote w:id="19">
    <w:p w:rsidR="00E476D4" w:rsidRDefault="00E476D4" w:rsidP="007A4BF2">
      <w:pPr>
        <w:pStyle w:val="EndnoteText"/>
      </w:pPr>
      <w:r>
        <w:rPr>
          <w:rStyle w:val="EndnoteReference"/>
        </w:rPr>
        <w:endnoteRef/>
      </w:r>
      <w:r>
        <w:t xml:space="preserve"> Response to Issue 3.1, VECC IR #20, Attachment #2</w:t>
      </w:r>
    </w:p>
  </w:endnote>
  <w:endnote w:id="20">
    <w:p w:rsidR="00E476D4" w:rsidRDefault="00E476D4" w:rsidP="007A4BF2">
      <w:pPr>
        <w:pStyle w:val="EndnoteText"/>
      </w:pPr>
      <w:r>
        <w:rPr>
          <w:rStyle w:val="EndnoteReference"/>
        </w:rPr>
        <w:endnoteRef/>
      </w:r>
      <w:r>
        <w:t xml:space="preserve"> Technical Conference Undertaking JT2.36</w:t>
      </w:r>
    </w:p>
  </w:endnote>
  <w:endnote w:id="21">
    <w:p w:rsidR="00E476D4" w:rsidRDefault="00E476D4" w:rsidP="007A4BF2">
      <w:pPr>
        <w:pStyle w:val="EndnoteText"/>
      </w:pPr>
      <w:r>
        <w:rPr>
          <w:rStyle w:val="EndnoteReference"/>
        </w:rPr>
        <w:endnoteRef/>
      </w:r>
      <w:r>
        <w:t xml:space="preserve"> EB-2008-0037, page 18</w:t>
      </w:r>
    </w:p>
  </w:endnote>
  <w:endnote w:id="22">
    <w:p w:rsidR="00E476D4" w:rsidRDefault="00E476D4" w:rsidP="007A4BF2">
      <w:pPr>
        <w:pStyle w:val="EndnoteText"/>
      </w:pPr>
      <w:r>
        <w:rPr>
          <w:rStyle w:val="EndnoteReference"/>
        </w:rPr>
        <w:endnoteRef/>
      </w:r>
      <w:r>
        <w:t xml:space="preserve"> Exhibit 3, Tab 1, Schedule 2, page 6</w:t>
      </w:r>
    </w:p>
  </w:endnote>
  <w:endnote w:id="23">
    <w:p w:rsidR="00E476D4" w:rsidRDefault="00E476D4" w:rsidP="007A4BF2">
      <w:pPr>
        <w:pStyle w:val="EndnoteText"/>
      </w:pPr>
      <w:r>
        <w:rPr>
          <w:rStyle w:val="EndnoteReference"/>
        </w:rPr>
        <w:endnoteRef/>
      </w:r>
      <w:r>
        <w:t xml:space="preserve"> Technical Conference,  July 31, 2012, pages 147-148</w:t>
      </w:r>
    </w:p>
  </w:endnote>
  <w:endnote w:id="24">
    <w:p w:rsidR="00E476D4" w:rsidRDefault="00E476D4" w:rsidP="007A4BF2">
      <w:pPr>
        <w:pStyle w:val="EndnoteText"/>
      </w:pPr>
      <w:r>
        <w:rPr>
          <w:rStyle w:val="EndnoteReference"/>
        </w:rPr>
        <w:endnoteRef/>
      </w:r>
      <w:r>
        <w:t xml:space="preserve"> Exhibit 3, Tab 1, Schedule 2, page 16</w:t>
      </w:r>
    </w:p>
  </w:endnote>
  <w:endnote w:id="25">
    <w:p w:rsidR="00E476D4" w:rsidRDefault="00E476D4" w:rsidP="007A4BF2">
      <w:pPr>
        <w:pStyle w:val="EndnoteText"/>
      </w:pPr>
      <w:r>
        <w:rPr>
          <w:rStyle w:val="EndnoteReference"/>
        </w:rPr>
        <w:endnoteRef/>
      </w:r>
      <w:r>
        <w:t xml:space="preserve"> Exhibit 3, Tab 1, Schedule 1, page 7</w:t>
      </w:r>
    </w:p>
  </w:endnote>
  <w:endnote w:id="26">
    <w:p w:rsidR="00E476D4" w:rsidRDefault="00E476D4" w:rsidP="007A4BF2">
      <w:pPr>
        <w:pStyle w:val="EndnoteText"/>
      </w:pPr>
      <w:r>
        <w:rPr>
          <w:rStyle w:val="EndnoteReference"/>
        </w:rPr>
        <w:endnoteRef/>
      </w:r>
      <w:r>
        <w:t xml:space="preserve"> Exhibit 3, Tab 1, Schedule 1, page 7 and Exhibit 3, Tab 1, Schedule 2, page 6</w:t>
      </w:r>
    </w:p>
  </w:endnote>
  <w:endnote w:id="27">
    <w:p w:rsidR="00E476D4" w:rsidRDefault="00E476D4" w:rsidP="007A4BF2">
      <w:pPr>
        <w:pStyle w:val="EndnoteText"/>
      </w:pPr>
      <w:r>
        <w:rPr>
          <w:rStyle w:val="EndnoteReference"/>
        </w:rPr>
        <w:endnoteRef/>
      </w:r>
      <w:r>
        <w:t xml:space="preserve"> Exhibit 3, Tab 3, Schedule 1, page 2</w:t>
      </w:r>
    </w:p>
  </w:endnote>
  <w:endnote w:id="28">
    <w:p w:rsidR="00E476D4" w:rsidRDefault="00E476D4" w:rsidP="007A4BF2">
      <w:pPr>
        <w:pStyle w:val="EndnoteText"/>
      </w:pPr>
      <w:r>
        <w:rPr>
          <w:rStyle w:val="EndnoteReference"/>
        </w:rPr>
        <w:endnoteRef/>
      </w:r>
      <w:r>
        <w:t xml:space="preserve"> Response to Issue 3.2, Energy Probe #3 (Updated)</w:t>
      </w:r>
    </w:p>
    <w:p w:rsidR="00E476D4" w:rsidRDefault="00E476D4" w:rsidP="007A4BF2">
      <w:pPr>
        <w:pStyle w:val="EndnoteText"/>
      </w:pPr>
    </w:p>
    <w:p w:rsidR="00E476D4" w:rsidRDefault="00E476D4" w:rsidP="007A4BF2">
      <w:pPr>
        <w:pStyle w:val="EndnoteText"/>
      </w:pPr>
      <w:r>
        <w:rPr>
          <w:b/>
        </w:rPr>
        <w:t>Operating Costs  notes 29-46</w:t>
      </w:r>
    </w:p>
  </w:endnote>
  <w:endnote w:id="29">
    <w:p w:rsidR="00E476D4" w:rsidRDefault="00E476D4">
      <w:pPr>
        <w:pStyle w:val="EndnoteText"/>
      </w:pPr>
      <w:r>
        <w:rPr>
          <w:rStyle w:val="EndnoteReference"/>
        </w:rPr>
        <w:endnoteRef/>
      </w:r>
      <w:r>
        <w:t xml:space="preserve"> </w:t>
      </w:r>
      <w:r w:rsidRPr="00A66E1A">
        <w:t>Exhibit 4, Tab 1, Appendix 2-E, pages 2-3</w:t>
      </w:r>
    </w:p>
  </w:endnote>
  <w:endnote w:id="30">
    <w:p w:rsidR="00E476D4" w:rsidRDefault="00E476D4" w:rsidP="00A66E1A">
      <w:pPr>
        <w:pStyle w:val="EndnoteText"/>
      </w:pPr>
      <w:r>
        <w:rPr>
          <w:rStyle w:val="EndnoteReference"/>
        </w:rPr>
        <w:endnoteRef/>
      </w:r>
      <w:r>
        <w:t xml:space="preserve"> Exhibit I, Issue: 2.1, SEC,IR # 14,Page 1 of 1</w:t>
      </w:r>
    </w:p>
  </w:endnote>
  <w:endnote w:id="31">
    <w:p w:rsidR="00E476D4" w:rsidRDefault="00E476D4">
      <w:pPr>
        <w:pStyle w:val="EndnoteText"/>
      </w:pPr>
      <w:r>
        <w:rPr>
          <w:rStyle w:val="EndnoteReference"/>
        </w:rPr>
        <w:endnoteRef/>
      </w:r>
      <w:r>
        <w:t xml:space="preserve"> Exhibit K2.6</w:t>
      </w:r>
    </w:p>
  </w:endnote>
  <w:endnote w:id="32">
    <w:p w:rsidR="00E476D4" w:rsidRDefault="00E476D4" w:rsidP="00F20354">
      <w:pPr>
        <w:pStyle w:val="EndnoteText"/>
      </w:pPr>
      <w:r>
        <w:rPr>
          <w:rStyle w:val="EndnoteReference"/>
        </w:rPr>
        <w:endnoteRef/>
      </w:r>
      <w:r>
        <w:t xml:space="preserve"> Exhibit I, Issue: 4.1, VECC, IR # 36</w:t>
      </w:r>
    </w:p>
  </w:endnote>
  <w:endnote w:id="33">
    <w:p w:rsidR="00E476D4" w:rsidRDefault="00E476D4">
      <w:pPr>
        <w:pStyle w:val="EndnoteText"/>
      </w:pPr>
      <w:r>
        <w:rPr>
          <w:rStyle w:val="EndnoteReference"/>
        </w:rPr>
        <w:endnoteRef/>
      </w:r>
      <w:r w:rsidRPr="00A66E1A">
        <w:t>Technical Conference VOl.1, page 163-164).</w:t>
      </w:r>
    </w:p>
  </w:endnote>
  <w:endnote w:id="34">
    <w:p w:rsidR="00E476D4" w:rsidRDefault="00E476D4">
      <w:pPr>
        <w:pStyle w:val="EndnoteText"/>
      </w:pPr>
      <w:r>
        <w:rPr>
          <w:rStyle w:val="EndnoteReference"/>
        </w:rPr>
        <w:endnoteRef/>
      </w:r>
      <w:r w:rsidRPr="002C2FFF">
        <w:t xml:space="preserve">Exhibit K1.1 </w:t>
      </w:r>
      <w:r>
        <w:t xml:space="preserve"> </w:t>
      </w:r>
    </w:p>
  </w:endnote>
  <w:endnote w:id="35">
    <w:p w:rsidR="00E476D4" w:rsidRDefault="00E476D4">
      <w:pPr>
        <w:pStyle w:val="EndnoteText"/>
      </w:pPr>
      <w:r>
        <w:rPr>
          <w:rStyle w:val="EndnoteReference"/>
        </w:rPr>
        <w:endnoteRef/>
      </w:r>
      <w:r>
        <w:t xml:space="preserve"> Exhibit I, General, Board Staff, IR#5, Appendix 2-L, page 1</w:t>
      </w:r>
    </w:p>
  </w:endnote>
  <w:endnote w:id="36">
    <w:p w:rsidR="00E476D4" w:rsidRDefault="00E476D4" w:rsidP="00F20354">
      <w:pPr>
        <w:pStyle w:val="EndnoteText"/>
      </w:pPr>
      <w:r>
        <w:rPr>
          <w:rStyle w:val="EndnoteReference"/>
        </w:rPr>
        <w:endnoteRef/>
      </w:r>
      <w:r>
        <w:t xml:space="preserve"> Issue: 4.1, Energy Probe, IR # 15, page 2 of 2</w:t>
      </w:r>
    </w:p>
  </w:endnote>
  <w:endnote w:id="37">
    <w:p w:rsidR="00E476D4" w:rsidRDefault="00E476D4">
      <w:pPr>
        <w:pStyle w:val="EndnoteText"/>
      </w:pPr>
      <w:r>
        <w:rPr>
          <w:rStyle w:val="EndnoteReference"/>
        </w:rPr>
        <w:endnoteRef/>
      </w:r>
      <w:r>
        <w:t xml:space="preserve"> Exhibit 4, Tab 1, Schedule 3, page 14</w:t>
      </w:r>
    </w:p>
  </w:endnote>
  <w:endnote w:id="38">
    <w:p w:rsidR="00E476D4" w:rsidRDefault="00E476D4" w:rsidP="00DF420C">
      <w:pPr>
        <w:pStyle w:val="EndnoteText"/>
      </w:pPr>
      <w:r>
        <w:rPr>
          <w:rStyle w:val="EndnoteReference"/>
        </w:rPr>
        <w:endnoteRef/>
      </w:r>
      <w:r>
        <w:t xml:space="preserve"> Issue 4.1, Board Staff, I.R. #32,  page 1 of 2</w:t>
      </w:r>
    </w:p>
  </w:endnote>
  <w:endnote w:id="39">
    <w:p w:rsidR="00E476D4" w:rsidRDefault="00E476D4">
      <w:pPr>
        <w:pStyle w:val="EndnoteText"/>
      </w:pPr>
      <w:r>
        <w:rPr>
          <w:rStyle w:val="EndnoteReference"/>
        </w:rPr>
        <w:endnoteRef/>
      </w:r>
      <w:r>
        <w:t xml:space="preserve"> Hearing Transcript </w:t>
      </w:r>
      <w:r w:rsidRPr="00DF420C">
        <w:t xml:space="preserve"> </w:t>
      </w:r>
      <w:r>
        <w:t xml:space="preserve">(SEC) </w:t>
      </w:r>
      <w:r w:rsidRPr="00DF420C">
        <w:t>Vol. 3 – Volume is missing page number – page 95 of Word Doc</w:t>
      </w:r>
      <w:r>
        <w:t>ument</w:t>
      </w:r>
    </w:p>
  </w:endnote>
  <w:endnote w:id="40">
    <w:p w:rsidR="00E476D4" w:rsidRDefault="00E476D4">
      <w:pPr>
        <w:pStyle w:val="EndnoteText"/>
      </w:pPr>
      <w:r>
        <w:rPr>
          <w:rStyle w:val="EndnoteReference"/>
        </w:rPr>
        <w:endnoteRef/>
      </w:r>
      <w:r>
        <w:t xml:space="preserve"> </w:t>
      </w:r>
      <w:r w:rsidRPr="00DF420C">
        <w:t xml:space="preserve"> Exhibit 4, Tab 1, </w:t>
      </w:r>
      <w:r>
        <w:t xml:space="preserve">Table 2-H, </w:t>
      </w:r>
      <w:r w:rsidRPr="00DF420C">
        <w:t>page 1</w:t>
      </w:r>
    </w:p>
  </w:endnote>
  <w:endnote w:id="41">
    <w:p w:rsidR="00E476D4" w:rsidRDefault="00E476D4">
      <w:pPr>
        <w:pStyle w:val="EndnoteText"/>
      </w:pPr>
      <w:r>
        <w:rPr>
          <w:rStyle w:val="EndnoteReference"/>
        </w:rPr>
        <w:endnoteRef/>
      </w:r>
      <w:r>
        <w:t xml:space="preserve"> Exhibit </w:t>
      </w:r>
      <w:r w:rsidRPr="00DF420C">
        <w:t>JT1.13</w:t>
      </w:r>
      <w:r>
        <w:t xml:space="preserve"> </w:t>
      </w:r>
    </w:p>
  </w:endnote>
  <w:endnote w:id="42">
    <w:p w:rsidR="00E476D4" w:rsidRDefault="00E476D4" w:rsidP="00807118">
      <w:pPr>
        <w:pStyle w:val="EndnoteText"/>
      </w:pPr>
      <w:r>
        <w:rPr>
          <w:rStyle w:val="EndnoteReference"/>
        </w:rPr>
        <w:endnoteRef/>
      </w:r>
      <w:r>
        <w:t xml:space="preserve"> Exhibit 4,  Tab 1,  Schedule 10, page 4 of 4</w:t>
      </w:r>
    </w:p>
  </w:endnote>
  <w:endnote w:id="43">
    <w:p w:rsidR="00E476D4" w:rsidRDefault="00E476D4">
      <w:pPr>
        <w:pStyle w:val="EndnoteText"/>
      </w:pPr>
      <w:r>
        <w:rPr>
          <w:rStyle w:val="EndnoteReference"/>
        </w:rPr>
        <w:endnoteRef/>
      </w:r>
      <w:r>
        <w:t xml:space="preserve"> </w:t>
      </w:r>
      <w:r w:rsidRPr="006874A4">
        <w:t xml:space="preserve">Board Staff Issue 4.4 IR #42 </w:t>
      </w:r>
      <w:r>
        <w:t>/</w:t>
      </w:r>
      <w:r w:rsidRPr="006874A4">
        <w:t>EP IR # 2 Issues 4.1</w:t>
      </w:r>
    </w:p>
  </w:endnote>
  <w:endnote w:id="44">
    <w:p w:rsidR="00E476D4" w:rsidRDefault="00E476D4">
      <w:pPr>
        <w:pStyle w:val="EndnoteText"/>
      </w:pPr>
      <w:r>
        <w:rPr>
          <w:rStyle w:val="EndnoteReference"/>
        </w:rPr>
        <w:endnoteRef/>
      </w:r>
      <w:r>
        <w:t xml:space="preserve"> Hearing Transcript, Volume 2, page 158-159  / see also Technical Conference Transcript Volume, page 11-12</w:t>
      </w:r>
    </w:p>
  </w:endnote>
  <w:endnote w:id="45">
    <w:p w:rsidR="00E476D4" w:rsidRDefault="00E476D4" w:rsidP="00DF420C">
      <w:pPr>
        <w:pStyle w:val="EndnoteText"/>
      </w:pPr>
      <w:r>
        <w:rPr>
          <w:rStyle w:val="EndnoteReference"/>
        </w:rPr>
        <w:endnoteRef/>
      </w:r>
      <w:r>
        <w:t>Exhibit I,  Issue 4.4,  Energy Probe; IR 3b – Attachment; Page 1 of 1 /see also Exhibit 4, Tab 3, Schedule 1, Appendix 2-K</w:t>
      </w:r>
    </w:p>
  </w:endnote>
  <w:endnote w:id="46">
    <w:p w:rsidR="00E476D4" w:rsidRDefault="00E476D4">
      <w:pPr>
        <w:pStyle w:val="EndnoteText"/>
      </w:pPr>
      <w:r>
        <w:rPr>
          <w:rStyle w:val="EndnoteReference"/>
        </w:rPr>
        <w:endnoteRef/>
      </w:r>
      <w:r>
        <w:t xml:space="preserve"> Technical Conference Volume 2, page 13</w:t>
      </w:r>
    </w:p>
    <w:p w:rsidR="00E476D4" w:rsidRDefault="00E476D4">
      <w:pPr>
        <w:pStyle w:val="EndnoteText"/>
      </w:pPr>
    </w:p>
    <w:p w:rsidR="00E476D4" w:rsidRDefault="00E476D4">
      <w:pPr>
        <w:pStyle w:val="EndnoteText"/>
      </w:pPr>
      <w:r w:rsidRPr="005D2827">
        <w:rPr>
          <w:b/>
        </w:rPr>
        <w:t>Issue 5:  Capital Structure and Cost Capital</w:t>
      </w:r>
      <w:r>
        <w:rPr>
          <w:b/>
        </w:rPr>
        <w:t xml:space="preserve"> notes 47</w:t>
      </w:r>
    </w:p>
  </w:endnote>
  <w:endnote w:id="47">
    <w:p w:rsidR="00E476D4" w:rsidRDefault="00E476D4">
      <w:pPr>
        <w:pStyle w:val="EndnoteText"/>
      </w:pPr>
      <w:r>
        <w:rPr>
          <w:rStyle w:val="EndnoteReference"/>
        </w:rPr>
        <w:endnoteRef/>
      </w:r>
      <w:r>
        <w:t xml:space="preserve"> Energy Probe Argument page 34</w:t>
      </w:r>
    </w:p>
    <w:p w:rsidR="00E476D4" w:rsidRDefault="00E476D4">
      <w:pPr>
        <w:pStyle w:val="EndnoteText"/>
      </w:pPr>
    </w:p>
    <w:p w:rsidR="00E476D4" w:rsidRDefault="00E476D4">
      <w:pPr>
        <w:pStyle w:val="EndnoteText"/>
      </w:pPr>
      <w:r w:rsidRPr="0026550A">
        <w:rPr>
          <w:b/>
        </w:rPr>
        <w:t>I</w:t>
      </w:r>
      <w:r>
        <w:rPr>
          <w:b/>
        </w:rPr>
        <w:t>ssue 6:  Cost Allocation notes 48-60</w:t>
      </w:r>
    </w:p>
  </w:endnote>
  <w:endnote w:id="48">
    <w:p w:rsidR="00E476D4" w:rsidRDefault="00E476D4" w:rsidP="00E814A5">
      <w:pPr>
        <w:pStyle w:val="EndnoteText"/>
      </w:pPr>
      <w:r>
        <w:rPr>
          <w:rStyle w:val="EndnoteReference"/>
        </w:rPr>
        <w:endnoteRef/>
      </w:r>
      <w:r>
        <w:t xml:space="preserve"> Exhibit 7, Tab 1, Schedule 1, page 4</w:t>
      </w:r>
    </w:p>
  </w:endnote>
  <w:endnote w:id="49">
    <w:p w:rsidR="00E476D4" w:rsidRDefault="00E476D4" w:rsidP="00E814A5">
      <w:pPr>
        <w:pStyle w:val="EndnoteText"/>
      </w:pPr>
      <w:r>
        <w:rPr>
          <w:rStyle w:val="EndnoteReference"/>
        </w:rPr>
        <w:endnoteRef/>
      </w:r>
      <w:r>
        <w:t xml:space="preserve"> Response to Issue 6.1, AMPCO IR #17</w:t>
      </w:r>
    </w:p>
  </w:endnote>
  <w:endnote w:id="50">
    <w:p w:rsidR="00E476D4" w:rsidRDefault="00E476D4" w:rsidP="00E814A5">
      <w:pPr>
        <w:pStyle w:val="EndnoteText"/>
      </w:pPr>
      <w:r>
        <w:rPr>
          <w:rStyle w:val="EndnoteReference"/>
        </w:rPr>
        <w:endnoteRef/>
      </w:r>
      <w:r>
        <w:t xml:space="preserve"> Appendix 2-O, Updated May 17, 2012</w:t>
      </w:r>
    </w:p>
  </w:endnote>
  <w:endnote w:id="51">
    <w:p w:rsidR="00E476D4" w:rsidRDefault="00E476D4" w:rsidP="00E814A5">
      <w:pPr>
        <w:pStyle w:val="EndnoteText"/>
      </w:pPr>
      <w:r>
        <w:rPr>
          <w:rStyle w:val="EndnoteReference"/>
        </w:rPr>
        <w:endnoteRef/>
      </w:r>
      <w:r>
        <w:t xml:space="preserve"> Exhibit 7, Tab 1, pages 9-10 (Updated May 17, 2012)</w:t>
      </w:r>
    </w:p>
  </w:endnote>
  <w:endnote w:id="52">
    <w:p w:rsidR="00E476D4" w:rsidRPr="00170E70" w:rsidRDefault="00E476D4" w:rsidP="00E814A5">
      <w:pPr>
        <w:pStyle w:val="EndnoteText"/>
        <w:rPr>
          <w:lang w:val="fr-CA"/>
        </w:rPr>
      </w:pPr>
      <w:r>
        <w:rPr>
          <w:rStyle w:val="EndnoteReference"/>
        </w:rPr>
        <w:endnoteRef/>
      </w:r>
      <w:r w:rsidRPr="00170E70">
        <w:rPr>
          <w:lang w:val="fr-CA"/>
        </w:rPr>
        <w:t xml:space="preserve"> EB-2010-0219, pages 34 and 36</w:t>
      </w:r>
    </w:p>
  </w:endnote>
  <w:endnote w:id="53">
    <w:p w:rsidR="00E476D4" w:rsidRPr="00170E70" w:rsidRDefault="00E476D4" w:rsidP="00E814A5">
      <w:pPr>
        <w:pStyle w:val="EndnoteText"/>
        <w:rPr>
          <w:lang w:val="fr-CA"/>
        </w:rPr>
      </w:pPr>
      <w:r>
        <w:rPr>
          <w:rStyle w:val="EndnoteReference"/>
        </w:rPr>
        <w:endnoteRef/>
      </w:r>
      <w:r w:rsidRPr="00170E70">
        <w:rPr>
          <w:lang w:val="fr-CA"/>
        </w:rPr>
        <w:t xml:space="preserve"> EB-2010-0125, page 5</w:t>
      </w:r>
    </w:p>
  </w:endnote>
  <w:endnote w:id="54">
    <w:p w:rsidR="00E476D4" w:rsidRDefault="00E476D4" w:rsidP="00E814A5">
      <w:pPr>
        <w:pStyle w:val="EndnoteText"/>
      </w:pPr>
      <w:r>
        <w:rPr>
          <w:rStyle w:val="EndnoteReference"/>
        </w:rPr>
        <w:endnoteRef/>
      </w:r>
      <w:r>
        <w:t xml:space="preserve"> Exhibit 7, Tab 1, pages 3 - 4</w:t>
      </w:r>
    </w:p>
  </w:endnote>
  <w:endnote w:id="55">
    <w:p w:rsidR="00E476D4" w:rsidRDefault="00E476D4" w:rsidP="00E814A5">
      <w:pPr>
        <w:pStyle w:val="EndnoteText"/>
      </w:pPr>
      <w:r>
        <w:rPr>
          <w:rStyle w:val="EndnoteReference"/>
        </w:rPr>
        <w:endnoteRef/>
      </w:r>
      <w:r>
        <w:t xml:space="preserve"> Board Report EB-2010-0219, page 26</w:t>
      </w:r>
    </w:p>
  </w:endnote>
  <w:endnote w:id="56">
    <w:p w:rsidR="00E476D4" w:rsidRDefault="00E476D4" w:rsidP="00E814A5">
      <w:pPr>
        <w:pStyle w:val="EndnoteText"/>
      </w:pPr>
      <w:r>
        <w:rPr>
          <w:rStyle w:val="EndnoteReference"/>
        </w:rPr>
        <w:endnoteRef/>
      </w:r>
      <w:r>
        <w:t xml:space="preserve"> Response to Issue 6.1, VECC IR 47 a)</w:t>
      </w:r>
    </w:p>
  </w:endnote>
  <w:endnote w:id="57">
    <w:p w:rsidR="00E476D4" w:rsidRDefault="00E476D4" w:rsidP="00E814A5">
      <w:pPr>
        <w:pStyle w:val="EndnoteText"/>
      </w:pPr>
      <w:r>
        <w:rPr>
          <w:rStyle w:val="EndnoteReference"/>
        </w:rPr>
        <w:endnoteRef/>
      </w:r>
      <w:r>
        <w:t xml:space="preserve"> EB-2010-0142, page 40</w:t>
      </w:r>
    </w:p>
  </w:endnote>
  <w:endnote w:id="58">
    <w:p w:rsidR="00E476D4" w:rsidRDefault="00E476D4" w:rsidP="00E814A5">
      <w:pPr>
        <w:pStyle w:val="EndnoteText"/>
      </w:pPr>
      <w:r>
        <w:rPr>
          <w:rStyle w:val="EndnoteReference"/>
        </w:rPr>
        <w:endnoteRef/>
      </w:r>
      <w:r>
        <w:t xml:space="preserve"> EB-2010-0131, page 43</w:t>
      </w:r>
    </w:p>
  </w:endnote>
  <w:endnote w:id="59">
    <w:p w:rsidR="00E476D4" w:rsidRDefault="00E476D4" w:rsidP="00E814A5">
      <w:pPr>
        <w:pStyle w:val="EndnoteText"/>
      </w:pPr>
      <w:r>
        <w:rPr>
          <w:rStyle w:val="EndnoteReference"/>
        </w:rPr>
        <w:endnoteRef/>
      </w:r>
      <w:r>
        <w:t xml:space="preserve"> EB-2010-0131, Response to Comments on DRO, July 28, 2011, page 13</w:t>
      </w:r>
    </w:p>
  </w:endnote>
  <w:endnote w:id="60">
    <w:p w:rsidR="00E476D4" w:rsidRDefault="00E476D4" w:rsidP="00E814A5">
      <w:pPr>
        <w:pStyle w:val="EndnoteText"/>
      </w:pPr>
      <w:r>
        <w:rPr>
          <w:rStyle w:val="EndnoteReference"/>
        </w:rPr>
        <w:endnoteRef/>
      </w:r>
      <w:r>
        <w:t xml:space="preserve"> EB-2010-0131, Board Decision and Order on Draft Rate Order, August 3, 2011</w:t>
      </w:r>
    </w:p>
    <w:p w:rsidR="00E476D4" w:rsidRDefault="00E476D4" w:rsidP="00E814A5">
      <w:pPr>
        <w:pStyle w:val="EndnoteText"/>
      </w:pPr>
    </w:p>
    <w:p w:rsidR="00E476D4" w:rsidRDefault="00E476D4" w:rsidP="00E814A5">
      <w:pPr>
        <w:pStyle w:val="EndnoteText"/>
      </w:pPr>
      <w:r>
        <w:rPr>
          <w:b/>
        </w:rPr>
        <w:t>Issue 7:   Rate Design  notes 61-66</w:t>
      </w:r>
    </w:p>
  </w:endnote>
  <w:endnote w:id="61">
    <w:p w:rsidR="00E476D4" w:rsidRDefault="00E476D4" w:rsidP="00750B72">
      <w:pPr>
        <w:pStyle w:val="EndnoteText"/>
      </w:pPr>
      <w:r>
        <w:rPr>
          <w:rStyle w:val="EndnoteReference"/>
        </w:rPr>
        <w:endnoteRef/>
      </w:r>
      <w:r>
        <w:t xml:space="preserve"> Exhibit 8, Tab 1, pages 4</w:t>
      </w:r>
    </w:p>
  </w:endnote>
  <w:endnote w:id="62">
    <w:p w:rsidR="00E476D4" w:rsidRDefault="00E476D4" w:rsidP="00750B72">
      <w:pPr>
        <w:pStyle w:val="EndnoteText"/>
      </w:pPr>
      <w:r>
        <w:rPr>
          <w:rStyle w:val="EndnoteReference"/>
        </w:rPr>
        <w:endnoteRef/>
      </w:r>
      <w:r>
        <w:t xml:space="preserve"> Response to Issue 7.1, VECC #51 d)</w:t>
      </w:r>
    </w:p>
  </w:endnote>
  <w:endnote w:id="63">
    <w:p w:rsidR="00E476D4" w:rsidRDefault="00E476D4" w:rsidP="00750B72">
      <w:pPr>
        <w:pStyle w:val="EndnoteText"/>
      </w:pPr>
      <w:r>
        <w:rPr>
          <w:rStyle w:val="EndnoteReference"/>
        </w:rPr>
        <w:endnoteRef/>
      </w:r>
      <w:r>
        <w:t xml:space="preserve"> Response to Issue 6.1, CCC IR #1 </w:t>
      </w:r>
    </w:p>
  </w:endnote>
  <w:endnote w:id="64">
    <w:p w:rsidR="00E476D4" w:rsidRDefault="00E476D4" w:rsidP="00750B72">
      <w:pPr>
        <w:pStyle w:val="EndnoteText"/>
      </w:pPr>
      <w:r>
        <w:rPr>
          <w:rStyle w:val="EndnoteReference"/>
        </w:rPr>
        <w:endnoteRef/>
      </w:r>
      <w:r>
        <w:t xml:space="preserve"> Enersource Argument-in-Chief, page 29</w:t>
      </w:r>
    </w:p>
  </w:endnote>
  <w:endnote w:id="65">
    <w:p w:rsidR="00E476D4" w:rsidRDefault="00E476D4" w:rsidP="00750B72">
      <w:pPr>
        <w:pStyle w:val="EndnoteText"/>
      </w:pPr>
      <w:r>
        <w:rPr>
          <w:rStyle w:val="EndnoteReference"/>
        </w:rPr>
        <w:endnoteRef/>
      </w:r>
      <w:r>
        <w:t xml:space="preserve"> Enersource Argument-in-Chief, page 30</w:t>
      </w:r>
    </w:p>
  </w:endnote>
  <w:endnote w:id="66">
    <w:p w:rsidR="00E476D4" w:rsidRDefault="00E476D4" w:rsidP="00750B72">
      <w:pPr>
        <w:pStyle w:val="EndnoteText"/>
      </w:pPr>
      <w:r>
        <w:rPr>
          <w:rStyle w:val="EndnoteReference"/>
        </w:rPr>
        <w:endnoteRef/>
      </w:r>
      <w:r>
        <w:t xml:space="preserve"> Exhibit 8, Tab 2, Schedule 1, page 3</w:t>
      </w:r>
    </w:p>
    <w:p w:rsidR="00E476D4" w:rsidRDefault="00E476D4" w:rsidP="00750B72">
      <w:pPr>
        <w:pStyle w:val="EndnoteText"/>
      </w:pPr>
    </w:p>
    <w:p w:rsidR="00E476D4" w:rsidRDefault="00E476D4" w:rsidP="00750B72">
      <w:pPr>
        <w:pStyle w:val="EndnoteText"/>
      </w:pPr>
      <w:r w:rsidRPr="00162DEF">
        <w:rPr>
          <w:b/>
        </w:rPr>
        <w:t>Issue 9</w:t>
      </w:r>
      <w:r>
        <w:rPr>
          <w:b/>
        </w:rPr>
        <w:t>:</w:t>
      </w:r>
      <w:r w:rsidRPr="00162DEF">
        <w:rPr>
          <w:b/>
        </w:rPr>
        <w:t xml:space="preserve">   notes 75</w:t>
      </w:r>
    </w:p>
  </w:endnote>
  <w:endnote w:id="67">
    <w:p w:rsidR="00E476D4" w:rsidRDefault="00E476D4">
      <w:pPr>
        <w:pStyle w:val="EndnoteText"/>
      </w:pPr>
      <w:r>
        <w:rPr>
          <w:rStyle w:val="EndnoteReference"/>
        </w:rPr>
        <w:endnoteRef/>
      </w:r>
      <w:r>
        <w:t xml:space="preserve"> Undertaking No. JT1.2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733067"/>
      <w:docPartObj>
        <w:docPartGallery w:val="Page Numbers (Bottom of Page)"/>
        <w:docPartUnique/>
      </w:docPartObj>
    </w:sdtPr>
    <w:sdtEndPr>
      <w:rPr>
        <w:noProof/>
      </w:rPr>
    </w:sdtEndPr>
    <w:sdtContent>
      <w:p w:rsidR="00E476D4" w:rsidRDefault="001F62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476D4" w:rsidRDefault="00E47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99A" w:rsidRDefault="0099299A" w:rsidP="001E7C02">
      <w:pPr>
        <w:spacing w:after="0" w:line="240" w:lineRule="auto"/>
      </w:pPr>
      <w:r>
        <w:separator/>
      </w:r>
    </w:p>
  </w:footnote>
  <w:footnote w:type="continuationSeparator" w:id="0">
    <w:p w:rsidR="0099299A" w:rsidRDefault="0099299A" w:rsidP="001E7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9E3324"/>
    <w:multiLevelType w:val="hybridMultilevel"/>
    <w:tmpl w:val="B98E8A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BB738D"/>
    <w:multiLevelType w:val="hybridMultilevel"/>
    <w:tmpl w:val="97DA20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9E66CDC"/>
    <w:multiLevelType w:val="hybridMultilevel"/>
    <w:tmpl w:val="6CAC5A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D23179B"/>
    <w:multiLevelType w:val="hybridMultilevel"/>
    <w:tmpl w:val="7A20BF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27D69FB"/>
    <w:multiLevelType w:val="hybridMultilevel"/>
    <w:tmpl w:val="E55ED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8397F5B"/>
    <w:multiLevelType w:val="hybridMultilevel"/>
    <w:tmpl w:val="C7023F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315106"/>
    <w:multiLevelType w:val="hybridMultilevel"/>
    <w:tmpl w:val="6DA82F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C6D3A3C"/>
    <w:multiLevelType w:val="hybridMultilevel"/>
    <w:tmpl w:val="98FC6D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1CBF7052"/>
    <w:multiLevelType w:val="hybridMultilevel"/>
    <w:tmpl w:val="4E929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63913CF"/>
    <w:multiLevelType w:val="hybridMultilevel"/>
    <w:tmpl w:val="275EA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B6F7E42"/>
    <w:multiLevelType w:val="hybridMultilevel"/>
    <w:tmpl w:val="A672E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12E7337"/>
    <w:multiLevelType w:val="hybridMultilevel"/>
    <w:tmpl w:val="C712AC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34B098F"/>
    <w:multiLevelType w:val="hybridMultilevel"/>
    <w:tmpl w:val="BA062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5F3E46"/>
    <w:multiLevelType w:val="hybridMultilevel"/>
    <w:tmpl w:val="AA90E3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07C110B"/>
    <w:multiLevelType w:val="hybridMultilevel"/>
    <w:tmpl w:val="29BA4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13D726C"/>
    <w:multiLevelType w:val="hybridMultilevel"/>
    <w:tmpl w:val="2A2C2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1C14DD6"/>
    <w:multiLevelType w:val="hybridMultilevel"/>
    <w:tmpl w:val="A36276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4217313"/>
    <w:multiLevelType w:val="hybridMultilevel"/>
    <w:tmpl w:val="03B0B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5464CB6"/>
    <w:multiLevelType w:val="hybridMultilevel"/>
    <w:tmpl w:val="AC5A8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643481B"/>
    <w:multiLevelType w:val="hybridMultilevel"/>
    <w:tmpl w:val="BC626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68D5C37"/>
    <w:multiLevelType w:val="hybridMultilevel"/>
    <w:tmpl w:val="D73259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6F0080F"/>
    <w:multiLevelType w:val="hybridMultilevel"/>
    <w:tmpl w:val="9D54F2F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BC05BF7"/>
    <w:multiLevelType w:val="hybridMultilevel"/>
    <w:tmpl w:val="32F09E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DE50F95"/>
    <w:multiLevelType w:val="hybridMultilevel"/>
    <w:tmpl w:val="D4CC4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EDC1B77"/>
    <w:multiLevelType w:val="hybridMultilevel"/>
    <w:tmpl w:val="FC7A6B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0F806DA"/>
    <w:multiLevelType w:val="hybridMultilevel"/>
    <w:tmpl w:val="0812E2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5FB3A1A"/>
    <w:multiLevelType w:val="hybridMultilevel"/>
    <w:tmpl w:val="32069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683240E"/>
    <w:multiLevelType w:val="hybridMultilevel"/>
    <w:tmpl w:val="C1207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B1034EB"/>
    <w:multiLevelType w:val="hybridMultilevel"/>
    <w:tmpl w:val="99BEA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C7005C1"/>
    <w:multiLevelType w:val="hybridMultilevel"/>
    <w:tmpl w:val="F580DC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EB87481"/>
    <w:multiLevelType w:val="hybridMultilevel"/>
    <w:tmpl w:val="74E27B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F68D713"/>
    <w:multiLevelType w:val="hybridMultilevel"/>
    <w:tmpl w:val="F21946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FF04E48"/>
    <w:multiLevelType w:val="hybridMultilevel"/>
    <w:tmpl w:val="E6E8EF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0155D5A"/>
    <w:multiLevelType w:val="hybridMultilevel"/>
    <w:tmpl w:val="C0B0B92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640D0413"/>
    <w:multiLevelType w:val="hybridMultilevel"/>
    <w:tmpl w:val="D932D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74059D3"/>
    <w:multiLevelType w:val="hybridMultilevel"/>
    <w:tmpl w:val="D5A24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9DD05A3"/>
    <w:multiLevelType w:val="hybridMultilevel"/>
    <w:tmpl w:val="DACAFC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3194E2C"/>
    <w:multiLevelType w:val="hybridMultilevel"/>
    <w:tmpl w:val="5688F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51F69B3"/>
    <w:multiLevelType w:val="hybridMultilevel"/>
    <w:tmpl w:val="A2B0BC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nsid w:val="7B6479EE"/>
    <w:multiLevelType w:val="hybridMultilevel"/>
    <w:tmpl w:val="04126A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5"/>
  </w:num>
  <w:num w:numId="3">
    <w:abstractNumId w:val="26"/>
  </w:num>
  <w:num w:numId="4">
    <w:abstractNumId w:val="12"/>
  </w:num>
  <w:num w:numId="5">
    <w:abstractNumId w:val="19"/>
  </w:num>
  <w:num w:numId="6">
    <w:abstractNumId w:val="8"/>
  </w:num>
  <w:num w:numId="7">
    <w:abstractNumId w:val="34"/>
  </w:num>
  <w:num w:numId="8">
    <w:abstractNumId w:val="17"/>
  </w:num>
  <w:num w:numId="9">
    <w:abstractNumId w:val="37"/>
  </w:num>
  <w:num w:numId="10">
    <w:abstractNumId w:val="39"/>
  </w:num>
  <w:num w:numId="11">
    <w:abstractNumId w:val="28"/>
  </w:num>
  <w:num w:numId="12">
    <w:abstractNumId w:val="15"/>
  </w:num>
  <w:num w:numId="13">
    <w:abstractNumId w:val="23"/>
  </w:num>
  <w:num w:numId="14">
    <w:abstractNumId w:val="24"/>
  </w:num>
  <w:num w:numId="15">
    <w:abstractNumId w:val="36"/>
  </w:num>
  <w:num w:numId="16">
    <w:abstractNumId w:val="30"/>
  </w:num>
  <w:num w:numId="17">
    <w:abstractNumId w:val="35"/>
  </w:num>
  <w:num w:numId="18">
    <w:abstractNumId w:val="20"/>
  </w:num>
  <w:num w:numId="19">
    <w:abstractNumId w:val="5"/>
  </w:num>
  <w:num w:numId="20">
    <w:abstractNumId w:val="9"/>
  </w:num>
  <w:num w:numId="21">
    <w:abstractNumId w:val="32"/>
  </w:num>
  <w:num w:numId="22">
    <w:abstractNumId w:val="4"/>
  </w:num>
  <w:num w:numId="23">
    <w:abstractNumId w:val="10"/>
  </w:num>
  <w:num w:numId="24">
    <w:abstractNumId w:val="16"/>
  </w:num>
  <w:num w:numId="25">
    <w:abstractNumId w:val="0"/>
  </w:num>
  <w:num w:numId="26">
    <w:abstractNumId w:val="21"/>
  </w:num>
  <w:num w:numId="27">
    <w:abstractNumId w:val="31"/>
  </w:num>
  <w:num w:numId="28">
    <w:abstractNumId w:val="14"/>
  </w:num>
  <w:num w:numId="29">
    <w:abstractNumId w:val="27"/>
  </w:num>
  <w:num w:numId="30">
    <w:abstractNumId w:val="29"/>
  </w:num>
  <w:num w:numId="31">
    <w:abstractNumId w:val="1"/>
  </w:num>
  <w:num w:numId="32">
    <w:abstractNumId w:val="33"/>
  </w:num>
  <w:num w:numId="33">
    <w:abstractNumId w:val="22"/>
  </w:num>
  <w:num w:numId="34">
    <w:abstractNumId w:val="13"/>
  </w:num>
  <w:num w:numId="35">
    <w:abstractNumId w:val="11"/>
  </w:num>
  <w:num w:numId="36">
    <w:abstractNumId w:val="2"/>
  </w:num>
  <w:num w:numId="37">
    <w:abstractNumId w:val="7"/>
  </w:num>
  <w:num w:numId="38">
    <w:abstractNumId w:val="6"/>
  </w:num>
  <w:num w:numId="39">
    <w:abstractNumId w:val="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BA"/>
    <w:rsid w:val="00007EC0"/>
    <w:rsid w:val="00011037"/>
    <w:rsid w:val="000241F5"/>
    <w:rsid w:val="00025224"/>
    <w:rsid w:val="00025324"/>
    <w:rsid w:val="000471B1"/>
    <w:rsid w:val="00053883"/>
    <w:rsid w:val="00062046"/>
    <w:rsid w:val="000644F5"/>
    <w:rsid w:val="00075D8D"/>
    <w:rsid w:val="00085246"/>
    <w:rsid w:val="000A5518"/>
    <w:rsid w:val="000B01F1"/>
    <w:rsid w:val="000B7CE9"/>
    <w:rsid w:val="000C1C9D"/>
    <w:rsid w:val="000D101A"/>
    <w:rsid w:val="000D1D99"/>
    <w:rsid w:val="000D2901"/>
    <w:rsid w:val="000E38FE"/>
    <w:rsid w:val="000E40A6"/>
    <w:rsid w:val="000E7A34"/>
    <w:rsid w:val="000F7118"/>
    <w:rsid w:val="00111E9F"/>
    <w:rsid w:val="00113622"/>
    <w:rsid w:val="00134A44"/>
    <w:rsid w:val="00143821"/>
    <w:rsid w:val="001442E9"/>
    <w:rsid w:val="00144FF9"/>
    <w:rsid w:val="001514FF"/>
    <w:rsid w:val="00153085"/>
    <w:rsid w:val="00156F68"/>
    <w:rsid w:val="00161C4A"/>
    <w:rsid w:val="001629EB"/>
    <w:rsid w:val="00170E70"/>
    <w:rsid w:val="0019061F"/>
    <w:rsid w:val="00195966"/>
    <w:rsid w:val="001A0EB6"/>
    <w:rsid w:val="001A31FC"/>
    <w:rsid w:val="001B25E8"/>
    <w:rsid w:val="001D039C"/>
    <w:rsid w:val="001D1634"/>
    <w:rsid w:val="001D24D2"/>
    <w:rsid w:val="001E7526"/>
    <w:rsid w:val="001E7C02"/>
    <w:rsid w:val="001F3678"/>
    <w:rsid w:val="001F6296"/>
    <w:rsid w:val="001F7567"/>
    <w:rsid w:val="002142E5"/>
    <w:rsid w:val="00227C1B"/>
    <w:rsid w:val="002522F2"/>
    <w:rsid w:val="0025483D"/>
    <w:rsid w:val="00256A34"/>
    <w:rsid w:val="002641CF"/>
    <w:rsid w:val="00265663"/>
    <w:rsid w:val="0027582B"/>
    <w:rsid w:val="00276C71"/>
    <w:rsid w:val="0028121E"/>
    <w:rsid w:val="00281F89"/>
    <w:rsid w:val="002B271E"/>
    <w:rsid w:val="002C1261"/>
    <w:rsid w:val="002C2B98"/>
    <w:rsid w:val="002C2FFF"/>
    <w:rsid w:val="002C6805"/>
    <w:rsid w:val="002C7622"/>
    <w:rsid w:val="002D0C0D"/>
    <w:rsid w:val="002E0509"/>
    <w:rsid w:val="002E754D"/>
    <w:rsid w:val="002E7671"/>
    <w:rsid w:val="002F75F1"/>
    <w:rsid w:val="00305868"/>
    <w:rsid w:val="00310017"/>
    <w:rsid w:val="00312C55"/>
    <w:rsid w:val="003151CF"/>
    <w:rsid w:val="00323DBE"/>
    <w:rsid w:val="00335D79"/>
    <w:rsid w:val="003444AD"/>
    <w:rsid w:val="00344E77"/>
    <w:rsid w:val="00347B78"/>
    <w:rsid w:val="00352347"/>
    <w:rsid w:val="00355AAB"/>
    <w:rsid w:val="0036580C"/>
    <w:rsid w:val="00365BC2"/>
    <w:rsid w:val="00386DEE"/>
    <w:rsid w:val="00391699"/>
    <w:rsid w:val="003A1448"/>
    <w:rsid w:val="003A3CA7"/>
    <w:rsid w:val="003A6581"/>
    <w:rsid w:val="003B0889"/>
    <w:rsid w:val="003C016F"/>
    <w:rsid w:val="003C0EF3"/>
    <w:rsid w:val="003C4BA5"/>
    <w:rsid w:val="003C59F6"/>
    <w:rsid w:val="003C7B5E"/>
    <w:rsid w:val="003D7791"/>
    <w:rsid w:val="0040591F"/>
    <w:rsid w:val="004074B5"/>
    <w:rsid w:val="004168BD"/>
    <w:rsid w:val="00433194"/>
    <w:rsid w:val="004566DF"/>
    <w:rsid w:val="004725AD"/>
    <w:rsid w:val="00486953"/>
    <w:rsid w:val="00492E2B"/>
    <w:rsid w:val="004B5773"/>
    <w:rsid w:val="004D271E"/>
    <w:rsid w:val="004E00B6"/>
    <w:rsid w:val="004E0658"/>
    <w:rsid w:val="004F4ED6"/>
    <w:rsid w:val="004F7B9E"/>
    <w:rsid w:val="00505CAF"/>
    <w:rsid w:val="005156A2"/>
    <w:rsid w:val="00525F62"/>
    <w:rsid w:val="00547617"/>
    <w:rsid w:val="00550D40"/>
    <w:rsid w:val="00555B7E"/>
    <w:rsid w:val="00567210"/>
    <w:rsid w:val="005A6B76"/>
    <w:rsid w:val="005A78B6"/>
    <w:rsid w:val="005B2148"/>
    <w:rsid w:val="005D752C"/>
    <w:rsid w:val="00601D70"/>
    <w:rsid w:val="0060635B"/>
    <w:rsid w:val="006162B7"/>
    <w:rsid w:val="0061706B"/>
    <w:rsid w:val="006211D3"/>
    <w:rsid w:val="00622290"/>
    <w:rsid w:val="00622A8E"/>
    <w:rsid w:val="00623A20"/>
    <w:rsid w:val="00624AC0"/>
    <w:rsid w:val="00625B32"/>
    <w:rsid w:val="00643806"/>
    <w:rsid w:val="006477A6"/>
    <w:rsid w:val="0065317E"/>
    <w:rsid w:val="00661588"/>
    <w:rsid w:val="00663045"/>
    <w:rsid w:val="006874A4"/>
    <w:rsid w:val="00692F24"/>
    <w:rsid w:val="0069567C"/>
    <w:rsid w:val="006956A0"/>
    <w:rsid w:val="006A3034"/>
    <w:rsid w:val="006A741A"/>
    <w:rsid w:val="006B0AD5"/>
    <w:rsid w:val="006B737B"/>
    <w:rsid w:val="006C7B89"/>
    <w:rsid w:val="006D270D"/>
    <w:rsid w:val="006D323E"/>
    <w:rsid w:val="006E0961"/>
    <w:rsid w:val="006E4AAB"/>
    <w:rsid w:val="006E4BF8"/>
    <w:rsid w:val="006E562A"/>
    <w:rsid w:val="006F0D32"/>
    <w:rsid w:val="007029D6"/>
    <w:rsid w:val="00703891"/>
    <w:rsid w:val="007256E3"/>
    <w:rsid w:val="00732754"/>
    <w:rsid w:val="00732BA5"/>
    <w:rsid w:val="007335AA"/>
    <w:rsid w:val="00733B11"/>
    <w:rsid w:val="00746061"/>
    <w:rsid w:val="007469E5"/>
    <w:rsid w:val="00747DC2"/>
    <w:rsid w:val="00750B72"/>
    <w:rsid w:val="00762D5A"/>
    <w:rsid w:val="00773873"/>
    <w:rsid w:val="00780C7B"/>
    <w:rsid w:val="00785DEB"/>
    <w:rsid w:val="007A4BF2"/>
    <w:rsid w:val="007A71CB"/>
    <w:rsid w:val="007B20E2"/>
    <w:rsid w:val="007B5737"/>
    <w:rsid w:val="007D0188"/>
    <w:rsid w:val="007D4689"/>
    <w:rsid w:val="007E6C95"/>
    <w:rsid w:val="007E79B6"/>
    <w:rsid w:val="007F0FC4"/>
    <w:rsid w:val="007F28F1"/>
    <w:rsid w:val="00807118"/>
    <w:rsid w:val="00811626"/>
    <w:rsid w:val="00822018"/>
    <w:rsid w:val="008531CF"/>
    <w:rsid w:val="00853853"/>
    <w:rsid w:val="00855D45"/>
    <w:rsid w:val="0086152E"/>
    <w:rsid w:val="00867C57"/>
    <w:rsid w:val="00872982"/>
    <w:rsid w:val="0087413E"/>
    <w:rsid w:val="008743F7"/>
    <w:rsid w:val="008758BE"/>
    <w:rsid w:val="00876F67"/>
    <w:rsid w:val="008A0E01"/>
    <w:rsid w:val="008B791D"/>
    <w:rsid w:val="008C4C3F"/>
    <w:rsid w:val="00901EC3"/>
    <w:rsid w:val="00906C08"/>
    <w:rsid w:val="00910015"/>
    <w:rsid w:val="00913757"/>
    <w:rsid w:val="00914028"/>
    <w:rsid w:val="00915772"/>
    <w:rsid w:val="0093437A"/>
    <w:rsid w:val="00942D1D"/>
    <w:rsid w:val="00956597"/>
    <w:rsid w:val="0095786A"/>
    <w:rsid w:val="00962E20"/>
    <w:rsid w:val="009668AF"/>
    <w:rsid w:val="00971916"/>
    <w:rsid w:val="00990787"/>
    <w:rsid w:val="009908BE"/>
    <w:rsid w:val="0099299A"/>
    <w:rsid w:val="009C77F9"/>
    <w:rsid w:val="009D0850"/>
    <w:rsid w:val="009E0B29"/>
    <w:rsid w:val="009E0B82"/>
    <w:rsid w:val="009E69ED"/>
    <w:rsid w:val="009E6C1B"/>
    <w:rsid w:val="009F1A75"/>
    <w:rsid w:val="00A014D5"/>
    <w:rsid w:val="00A06DED"/>
    <w:rsid w:val="00A31F8E"/>
    <w:rsid w:val="00A34DA1"/>
    <w:rsid w:val="00A35732"/>
    <w:rsid w:val="00A3697D"/>
    <w:rsid w:val="00A4157D"/>
    <w:rsid w:val="00A46B09"/>
    <w:rsid w:val="00A5159F"/>
    <w:rsid w:val="00A52760"/>
    <w:rsid w:val="00A577E0"/>
    <w:rsid w:val="00A60157"/>
    <w:rsid w:val="00A62B7F"/>
    <w:rsid w:val="00A65D86"/>
    <w:rsid w:val="00A6665E"/>
    <w:rsid w:val="00A66E1A"/>
    <w:rsid w:val="00A73AB7"/>
    <w:rsid w:val="00A80025"/>
    <w:rsid w:val="00A8287E"/>
    <w:rsid w:val="00AB0DFE"/>
    <w:rsid w:val="00AD39CE"/>
    <w:rsid w:val="00AE14A0"/>
    <w:rsid w:val="00AE4B47"/>
    <w:rsid w:val="00AE7EE3"/>
    <w:rsid w:val="00AF5869"/>
    <w:rsid w:val="00AF5E4B"/>
    <w:rsid w:val="00B20DD2"/>
    <w:rsid w:val="00B3009A"/>
    <w:rsid w:val="00B31265"/>
    <w:rsid w:val="00B44413"/>
    <w:rsid w:val="00B50589"/>
    <w:rsid w:val="00B6319F"/>
    <w:rsid w:val="00B71756"/>
    <w:rsid w:val="00B93CF5"/>
    <w:rsid w:val="00B94A93"/>
    <w:rsid w:val="00B94D2A"/>
    <w:rsid w:val="00B95EAD"/>
    <w:rsid w:val="00BA48A8"/>
    <w:rsid w:val="00BB4DB4"/>
    <w:rsid w:val="00BD3CB8"/>
    <w:rsid w:val="00BD59AD"/>
    <w:rsid w:val="00BE0928"/>
    <w:rsid w:val="00BE367C"/>
    <w:rsid w:val="00BE42DB"/>
    <w:rsid w:val="00BF3359"/>
    <w:rsid w:val="00BF5DFC"/>
    <w:rsid w:val="00C01C87"/>
    <w:rsid w:val="00C028BA"/>
    <w:rsid w:val="00C10504"/>
    <w:rsid w:val="00C156CA"/>
    <w:rsid w:val="00C1600E"/>
    <w:rsid w:val="00C17463"/>
    <w:rsid w:val="00C2001B"/>
    <w:rsid w:val="00C30180"/>
    <w:rsid w:val="00C6017A"/>
    <w:rsid w:val="00C7779D"/>
    <w:rsid w:val="00C93234"/>
    <w:rsid w:val="00CB7F03"/>
    <w:rsid w:val="00CD3875"/>
    <w:rsid w:val="00CE24BE"/>
    <w:rsid w:val="00CE2ADA"/>
    <w:rsid w:val="00CF43E4"/>
    <w:rsid w:val="00CF60BF"/>
    <w:rsid w:val="00D05300"/>
    <w:rsid w:val="00D079AB"/>
    <w:rsid w:val="00D1537C"/>
    <w:rsid w:val="00D17ADD"/>
    <w:rsid w:val="00D20225"/>
    <w:rsid w:val="00D26DD0"/>
    <w:rsid w:val="00D338EB"/>
    <w:rsid w:val="00D34934"/>
    <w:rsid w:val="00D3746F"/>
    <w:rsid w:val="00D522A0"/>
    <w:rsid w:val="00D54A41"/>
    <w:rsid w:val="00D72B6A"/>
    <w:rsid w:val="00D82DAB"/>
    <w:rsid w:val="00D86AAD"/>
    <w:rsid w:val="00D87914"/>
    <w:rsid w:val="00DA18C8"/>
    <w:rsid w:val="00DB00CA"/>
    <w:rsid w:val="00DB55F8"/>
    <w:rsid w:val="00DC5D34"/>
    <w:rsid w:val="00DD5FA3"/>
    <w:rsid w:val="00DE5C00"/>
    <w:rsid w:val="00DE6F71"/>
    <w:rsid w:val="00DF420C"/>
    <w:rsid w:val="00E139D8"/>
    <w:rsid w:val="00E17C88"/>
    <w:rsid w:val="00E265D3"/>
    <w:rsid w:val="00E26A20"/>
    <w:rsid w:val="00E31B35"/>
    <w:rsid w:val="00E35BA4"/>
    <w:rsid w:val="00E476D4"/>
    <w:rsid w:val="00E6514F"/>
    <w:rsid w:val="00E668D6"/>
    <w:rsid w:val="00E66B32"/>
    <w:rsid w:val="00E77AC7"/>
    <w:rsid w:val="00E814A5"/>
    <w:rsid w:val="00E9012D"/>
    <w:rsid w:val="00E917C2"/>
    <w:rsid w:val="00EA1F15"/>
    <w:rsid w:val="00EB1D10"/>
    <w:rsid w:val="00EB4DE1"/>
    <w:rsid w:val="00EB7C31"/>
    <w:rsid w:val="00ED7EAC"/>
    <w:rsid w:val="00EE486F"/>
    <w:rsid w:val="00EE6969"/>
    <w:rsid w:val="00F13671"/>
    <w:rsid w:val="00F141E2"/>
    <w:rsid w:val="00F15A86"/>
    <w:rsid w:val="00F20354"/>
    <w:rsid w:val="00F21966"/>
    <w:rsid w:val="00F37809"/>
    <w:rsid w:val="00F47790"/>
    <w:rsid w:val="00F52B69"/>
    <w:rsid w:val="00F56FA1"/>
    <w:rsid w:val="00F65768"/>
    <w:rsid w:val="00F75598"/>
    <w:rsid w:val="00FA33C6"/>
    <w:rsid w:val="00FA3583"/>
    <w:rsid w:val="00FB2A08"/>
    <w:rsid w:val="00FB4A8B"/>
    <w:rsid w:val="00FB7D14"/>
    <w:rsid w:val="00FC0E9C"/>
    <w:rsid w:val="00FC46C8"/>
    <w:rsid w:val="00FC4A67"/>
    <w:rsid w:val="00FD1870"/>
    <w:rsid w:val="00FD5F43"/>
    <w:rsid w:val="00FD60E2"/>
    <w:rsid w:val="00FF1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1F5"/>
    <w:rPr>
      <w:color w:val="0000FF" w:themeColor="hyperlink"/>
      <w:u w:val="single"/>
    </w:rPr>
  </w:style>
  <w:style w:type="paragraph" w:styleId="ListParagraph">
    <w:name w:val="List Paragraph"/>
    <w:basedOn w:val="Normal"/>
    <w:uiPriority w:val="34"/>
    <w:qFormat/>
    <w:rsid w:val="00F65768"/>
    <w:pPr>
      <w:ind w:left="720"/>
      <w:contextualSpacing/>
    </w:pPr>
  </w:style>
  <w:style w:type="character" w:styleId="FollowedHyperlink">
    <w:name w:val="FollowedHyperlink"/>
    <w:basedOn w:val="DefaultParagraphFont"/>
    <w:uiPriority w:val="99"/>
    <w:semiHidden/>
    <w:unhideWhenUsed/>
    <w:rsid w:val="0093437A"/>
    <w:rPr>
      <w:color w:val="800080" w:themeColor="followedHyperlink"/>
      <w:u w:val="single"/>
    </w:rPr>
  </w:style>
  <w:style w:type="paragraph" w:styleId="BalloonText">
    <w:name w:val="Balloon Text"/>
    <w:basedOn w:val="Normal"/>
    <w:link w:val="BalloonTextChar"/>
    <w:uiPriority w:val="99"/>
    <w:semiHidden/>
    <w:unhideWhenUsed/>
    <w:rsid w:val="005D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52C"/>
    <w:rPr>
      <w:rFonts w:ascii="Tahoma" w:hAnsi="Tahoma" w:cs="Tahoma"/>
      <w:sz w:val="16"/>
      <w:szCs w:val="16"/>
    </w:rPr>
  </w:style>
  <w:style w:type="table" w:styleId="TableGrid">
    <w:name w:val="Table Grid"/>
    <w:basedOn w:val="TableNormal"/>
    <w:uiPriority w:val="59"/>
    <w:rsid w:val="00DD5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C02"/>
  </w:style>
  <w:style w:type="paragraph" w:styleId="Footer">
    <w:name w:val="footer"/>
    <w:basedOn w:val="Normal"/>
    <w:link w:val="FooterChar"/>
    <w:uiPriority w:val="99"/>
    <w:unhideWhenUsed/>
    <w:rsid w:val="001E7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02"/>
  </w:style>
  <w:style w:type="paragraph" w:customStyle="1" w:styleId="Default">
    <w:name w:val="Default"/>
    <w:rsid w:val="005A6B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basedOn w:val="Normal"/>
    <w:link w:val="FootnoteTextChar"/>
    <w:uiPriority w:val="99"/>
    <w:semiHidden/>
    <w:unhideWhenUsed/>
    <w:rsid w:val="00BF5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DFC"/>
    <w:rPr>
      <w:sz w:val="20"/>
      <w:szCs w:val="20"/>
    </w:rPr>
  </w:style>
  <w:style w:type="character" w:styleId="FootnoteReference">
    <w:name w:val="footnote reference"/>
    <w:basedOn w:val="DefaultParagraphFont"/>
    <w:uiPriority w:val="99"/>
    <w:semiHidden/>
    <w:unhideWhenUsed/>
    <w:rsid w:val="00BF5DFC"/>
    <w:rPr>
      <w:vertAlign w:val="superscript"/>
    </w:rPr>
  </w:style>
  <w:style w:type="paragraph" w:styleId="PlainText">
    <w:name w:val="Plain Text"/>
    <w:basedOn w:val="Normal"/>
    <w:link w:val="PlainTextChar"/>
    <w:rsid w:val="00D3746F"/>
    <w:pPr>
      <w:spacing w:after="0" w:line="240" w:lineRule="auto"/>
    </w:pPr>
    <w:rPr>
      <w:rFonts w:ascii="Courier New" w:eastAsia="Times New Roman" w:hAnsi="Courier New" w:cs="Times New Roman"/>
      <w:sz w:val="24"/>
      <w:szCs w:val="20"/>
      <w:lang w:val="x-none" w:eastAsia="x-none"/>
    </w:rPr>
  </w:style>
  <w:style w:type="character" w:customStyle="1" w:styleId="PlainTextChar">
    <w:name w:val="Plain Text Char"/>
    <w:basedOn w:val="DefaultParagraphFont"/>
    <w:link w:val="PlainText"/>
    <w:rsid w:val="00D3746F"/>
    <w:rPr>
      <w:rFonts w:ascii="Courier New" w:eastAsia="Times New Roman" w:hAnsi="Courier New" w:cs="Times New Roman"/>
      <w:sz w:val="24"/>
      <w:szCs w:val="20"/>
      <w:lang w:val="x-none" w:eastAsia="x-none"/>
    </w:rPr>
  </w:style>
  <w:style w:type="paragraph" w:styleId="EndnoteText">
    <w:name w:val="endnote text"/>
    <w:basedOn w:val="Normal"/>
    <w:link w:val="EndnoteTextChar"/>
    <w:uiPriority w:val="99"/>
    <w:unhideWhenUsed/>
    <w:rsid w:val="00CE2ADA"/>
    <w:pPr>
      <w:spacing w:after="0" w:line="240" w:lineRule="auto"/>
    </w:pPr>
    <w:rPr>
      <w:sz w:val="20"/>
      <w:szCs w:val="20"/>
    </w:rPr>
  </w:style>
  <w:style w:type="character" w:customStyle="1" w:styleId="EndnoteTextChar">
    <w:name w:val="Endnote Text Char"/>
    <w:basedOn w:val="DefaultParagraphFont"/>
    <w:link w:val="EndnoteText"/>
    <w:uiPriority w:val="99"/>
    <w:rsid w:val="00CE2ADA"/>
    <w:rPr>
      <w:sz w:val="20"/>
      <w:szCs w:val="20"/>
    </w:rPr>
  </w:style>
  <w:style w:type="character" w:styleId="EndnoteReference">
    <w:name w:val="endnote reference"/>
    <w:basedOn w:val="DefaultParagraphFont"/>
    <w:uiPriority w:val="99"/>
    <w:semiHidden/>
    <w:unhideWhenUsed/>
    <w:rsid w:val="00CE2A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1F5"/>
    <w:rPr>
      <w:color w:val="0000FF" w:themeColor="hyperlink"/>
      <w:u w:val="single"/>
    </w:rPr>
  </w:style>
  <w:style w:type="paragraph" w:styleId="ListParagraph">
    <w:name w:val="List Paragraph"/>
    <w:basedOn w:val="Normal"/>
    <w:uiPriority w:val="34"/>
    <w:qFormat/>
    <w:rsid w:val="00F65768"/>
    <w:pPr>
      <w:ind w:left="720"/>
      <w:contextualSpacing/>
    </w:pPr>
  </w:style>
  <w:style w:type="character" w:styleId="FollowedHyperlink">
    <w:name w:val="FollowedHyperlink"/>
    <w:basedOn w:val="DefaultParagraphFont"/>
    <w:uiPriority w:val="99"/>
    <w:semiHidden/>
    <w:unhideWhenUsed/>
    <w:rsid w:val="0093437A"/>
    <w:rPr>
      <w:color w:val="800080" w:themeColor="followedHyperlink"/>
      <w:u w:val="single"/>
    </w:rPr>
  </w:style>
  <w:style w:type="paragraph" w:styleId="BalloonText">
    <w:name w:val="Balloon Text"/>
    <w:basedOn w:val="Normal"/>
    <w:link w:val="BalloonTextChar"/>
    <w:uiPriority w:val="99"/>
    <w:semiHidden/>
    <w:unhideWhenUsed/>
    <w:rsid w:val="005D7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52C"/>
    <w:rPr>
      <w:rFonts w:ascii="Tahoma" w:hAnsi="Tahoma" w:cs="Tahoma"/>
      <w:sz w:val="16"/>
      <w:szCs w:val="16"/>
    </w:rPr>
  </w:style>
  <w:style w:type="table" w:styleId="TableGrid">
    <w:name w:val="Table Grid"/>
    <w:basedOn w:val="TableNormal"/>
    <w:uiPriority w:val="59"/>
    <w:rsid w:val="00DD5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C02"/>
  </w:style>
  <w:style w:type="paragraph" w:styleId="Footer">
    <w:name w:val="footer"/>
    <w:basedOn w:val="Normal"/>
    <w:link w:val="FooterChar"/>
    <w:uiPriority w:val="99"/>
    <w:unhideWhenUsed/>
    <w:rsid w:val="001E7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02"/>
  </w:style>
  <w:style w:type="paragraph" w:customStyle="1" w:styleId="Default">
    <w:name w:val="Default"/>
    <w:rsid w:val="005A6B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basedOn w:val="Normal"/>
    <w:link w:val="FootnoteTextChar"/>
    <w:uiPriority w:val="99"/>
    <w:semiHidden/>
    <w:unhideWhenUsed/>
    <w:rsid w:val="00BF5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DFC"/>
    <w:rPr>
      <w:sz w:val="20"/>
      <w:szCs w:val="20"/>
    </w:rPr>
  </w:style>
  <w:style w:type="character" w:styleId="FootnoteReference">
    <w:name w:val="footnote reference"/>
    <w:basedOn w:val="DefaultParagraphFont"/>
    <w:uiPriority w:val="99"/>
    <w:semiHidden/>
    <w:unhideWhenUsed/>
    <w:rsid w:val="00BF5DFC"/>
    <w:rPr>
      <w:vertAlign w:val="superscript"/>
    </w:rPr>
  </w:style>
  <w:style w:type="paragraph" w:styleId="PlainText">
    <w:name w:val="Plain Text"/>
    <w:basedOn w:val="Normal"/>
    <w:link w:val="PlainTextChar"/>
    <w:rsid w:val="00D3746F"/>
    <w:pPr>
      <w:spacing w:after="0" w:line="240" w:lineRule="auto"/>
    </w:pPr>
    <w:rPr>
      <w:rFonts w:ascii="Courier New" w:eastAsia="Times New Roman" w:hAnsi="Courier New" w:cs="Times New Roman"/>
      <w:sz w:val="24"/>
      <w:szCs w:val="20"/>
      <w:lang w:val="x-none" w:eastAsia="x-none"/>
    </w:rPr>
  </w:style>
  <w:style w:type="character" w:customStyle="1" w:styleId="PlainTextChar">
    <w:name w:val="Plain Text Char"/>
    <w:basedOn w:val="DefaultParagraphFont"/>
    <w:link w:val="PlainText"/>
    <w:rsid w:val="00D3746F"/>
    <w:rPr>
      <w:rFonts w:ascii="Courier New" w:eastAsia="Times New Roman" w:hAnsi="Courier New" w:cs="Times New Roman"/>
      <w:sz w:val="24"/>
      <w:szCs w:val="20"/>
      <w:lang w:val="x-none" w:eastAsia="x-none"/>
    </w:rPr>
  </w:style>
  <w:style w:type="paragraph" w:styleId="EndnoteText">
    <w:name w:val="endnote text"/>
    <w:basedOn w:val="Normal"/>
    <w:link w:val="EndnoteTextChar"/>
    <w:uiPriority w:val="99"/>
    <w:unhideWhenUsed/>
    <w:rsid w:val="00CE2ADA"/>
    <w:pPr>
      <w:spacing w:after="0" w:line="240" w:lineRule="auto"/>
    </w:pPr>
    <w:rPr>
      <w:sz w:val="20"/>
      <w:szCs w:val="20"/>
    </w:rPr>
  </w:style>
  <w:style w:type="character" w:customStyle="1" w:styleId="EndnoteTextChar">
    <w:name w:val="Endnote Text Char"/>
    <w:basedOn w:val="DefaultParagraphFont"/>
    <w:link w:val="EndnoteText"/>
    <w:uiPriority w:val="99"/>
    <w:rsid w:val="00CE2ADA"/>
    <w:rPr>
      <w:sz w:val="20"/>
      <w:szCs w:val="20"/>
    </w:rPr>
  </w:style>
  <w:style w:type="character" w:styleId="EndnoteReference">
    <w:name w:val="endnote reference"/>
    <w:basedOn w:val="DefaultParagraphFont"/>
    <w:uiPriority w:val="99"/>
    <w:semiHidden/>
    <w:unhideWhenUsed/>
    <w:rsid w:val="00CE2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AA19-5B75-4438-A8B3-2634BA28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7929</Words>
  <Characters>45196</Characters>
  <Application>Microsoft Office Word</Application>
  <DocSecurity>4</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MarkGarner</dc:creator>
  <cp:lastModifiedBy>Susi Vogt</cp:lastModifiedBy>
  <cp:revision>2</cp:revision>
  <cp:lastPrinted>2012-09-03T18:42:00Z</cp:lastPrinted>
  <dcterms:created xsi:type="dcterms:W3CDTF">2012-09-27T19:30:00Z</dcterms:created>
  <dcterms:modified xsi:type="dcterms:W3CDTF">2012-09-27T19:30:00Z</dcterms:modified>
</cp:coreProperties>
</file>