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64" w:rsidRDefault="009A6164">
      <w:bookmarkStart w:id="0" w:name="_GoBack"/>
      <w:bookmarkEnd w:id="0"/>
    </w:p>
    <w:p w:rsidR="005E3B9B" w:rsidRDefault="0088607C" w:rsidP="005E3B9B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March 8, 2013</w:t>
      </w:r>
    </w:p>
    <w:p w:rsidR="009A6164" w:rsidRDefault="009A6164"/>
    <w:p w:rsidR="005E3B9B" w:rsidRPr="00CB2A04" w:rsidRDefault="005E3B9B" w:rsidP="005E3B9B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Via: </w:t>
      </w:r>
      <w:r w:rsidRPr="00CB2A04">
        <w:rPr>
          <w:rFonts w:cs="Arial"/>
          <w:b/>
          <w:szCs w:val="22"/>
        </w:rPr>
        <w:t xml:space="preserve"> RESS and Courier</w:t>
      </w:r>
    </w:p>
    <w:p w:rsidR="009A6164" w:rsidRDefault="009A6164">
      <w:pPr>
        <w:rPr>
          <w:b/>
          <w:bCs/>
        </w:rPr>
      </w:pPr>
    </w:p>
    <w:p w:rsidR="009A6164" w:rsidRDefault="009A6164"/>
    <w:p w:rsidR="005E3B9B" w:rsidRPr="00CB2A04" w:rsidRDefault="005E3B9B" w:rsidP="005E3B9B">
      <w:pPr>
        <w:jc w:val="both"/>
        <w:rPr>
          <w:rFonts w:cs="Arial"/>
          <w:szCs w:val="22"/>
        </w:rPr>
      </w:pPr>
      <w:r w:rsidRPr="00CB2A04">
        <w:rPr>
          <w:rFonts w:cs="Arial"/>
          <w:szCs w:val="22"/>
        </w:rPr>
        <w:t>Ms. Kirsten Walli</w:t>
      </w:r>
    </w:p>
    <w:p w:rsidR="005E3B9B" w:rsidRPr="00CB2A04" w:rsidRDefault="005E3B9B" w:rsidP="005E3B9B">
      <w:pPr>
        <w:jc w:val="both"/>
        <w:rPr>
          <w:rFonts w:cs="Arial"/>
          <w:szCs w:val="22"/>
        </w:rPr>
      </w:pPr>
      <w:r w:rsidRPr="00CB2A04">
        <w:rPr>
          <w:rFonts w:cs="Arial"/>
          <w:szCs w:val="22"/>
        </w:rPr>
        <w:t>Board Secretary</w:t>
      </w:r>
    </w:p>
    <w:p w:rsidR="005E3B9B" w:rsidRPr="00CB2A04" w:rsidRDefault="005E3B9B" w:rsidP="005E3B9B">
      <w:pPr>
        <w:jc w:val="both"/>
        <w:rPr>
          <w:rFonts w:cs="Arial"/>
          <w:szCs w:val="22"/>
        </w:rPr>
      </w:pPr>
      <w:r w:rsidRPr="00CB2A04">
        <w:rPr>
          <w:rFonts w:cs="Arial"/>
          <w:szCs w:val="22"/>
        </w:rPr>
        <w:t>Ontario Energy Board</w:t>
      </w:r>
    </w:p>
    <w:p w:rsidR="005E3B9B" w:rsidRPr="00CB2A04" w:rsidRDefault="005E3B9B" w:rsidP="005E3B9B">
      <w:pPr>
        <w:jc w:val="both"/>
        <w:rPr>
          <w:rFonts w:cs="Arial"/>
          <w:szCs w:val="22"/>
        </w:rPr>
      </w:pPr>
      <w:r w:rsidRPr="00CB2A04">
        <w:rPr>
          <w:rFonts w:cs="Arial"/>
          <w:szCs w:val="22"/>
        </w:rPr>
        <w:t>2300 Yonge Street</w:t>
      </w:r>
      <w:r>
        <w:rPr>
          <w:rFonts w:cs="Arial"/>
          <w:szCs w:val="22"/>
        </w:rPr>
        <w:t xml:space="preserve">, </w:t>
      </w:r>
      <w:r w:rsidRPr="00CB2A04">
        <w:rPr>
          <w:rFonts w:cs="Arial"/>
          <w:szCs w:val="22"/>
        </w:rPr>
        <w:t>27th Floor</w:t>
      </w:r>
    </w:p>
    <w:p w:rsidR="005E3B9B" w:rsidRPr="00CB2A04" w:rsidRDefault="005E3B9B" w:rsidP="005E3B9B">
      <w:pPr>
        <w:jc w:val="both"/>
        <w:rPr>
          <w:rFonts w:cs="Arial"/>
          <w:szCs w:val="22"/>
        </w:rPr>
      </w:pPr>
      <w:r w:rsidRPr="00CB2A04">
        <w:rPr>
          <w:rFonts w:cs="Arial"/>
          <w:szCs w:val="22"/>
        </w:rPr>
        <w:t>Toronto, ON</w:t>
      </w:r>
      <w:r>
        <w:rPr>
          <w:rFonts w:cs="Arial"/>
          <w:szCs w:val="22"/>
        </w:rPr>
        <w:t xml:space="preserve"> </w:t>
      </w:r>
      <w:r w:rsidRPr="00CB2A04">
        <w:rPr>
          <w:rFonts w:cs="Arial"/>
          <w:szCs w:val="22"/>
        </w:rPr>
        <w:t>M4P 1E4</w:t>
      </w:r>
    </w:p>
    <w:p w:rsidR="009A6164" w:rsidRDefault="009A6164"/>
    <w:p w:rsidR="009A6164" w:rsidRDefault="009A6164"/>
    <w:p w:rsidR="005E3B9B" w:rsidRPr="00CB2A04" w:rsidRDefault="005E3B9B" w:rsidP="005E3B9B">
      <w:pPr>
        <w:jc w:val="both"/>
        <w:rPr>
          <w:rFonts w:cs="Arial"/>
          <w:szCs w:val="22"/>
        </w:rPr>
      </w:pPr>
      <w:r w:rsidRPr="00CB2A04">
        <w:rPr>
          <w:rFonts w:cs="Arial"/>
          <w:szCs w:val="22"/>
        </w:rPr>
        <w:t>Dear Ms. Walli;</w:t>
      </w:r>
    </w:p>
    <w:p w:rsidR="009A6164" w:rsidRDefault="009A6164"/>
    <w:p w:rsidR="009A6164" w:rsidRDefault="009A6164"/>
    <w:p w:rsidR="005E3B9B" w:rsidRDefault="005E3B9B" w:rsidP="005E3B9B">
      <w:pPr>
        <w:pStyle w:val="Heading1"/>
        <w:ind w:left="720" w:hanging="720"/>
      </w:pPr>
      <w:r>
        <w:t>Re:</w:t>
      </w:r>
      <w:r>
        <w:tab/>
        <w:t xml:space="preserve">Horizon Utilities Corporation </w:t>
      </w:r>
    </w:p>
    <w:p w:rsidR="005E3B9B" w:rsidRDefault="005E3B9B" w:rsidP="005E3B9B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  <w:t>EB-201</w:t>
      </w:r>
      <w:r w:rsidR="0088607C">
        <w:rPr>
          <w:rFonts w:cs="Arial"/>
          <w:b/>
          <w:szCs w:val="22"/>
        </w:rPr>
        <w:t>0</w:t>
      </w:r>
      <w:r>
        <w:rPr>
          <w:rFonts w:cs="Arial"/>
          <w:b/>
          <w:szCs w:val="22"/>
        </w:rPr>
        <w:t>-0</w:t>
      </w:r>
      <w:r w:rsidR="0088607C">
        <w:rPr>
          <w:rFonts w:cs="Arial"/>
          <w:b/>
          <w:szCs w:val="22"/>
        </w:rPr>
        <w:t>379</w:t>
      </w:r>
      <w:r>
        <w:rPr>
          <w:rFonts w:cs="Arial"/>
          <w:b/>
          <w:szCs w:val="22"/>
        </w:rPr>
        <w:t xml:space="preserve"> </w:t>
      </w:r>
      <w:r w:rsidR="0088607C">
        <w:rPr>
          <w:rFonts w:cs="Arial"/>
          <w:b/>
          <w:szCs w:val="22"/>
        </w:rPr>
        <w:t>Empirical Work Data Request Response</w:t>
      </w:r>
    </w:p>
    <w:p w:rsidR="009A6164" w:rsidRDefault="009A6164" w:rsidP="00EB2E03">
      <w:pPr>
        <w:jc w:val="both"/>
      </w:pPr>
    </w:p>
    <w:p w:rsidR="005E3B9B" w:rsidRPr="00FA2EDB" w:rsidRDefault="005E3B9B" w:rsidP="00EB2E03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FA2EDB">
        <w:rPr>
          <w:rFonts w:cs="Arial"/>
          <w:szCs w:val="22"/>
        </w:rPr>
        <w:t xml:space="preserve">On </w:t>
      </w:r>
      <w:r w:rsidR="0088607C" w:rsidRPr="0088607C">
        <w:rPr>
          <w:rFonts w:cs="Arial"/>
          <w:szCs w:val="22"/>
        </w:rPr>
        <w:t>February 26, 2013</w:t>
      </w:r>
      <w:r w:rsidRPr="00FA2EDB">
        <w:rPr>
          <w:rFonts w:cs="Arial"/>
          <w:szCs w:val="22"/>
        </w:rPr>
        <w:t xml:space="preserve">, Horizon Utilities Corporation (“Horizon Utilities”) </w:t>
      </w:r>
      <w:r w:rsidR="0088607C">
        <w:rPr>
          <w:rFonts w:cs="Arial"/>
          <w:szCs w:val="22"/>
        </w:rPr>
        <w:t>received a request for data to support empirical work including total cost benchmarking and an Ontario total factor productivity study defining and measuring performance of electricity distribution (EB-2010-0379) from the Ontario Energy Board (“OEB” or the “Board).</w:t>
      </w:r>
    </w:p>
    <w:p w:rsidR="005E3B9B" w:rsidRPr="00FA2EDB" w:rsidRDefault="005E3B9B" w:rsidP="00EB2E03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E3B9B" w:rsidRDefault="0088607C" w:rsidP="00EB2E03">
      <w:pPr>
        <w:jc w:val="both"/>
      </w:pPr>
      <w:r>
        <w:t xml:space="preserve">Enclosed is the requested data concerning Horizon Utilities. </w:t>
      </w:r>
    </w:p>
    <w:p w:rsidR="0088607C" w:rsidRDefault="0088607C" w:rsidP="00EB2E03">
      <w:pPr>
        <w:jc w:val="both"/>
      </w:pPr>
    </w:p>
    <w:p w:rsidR="0088607C" w:rsidRDefault="0088607C" w:rsidP="00EB2E03">
      <w:pPr>
        <w:jc w:val="both"/>
      </w:pPr>
      <w:r>
        <w:t>As per the Board’s Decision from Horizon Utilities Smart Meter Prudence Application (EB-2011-0417) amortization costs are not recorded in account 1555 beginning January 1, 2012.  Therefore</w:t>
      </w:r>
      <w:r w:rsidR="00BD3E56">
        <w:t>,</w:t>
      </w:r>
      <w:r>
        <w:t xml:space="preserve"> no amortization costs for 2012 are included in </w:t>
      </w:r>
      <w:r w:rsidR="00BD3E56">
        <w:t>W</w:t>
      </w:r>
      <w:r>
        <w:t xml:space="preserve">orksheet 2. </w:t>
      </w:r>
      <w:r w:rsidR="00BD3E56">
        <w:t>“</w:t>
      </w:r>
      <w:r>
        <w:t>Smart Meter Investment Data”.</w:t>
      </w:r>
    </w:p>
    <w:p w:rsidR="0088607C" w:rsidRDefault="0088607C" w:rsidP="00EB2E03">
      <w:pPr>
        <w:jc w:val="both"/>
      </w:pPr>
    </w:p>
    <w:p w:rsidR="0088607C" w:rsidRDefault="0088607C" w:rsidP="00EB2E03">
      <w:pPr>
        <w:jc w:val="both"/>
      </w:pPr>
      <w:r>
        <w:t>Horizon Utilities</w:t>
      </w:r>
      <w:r w:rsidR="00BD3E56">
        <w:t>’</w:t>
      </w:r>
      <w:r>
        <w:t xml:space="preserve"> only relationship with Hydro One as an embedded distributor is through a long-term load transfer, therefore Horizon U</w:t>
      </w:r>
      <w:r w:rsidR="00BD3E56">
        <w:t xml:space="preserve">tilities has not completed Tab </w:t>
      </w:r>
      <w:r>
        <w:t>4.</w:t>
      </w:r>
      <w:r w:rsidR="00BD3E56">
        <w:t xml:space="preserve"> ”</w:t>
      </w:r>
      <w:r>
        <w:t>LV Data – Host Distributors” in the enclosed Excel workbook, to align with the direction provided in the request from the Board.</w:t>
      </w:r>
    </w:p>
    <w:p w:rsidR="00EB2E03" w:rsidRDefault="00EB2E03" w:rsidP="00EB2E03">
      <w:pPr>
        <w:jc w:val="both"/>
      </w:pPr>
    </w:p>
    <w:p w:rsidR="0088607C" w:rsidRDefault="00EB2E03" w:rsidP="00EB2E03">
      <w:pPr>
        <w:jc w:val="both"/>
      </w:pPr>
      <w:r>
        <w:t xml:space="preserve">Horizon Utilities confirms that it does not own any High Voltage equipment and that the balances reported in account 1815 in 2003 and 2004 </w:t>
      </w:r>
      <w:r w:rsidR="00BD3E56">
        <w:t xml:space="preserve">by Hydro One </w:t>
      </w:r>
      <w:r>
        <w:t>are related to capital contributions made to Hydro One</w:t>
      </w:r>
      <w:r w:rsidR="00BD3E56">
        <w:t xml:space="preserve"> for transformer stations</w:t>
      </w:r>
      <w:r>
        <w:t xml:space="preserve">.  </w:t>
      </w:r>
    </w:p>
    <w:p w:rsidR="00BD3E56" w:rsidRDefault="00BD3E56" w:rsidP="00EB2E03">
      <w:pPr>
        <w:jc w:val="both"/>
      </w:pPr>
    </w:p>
    <w:p w:rsidR="005E3B9B" w:rsidRPr="0088607C" w:rsidRDefault="005E3B9B" w:rsidP="00EB2E03">
      <w:pPr>
        <w:jc w:val="both"/>
        <w:rPr>
          <w:rFonts w:cs="Arial"/>
        </w:rPr>
      </w:pPr>
      <w:r w:rsidRPr="00177AD5">
        <w:rPr>
          <w:rFonts w:cs="Arial"/>
        </w:rPr>
        <w:t>Should you have any questions or require further information, please do not hesitate to</w:t>
      </w:r>
      <w:r>
        <w:rPr>
          <w:rFonts w:cs="Arial"/>
        </w:rPr>
        <w:t xml:space="preserve"> </w:t>
      </w:r>
      <w:r w:rsidRPr="00177AD5">
        <w:rPr>
          <w:rFonts w:cs="Arial"/>
        </w:rPr>
        <w:t>contact me.</w:t>
      </w:r>
    </w:p>
    <w:p w:rsidR="009A6164" w:rsidRDefault="009A6164" w:rsidP="00EB2E03">
      <w:pPr>
        <w:jc w:val="both"/>
      </w:pPr>
    </w:p>
    <w:p w:rsidR="005E3B9B" w:rsidRDefault="005E3B9B" w:rsidP="00EB2E03">
      <w:pPr>
        <w:jc w:val="both"/>
        <w:rPr>
          <w:rFonts w:cs="Arial"/>
        </w:rPr>
      </w:pPr>
      <w:r>
        <w:rPr>
          <w:rFonts w:cs="Arial"/>
        </w:rPr>
        <w:t>Sincerely,</w:t>
      </w:r>
    </w:p>
    <w:p w:rsidR="009A6164" w:rsidRDefault="009A6164"/>
    <w:p w:rsidR="009A6164" w:rsidRDefault="009A6164"/>
    <w:p w:rsidR="009A6164" w:rsidRPr="008B53D2" w:rsidRDefault="00797741">
      <w:pPr>
        <w:rPr>
          <w:b/>
          <w:i/>
        </w:rPr>
      </w:pPr>
      <w:r>
        <w:rPr>
          <w:b/>
          <w:i/>
        </w:rPr>
        <w:t>Original signed by Indy J. Butany-DeSouza</w:t>
      </w:r>
    </w:p>
    <w:p w:rsidR="009A6164" w:rsidRDefault="009A6164"/>
    <w:p w:rsidR="005E3B9B" w:rsidRPr="00CB2A04" w:rsidRDefault="005E3B9B" w:rsidP="005E3B9B">
      <w:pPr>
        <w:jc w:val="both"/>
        <w:rPr>
          <w:rFonts w:cs="Arial"/>
          <w:szCs w:val="22"/>
        </w:rPr>
      </w:pPr>
      <w:r w:rsidRPr="00CB2A04">
        <w:rPr>
          <w:rFonts w:cs="Arial"/>
          <w:szCs w:val="22"/>
        </w:rPr>
        <w:t xml:space="preserve">Indy </w:t>
      </w:r>
      <w:r>
        <w:rPr>
          <w:rFonts w:cs="Arial"/>
          <w:szCs w:val="22"/>
        </w:rPr>
        <w:t xml:space="preserve">J. </w:t>
      </w:r>
      <w:r w:rsidRPr="00CB2A04">
        <w:rPr>
          <w:rFonts w:cs="Arial"/>
          <w:szCs w:val="22"/>
        </w:rPr>
        <w:t>Butany-DeSouza</w:t>
      </w:r>
      <w:r>
        <w:rPr>
          <w:rFonts w:cs="Arial"/>
          <w:szCs w:val="22"/>
        </w:rPr>
        <w:t>, MBA</w:t>
      </w:r>
    </w:p>
    <w:p w:rsidR="005E3B9B" w:rsidRPr="00CB2A04" w:rsidRDefault="005E3B9B" w:rsidP="005E3B9B">
      <w:pPr>
        <w:jc w:val="both"/>
        <w:rPr>
          <w:rFonts w:cs="Arial"/>
          <w:szCs w:val="22"/>
        </w:rPr>
      </w:pPr>
      <w:r w:rsidRPr="00CB2A04">
        <w:rPr>
          <w:rFonts w:cs="Arial"/>
          <w:szCs w:val="22"/>
        </w:rPr>
        <w:t xml:space="preserve">Vice-President, Regulatory Affairs </w:t>
      </w:r>
    </w:p>
    <w:p w:rsidR="009A6164" w:rsidRDefault="005E3B9B" w:rsidP="0088607C">
      <w:pPr>
        <w:jc w:val="both"/>
      </w:pPr>
      <w:r w:rsidRPr="00CB2A04">
        <w:rPr>
          <w:rFonts w:cs="Arial"/>
          <w:szCs w:val="22"/>
        </w:rPr>
        <w:t>Horizon Utilities Corporation</w:t>
      </w:r>
    </w:p>
    <w:sectPr w:rsidR="009A6164">
      <w:headerReference w:type="default" r:id="rId8"/>
      <w:headerReference w:type="first" r:id="rId9"/>
      <w:pgSz w:w="12240" w:h="15840" w:code="1"/>
      <w:pgMar w:top="1440" w:right="1008" w:bottom="180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225" w:rsidRDefault="006B7225">
      <w:r>
        <w:separator/>
      </w:r>
    </w:p>
  </w:endnote>
  <w:endnote w:type="continuationSeparator" w:id="0">
    <w:p w:rsidR="006B7225" w:rsidRDefault="006B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225" w:rsidRDefault="006B7225">
      <w:r>
        <w:separator/>
      </w:r>
    </w:p>
  </w:footnote>
  <w:footnote w:type="continuationSeparator" w:id="0">
    <w:p w:rsidR="006B7225" w:rsidRDefault="006B7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64" w:rsidRDefault="009A6164">
    <w:pPr>
      <w:pStyle w:val="Header"/>
      <w:ind w:left="-90"/>
    </w:pPr>
  </w:p>
  <w:p w:rsidR="009A6164" w:rsidRDefault="009A6164">
    <w:pPr>
      <w:pStyle w:val="Header"/>
      <w:ind w:left="-90"/>
      <w:jc w:val="right"/>
      <w:rPr>
        <w:sz w:val="18"/>
      </w:rPr>
    </w:pPr>
    <w:r>
      <w:rPr>
        <w:sz w:val="18"/>
      </w:rPr>
      <w:t>Horizon Utilities Corporation</w:t>
    </w:r>
  </w:p>
  <w:p w:rsidR="009A6164" w:rsidRDefault="009A6164">
    <w:pPr>
      <w:pStyle w:val="Header"/>
      <w:ind w:left="-90"/>
      <w:jc w:val="right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"MMMM d, yyyy" </w:instrText>
    </w:r>
    <w:r>
      <w:rPr>
        <w:sz w:val="18"/>
      </w:rPr>
      <w:fldChar w:fldCharType="separate"/>
    </w:r>
    <w:r w:rsidR="00FE2EC2">
      <w:rPr>
        <w:noProof/>
        <w:sz w:val="18"/>
      </w:rPr>
      <w:t>March 8, 2013</w:t>
    </w:r>
    <w:r>
      <w:rPr>
        <w:sz w:val="18"/>
      </w:rPr>
      <w:fldChar w:fldCharType="end"/>
    </w:r>
  </w:p>
  <w:p w:rsidR="009A6164" w:rsidRDefault="009A6164">
    <w:pPr>
      <w:pStyle w:val="Header"/>
      <w:ind w:left="-90"/>
      <w:jc w:val="right"/>
      <w:rPr>
        <w:rStyle w:val="PageNumber"/>
        <w:sz w:val="18"/>
      </w:rPr>
    </w:pP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BD3E56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:rsidR="009A6164" w:rsidRDefault="009A6164">
    <w:pPr>
      <w:pStyle w:val="Header"/>
      <w:ind w:left="-9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9B" w:rsidRPr="005E3B9B" w:rsidRDefault="005E3B9B" w:rsidP="005E3B9B">
    <w:pPr>
      <w:pStyle w:val="Header"/>
    </w:pPr>
    <w:r>
      <w:rPr>
        <w:noProof/>
        <w:lang w:val="en-US"/>
      </w:rPr>
      <w:drawing>
        <wp:inline distT="0" distB="0" distL="0" distR="0" wp14:anchorId="112471AE" wp14:editId="3E29D4D0">
          <wp:extent cx="1609725" cy="666750"/>
          <wp:effectExtent l="0" t="0" r="9525" b="0"/>
          <wp:docPr id="3" name="Picture 3" descr="Hor_Ut_Tag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_Ut_Tag_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74BD7"/>
    <w:multiLevelType w:val="hybridMultilevel"/>
    <w:tmpl w:val="A2BEF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87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9B"/>
    <w:rsid w:val="00171321"/>
    <w:rsid w:val="00567EA6"/>
    <w:rsid w:val="00590656"/>
    <w:rsid w:val="005E3B9B"/>
    <w:rsid w:val="006B7225"/>
    <w:rsid w:val="00797741"/>
    <w:rsid w:val="0088607C"/>
    <w:rsid w:val="008B53D2"/>
    <w:rsid w:val="009A6164"/>
    <w:rsid w:val="00AC6DC8"/>
    <w:rsid w:val="00BD3E56"/>
    <w:rsid w:val="00BF29F1"/>
    <w:rsid w:val="00C74F1F"/>
    <w:rsid w:val="00D34A41"/>
    <w:rsid w:val="00EB2E03"/>
    <w:rsid w:val="00F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E3B9B"/>
    <w:pPr>
      <w:keepNext/>
      <w:outlineLvl w:val="0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5E3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3B9B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5E3B9B"/>
    <w:rPr>
      <w:rFonts w:ascii="Arial" w:hAnsi="Arial" w:cs="Arial"/>
      <w:b/>
      <w:bCs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E3B9B"/>
    <w:pPr>
      <w:ind w:left="720"/>
    </w:pPr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E3B9B"/>
    <w:pPr>
      <w:keepNext/>
      <w:outlineLvl w:val="0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5E3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3B9B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5E3B9B"/>
    <w:rPr>
      <w:rFonts w:ascii="Arial" w:hAnsi="Arial" w:cs="Arial"/>
      <w:b/>
      <w:bCs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E3B9B"/>
    <w:pPr>
      <w:ind w:left="720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HorizonTemplates\HorizonTemplates\_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_LETTERHEAD TEMPLATE</Template>
  <TotalTime>1</TotalTime>
  <Pages>1</Pages>
  <Words>249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14, 2007</vt:lpstr>
    </vt:vector>
  </TitlesOfParts>
  <Company>Hamilton Utilities Corporation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14, 2007</dc:title>
  <dc:creator>Lavoie, Mona</dc:creator>
  <cp:lastModifiedBy>Dade, Christine</cp:lastModifiedBy>
  <cp:revision>2</cp:revision>
  <cp:lastPrinted>2012-10-29T20:09:00Z</cp:lastPrinted>
  <dcterms:created xsi:type="dcterms:W3CDTF">2013-03-08T21:31:00Z</dcterms:created>
  <dcterms:modified xsi:type="dcterms:W3CDTF">2013-03-08T21:31:00Z</dcterms:modified>
</cp:coreProperties>
</file>