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D5557">
        <w:tc>
          <w:tcPr>
            <w:tcW w:w="4428" w:type="dxa"/>
          </w:tcPr>
          <w:p w:rsidR="00ED5557" w:rsidRDefault="00ED5557" w:rsidP="00ED5557">
            <w:pPr>
              <w:shd w:val="clear" w:color="auto" w:fill="FFFFFF"/>
              <w:spacing w:after="0" w:line="240" w:lineRule="auto"/>
              <w:outlineLvl w:val="3"/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</w:pPr>
            <w:bookmarkStart w:id="0" w:name="_GoBack"/>
            <w:bookmarkEnd w:id="0"/>
            <w:r w:rsidRPr="00AA4561"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  <w:t>Electricity rates as of </w:t>
            </w:r>
            <w:smartTag w:uri="urn:schemas-microsoft-com:office:smarttags" w:element="date">
              <w:smartTagPr>
                <w:attr w:name="Year" w:val="2011"/>
                <w:attr w:name="Day" w:val="1"/>
                <w:attr w:name="Month" w:val="11"/>
              </w:smartTagPr>
              <w:r w:rsidRPr="00AA4561">
                <w:rPr>
                  <w:rFonts w:ascii="Helvetica" w:hAnsi="Helvetica" w:cs="Helvetica"/>
                  <w:b/>
                  <w:bCs/>
                  <w:color w:val="010101"/>
                  <w:sz w:val="24"/>
                  <w:szCs w:val="24"/>
                  <w:lang w:eastAsia="en-CA"/>
                </w:rPr>
                <w:t>November 1, 2011</w:t>
              </w:r>
            </w:smartTag>
          </w:p>
          <w:p w:rsidR="0074771D" w:rsidRPr="0074771D" w:rsidRDefault="0074771D" w:rsidP="0074771D">
            <w:pPr>
              <w:shd w:val="clear" w:color="auto" w:fill="FFFFFF"/>
              <w:spacing w:before="120" w:after="120" w:line="285" w:lineRule="atLeast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74771D">
              <w:rPr>
                <w:rFonts w:ascii="Times New Roman" w:hAnsi="Times New Roman"/>
                <w:sz w:val="24"/>
                <w:szCs w:val="24"/>
                <w:lang w:eastAsia="en-CA"/>
              </w:rPr>
              <w:t xml:space="preserve">Electricity prices in </w:t>
            </w:r>
            <w:smartTag w:uri="urn:schemas-microsoft-com:office:smarttags" w:element="State">
              <w:smartTag w:uri="urn:schemas-microsoft-com:office:smarttags" w:element="place">
                <w:r w:rsidRPr="0074771D">
                  <w:rPr>
                    <w:rFonts w:ascii="Times New Roman" w:hAnsi="Times New Roman"/>
                    <w:sz w:val="24"/>
                    <w:szCs w:val="24"/>
                    <w:lang w:eastAsia="en-CA"/>
                  </w:rPr>
                  <w:t>Ontario</w:t>
                </w:r>
              </w:smartTag>
            </w:smartTag>
            <w:r w:rsidRPr="0074771D">
              <w:rPr>
                <w:rFonts w:ascii="Times New Roman" w:hAnsi="Times New Roman"/>
                <w:sz w:val="24"/>
                <w:szCs w:val="24"/>
                <w:lang w:eastAsia="en-CA"/>
              </w:rPr>
              <w:t xml:space="preserve"> are set by the Ontario Energy Board, through its Regulated Price Plan (RPP). The rates are as follows:</w:t>
            </w:r>
          </w:p>
          <w:p w:rsidR="0074771D" w:rsidRPr="0074771D" w:rsidRDefault="0074771D" w:rsidP="007477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D904D3">
              <w:rPr>
                <w:rFonts w:ascii="Times New Roman" w:hAnsi="Times New Roman"/>
                <w:b/>
                <w:bCs/>
                <w:sz w:val="24"/>
                <w:szCs w:val="24"/>
                <w:lang w:eastAsia="en-CA"/>
              </w:rPr>
              <w:t>7.1¢/kWh for the first 1,000 kWh used per month and</w:t>
            </w:r>
            <w:r w:rsidRPr="0074771D">
              <w:rPr>
                <w:rFonts w:ascii="Times New Roman" w:hAnsi="Times New Roman"/>
                <w:sz w:val="24"/>
                <w:szCs w:val="24"/>
                <w:lang w:eastAsia="en-CA"/>
              </w:rPr>
              <w:t xml:space="preserve">; </w:t>
            </w:r>
          </w:p>
          <w:p w:rsidR="0074771D" w:rsidRPr="0074771D" w:rsidRDefault="0074771D" w:rsidP="007477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74771D">
              <w:rPr>
                <w:rFonts w:ascii="Times New Roman" w:hAnsi="Times New Roman"/>
                <w:sz w:val="24"/>
                <w:szCs w:val="24"/>
                <w:lang w:eastAsia="en-CA"/>
              </w:rPr>
              <w:t xml:space="preserve">8.3¢/kWh for all kWh used above 1,000 kWh per month </w:t>
            </w:r>
          </w:p>
          <w:p w:rsidR="00ED5557" w:rsidRPr="00425193" w:rsidRDefault="0074771D" w:rsidP="0074771D">
            <w:pPr>
              <w:shd w:val="clear" w:color="auto" w:fill="FFFFFF"/>
              <w:spacing w:before="120" w:after="120" w:line="285" w:lineRule="atLeast"/>
              <w:rPr>
                <w:rFonts w:ascii="Times New Roman" w:hAnsi="Times New Roman"/>
                <w:sz w:val="20"/>
                <w:szCs w:val="20"/>
                <w:lang w:eastAsia="en-CA"/>
              </w:rPr>
            </w:pPr>
            <w:r w:rsidRPr="00425193">
              <w:rPr>
                <w:rFonts w:ascii="Times New Roman" w:hAnsi="Times New Roman"/>
                <w:sz w:val="20"/>
                <w:szCs w:val="20"/>
                <w:lang w:eastAsia="en-CA"/>
              </w:rPr>
              <w:t xml:space="preserve">RPP prices are based on a 12-month forecast. They help make pricing stable, predictable and fair both for users and for generators. </w:t>
            </w:r>
          </w:p>
        </w:tc>
        <w:tc>
          <w:tcPr>
            <w:tcW w:w="4428" w:type="dxa"/>
          </w:tcPr>
          <w:p w:rsidR="0089398E" w:rsidRDefault="0089398E" w:rsidP="00C305C6">
            <w:pPr>
              <w:shd w:val="clear" w:color="auto" w:fill="FFFFFF"/>
              <w:spacing w:after="0" w:line="240" w:lineRule="auto"/>
              <w:outlineLvl w:val="3"/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</w:pPr>
            <w:r w:rsidRPr="00AA4561"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  <w:t xml:space="preserve">Electricity rates as </w:t>
            </w:r>
            <w:r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  <w:t>201</w:t>
            </w:r>
            <w:r w:rsidR="00C305C6"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  <w:t>2</w:t>
            </w:r>
          </w:p>
          <w:tbl>
            <w:tblPr>
              <w:tblW w:w="2052" w:type="dxa"/>
              <w:tblLook w:val="0000" w:firstRow="0" w:lastRow="0" w:firstColumn="0" w:lastColumn="0" w:noHBand="0" w:noVBand="0"/>
            </w:tblPr>
            <w:tblGrid>
              <w:gridCol w:w="2052"/>
            </w:tblGrid>
            <w:tr w:rsidR="0089398E" w:rsidRPr="0089398E">
              <w:trPr>
                <w:trHeight w:val="255"/>
              </w:trPr>
              <w:tc>
                <w:tcPr>
                  <w:tcW w:w="2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9398E" w:rsidRPr="0089398E" w:rsidRDefault="00C305C6" w:rsidP="0089398E">
                  <w:pPr>
                    <w:spacing w:after="0" w:line="240" w:lineRule="auto"/>
                    <w:jc w:val="right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On peak    </w:t>
                  </w:r>
                  <w:r w:rsidR="0089398E" w:rsidRPr="0089398E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0.117</w:t>
                  </w:r>
                </w:p>
              </w:tc>
            </w:tr>
            <w:tr w:rsidR="0089398E" w:rsidRPr="0089398E">
              <w:trPr>
                <w:trHeight w:val="255"/>
              </w:trPr>
              <w:tc>
                <w:tcPr>
                  <w:tcW w:w="2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9398E" w:rsidRPr="0089398E" w:rsidRDefault="00C305C6" w:rsidP="0089398E">
                  <w:pPr>
                    <w:spacing w:after="0" w:line="240" w:lineRule="auto"/>
                    <w:jc w:val="right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Mid peak      </w:t>
                  </w:r>
                  <w:r w:rsidR="0089398E" w:rsidRPr="0089398E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0.1</w:t>
                  </w:r>
                </w:p>
              </w:tc>
            </w:tr>
            <w:tr w:rsidR="0089398E" w:rsidRPr="0089398E">
              <w:trPr>
                <w:trHeight w:val="255"/>
              </w:trPr>
              <w:tc>
                <w:tcPr>
                  <w:tcW w:w="2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9398E" w:rsidRPr="0089398E" w:rsidRDefault="00C305C6" w:rsidP="0089398E">
                  <w:pPr>
                    <w:spacing w:after="0" w:line="240" w:lineRule="auto"/>
                    <w:jc w:val="right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Off peak   </w:t>
                  </w:r>
                  <w:r w:rsidR="0089398E" w:rsidRPr="0089398E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0.065</w:t>
                  </w:r>
                </w:p>
              </w:tc>
            </w:tr>
          </w:tbl>
          <w:p w:rsidR="0089398E" w:rsidRDefault="0089398E" w:rsidP="0089398E">
            <w:pPr>
              <w:shd w:val="clear" w:color="auto" w:fill="FFFFFF"/>
              <w:spacing w:after="0" w:line="240" w:lineRule="auto"/>
              <w:outlineLvl w:val="3"/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</w:pPr>
          </w:p>
          <w:p w:rsidR="00ED5557" w:rsidRDefault="00ED5557" w:rsidP="00ED5557">
            <w:pPr>
              <w:spacing w:after="0" w:line="240" w:lineRule="auto"/>
              <w:outlineLvl w:val="3"/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</w:pPr>
          </w:p>
          <w:p w:rsidR="00C305C6" w:rsidRDefault="00C305C6" w:rsidP="00C305C6">
            <w:pPr>
              <w:shd w:val="clear" w:color="auto" w:fill="FFFFFF"/>
              <w:spacing w:after="0" w:line="240" w:lineRule="auto"/>
              <w:outlineLvl w:val="3"/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</w:pPr>
            <w:r w:rsidRPr="00AA4561"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  <w:t xml:space="preserve">Electricity rates as </w:t>
            </w:r>
            <w:r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  <w:t>2013</w:t>
            </w:r>
          </w:p>
          <w:p w:rsidR="0089398E" w:rsidRDefault="0089398E" w:rsidP="00ED5557">
            <w:pPr>
              <w:spacing w:after="0" w:line="240" w:lineRule="auto"/>
              <w:outlineLvl w:val="3"/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</w:pPr>
          </w:p>
          <w:tbl>
            <w:tblPr>
              <w:tblW w:w="2052" w:type="dxa"/>
              <w:tblLook w:val="0000" w:firstRow="0" w:lastRow="0" w:firstColumn="0" w:lastColumn="0" w:noHBand="0" w:noVBand="0"/>
            </w:tblPr>
            <w:tblGrid>
              <w:gridCol w:w="2052"/>
            </w:tblGrid>
            <w:tr w:rsidR="0089398E" w:rsidRPr="0089398E">
              <w:trPr>
                <w:trHeight w:val="255"/>
              </w:trPr>
              <w:tc>
                <w:tcPr>
                  <w:tcW w:w="2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9398E" w:rsidRPr="0089398E" w:rsidRDefault="0089398E" w:rsidP="00425193">
                  <w:pPr>
                    <w:spacing w:after="0" w:line="240" w:lineRule="auto"/>
                    <w:jc w:val="right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On peak</w:t>
                  </w:r>
                  <w:r w:rsidR="00C305C6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  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89398E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0.118</w:t>
                  </w:r>
                </w:p>
              </w:tc>
            </w:tr>
            <w:tr w:rsidR="0089398E" w:rsidRPr="0089398E">
              <w:trPr>
                <w:trHeight w:val="255"/>
              </w:trPr>
              <w:tc>
                <w:tcPr>
                  <w:tcW w:w="2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9398E" w:rsidRPr="0089398E" w:rsidRDefault="0089398E" w:rsidP="00425193">
                  <w:pPr>
                    <w:spacing w:after="0" w:line="240" w:lineRule="auto"/>
                    <w:jc w:val="right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Mid peak</w:t>
                  </w:r>
                  <w:r w:rsidR="00C305C6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  </w:t>
                  </w:r>
                  <w:r w:rsidRPr="0089398E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0.099</w:t>
                  </w:r>
                </w:p>
              </w:tc>
            </w:tr>
            <w:tr w:rsidR="0089398E" w:rsidRPr="0089398E">
              <w:trPr>
                <w:trHeight w:val="255"/>
              </w:trPr>
              <w:tc>
                <w:tcPr>
                  <w:tcW w:w="2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9398E" w:rsidRPr="0089398E" w:rsidRDefault="0089398E" w:rsidP="00425193">
                  <w:pPr>
                    <w:spacing w:after="0" w:line="240" w:lineRule="auto"/>
                    <w:jc w:val="right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Off peak</w:t>
                  </w:r>
                  <w:r w:rsidR="00C305C6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 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 xml:space="preserve">  </w:t>
                  </w:r>
                  <w:r w:rsidRPr="0089398E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0.063</w:t>
                  </w:r>
                </w:p>
              </w:tc>
            </w:tr>
          </w:tbl>
          <w:p w:rsidR="0089398E" w:rsidRDefault="0089398E" w:rsidP="00ED5557">
            <w:pPr>
              <w:spacing w:after="0" w:line="240" w:lineRule="auto"/>
              <w:outlineLvl w:val="3"/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</w:pPr>
          </w:p>
        </w:tc>
      </w:tr>
      <w:tr w:rsidR="00ED5557">
        <w:tc>
          <w:tcPr>
            <w:tcW w:w="4428" w:type="dxa"/>
          </w:tcPr>
          <w:p w:rsidR="00ED5557" w:rsidRPr="00AA4561" w:rsidRDefault="00ED5557" w:rsidP="00ED5557">
            <w:pPr>
              <w:shd w:val="clear" w:color="auto" w:fill="FFFFFF"/>
              <w:spacing w:after="0" w:line="240" w:lineRule="auto"/>
              <w:outlineLvl w:val="3"/>
              <w:rPr>
                <w:rFonts w:ascii="Helvetica" w:hAnsi="Helvetica" w:cs="Helvetica"/>
                <w:color w:val="010101"/>
                <w:sz w:val="24"/>
                <w:szCs w:val="24"/>
                <w:lang w:eastAsia="en-CA"/>
              </w:rPr>
            </w:pPr>
            <w:r w:rsidRPr="00AA4561"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  <w:t>Delivery Charges</w:t>
            </w:r>
          </w:p>
          <w:p w:rsidR="00ED5557" w:rsidRPr="00ED5557" w:rsidRDefault="00ED5557" w:rsidP="00D904D3">
            <w:pPr>
              <w:shd w:val="clear" w:color="auto" w:fill="FFFFFF"/>
              <w:spacing w:before="120" w:after="120" w:line="285" w:lineRule="atLeast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ED5557">
              <w:rPr>
                <w:rFonts w:ascii="Times New Roman" w:hAnsi="Times New Roman"/>
                <w:sz w:val="24"/>
                <w:szCs w:val="24"/>
                <w:lang w:eastAsia="en-CA"/>
              </w:rPr>
              <w:t xml:space="preserve">Delivery is the cost of bringing electricity from generating stations to your home or </w:t>
            </w:r>
            <w:r w:rsidRPr="00D904D3">
              <w:rPr>
                <w:rFonts w:ascii="Times New Roman" w:hAnsi="Times New Roman"/>
                <w:sz w:val="24"/>
                <w:szCs w:val="24"/>
                <w:lang w:eastAsia="en-CA"/>
              </w:rPr>
              <w:t>business and</w:t>
            </w:r>
            <w:r w:rsidRPr="00D904D3">
              <w:rPr>
                <w:rFonts w:ascii="Times New Roman" w:hAnsi="Times New Roman"/>
                <w:sz w:val="24"/>
                <w:szCs w:val="24"/>
                <w:u w:val="single"/>
                <w:lang w:eastAsia="en-CA"/>
              </w:rPr>
              <w:t xml:space="preserve"> is calculated using the readings on your meter that record your usage</w:t>
            </w:r>
            <w:r w:rsidRPr="00D904D3">
              <w:rPr>
                <w:rFonts w:ascii="Times New Roman" w:hAnsi="Times New Roman"/>
                <w:sz w:val="24"/>
                <w:szCs w:val="24"/>
                <w:lang w:eastAsia="en-CA"/>
              </w:rPr>
              <w:t>.</w:t>
            </w:r>
            <w:r w:rsidRPr="0074771D">
              <w:rPr>
                <w:rFonts w:ascii="Times New Roman" w:hAnsi="Times New Roman"/>
                <w:b/>
                <w:bCs/>
                <w:sz w:val="24"/>
                <w:szCs w:val="24"/>
                <w:lang w:eastAsia="en-CA"/>
              </w:rPr>
              <w:t xml:space="preserve"> </w:t>
            </w:r>
            <w:r w:rsidRPr="00ED5557">
              <w:rPr>
                <w:rFonts w:ascii="Times New Roman" w:hAnsi="Times New Roman"/>
                <w:sz w:val="24"/>
                <w:szCs w:val="24"/>
                <w:lang w:eastAsia="en-CA"/>
              </w:rPr>
              <w:t>Delivery charges include:</w:t>
            </w:r>
          </w:p>
          <w:p w:rsidR="00ED5557" w:rsidRPr="004D11F9" w:rsidRDefault="00ED5557" w:rsidP="00ED5557">
            <w:pPr>
              <w:shd w:val="clear" w:color="auto" w:fill="FFFFFF"/>
              <w:spacing w:after="0" w:line="285" w:lineRule="atLeast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4D11F9">
              <w:rPr>
                <w:rFonts w:ascii="Times New Roman" w:hAnsi="Times New Roman"/>
                <w:b/>
                <w:bCs/>
                <w:sz w:val="24"/>
                <w:szCs w:val="24"/>
                <w:lang w:eastAsia="en-CA"/>
              </w:rPr>
              <w:t>Transmission Charge: $0.0120/kWh</w:t>
            </w:r>
          </w:p>
          <w:p w:rsidR="00ED5557" w:rsidRPr="004D11F9" w:rsidRDefault="00ED5557" w:rsidP="00ED5557">
            <w:pPr>
              <w:shd w:val="clear" w:color="auto" w:fill="FFFFFF"/>
              <w:spacing w:before="120" w:after="120" w:line="285" w:lineRule="atLeast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4D11F9">
              <w:rPr>
                <w:rFonts w:ascii="Times New Roman" w:hAnsi="Times New Roman"/>
                <w:sz w:val="24"/>
                <w:szCs w:val="24"/>
                <w:lang w:eastAsia="en-CA"/>
              </w:rPr>
              <w:t xml:space="preserve">The Transmission Charge covers the costs of transmitting electricity from generators to </w:t>
            </w:r>
            <w:smartTag w:uri="urn:schemas-microsoft-com:office:smarttags" w:element="City">
              <w:smartTag w:uri="urn:schemas-microsoft-com:office:smarttags" w:element="place">
                <w:r w:rsidRPr="004D11F9">
                  <w:rPr>
                    <w:rFonts w:ascii="Times New Roman" w:hAnsi="Times New Roman"/>
                    <w:sz w:val="24"/>
                    <w:szCs w:val="24"/>
                    <w:lang w:eastAsia="en-CA"/>
                  </w:rPr>
                  <w:t>Mississauga</w:t>
                </w:r>
              </w:smartTag>
            </w:smartTag>
            <w:r w:rsidRPr="004D11F9">
              <w:rPr>
                <w:rFonts w:ascii="Times New Roman" w:hAnsi="Times New Roman"/>
                <w:sz w:val="24"/>
                <w:szCs w:val="24"/>
                <w:lang w:eastAsia="en-CA"/>
              </w:rPr>
              <w:t>.</w:t>
            </w:r>
          </w:p>
          <w:p w:rsidR="00ED5557" w:rsidRPr="004D11F9" w:rsidRDefault="00ED5557" w:rsidP="00ED5557">
            <w:pPr>
              <w:shd w:val="clear" w:color="auto" w:fill="FFFFFF"/>
              <w:spacing w:after="0" w:line="285" w:lineRule="atLeast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4D11F9">
              <w:rPr>
                <w:rFonts w:ascii="Times New Roman" w:hAnsi="Times New Roman"/>
                <w:b/>
                <w:bCs/>
                <w:sz w:val="24"/>
                <w:szCs w:val="24"/>
                <w:lang w:eastAsia="en-CA"/>
              </w:rPr>
              <w:t>Distribution Charge: $0.0100/kWh</w:t>
            </w:r>
          </w:p>
          <w:p w:rsidR="00ED5557" w:rsidRPr="004D11F9" w:rsidRDefault="00ED5557" w:rsidP="00ED5557">
            <w:pPr>
              <w:shd w:val="clear" w:color="auto" w:fill="FFFFFF"/>
              <w:spacing w:before="120" w:after="120" w:line="285" w:lineRule="atLeast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4D11F9">
              <w:rPr>
                <w:rFonts w:ascii="Times New Roman" w:hAnsi="Times New Roman"/>
                <w:sz w:val="24"/>
                <w:szCs w:val="24"/>
                <w:lang w:eastAsia="en-CA"/>
              </w:rPr>
              <w:t>The Distribution Charge helps pay for delivery of electricity to your home, as well as the cost of designing, building and maintaining the power-distribution system.</w:t>
            </w:r>
          </w:p>
          <w:p w:rsidR="00ED5557" w:rsidRPr="00ED5557" w:rsidRDefault="00ED5557" w:rsidP="00ED5557">
            <w:pPr>
              <w:shd w:val="clear" w:color="auto" w:fill="FFFFFF"/>
              <w:spacing w:after="0" w:line="285" w:lineRule="atLeast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4D11F9">
              <w:rPr>
                <w:rFonts w:ascii="Times New Roman" w:hAnsi="Times New Roman"/>
                <w:b/>
                <w:bCs/>
                <w:sz w:val="24"/>
                <w:szCs w:val="24"/>
                <w:lang w:eastAsia="en-CA"/>
              </w:rPr>
              <w:t>Customer Charge: $28.16 per regular billing period</w:t>
            </w:r>
          </w:p>
          <w:p w:rsidR="00ED5557" w:rsidRPr="00ED5557" w:rsidRDefault="00ED5557" w:rsidP="00ED5557">
            <w:pPr>
              <w:shd w:val="clear" w:color="auto" w:fill="FFFFFF"/>
              <w:spacing w:before="120" w:after="120" w:line="285" w:lineRule="atLeast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ED5557">
              <w:rPr>
                <w:rFonts w:ascii="Times New Roman" w:hAnsi="Times New Roman"/>
                <w:sz w:val="24"/>
                <w:szCs w:val="24"/>
                <w:lang w:eastAsia="en-CA"/>
              </w:rPr>
              <w:t xml:space="preserve">The customer charge is based on fixed costs such as meter costs and administration. </w:t>
            </w:r>
            <w:r w:rsidRPr="0074771D">
              <w:rPr>
                <w:rFonts w:ascii="Times New Roman" w:hAnsi="Times New Roman"/>
                <w:b/>
                <w:bCs/>
                <w:sz w:val="24"/>
                <w:szCs w:val="24"/>
                <w:lang w:eastAsia="en-CA"/>
              </w:rPr>
              <w:t>It is not affected by how much energy you use</w:t>
            </w:r>
            <w:r w:rsidRPr="00ED5557">
              <w:rPr>
                <w:rFonts w:ascii="Times New Roman" w:hAnsi="Times New Roman"/>
                <w:sz w:val="24"/>
                <w:szCs w:val="24"/>
                <w:lang w:eastAsia="en-CA"/>
              </w:rPr>
              <w:t>. It includes meter reading and billing. If your billing period is shorter or longer than the normal period of 55-65 days, the customer charge is prorated accordingly.</w:t>
            </w:r>
          </w:p>
          <w:p w:rsidR="00ED5557" w:rsidRDefault="00ED5557" w:rsidP="00ED5557">
            <w:pPr>
              <w:spacing w:after="0" w:line="240" w:lineRule="auto"/>
              <w:outlineLvl w:val="3"/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</w:pPr>
          </w:p>
        </w:tc>
        <w:tc>
          <w:tcPr>
            <w:tcW w:w="4428" w:type="dxa"/>
          </w:tcPr>
          <w:p w:rsidR="00ED5557" w:rsidRDefault="00ED5557" w:rsidP="00ED55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MONTHLY RATES AND CHARGES – </w:t>
            </w:r>
            <w:r w:rsidRPr="00D904D3">
              <w:rPr>
                <w:b/>
                <w:bCs/>
              </w:rPr>
              <w:t>Delivery Component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D904D3" w:rsidRDefault="00D904D3" w:rsidP="00D904D3">
            <w:pPr>
              <w:pStyle w:val="Default"/>
              <w:spacing w:after="0"/>
              <w:rPr>
                <w:b/>
                <w:bCs/>
                <w:sz w:val="20"/>
                <w:szCs w:val="20"/>
              </w:rPr>
            </w:pPr>
          </w:p>
          <w:p w:rsidR="00D904D3" w:rsidRDefault="00D904D3" w:rsidP="00D904D3">
            <w:pPr>
              <w:pStyle w:val="Default"/>
              <w:spacing w:after="0"/>
              <w:rPr>
                <w:b/>
                <w:bCs/>
                <w:sz w:val="20"/>
                <w:szCs w:val="20"/>
              </w:rPr>
            </w:pPr>
          </w:p>
          <w:p w:rsidR="00D904D3" w:rsidRDefault="00D904D3" w:rsidP="00D904D3">
            <w:pPr>
              <w:pStyle w:val="Default"/>
              <w:spacing w:after="0"/>
              <w:rPr>
                <w:b/>
                <w:bCs/>
                <w:sz w:val="20"/>
                <w:szCs w:val="20"/>
              </w:rPr>
            </w:pPr>
          </w:p>
          <w:p w:rsidR="00D904D3" w:rsidRDefault="00D904D3" w:rsidP="00D904D3">
            <w:pPr>
              <w:pStyle w:val="Default"/>
              <w:spacing w:after="0"/>
              <w:rPr>
                <w:b/>
                <w:bCs/>
                <w:sz w:val="20"/>
                <w:szCs w:val="20"/>
              </w:rPr>
            </w:pPr>
          </w:p>
          <w:p w:rsidR="00D904D3" w:rsidRPr="004D11F9" w:rsidRDefault="00D904D3" w:rsidP="00D904D3">
            <w:pPr>
              <w:pStyle w:val="Default"/>
              <w:spacing w:after="0"/>
              <w:rPr>
                <w:sz w:val="20"/>
                <w:szCs w:val="20"/>
              </w:rPr>
            </w:pPr>
            <w:r w:rsidRPr="004D11F9">
              <w:rPr>
                <w:b/>
                <w:bCs/>
                <w:sz w:val="20"/>
                <w:szCs w:val="20"/>
              </w:rPr>
              <w:t>Retail Transmission Rate</w:t>
            </w:r>
            <w:r w:rsidRPr="004D11F9">
              <w:rPr>
                <w:sz w:val="20"/>
                <w:szCs w:val="20"/>
              </w:rPr>
              <w:t xml:space="preserve"> – Network Service Rate $/kWh 0.0073 </w:t>
            </w:r>
          </w:p>
          <w:p w:rsidR="00D904D3" w:rsidRPr="004D11F9" w:rsidRDefault="00D904D3" w:rsidP="00D904D3">
            <w:pPr>
              <w:pStyle w:val="Default"/>
              <w:spacing w:after="0"/>
              <w:rPr>
                <w:sz w:val="20"/>
                <w:szCs w:val="20"/>
              </w:rPr>
            </w:pPr>
            <w:r w:rsidRPr="004D11F9">
              <w:rPr>
                <w:b/>
                <w:bCs/>
                <w:sz w:val="20"/>
                <w:szCs w:val="20"/>
              </w:rPr>
              <w:t>Retail Transmission Rate</w:t>
            </w:r>
            <w:r w:rsidRPr="004D11F9">
              <w:rPr>
                <w:sz w:val="20"/>
                <w:szCs w:val="20"/>
              </w:rPr>
              <w:t xml:space="preserve"> – Line and Transformation Connection Service Rate $/kWh 0.0057</w:t>
            </w:r>
          </w:p>
          <w:p w:rsidR="00D904D3" w:rsidRPr="004D11F9" w:rsidRDefault="00D904D3" w:rsidP="00D904D3">
            <w:pPr>
              <w:pStyle w:val="Default"/>
              <w:spacing w:after="0"/>
            </w:pPr>
          </w:p>
          <w:p w:rsidR="00ED5557" w:rsidRPr="004D11F9" w:rsidRDefault="00ED5557" w:rsidP="00D904D3">
            <w:pPr>
              <w:pStyle w:val="Default"/>
              <w:spacing w:after="0" w:line="240" w:lineRule="auto"/>
              <w:rPr>
                <w:sz w:val="20"/>
                <w:szCs w:val="20"/>
              </w:rPr>
            </w:pPr>
            <w:r w:rsidRPr="004D11F9">
              <w:rPr>
                <w:b/>
                <w:bCs/>
                <w:sz w:val="20"/>
                <w:szCs w:val="20"/>
              </w:rPr>
              <w:t>Distribution Volumetric Rate</w:t>
            </w:r>
            <w:r w:rsidRPr="004D11F9">
              <w:rPr>
                <w:sz w:val="20"/>
                <w:szCs w:val="20"/>
              </w:rPr>
              <w:t xml:space="preserve"> $/kWh 0.0129 </w:t>
            </w:r>
          </w:p>
          <w:p w:rsidR="00D904D3" w:rsidRPr="004D11F9" w:rsidRDefault="00D904D3" w:rsidP="00D904D3">
            <w:pPr>
              <w:pStyle w:val="Default"/>
              <w:spacing w:after="0" w:line="240" w:lineRule="auto"/>
              <w:rPr>
                <w:sz w:val="20"/>
                <w:szCs w:val="20"/>
              </w:rPr>
            </w:pPr>
          </w:p>
          <w:p w:rsidR="00ED5557" w:rsidRPr="004D11F9" w:rsidRDefault="00ED5557" w:rsidP="00D904D3">
            <w:pPr>
              <w:pStyle w:val="Default"/>
              <w:spacing w:after="0" w:line="240" w:lineRule="auto"/>
              <w:rPr>
                <w:sz w:val="20"/>
                <w:szCs w:val="20"/>
              </w:rPr>
            </w:pPr>
            <w:r w:rsidRPr="004D11F9">
              <w:rPr>
                <w:b/>
                <w:bCs/>
                <w:sz w:val="20"/>
                <w:szCs w:val="20"/>
              </w:rPr>
              <w:t>Low Voltage Service Rate</w:t>
            </w:r>
            <w:r w:rsidRPr="004D11F9">
              <w:rPr>
                <w:sz w:val="20"/>
                <w:szCs w:val="20"/>
              </w:rPr>
              <w:t xml:space="preserve"> $/kWh 0.0002 </w:t>
            </w:r>
          </w:p>
          <w:p w:rsidR="00D904D3" w:rsidRPr="004D11F9" w:rsidRDefault="00D904D3" w:rsidP="00D904D3">
            <w:pPr>
              <w:pStyle w:val="Default"/>
            </w:pPr>
          </w:p>
          <w:p w:rsidR="00D904D3" w:rsidRPr="004D11F9" w:rsidRDefault="00D904D3" w:rsidP="00D904D3">
            <w:pPr>
              <w:pStyle w:val="Default"/>
            </w:pPr>
          </w:p>
          <w:p w:rsidR="00D904D3" w:rsidRPr="00D904D3" w:rsidRDefault="00D904D3" w:rsidP="00D904D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D11F9">
              <w:rPr>
                <w:b/>
                <w:bCs/>
                <w:sz w:val="22"/>
                <w:szCs w:val="22"/>
              </w:rPr>
              <w:t>Service Charge $ 12.83</w:t>
            </w:r>
            <w:r w:rsidRPr="00D904D3">
              <w:rPr>
                <w:b/>
                <w:bCs/>
                <w:sz w:val="22"/>
                <w:szCs w:val="22"/>
              </w:rPr>
              <w:t xml:space="preserve"> </w:t>
            </w:r>
          </w:p>
          <w:p w:rsidR="00D904D3" w:rsidRDefault="00D904D3" w:rsidP="00D904D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Rate Rider for Disposition </w:t>
            </w:r>
            <w:r w:rsidRPr="00D904D3">
              <w:rPr>
                <w:sz w:val="16"/>
                <w:szCs w:val="16"/>
                <w:highlight w:val="red"/>
              </w:rPr>
              <w:t xml:space="preserve">of </w:t>
            </w:r>
            <w:r w:rsidRPr="00D904D3">
              <w:rPr>
                <w:b/>
                <w:bCs/>
                <w:sz w:val="16"/>
                <w:szCs w:val="16"/>
                <w:highlight w:val="red"/>
              </w:rPr>
              <w:t>Residual Historical Smart Meter Costs</w:t>
            </w:r>
            <w:r>
              <w:rPr>
                <w:sz w:val="16"/>
                <w:szCs w:val="16"/>
              </w:rPr>
              <w:t xml:space="preserve"> – effective until </w:t>
            </w:r>
            <w:smartTag w:uri="urn:schemas-microsoft-com:office:smarttags" w:element="date">
              <w:smartTagPr>
                <w:attr w:name="Month" w:val="12"/>
                <w:attr w:name="Day" w:val="31"/>
                <w:attr w:name="Year" w:val="2013"/>
              </w:smartTagPr>
              <w:r>
                <w:rPr>
                  <w:sz w:val="16"/>
                  <w:szCs w:val="16"/>
                </w:rPr>
                <w:t>December 31, 2013</w:t>
              </w:r>
            </w:smartTag>
            <w:r>
              <w:rPr>
                <w:sz w:val="16"/>
                <w:szCs w:val="16"/>
              </w:rPr>
              <w:t xml:space="preserve"> $ (0.77) </w:t>
            </w:r>
          </w:p>
          <w:p w:rsidR="00D904D3" w:rsidRDefault="00D904D3" w:rsidP="00D904D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Rate Rider </w:t>
            </w:r>
            <w:r w:rsidRPr="00D904D3">
              <w:rPr>
                <w:b/>
                <w:bCs/>
                <w:sz w:val="16"/>
                <w:szCs w:val="16"/>
                <w:highlight w:val="red"/>
              </w:rPr>
              <w:t>for Recovery of Stranded Meter Assets</w:t>
            </w:r>
            <w:r w:rsidRPr="00D904D3">
              <w:rPr>
                <w:sz w:val="16"/>
                <w:szCs w:val="16"/>
                <w:highlight w:val="red"/>
              </w:rPr>
              <w:t xml:space="preserve"> – effective until </w:t>
            </w:r>
            <w:smartTag w:uri="urn:schemas-microsoft-com:office:smarttags" w:element="date">
              <w:smartTagPr>
                <w:attr w:name="Month" w:val="12"/>
                <w:attr w:name="Day" w:val="31"/>
                <w:attr w:name="Year" w:val="2013"/>
              </w:smartTagPr>
              <w:r w:rsidRPr="00D904D3">
                <w:rPr>
                  <w:sz w:val="16"/>
                  <w:szCs w:val="16"/>
                  <w:highlight w:val="red"/>
                </w:rPr>
                <w:t>December 31, 2013</w:t>
              </w:r>
            </w:smartTag>
            <w:r w:rsidRPr="00D904D3">
              <w:rPr>
                <w:sz w:val="16"/>
                <w:szCs w:val="16"/>
                <w:highlight w:val="red"/>
              </w:rPr>
              <w:t xml:space="preserve"> $ 1.73</w:t>
            </w:r>
            <w:r>
              <w:rPr>
                <w:sz w:val="16"/>
                <w:szCs w:val="16"/>
              </w:rPr>
              <w:t xml:space="preserve"> </w:t>
            </w:r>
          </w:p>
          <w:p w:rsidR="00ED5557" w:rsidRPr="00ED5557" w:rsidRDefault="00ED5557" w:rsidP="00425193">
            <w:pPr>
              <w:pStyle w:val="Default"/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ED5557">
              <w:rPr>
                <w:sz w:val="16"/>
                <w:szCs w:val="16"/>
                <w:highlight w:val="yellow"/>
              </w:rPr>
              <w:t xml:space="preserve">Rate Rider for Disposition of Global Adjustment Sub-Account (2012) – effective until </w:t>
            </w:r>
            <w:smartTag w:uri="urn:schemas-microsoft-com:office:smarttags" w:element="date">
              <w:smartTagPr>
                <w:attr w:name="Month" w:val="1"/>
                <w:attr w:name="Day" w:val="31"/>
                <w:attr w:name="Year" w:val="2014"/>
              </w:smartTagPr>
              <w:r w:rsidRPr="00ED5557">
                <w:rPr>
                  <w:sz w:val="16"/>
                  <w:szCs w:val="16"/>
                  <w:highlight w:val="yellow"/>
                </w:rPr>
                <w:t>January 31, 2014</w:t>
              </w:r>
            </w:smartTag>
            <w:r w:rsidRPr="00ED5557">
              <w:rPr>
                <w:sz w:val="16"/>
                <w:szCs w:val="16"/>
                <w:highlight w:val="yellow"/>
              </w:rPr>
              <w:t xml:space="preserve"> </w:t>
            </w:r>
          </w:p>
          <w:p w:rsidR="00ED5557" w:rsidRDefault="00ED5557" w:rsidP="00425193">
            <w:pPr>
              <w:pStyle w:val="Default"/>
              <w:spacing w:after="0" w:line="240" w:lineRule="auto"/>
              <w:rPr>
                <w:sz w:val="16"/>
                <w:szCs w:val="16"/>
              </w:rPr>
            </w:pPr>
            <w:r w:rsidRPr="00ED5557">
              <w:rPr>
                <w:sz w:val="16"/>
                <w:szCs w:val="16"/>
                <w:highlight w:val="yellow"/>
              </w:rPr>
              <w:t>Applicable only for Non-RPP Customers $/kWh (0.0022)</w:t>
            </w:r>
            <w:r>
              <w:rPr>
                <w:sz w:val="16"/>
                <w:szCs w:val="16"/>
              </w:rPr>
              <w:t xml:space="preserve"> </w:t>
            </w:r>
          </w:p>
          <w:p w:rsidR="00ED5557" w:rsidRPr="00ED5557" w:rsidRDefault="00ED5557" w:rsidP="00425193">
            <w:pPr>
              <w:pStyle w:val="Default"/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ED5557">
              <w:rPr>
                <w:sz w:val="16"/>
                <w:szCs w:val="16"/>
                <w:highlight w:val="yellow"/>
              </w:rPr>
              <w:t xml:space="preserve">Rate Rider for Disposition of Global Adjustment Sub-Account (2013) – effective until </w:t>
            </w:r>
            <w:smartTag w:uri="urn:schemas-microsoft-com:office:smarttags" w:element="date">
              <w:smartTagPr>
                <w:attr w:name="Year" w:val="2013"/>
                <w:attr w:name="Day" w:val="31"/>
                <w:attr w:name="Month" w:val="12"/>
              </w:smartTagPr>
              <w:r w:rsidRPr="00ED5557">
                <w:rPr>
                  <w:sz w:val="16"/>
                  <w:szCs w:val="16"/>
                  <w:highlight w:val="yellow"/>
                </w:rPr>
                <w:t>December 31, 2013</w:t>
              </w:r>
            </w:smartTag>
            <w:r w:rsidRPr="00ED5557">
              <w:rPr>
                <w:sz w:val="16"/>
                <w:szCs w:val="16"/>
                <w:highlight w:val="yellow"/>
              </w:rPr>
              <w:t xml:space="preserve"> </w:t>
            </w:r>
          </w:p>
          <w:p w:rsidR="00ED5557" w:rsidRDefault="00ED5557" w:rsidP="00425193">
            <w:pPr>
              <w:pStyle w:val="Default"/>
              <w:spacing w:after="0" w:line="240" w:lineRule="auto"/>
              <w:rPr>
                <w:sz w:val="16"/>
                <w:szCs w:val="16"/>
              </w:rPr>
            </w:pPr>
            <w:r w:rsidRPr="00ED5557">
              <w:rPr>
                <w:sz w:val="16"/>
                <w:szCs w:val="16"/>
                <w:highlight w:val="yellow"/>
              </w:rPr>
              <w:t>Applicable only for Non-RPP Customers $/kWh 0.0005</w:t>
            </w:r>
            <w:r>
              <w:rPr>
                <w:sz w:val="16"/>
                <w:szCs w:val="16"/>
              </w:rPr>
              <w:t xml:space="preserve"> </w:t>
            </w:r>
          </w:p>
          <w:p w:rsidR="00425193" w:rsidRDefault="00425193" w:rsidP="00425193">
            <w:pPr>
              <w:pStyle w:val="Default"/>
              <w:spacing w:after="0" w:line="240" w:lineRule="auto"/>
              <w:rPr>
                <w:sz w:val="16"/>
                <w:szCs w:val="16"/>
              </w:rPr>
            </w:pPr>
          </w:p>
          <w:p w:rsidR="00ED5557" w:rsidRDefault="00ED5557" w:rsidP="00ED55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Rate Rider for </w:t>
            </w:r>
            <w:r w:rsidRPr="00425193">
              <w:rPr>
                <w:sz w:val="16"/>
                <w:szCs w:val="16"/>
                <w:highlight w:val="red"/>
              </w:rPr>
              <w:t>Disposition of Deferral/Variance Accounts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 xml:space="preserve">(2012) – effective until </w:t>
            </w:r>
            <w:smartTag w:uri="urn:schemas-microsoft-com:office:smarttags" w:element="date">
              <w:smartTagPr>
                <w:attr w:name="Year" w:val="2014"/>
                <w:attr w:name="Day" w:val="31"/>
                <w:attr w:name="Month" w:val="1"/>
              </w:smartTagPr>
              <w:r>
                <w:rPr>
                  <w:sz w:val="16"/>
                  <w:szCs w:val="16"/>
                </w:rPr>
                <w:t>January 31, 2014</w:t>
              </w:r>
            </w:smartTag>
            <w:r>
              <w:rPr>
                <w:sz w:val="16"/>
                <w:szCs w:val="16"/>
              </w:rPr>
              <w:t xml:space="preserve"> $/kWh (0.0011) </w:t>
            </w:r>
          </w:p>
          <w:p w:rsidR="00ED5557" w:rsidRDefault="00ED5557" w:rsidP="00ED55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Rate Rider for </w:t>
            </w:r>
            <w:r w:rsidRPr="00425193">
              <w:rPr>
                <w:sz w:val="16"/>
                <w:szCs w:val="16"/>
                <w:highlight w:val="red"/>
              </w:rPr>
              <w:t>Disposition of Deferral/Variance Accounts</w:t>
            </w:r>
            <w:r>
              <w:rPr>
                <w:sz w:val="16"/>
                <w:szCs w:val="16"/>
              </w:rPr>
              <w:t xml:space="preserve"> (2013) – effective until </w:t>
            </w:r>
            <w:smartTag w:uri="urn:schemas-microsoft-com:office:smarttags" w:element="date">
              <w:smartTagPr>
                <w:attr w:name="Year" w:val="2013"/>
                <w:attr w:name="Day" w:val="31"/>
                <w:attr w:name="Month" w:val="12"/>
              </w:smartTagPr>
              <w:r>
                <w:rPr>
                  <w:sz w:val="16"/>
                  <w:szCs w:val="16"/>
                </w:rPr>
                <w:t>December 31, 2013</w:t>
              </w:r>
            </w:smartTag>
            <w:r>
              <w:rPr>
                <w:sz w:val="16"/>
                <w:szCs w:val="16"/>
              </w:rPr>
              <w:t xml:space="preserve"> $/kWh (0.0001) </w:t>
            </w:r>
          </w:p>
          <w:p w:rsidR="00ED5557" w:rsidRDefault="00ED5557" w:rsidP="00ED555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Rate Rider </w:t>
            </w:r>
            <w:r w:rsidRPr="00D904D3">
              <w:rPr>
                <w:sz w:val="16"/>
                <w:szCs w:val="16"/>
                <w:highlight w:val="red"/>
              </w:rPr>
              <w:t>for Disposition of Accounts 1521 and 1562</w:t>
            </w:r>
            <w:r>
              <w:rPr>
                <w:sz w:val="16"/>
                <w:szCs w:val="16"/>
              </w:rPr>
              <w:t xml:space="preserve"> (2012) – effective until </w:t>
            </w:r>
            <w:smartTag w:uri="urn:schemas-microsoft-com:office:smarttags" w:element="date">
              <w:smartTagPr>
                <w:attr w:name="Year" w:val="2013"/>
                <w:attr w:name="Day" w:val="30"/>
                <w:attr w:name="Month" w:val="4"/>
              </w:smartTagPr>
              <w:r>
                <w:rPr>
                  <w:sz w:val="16"/>
                  <w:szCs w:val="16"/>
                </w:rPr>
                <w:t>April 30, 2013</w:t>
              </w:r>
            </w:smartTag>
            <w:r>
              <w:rPr>
                <w:sz w:val="16"/>
                <w:szCs w:val="16"/>
              </w:rPr>
              <w:t xml:space="preserve"> $/kWh (0.0004) </w:t>
            </w:r>
          </w:p>
          <w:p w:rsidR="00ED5557" w:rsidRPr="00425193" w:rsidRDefault="00ED5557" w:rsidP="00425193">
            <w:pPr>
              <w:pStyle w:val="Default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Rate </w:t>
            </w:r>
            <w:r w:rsidRPr="00425193">
              <w:rPr>
                <w:sz w:val="16"/>
                <w:szCs w:val="16"/>
              </w:rPr>
              <w:t xml:space="preserve">Rider for Recovery of </w:t>
            </w:r>
            <w:r w:rsidRPr="00425193">
              <w:rPr>
                <w:sz w:val="16"/>
                <w:szCs w:val="16"/>
                <w:highlight w:val="red"/>
              </w:rPr>
              <w:t>Lost Revenue Adjustment</w:t>
            </w:r>
            <w:r w:rsidRPr="00425193">
              <w:rPr>
                <w:sz w:val="16"/>
                <w:szCs w:val="16"/>
              </w:rPr>
              <w:t xml:space="preserve"> Mechanism (LRAM)/Shared Savings Mechanism (SSM) </w:t>
            </w:r>
          </w:p>
          <w:p w:rsidR="00ED5557" w:rsidRDefault="00ED5557" w:rsidP="00425193">
            <w:pPr>
              <w:pStyle w:val="Default"/>
              <w:spacing w:after="0" w:line="240" w:lineRule="auto"/>
              <w:rPr>
                <w:sz w:val="16"/>
                <w:szCs w:val="16"/>
              </w:rPr>
            </w:pPr>
            <w:r w:rsidRPr="00425193">
              <w:rPr>
                <w:sz w:val="16"/>
                <w:szCs w:val="16"/>
              </w:rPr>
              <w:t xml:space="preserve">(2012) – effective until </w:t>
            </w:r>
            <w:smartTag w:uri="urn:schemas-microsoft-com:office:smarttags" w:element="date">
              <w:smartTagPr>
                <w:attr w:name="Year" w:val="2013"/>
                <w:attr w:name="Day" w:val="30"/>
                <w:attr w:name="Month" w:val="4"/>
              </w:smartTagPr>
              <w:r w:rsidRPr="00425193">
                <w:rPr>
                  <w:sz w:val="16"/>
                  <w:szCs w:val="16"/>
                </w:rPr>
                <w:t>April 30, 2013</w:t>
              </w:r>
            </w:smartTag>
            <w:r w:rsidRPr="00425193">
              <w:rPr>
                <w:sz w:val="16"/>
                <w:szCs w:val="16"/>
              </w:rPr>
              <w:t xml:space="preserve"> $/kWh 0.0003</w:t>
            </w:r>
            <w:r>
              <w:rPr>
                <w:sz w:val="16"/>
                <w:szCs w:val="16"/>
              </w:rPr>
              <w:t xml:space="preserve"> </w:t>
            </w:r>
          </w:p>
          <w:p w:rsidR="00425193" w:rsidRDefault="00425193" w:rsidP="00425193">
            <w:pPr>
              <w:pStyle w:val="Default"/>
              <w:spacing w:after="0" w:line="240" w:lineRule="auto"/>
              <w:rPr>
                <w:sz w:val="16"/>
                <w:szCs w:val="16"/>
              </w:rPr>
            </w:pPr>
          </w:p>
          <w:p w:rsidR="00ED5557" w:rsidRPr="00D904D3" w:rsidRDefault="00ED5557" w:rsidP="00D904D3">
            <w:pPr>
              <w:pStyle w:val="Default"/>
              <w:rPr>
                <w:sz w:val="16"/>
                <w:szCs w:val="16"/>
              </w:rPr>
            </w:pPr>
            <w:r w:rsidRPr="00D904D3">
              <w:rPr>
                <w:sz w:val="16"/>
                <w:szCs w:val="16"/>
              </w:rPr>
              <w:t xml:space="preserve">Rate Rider for Recovery </w:t>
            </w:r>
            <w:r w:rsidRPr="00D904D3">
              <w:rPr>
                <w:sz w:val="16"/>
                <w:szCs w:val="16"/>
                <w:highlight w:val="red"/>
              </w:rPr>
              <w:t>of Foregone Revenue</w:t>
            </w:r>
            <w:r w:rsidRPr="00D904D3">
              <w:rPr>
                <w:sz w:val="16"/>
                <w:szCs w:val="16"/>
              </w:rPr>
              <w:t xml:space="preserve">– effective until </w:t>
            </w:r>
            <w:smartTag w:uri="urn:schemas-microsoft-com:office:smarttags" w:element="date">
              <w:smartTagPr>
                <w:attr w:name="Month" w:val="12"/>
                <w:attr w:name="Day" w:val="31"/>
                <w:attr w:name="Year" w:val="2013"/>
              </w:smartTagPr>
              <w:r w:rsidRPr="00D904D3">
                <w:rPr>
                  <w:sz w:val="16"/>
                  <w:szCs w:val="16"/>
                </w:rPr>
                <w:t>December 31, 2013</w:t>
              </w:r>
            </w:smartTag>
            <w:r w:rsidRPr="00D904D3">
              <w:rPr>
                <w:sz w:val="16"/>
                <w:szCs w:val="16"/>
              </w:rPr>
              <w:t xml:space="preserve"> $/kWh 0.0003 </w:t>
            </w:r>
          </w:p>
        </w:tc>
      </w:tr>
      <w:tr w:rsidR="00ED5557">
        <w:tc>
          <w:tcPr>
            <w:tcW w:w="4428" w:type="dxa"/>
          </w:tcPr>
          <w:p w:rsidR="00ED5557" w:rsidRPr="00AA4561" w:rsidRDefault="00ED5557" w:rsidP="00ED5557">
            <w:pPr>
              <w:shd w:val="clear" w:color="auto" w:fill="FFFFFF"/>
              <w:spacing w:after="0" w:line="240" w:lineRule="auto"/>
              <w:outlineLvl w:val="3"/>
              <w:rPr>
                <w:rFonts w:ascii="Helvetica" w:hAnsi="Helvetica" w:cs="Helvetica"/>
                <w:color w:val="010101"/>
                <w:sz w:val="24"/>
                <w:szCs w:val="24"/>
                <w:lang w:eastAsia="en-CA"/>
              </w:rPr>
            </w:pPr>
            <w:r w:rsidRPr="00AA4561"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  <w:lastRenderedPageBreak/>
              <w:t>Regulatory Charges</w:t>
            </w:r>
          </w:p>
          <w:p w:rsidR="00D904D3" w:rsidRDefault="00D904D3" w:rsidP="00ED5557">
            <w:pPr>
              <w:shd w:val="clear" w:color="auto" w:fill="FFFFFF"/>
              <w:spacing w:after="0" w:line="285" w:lineRule="atLeast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lang w:eastAsia="en-CA"/>
              </w:rPr>
            </w:pPr>
          </w:p>
          <w:p w:rsidR="00D904D3" w:rsidRDefault="00D904D3" w:rsidP="00ED5557">
            <w:pPr>
              <w:shd w:val="clear" w:color="auto" w:fill="FFFFFF"/>
              <w:spacing w:after="0" w:line="285" w:lineRule="atLeast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lang w:eastAsia="en-CA"/>
              </w:rPr>
            </w:pPr>
          </w:p>
          <w:p w:rsidR="00ED5557" w:rsidRPr="004D11F9" w:rsidRDefault="00ED5557" w:rsidP="00ED5557">
            <w:pPr>
              <w:shd w:val="clear" w:color="auto" w:fill="FFFFFF"/>
              <w:spacing w:after="0" w:line="285" w:lineRule="atLeast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4D11F9">
              <w:rPr>
                <w:rFonts w:ascii="Times New Roman" w:hAnsi="Times New Roman"/>
                <w:b/>
                <w:bCs/>
                <w:sz w:val="24"/>
                <w:szCs w:val="24"/>
                <w:lang w:eastAsia="en-CA"/>
              </w:rPr>
              <w:t>Wholesale Market Service: $0.0065/kWh</w:t>
            </w:r>
          </w:p>
          <w:p w:rsidR="00ED5557" w:rsidRPr="004D11F9" w:rsidRDefault="00ED5557" w:rsidP="00ED5557">
            <w:pPr>
              <w:shd w:val="clear" w:color="auto" w:fill="FFFFFF"/>
              <w:spacing w:before="120" w:after="120" w:line="285" w:lineRule="atLeast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4D11F9">
              <w:rPr>
                <w:rFonts w:ascii="Times New Roman" w:hAnsi="Times New Roman"/>
                <w:sz w:val="24"/>
                <w:szCs w:val="24"/>
                <w:lang w:eastAsia="en-CA"/>
              </w:rPr>
              <w:t>This charge covers costs such as market regulation and the management of the system. It is calculated on the adjusted kWh used.</w:t>
            </w:r>
          </w:p>
          <w:p w:rsidR="00ED5557" w:rsidRPr="004D11F9" w:rsidRDefault="00ED5557" w:rsidP="00ED555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4D11F9">
              <w:rPr>
                <w:rFonts w:ascii="Times New Roman" w:hAnsi="Times New Roman"/>
                <w:b/>
                <w:bCs/>
                <w:sz w:val="24"/>
                <w:szCs w:val="24"/>
                <w:lang w:eastAsia="en-CA"/>
              </w:rPr>
              <w:t>Special Purpose Charge: $0.0004/kWh</w:t>
            </w:r>
            <w:r w:rsidRPr="004D11F9">
              <w:rPr>
                <w:rFonts w:ascii="Times New Roman" w:hAnsi="Times New Roman"/>
                <w:sz w:val="24"/>
                <w:szCs w:val="24"/>
                <w:lang w:eastAsia="en-CA"/>
              </w:rPr>
              <w:t xml:space="preserve"> </w:t>
            </w:r>
          </w:p>
          <w:p w:rsidR="00ED5557" w:rsidRPr="004D11F9" w:rsidRDefault="00ED5557" w:rsidP="00ED5557">
            <w:pPr>
              <w:shd w:val="clear" w:color="auto" w:fill="FFFFFF"/>
              <w:spacing w:before="120" w:after="120" w:line="285" w:lineRule="atLeast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4D11F9">
              <w:rPr>
                <w:rFonts w:ascii="Times New Roman" w:hAnsi="Times New Roman"/>
                <w:sz w:val="24"/>
                <w:szCs w:val="24"/>
                <w:lang w:eastAsia="en-CA"/>
              </w:rPr>
              <w:t xml:space="preserve">The Special Purpose Charge came into effect </w:t>
            </w:r>
            <w:smartTag w:uri="urn:schemas-microsoft-com:office:smarttags" w:element="date">
              <w:smartTagPr>
                <w:attr w:name="Year" w:val="2010"/>
                <w:attr w:name="Day" w:val="1"/>
                <w:attr w:name="Month" w:val="8"/>
              </w:smartTagPr>
              <w:r w:rsidRPr="004D11F9">
                <w:rPr>
                  <w:rFonts w:ascii="Times New Roman" w:hAnsi="Times New Roman"/>
                  <w:sz w:val="24"/>
                  <w:szCs w:val="24"/>
                  <w:lang w:eastAsia="en-CA"/>
                </w:rPr>
                <w:t>August 1, 2010</w:t>
              </w:r>
            </w:smartTag>
            <w:r w:rsidRPr="004D11F9">
              <w:rPr>
                <w:rFonts w:ascii="Times New Roman" w:hAnsi="Times New Roman"/>
                <w:sz w:val="24"/>
                <w:szCs w:val="24"/>
                <w:lang w:eastAsia="en-CA"/>
              </w:rPr>
              <w:t>. It helps the government</w:t>
            </w:r>
            <w:proofErr w:type="gramStart"/>
            <w:r w:rsidRPr="004D11F9">
              <w:rPr>
                <w:rFonts w:ascii="Times New Roman" w:hAnsi="Times New Roman"/>
                <w:sz w:val="24"/>
                <w:szCs w:val="24"/>
                <w:lang w:eastAsia="en-CA"/>
              </w:rPr>
              <w:t>  recover</w:t>
            </w:r>
            <w:proofErr w:type="gramEnd"/>
            <w:r w:rsidRPr="004D11F9">
              <w:rPr>
                <w:rFonts w:ascii="Times New Roman" w:hAnsi="Times New Roman"/>
                <w:sz w:val="24"/>
                <w:szCs w:val="24"/>
                <w:lang w:eastAsia="en-CA"/>
              </w:rPr>
              <w:t xml:space="preserve"> some of the costs related to conservation and renewable energy programs. It is calculated using adjusted kWh.</w:t>
            </w:r>
          </w:p>
          <w:p w:rsidR="00ED5557" w:rsidRPr="004D11F9" w:rsidRDefault="00ED5557" w:rsidP="00ED555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4D11F9">
              <w:rPr>
                <w:rFonts w:ascii="Times New Roman" w:hAnsi="Times New Roman"/>
                <w:b/>
                <w:bCs/>
                <w:sz w:val="24"/>
                <w:szCs w:val="24"/>
                <w:lang w:eastAsia="en-CA"/>
              </w:rPr>
              <w:t>Standard Supply Service (SSS) Rate: $0.25/month</w:t>
            </w:r>
            <w:r w:rsidRPr="004D11F9">
              <w:rPr>
                <w:rFonts w:ascii="Times New Roman" w:hAnsi="Times New Roman"/>
                <w:sz w:val="24"/>
                <w:szCs w:val="24"/>
                <w:lang w:eastAsia="en-CA"/>
              </w:rPr>
              <w:t xml:space="preserve"> </w:t>
            </w:r>
          </w:p>
          <w:p w:rsidR="00ED5557" w:rsidRPr="0089398E" w:rsidRDefault="00ED5557" w:rsidP="0089398E">
            <w:pPr>
              <w:shd w:val="clear" w:color="auto" w:fill="FFFFFF"/>
              <w:spacing w:before="120" w:after="120" w:line="285" w:lineRule="atLeast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4D11F9">
              <w:rPr>
                <w:rFonts w:ascii="Times New Roman" w:hAnsi="Times New Roman"/>
                <w:sz w:val="24"/>
                <w:szCs w:val="24"/>
                <w:lang w:eastAsia="en-CA"/>
              </w:rPr>
              <w:t>The Standard Supply Service</w:t>
            </w:r>
            <w:r w:rsidRPr="00ED5557">
              <w:rPr>
                <w:rFonts w:ascii="Times New Roman" w:hAnsi="Times New Roman"/>
                <w:sz w:val="24"/>
                <w:szCs w:val="24"/>
                <w:lang w:eastAsia="en-CA"/>
              </w:rPr>
              <w:t xml:space="preserve"> is an administration charge of $0.25 per month. If your billing period is shorter or longer than the normal period of 55-65 days, the SSS rate is prorated accordingly. Please note that this charge does not apply to customers who purchase their energy from a retailer. </w:t>
            </w:r>
          </w:p>
        </w:tc>
        <w:tc>
          <w:tcPr>
            <w:tcW w:w="4428" w:type="dxa"/>
          </w:tcPr>
          <w:p w:rsidR="0089398E" w:rsidRDefault="0089398E" w:rsidP="0089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9398E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MONTHLY RATES AND CHARGES – </w:t>
            </w:r>
            <w:r w:rsidRPr="00D904D3"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eastAsia="zh-CN"/>
              </w:rPr>
              <w:t>Regulatory Component</w:t>
            </w:r>
            <w:r w:rsidRPr="0089398E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89398E" w:rsidRPr="0089398E" w:rsidRDefault="0089398E" w:rsidP="0089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89398E" w:rsidRPr="004D11F9" w:rsidRDefault="0089398E" w:rsidP="0089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4D11F9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Wholesale Market Service Rate</w:t>
            </w:r>
            <w:r w:rsidRPr="004D11F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$/kWh 0.0052 </w:t>
            </w:r>
          </w:p>
          <w:p w:rsidR="0089398E" w:rsidRPr="004D11F9" w:rsidRDefault="0089398E" w:rsidP="0089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D904D3" w:rsidRPr="004D11F9" w:rsidRDefault="00D904D3" w:rsidP="0089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D904D3" w:rsidRPr="004D11F9" w:rsidRDefault="00D904D3" w:rsidP="0089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D904D3" w:rsidRPr="004D11F9" w:rsidRDefault="00D904D3" w:rsidP="0089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89398E" w:rsidRPr="004D11F9" w:rsidRDefault="0089398E" w:rsidP="0089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4D11F9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Rural Rate Protection Charge</w:t>
            </w:r>
            <w:r w:rsidRPr="004D11F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$/kWh 0.0011 </w:t>
            </w:r>
          </w:p>
          <w:p w:rsidR="0089398E" w:rsidRPr="004D11F9" w:rsidRDefault="0089398E" w:rsidP="0089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D904D3" w:rsidRPr="004D11F9" w:rsidRDefault="00D904D3" w:rsidP="0089398E">
            <w:pPr>
              <w:spacing w:after="0" w:line="240" w:lineRule="auto"/>
              <w:outlineLvl w:val="3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D904D3" w:rsidRPr="004D11F9" w:rsidRDefault="00D904D3" w:rsidP="0089398E">
            <w:pPr>
              <w:spacing w:after="0" w:line="240" w:lineRule="auto"/>
              <w:outlineLvl w:val="3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D904D3" w:rsidRPr="004D11F9" w:rsidRDefault="00D904D3" w:rsidP="0089398E">
            <w:pPr>
              <w:spacing w:after="0" w:line="240" w:lineRule="auto"/>
              <w:outlineLvl w:val="3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D904D3" w:rsidRPr="004D11F9" w:rsidRDefault="00D904D3" w:rsidP="0089398E">
            <w:pPr>
              <w:spacing w:after="0" w:line="240" w:lineRule="auto"/>
              <w:outlineLvl w:val="3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D904D3" w:rsidRPr="004D11F9" w:rsidRDefault="00D904D3" w:rsidP="0089398E">
            <w:pPr>
              <w:spacing w:after="0" w:line="240" w:lineRule="auto"/>
              <w:outlineLvl w:val="3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ED5557" w:rsidRDefault="0089398E" w:rsidP="0089398E">
            <w:pPr>
              <w:spacing w:after="0" w:line="240" w:lineRule="auto"/>
              <w:outlineLvl w:val="3"/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</w:pPr>
            <w:r w:rsidRPr="004D11F9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Standard Supply Service – Administrative Charge</w:t>
            </w:r>
            <w:r w:rsidRPr="004D11F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(if applicable) $ 0.25</w:t>
            </w:r>
          </w:p>
        </w:tc>
      </w:tr>
      <w:tr w:rsidR="00ED5557">
        <w:tc>
          <w:tcPr>
            <w:tcW w:w="4428" w:type="dxa"/>
          </w:tcPr>
          <w:p w:rsidR="0089398E" w:rsidRPr="00ED5557" w:rsidRDefault="0089398E" w:rsidP="0089398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ED5557">
              <w:rPr>
                <w:rFonts w:ascii="Times New Roman" w:hAnsi="Times New Roman"/>
                <w:b/>
                <w:bCs/>
                <w:sz w:val="24"/>
                <w:szCs w:val="24"/>
                <w:lang w:eastAsia="en-CA"/>
              </w:rPr>
              <w:t>Adjustment Factor: 1.0360</w:t>
            </w:r>
            <w:r w:rsidRPr="00ED5557">
              <w:rPr>
                <w:rFonts w:ascii="Times New Roman" w:hAnsi="Times New Roman"/>
                <w:sz w:val="24"/>
                <w:szCs w:val="24"/>
                <w:lang w:eastAsia="en-CA"/>
              </w:rPr>
              <w:t xml:space="preserve"> </w:t>
            </w:r>
          </w:p>
          <w:p w:rsidR="0089398E" w:rsidRPr="00ED5557" w:rsidRDefault="0089398E" w:rsidP="0089398E">
            <w:pPr>
              <w:shd w:val="clear" w:color="auto" w:fill="FFFFFF"/>
              <w:spacing w:before="120" w:after="120" w:line="285" w:lineRule="atLeast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ED5557">
              <w:rPr>
                <w:rFonts w:ascii="Times New Roman" w:hAnsi="Times New Roman"/>
                <w:sz w:val="24"/>
                <w:szCs w:val="24"/>
                <w:lang w:eastAsia="en-CA"/>
              </w:rPr>
              <w:t xml:space="preserve">When electricity is delivered over a power line, it is normal for a small amount of the electricity to be consumed or lost. This is because equipment such as wires and transformers consumes power before it gets </w:t>
            </w:r>
            <w:r w:rsidRPr="00ED5557">
              <w:rPr>
                <w:rFonts w:ascii="Times New Roman" w:hAnsi="Times New Roman"/>
                <w:sz w:val="24"/>
                <w:szCs w:val="24"/>
                <w:lang w:eastAsia="en-CA"/>
              </w:rPr>
              <w:lastRenderedPageBreak/>
              <w:t>to your home or business. The adjustment factor helps make up for these losses.</w:t>
            </w:r>
          </w:p>
          <w:p w:rsidR="0089398E" w:rsidRPr="00ED5557" w:rsidRDefault="0089398E" w:rsidP="0089398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en-CA"/>
              </w:rPr>
            </w:pPr>
            <w:r w:rsidRPr="00ED5557">
              <w:rPr>
                <w:rFonts w:ascii="Times New Roman" w:hAnsi="Times New Roman"/>
                <w:b/>
                <w:bCs/>
                <w:sz w:val="24"/>
                <w:szCs w:val="24"/>
                <w:lang w:eastAsia="en-CA"/>
              </w:rPr>
              <w:t>Debt Retirement Charge: $0.007/kWh</w:t>
            </w:r>
            <w:r w:rsidRPr="00ED5557">
              <w:rPr>
                <w:rFonts w:ascii="Times New Roman" w:hAnsi="Times New Roman"/>
                <w:sz w:val="24"/>
                <w:szCs w:val="24"/>
                <w:lang w:eastAsia="en-CA"/>
              </w:rPr>
              <w:t xml:space="preserve"> </w:t>
            </w:r>
          </w:p>
          <w:p w:rsidR="0089398E" w:rsidRPr="00ED5557" w:rsidRDefault="0089398E" w:rsidP="0089398E">
            <w:pPr>
              <w:shd w:val="clear" w:color="auto" w:fill="FFFFFF"/>
              <w:spacing w:before="120" w:after="120" w:line="285" w:lineRule="atLeast"/>
              <w:rPr>
                <w:rFonts w:ascii="Helvetica" w:hAnsi="Helvetica" w:cs="Helvetica"/>
                <w:sz w:val="20"/>
                <w:szCs w:val="20"/>
                <w:lang w:eastAsia="en-CA"/>
              </w:rPr>
            </w:pPr>
            <w:r w:rsidRPr="00ED5557">
              <w:rPr>
                <w:rFonts w:ascii="Times New Roman" w:hAnsi="Times New Roman"/>
                <w:sz w:val="24"/>
                <w:szCs w:val="24"/>
                <w:lang w:eastAsia="en-CA"/>
              </w:rPr>
              <w:t>This charge is to help lower the debt of the former Ontario Hydro</w:t>
            </w:r>
            <w:r w:rsidRPr="00ED5557">
              <w:rPr>
                <w:rFonts w:ascii="Helvetica" w:hAnsi="Helvetica" w:cs="Helvetica"/>
                <w:sz w:val="20"/>
                <w:szCs w:val="20"/>
                <w:lang w:eastAsia="en-CA"/>
              </w:rPr>
              <w:t>.</w:t>
            </w:r>
          </w:p>
          <w:p w:rsidR="00ED5557" w:rsidRPr="00AA4561" w:rsidRDefault="00ED5557" w:rsidP="00ED5557">
            <w:pPr>
              <w:shd w:val="clear" w:color="auto" w:fill="FFFFFF"/>
              <w:spacing w:after="0" w:line="240" w:lineRule="auto"/>
              <w:outlineLvl w:val="3"/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</w:pPr>
          </w:p>
        </w:tc>
        <w:tc>
          <w:tcPr>
            <w:tcW w:w="4428" w:type="dxa"/>
          </w:tcPr>
          <w:p w:rsidR="0089398E" w:rsidRPr="0089398E" w:rsidRDefault="0089398E" w:rsidP="0089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8"/>
                <w:szCs w:val="28"/>
                <w:lang w:eastAsia="zh-CN"/>
              </w:rPr>
            </w:pPr>
            <w:r w:rsidRPr="0089398E"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 xml:space="preserve">LOSS FACTORS </w:t>
            </w:r>
          </w:p>
          <w:p w:rsidR="0089398E" w:rsidRPr="0089398E" w:rsidRDefault="0089398E" w:rsidP="0089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89398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If the distributor is not capable of prorating changed loss factor</w:t>
            </w:r>
            <w:r w:rsidRPr="004D11F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s jointly with distribution rates,</w:t>
            </w:r>
            <w:r w:rsidRPr="0089398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the revised loss factors will be implemented upon the first subsequent billing for each billing cycle. </w:t>
            </w:r>
          </w:p>
          <w:p w:rsidR="0089398E" w:rsidRPr="0089398E" w:rsidRDefault="0089398E" w:rsidP="0089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89398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Total Loss Factor – Secondary Metered </w:t>
            </w:r>
            <w:r w:rsidRPr="0089398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Customer </w:t>
            </w:r>
            <w:r w:rsidRPr="00D904D3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u w:val="single"/>
                <w:lang w:eastAsia="zh-CN"/>
              </w:rPr>
              <w:t>&lt; 5,000 kW 1.0360</w:t>
            </w:r>
            <w:r w:rsidRPr="0089398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89398E" w:rsidRPr="0089398E" w:rsidRDefault="0089398E" w:rsidP="0089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89398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Total Loss Factor – Secondary Metered Customer </w:t>
            </w:r>
            <w:r w:rsidRPr="00D904D3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u w:val="single"/>
                <w:lang w:eastAsia="zh-CN"/>
              </w:rPr>
              <w:t>&gt; 5,000 kW 1.0145</w:t>
            </w:r>
            <w:r w:rsidRPr="0089398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89398E" w:rsidRPr="0089398E" w:rsidRDefault="0089398E" w:rsidP="0089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89398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Total Loss Factor – Primary Metered Customer &lt; 5,000 kW 1.0256 </w:t>
            </w:r>
          </w:p>
          <w:p w:rsidR="00ED5557" w:rsidRDefault="0089398E" w:rsidP="0089398E">
            <w:pPr>
              <w:spacing w:after="0" w:line="240" w:lineRule="auto"/>
              <w:outlineLvl w:val="3"/>
              <w:rPr>
                <w:rFonts w:ascii="Helvetica" w:hAnsi="Helvetica" w:cs="Helvetica"/>
                <w:b/>
                <w:bCs/>
                <w:color w:val="010101"/>
                <w:sz w:val="24"/>
                <w:szCs w:val="24"/>
                <w:lang w:eastAsia="en-CA"/>
              </w:rPr>
            </w:pPr>
            <w:r w:rsidRPr="0089398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Total Loss Factor – Primary Metered Customer &gt; 5,000 kW 1.0045</w:t>
            </w:r>
          </w:p>
        </w:tc>
      </w:tr>
    </w:tbl>
    <w:p w:rsidR="00ED5557" w:rsidRDefault="00ED5557" w:rsidP="00ED5557">
      <w:pPr>
        <w:shd w:val="clear" w:color="auto" w:fill="FFFFFF"/>
        <w:spacing w:after="0" w:line="240" w:lineRule="auto"/>
        <w:outlineLvl w:val="3"/>
        <w:rPr>
          <w:rFonts w:ascii="Helvetica" w:hAnsi="Helvetica" w:cs="Helvetica"/>
          <w:b/>
          <w:bCs/>
          <w:color w:val="010101"/>
          <w:sz w:val="24"/>
          <w:szCs w:val="24"/>
          <w:lang w:eastAsia="en-CA"/>
        </w:rPr>
      </w:pPr>
    </w:p>
    <w:p w:rsidR="00ED5557" w:rsidRDefault="00ED5557" w:rsidP="00ED5557">
      <w:pPr>
        <w:shd w:val="clear" w:color="auto" w:fill="FFFFFF"/>
        <w:spacing w:after="0" w:line="240" w:lineRule="auto"/>
        <w:outlineLvl w:val="3"/>
        <w:rPr>
          <w:rFonts w:ascii="Helvetica" w:hAnsi="Helvetica" w:cs="Helvetica"/>
          <w:b/>
          <w:bCs/>
          <w:color w:val="010101"/>
          <w:sz w:val="24"/>
          <w:szCs w:val="24"/>
          <w:lang w:eastAsia="en-CA"/>
        </w:rPr>
      </w:pPr>
    </w:p>
    <w:sectPr w:rsidR="00ED55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25pt;height:5.25pt" o:bullet="t">
        <v:imagedata r:id="rId1" o:title=""/>
      </v:shape>
    </w:pict>
  </w:numPicBullet>
  <w:numPicBullet w:numPicBulletId="1">
    <w:pict>
      <v:shape id="_x0000_i1026" type="#_x0000_t75" style="width:3in;height:3in" o:bullet="t">
        <v:imagedata r:id="rId2" o:title=""/>
      </v:shape>
    </w:pict>
  </w:numPicBullet>
  <w:abstractNum w:abstractNumId="0">
    <w:nsid w:val="2D4E4B66"/>
    <w:multiLevelType w:val="multilevel"/>
    <w:tmpl w:val="B294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24BC1"/>
    <w:multiLevelType w:val="multilevel"/>
    <w:tmpl w:val="F6CE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ar4LPME4WH37DE5rZ8y77YBW+Q=" w:salt="NX+A6113hbsMyykmX9zvIQ==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CA"/>
    <w:rsid w:val="00425193"/>
    <w:rsid w:val="004D11F9"/>
    <w:rsid w:val="00622ECA"/>
    <w:rsid w:val="006B2B48"/>
    <w:rsid w:val="00721BDB"/>
    <w:rsid w:val="0074771D"/>
    <w:rsid w:val="0089398E"/>
    <w:rsid w:val="00B76CF2"/>
    <w:rsid w:val="00C305C6"/>
    <w:rsid w:val="00C757E7"/>
    <w:rsid w:val="00D904D3"/>
    <w:rsid w:val="00E92FCA"/>
    <w:rsid w:val="00ED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557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D555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55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557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D555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55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4079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rates as of November 1, 2011</vt:lpstr>
    </vt:vector>
  </TitlesOfParts>
  <Company>OEB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rates as of November 1, 2011</dc:title>
  <dc:creator>Owner</dc:creator>
  <cp:lastModifiedBy>Susi Vogt</cp:lastModifiedBy>
  <cp:revision>2</cp:revision>
  <dcterms:created xsi:type="dcterms:W3CDTF">2013-04-15T13:21:00Z</dcterms:created>
  <dcterms:modified xsi:type="dcterms:W3CDTF">2013-04-15T13:21:00Z</dcterms:modified>
</cp:coreProperties>
</file>