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6C2DF" w14:textId="77777777" w:rsidR="004227DC" w:rsidRDefault="004227DC" w:rsidP="007D30CB">
      <w:pPr>
        <w:tabs>
          <w:tab w:val="left" w:pos="6543"/>
          <w:tab w:val="left" w:pos="7765"/>
        </w:tabs>
        <w:rPr>
          <w:rFonts w:ascii="Arial" w:hAnsi="Arial"/>
          <w:b/>
          <w:color w:val="000000"/>
          <w:sz w:val="18"/>
          <w:szCs w:val="18"/>
        </w:rPr>
      </w:pPr>
    </w:p>
    <w:p w14:paraId="1BCED40F" w14:textId="77777777" w:rsidR="00E24308" w:rsidRPr="009243B8" w:rsidRDefault="008E60B5" w:rsidP="007D30CB">
      <w:pPr>
        <w:tabs>
          <w:tab w:val="left" w:pos="6543"/>
          <w:tab w:val="left" w:pos="7765"/>
        </w:tabs>
        <w:rPr>
          <w:rFonts w:ascii="Arial" w:hAnsi="Arial"/>
          <w:color w:val="000000"/>
          <w:sz w:val="28"/>
          <w:szCs w:val="28"/>
        </w:rPr>
      </w:pPr>
      <w:r>
        <w:rPr>
          <w:rFonts w:ascii="Arial" w:hAnsi="Arial"/>
          <w:b/>
          <w:color w:val="000000"/>
          <w:sz w:val="28"/>
          <w:szCs w:val="28"/>
        </w:rPr>
        <w:t xml:space="preserve">NON STANDARD A YEAR ROUND </w:t>
      </w:r>
      <w:r w:rsidR="00E24308"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r w:rsidR="00EA0169">
        <w:rPr>
          <w:rFonts w:ascii="Arial" w:hAnsi="Arial" w:cs="Arial"/>
          <w:b/>
          <w:bCs/>
          <w:sz w:val="28"/>
          <w:szCs w:val="28"/>
        </w:rPr>
        <w:t xml:space="preserve"> </w:t>
      </w:r>
      <w:r w:rsidR="00EA0169">
        <w:rPr>
          <w:rFonts w:ascii="Arial" w:hAnsi="Arial"/>
          <w:b/>
          <w:color w:val="000000"/>
          <w:sz w:val="28"/>
          <w:szCs w:val="28"/>
        </w:rPr>
        <w:t>– R2</w:t>
      </w:r>
    </w:p>
    <w:p w14:paraId="68A9FE44" w14:textId="77777777" w:rsidR="00157CE1" w:rsidRPr="00EA0169" w:rsidRDefault="00157CE1" w:rsidP="00EA0169">
      <w:pPr>
        <w:rPr>
          <w:rFonts w:ascii="Arial" w:hAnsi="Arial" w:cs="Arial"/>
          <w:sz w:val="18"/>
          <w:szCs w:val="18"/>
        </w:rPr>
      </w:pPr>
    </w:p>
    <w:p w14:paraId="5C8C6718" w14:textId="77777777" w:rsidR="00A83891" w:rsidRPr="00EA0169" w:rsidRDefault="00A83891" w:rsidP="00EA0169">
      <w:pPr>
        <w:rPr>
          <w:rFonts w:ascii="Arial" w:hAnsi="Arial" w:cs="Arial"/>
          <w:bCs/>
          <w:sz w:val="18"/>
          <w:szCs w:val="18"/>
        </w:rPr>
      </w:pPr>
      <w:r w:rsidRPr="00EA0169">
        <w:rPr>
          <w:rFonts w:ascii="Arial" w:hAnsi="Arial" w:cs="Arial"/>
          <w:bCs/>
          <w:sz w:val="18"/>
          <w:szCs w:val="18"/>
        </w:rPr>
        <w:t>This classification refers to a residential service that is the principal residence of the customer.  This classification may include additional buildings served through the same meter, provided they are not rental income units.  To be classed as year round residential, all of the following criteria must be met:</w:t>
      </w:r>
    </w:p>
    <w:p w14:paraId="115BEF3E" w14:textId="77777777" w:rsidR="00A83891" w:rsidRPr="00EA0169" w:rsidRDefault="00A83891" w:rsidP="00497770">
      <w:pPr>
        <w:numPr>
          <w:ilvl w:val="0"/>
          <w:numId w:val="5"/>
        </w:numPr>
        <w:rPr>
          <w:rFonts w:ascii="Arial" w:hAnsi="Arial" w:cs="Arial"/>
          <w:bCs/>
          <w:sz w:val="18"/>
          <w:szCs w:val="18"/>
        </w:rPr>
      </w:pPr>
      <w:r w:rsidRPr="00EA0169">
        <w:rPr>
          <w:rFonts w:ascii="Arial" w:hAnsi="Arial" w:cs="Arial"/>
          <w:bCs/>
          <w:sz w:val="18"/>
          <w:szCs w:val="18"/>
        </w:rPr>
        <w:t>Occupants must state that this is their principal residence for purposes of the Income Tax Act;</w:t>
      </w:r>
    </w:p>
    <w:p w14:paraId="0EF5EA1A" w14:textId="77777777" w:rsidR="00A83891" w:rsidRPr="00EA0169" w:rsidRDefault="00A83891" w:rsidP="00497770">
      <w:pPr>
        <w:numPr>
          <w:ilvl w:val="0"/>
          <w:numId w:val="5"/>
        </w:numPr>
        <w:rPr>
          <w:rFonts w:ascii="Arial" w:hAnsi="Arial" w:cs="Arial"/>
          <w:bCs/>
          <w:sz w:val="18"/>
          <w:szCs w:val="18"/>
        </w:rPr>
      </w:pPr>
      <w:r w:rsidRPr="00EA0169">
        <w:rPr>
          <w:rFonts w:ascii="Arial" w:hAnsi="Arial" w:cs="Arial"/>
          <w:bCs/>
          <w:sz w:val="18"/>
          <w:szCs w:val="18"/>
        </w:rPr>
        <w:t>The occupant must live in this residence for at least 8 months of the year;</w:t>
      </w:r>
    </w:p>
    <w:p w14:paraId="0B22B35A" w14:textId="77777777" w:rsidR="00A83891" w:rsidRPr="00EA0169" w:rsidRDefault="00A83891" w:rsidP="00497770">
      <w:pPr>
        <w:numPr>
          <w:ilvl w:val="0"/>
          <w:numId w:val="5"/>
        </w:numPr>
        <w:rPr>
          <w:rFonts w:ascii="Arial" w:hAnsi="Arial" w:cs="Arial"/>
          <w:bCs/>
          <w:sz w:val="18"/>
          <w:szCs w:val="18"/>
        </w:rPr>
      </w:pPr>
      <w:r w:rsidRPr="00EA0169">
        <w:rPr>
          <w:rFonts w:ascii="Arial" w:hAnsi="Arial" w:cs="Arial"/>
          <w:bCs/>
          <w:sz w:val="18"/>
          <w:szCs w:val="18"/>
        </w:rPr>
        <w:t>The address of this residence must appear on the occupant’s electric bill, driver’s licence, credit card invoice, property tax bill, etc.;</w:t>
      </w:r>
    </w:p>
    <w:p w14:paraId="4D47373F" w14:textId="77777777" w:rsidR="00A83891" w:rsidRPr="00EA0169" w:rsidRDefault="00A83891" w:rsidP="00497770">
      <w:pPr>
        <w:numPr>
          <w:ilvl w:val="0"/>
          <w:numId w:val="5"/>
        </w:numPr>
        <w:rPr>
          <w:rFonts w:ascii="Arial" w:hAnsi="Arial" w:cs="Arial"/>
          <w:bCs/>
          <w:sz w:val="18"/>
          <w:szCs w:val="18"/>
        </w:rPr>
      </w:pPr>
      <w:r w:rsidRPr="00EA0169">
        <w:rPr>
          <w:rFonts w:ascii="Arial" w:hAnsi="Arial" w:cs="Arial"/>
          <w:bCs/>
          <w:sz w:val="18"/>
          <w:szCs w:val="18"/>
        </w:rPr>
        <w:t>Occupants who are eligible to vote in Provincial or Federal elections must be enumerated for this purpose at the address of this residence.</w:t>
      </w:r>
    </w:p>
    <w:p w14:paraId="401F4487" w14:textId="77777777" w:rsidR="00157CE1" w:rsidRPr="00157CE1" w:rsidRDefault="00157CE1" w:rsidP="00157CE1">
      <w:pPr>
        <w:widowControl/>
        <w:rPr>
          <w:rFonts w:ascii="Arial" w:hAnsi="Arial" w:cs="Arial"/>
          <w:sz w:val="18"/>
          <w:szCs w:val="18"/>
        </w:rPr>
      </w:pPr>
      <w:r w:rsidRPr="00157CE1">
        <w:rPr>
          <w:rFonts w:ascii="Arial" w:hAnsi="Arial" w:cs="Arial"/>
          <w:sz w:val="18"/>
          <w:szCs w:val="18"/>
        </w:rPr>
        <w:t>Further servicing details are available in the distributor’s Conditions of Service.</w:t>
      </w:r>
    </w:p>
    <w:p w14:paraId="0A94C451" w14:textId="77777777" w:rsidR="009243B8" w:rsidRDefault="009243B8" w:rsidP="009243B8">
      <w:pPr>
        <w:jc w:val="both"/>
        <w:rPr>
          <w:rFonts w:ascii="Arial" w:hAnsi="Arial" w:cs="Arial"/>
          <w:b/>
          <w:bCs/>
          <w:sz w:val="20"/>
          <w:szCs w:val="20"/>
        </w:rPr>
      </w:pPr>
    </w:p>
    <w:p w14:paraId="083BFFAA" w14:textId="77777777"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14:paraId="00CBE4FE" w14:textId="77777777" w:rsidR="00247D32" w:rsidRPr="0014348D" w:rsidRDefault="00247D32" w:rsidP="00247D32">
      <w:pPr>
        <w:rPr>
          <w:rFonts w:ascii="Arial" w:hAnsi="Arial" w:cs="Arial"/>
          <w:sz w:val="18"/>
          <w:szCs w:val="18"/>
        </w:rPr>
      </w:pPr>
    </w:p>
    <w:p w14:paraId="291C9BA6" w14:textId="77777777" w:rsidR="00247D32" w:rsidRPr="0014348D" w:rsidRDefault="00247D32" w:rsidP="00247D32">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498BEBB3" w14:textId="77777777" w:rsidR="00247D32" w:rsidRDefault="00247D32" w:rsidP="00247D32">
      <w:pPr>
        <w:rPr>
          <w:rFonts w:ascii="Arial" w:hAnsi="Arial" w:cs="Arial"/>
          <w:sz w:val="18"/>
          <w:szCs w:val="18"/>
        </w:rPr>
      </w:pPr>
    </w:p>
    <w:p w14:paraId="17DE0071" w14:textId="77777777" w:rsidR="00247D32" w:rsidRPr="0014348D" w:rsidRDefault="00247D32" w:rsidP="00247D32">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3AC3B915" w14:textId="77777777" w:rsidR="004375A6" w:rsidRDefault="004375A6" w:rsidP="004375A6">
      <w:pPr>
        <w:rPr>
          <w:rFonts w:ascii="Arial" w:hAnsi="Arial" w:cs="Arial"/>
          <w:sz w:val="18"/>
          <w:szCs w:val="18"/>
        </w:rPr>
      </w:pPr>
    </w:p>
    <w:p w14:paraId="01A01FCB"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76F054F5" w14:textId="77777777" w:rsidR="00514C7C" w:rsidRDefault="00514C7C" w:rsidP="00A166CE">
      <w:pPr>
        <w:rPr>
          <w:rFonts w:ascii="Arial" w:hAnsi="Arial"/>
          <w:b/>
          <w:color w:val="000000"/>
          <w:sz w:val="18"/>
          <w:szCs w:val="18"/>
        </w:rPr>
      </w:pPr>
    </w:p>
    <w:p w14:paraId="7CF82D44" w14:textId="77777777" w:rsidR="00D55095" w:rsidRPr="00157CE1" w:rsidRDefault="00A454CE" w:rsidP="00157CE1">
      <w:pPr>
        <w:jc w:val="both"/>
        <w:rPr>
          <w:rFonts w:ascii="Arial" w:hAnsi="Arial"/>
          <w:b/>
          <w:color w:val="000000"/>
          <w:sz w:val="20"/>
          <w:szCs w:val="20"/>
        </w:rPr>
      </w:pPr>
      <w:r w:rsidRPr="00113C96">
        <w:rPr>
          <w:rFonts w:ascii="Arial" w:hAnsi="Arial" w:cs="Arial"/>
          <w:b/>
          <w:bCs/>
          <w:sz w:val="20"/>
          <w:szCs w:val="20"/>
        </w:rPr>
        <w:t>MONTHLY RATES AND CHARGES</w:t>
      </w:r>
      <w:r w:rsidR="00157CE1">
        <w:rPr>
          <w:rFonts w:ascii="Arial" w:hAnsi="Arial" w:cs="Arial"/>
          <w:b/>
          <w:bCs/>
          <w:sz w:val="20"/>
          <w:szCs w:val="20"/>
        </w:rPr>
        <w:t xml:space="preserve"> </w:t>
      </w:r>
    </w:p>
    <w:p w14:paraId="57ED9571" w14:textId="77777777" w:rsidR="00157CE1" w:rsidRDefault="00157CE1" w:rsidP="00157CE1">
      <w:pPr>
        <w:tabs>
          <w:tab w:val="left" w:pos="6543"/>
          <w:tab w:val="left" w:pos="7765"/>
        </w:tabs>
        <w:rPr>
          <w:rFonts w:ascii="Arial" w:hAnsi="Arial"/>
          <w:color w:val="000000"/>
          <w:sz w:val="16"/>
          <w:szCs w:val="16"/>
        </w:rPr>
      </w:pPr>
    </w:p>
    <w:p w14:paraId="508B071C" w14:textId="77777777" w:rsidR="004108D3" w:rsidRPr="00E24308" w:rsidRDefault="004108D3" w:rsidP="004108D3">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t>1</w:t>
      </w:r>
      <w:r w:rsidR="00447A55">
        <w:rPr>
          <w:rFonts w:ascii="Arial" w:hAnsi="Arial"/>
          <w:color w:val="000000"/>
          <w:sz w:val="16"/>
          <w:szCs w:val="16"/>
        </w:rPr>
        <w:t>8.10</w:t>
      </w:r>
    </w:p>
    <w:p w14:paraId="009CAF11"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effective until </w:t>
      </w:r>
      <w:r w:rsidR="00A118DB">
        <w:rPr>
          <w:rFonts w:ascii="Arial" w:hAnsi="Arial"/>
          <w:color w:val="000000"/>
          <w:sz w:val="16"/>
          <w:szCs w:val="16"/>
        </w:rPr>
        <w:t>April 30</w:t>
      </w:r>
      <w:r>
        <w:rPr>
          <w:rFonts w:ascii="Arial" w:hAnsi="Arial"/>
          <w:color w:val="000000"/>
          <w:sz w:val="16"/>
          <w:szCs w:val="16"/>
        </w:rPr>
        <w:t>, 201</w:t>
      </w:r>
      <w:r w:rsidR="00A118DB">
        <w:rPr>
          <w:rFonts w:ascii="Arial" w:hAnsi="Arial"/>
          <w:color w:val="000000"/>
          <w:sz w:val="16"/>
          <w:szCs w:val="16"/>
        </w:rPr>
        <w:t>5</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60641A">
        <w:rPr>
          <w:rFonts w:ascii="Arial" w:hAnsi="Arial"/>
          <w:color w:val="000000"/>
          <w:sz w:val="16"/>
          <w:szCs w:val="16"/>
        </w:rPr>
        <w:tab/>
      </w:r>
      <w:r>
        <w:rPr>
          <w:rFonts w:ascii="Arial" w:hAnsi="Arial"/>
          <w:color w:val="000000"/>
          <w:sz w:val="16"/>
          <w:szCs w:val="16"/>
        </w:rPr>
        <w:t>0.20</w:t>
      </w:r>
    </w:p>
    <w:p w14:paraId="15F4D640" w14:textId="77777777" w:rsidR="00157CE1" w:rsidRDefault="0016645C" w:rsidP="00157CE1">
      <w:pPr>
        <w:tabs>
          <w:tab w:val="left" w:pos="6543"/>
          <w:tab w:val="left" w:pos="7765"/>
        </w:tabs>
        <w:rPr>
          <w:rFonts w:ascii="Arial" w:hAnsi="Arial"/>
          <w:color w:val="000000"/>
          <w:sz w:val="16"/>
          <w:szCs w:val="16"/>
        </w:rPr>
      </w:pPr>
      <w:r>
        <w:rPr>
          <w:rFonts w:ascii="Arial" w:hAnsi="Arial"/>
          <w:color w:val="000000"/>
          <w:sz w:val="16"/>
          <w:szCs w:val="16"/>
        </w:rPr>
        <w:t xml:space="preserve">Electricity Rate - </w:t>
      </w:r>
      <w:r w:rsidR="004108D3">
        <w:rPr>
          <w:rFonts w:ascii="Arial" w:hAnsi="Arial"/>
          <w:color w:val="000000"/>
          <w:sz w:val="16"/>
          <w:szCs w:val="16"/>
        </w:rPr>
        <w:t>First 1,000 kWh</w:t>
      </w:r>
      <w:r w:rsidR="00157CE1" w:rsidRPr="00E24308">
        <w:rPr>
          <w:rFonts w:ascii="Arial" w:hAnsi="Arial"/>
          <w:color w:val="000000"/>
          <w:sz w:val="16"/>
          <w:szCs w:val="16"/>
        </w:rPr>
        <w:tab/>
      </w:r>
      <w:r w:rsidR="00157CE1">
        <w:rPr>
          <w:rFonts w:ascii="Arial" w:hAnsi="Arial"/>
          <w:color w:val="000000"/>
          <w:sz w:val="16"/>
          <w:szCs w:val="16"/>
        </w:rPr>
        <w:tab/>
      </w:r>
      <w:r w:rsidR="00157CE1" w:rsidRPr="00E24308">
        <w:rPr>
          <w:rFonts w:ascii="Arial" w:hAnsi="Arial"/>
          <w:color w:val="000000"/>
          <w:sz w:val="16"/>
          <w:szCs w:val="16"/>
        </w:rPr>
        <w:t>$/kWh</w:t>
      </w:r>
      <w:r w:rsidR="00157CE1" w:rsidRPr="00E24308">
        <w:rPr>
          <w:rFonts w:ascii="Arial" w:hAnsi="Arial"/>
          <w:color w:val="000000"/>
          <w:sz w:val="16"/>
          <w:szCs w:val="16"/>
        </w:rPr>
        <w:tab/>
      </w:r>
      <w:r w:rsidR="00157CE1">
        <w:rPr>
          <w:rFonts w:ascii="Arial" w:hAnsi="Arial"/>
          <w:color w:val="000000"/>
          <w:sz w:val="16"/>
          <w:szCs w:val="16"/>
        </w:rPr>
        <w:t>0.0</w:t>
      </w:r>
      <w:r w:rsidR="00447A55">
        <w:rPr>
          <w:rFonts w:ascii="Arial" w:hAnsi="Arial"/>
          <w:color w:val="000000"/>
          <w:sz w:val="16"/>
          <w:szCs w:val="16"/>
        </w:rPr>
        <w:t>852</w:t>
      </w:r>
    </w:p>
    <w:p w14:paraId="6CCC1C22"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First 1,000 kWh – effective until </w:t>
      </w:r>
      <w:r w:rsidR="00A118DB">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0.0009</w:t>
      </w:r>
    </w:p>
    <w:p w14:paraId="6D60233F" w14:textId="77777777" w:rsidR="00EA0169" w:rsidRDefault="0016645C" w:rsidP="00EA0169">
      <w:pPr>
        <w:tabs>
          <w:tab w:val="left" w:pos="6543"/>
          <w:tab w:val="left" w:pos="7765"/>
        </w:tabs>
        <w:rPr>
          <w:rFonts w:ascii="Arial" w:hAnsi="Arial"/>
          <w:color w:val="000000"/>
          <w:sz w:val="16"/>
          <w:szCs w:val="16"/>
        </w:rPr>
      </w:pPr>
      <w:r>
        <w:rPr>
          <w:rFonts w:ascii="Arial" w:hAnsi="Arial"/>
          <w:color w:val="000000"/>
          <w:sz w:val="16"/>
          <w:szCs w:val="16"/>
        </w:rPr>
        <w:t xml:space="preserve">Electricity Rate - </w:t>
      </w:r>
      <w:r w:rsidR="00EA0169">
        <w:rPr>
          <w:rFonts w:ascii="Arial" w:hAnsi="Arial"/>
          <w:color w:val="000000"/>
          <w:sz w:val="16"/>
          <w:szCs w:val="16"/>
        </w:rPr>
        <w:t>Next 1,500 kWh</w:t>
      </w:r>
      <w:r w:rsidR="00EA0169" w:rsidRPr="00E24308">
        <w:rPr>
          <w:rFonts w:ascii="Arial" w:hAnsi="Arial"/>
          <w:color w:val="000000"/>
          <w:sz w:val="16"/>
          <w:szCs w:val="16"/>
        </w:rPr>
        <w:tab/>
      </w:r>
      <w:r w:rsidR="00EA0169">
        <w:rPr>
          <w:rFonts w:ascii="Arial" w:hAnsi="Arial"/>
          <w:color w:val="000000"/>
          <w:sz w:val="16"/>
          <w:szCs w:val="16"/>
        </w:rPr>
        <w:tab/>
      </w:r>
      <w:r w:rsidR="00EA0169" w:rsidRPr="00E24308">
        <w:rPr>
          <w:rFonts w:ascii="Arial" w:hAnsi="Arial"/>
          <w:color w:val="000000"/>
          <w:sz w:val="16"/>
          <w:szCs w:val="16"/>
        </w:rPr>
        <w:t>$/kWh</w:t>
      </w:r>
      <w:r w:rsidR="00EA0169" w:rsidRPr="00E24308">
        <w:rPr>
          <w:rFonts w:ascii="Arial" w:hAnsi="Arial"/>
          <w:color w:val="000000"/>
          <w:sz w:val="16"/>
          <w:szCs w:val="16"/>
        </w:rPr>
        <w:tab/>
        <w:t>0.</w:t>
      </w:r>
      <w:r w:rsidR="00EA0169">
        <w:rPr>
          <w:rFonts w:ascii="Arial" w:hAnsi="Arial"/>
          <w:color w:val="000000"/>
          <w:sz w:val="16"/>
          <w:szCs w:val="16"/>
        </w:rPr>
        <w:t>1</w:t>
      </w:r>
      <w:r w:rsidR="00447A55">
        <w:rPr>
          <w:rFonts w:ascii="Arial" w:hAnsi="Arial"/>
          <w:color w:val="000000"/>
          <w:sz w:val="16"/>
          <w:szCs w:val="16"/>
        </w:rPr>
        <w:t>136</w:t>
      </w:r>
    </w:p>
    <w:p w14:paraId="1C3516B5"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Next 1,500 kWh – effective until </w:t>
      </w:r>
      <w:r w:rsidR="00A118DB">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0.0013</w:t>
      </w:r>
    </w:p>
    <w:p w14:paraId="3BB4EA1B" w14:textId="77777777" w:rsidR="00EA0169" w:rsidRDefault="0016645C" w:rsidP="00EA0169">
      <w:pPr>
        <w:tabs>
          <w:tab w:val="left" w:pos="6543"/>
          <w:tab w:val="left" w:pos="7765"/>
        </w:tabs>
        <w:rPr>
          <w:rFonts w:ascii="Arial" w:hAnsi="Arial"/>
          <w:color w:val="000000"/>
          <w:sz w:val="16"/>
          <w:szCs w:val="16"/>
        </w:rPr>
      </w:pPr>
      <w:r>
        <w:rPr>
          <w:rFonts w:ascii="Arial" w:hAnsi="Arial"/>
          <w:color w:val="000000"/>
          <w:sz w:val="16"/>
          <w:szCs w:val="16"/>
        </w:rPr>
        <w:t xml:space="preserve">Electricity Rate - </w:t>
      </w:r>
      <w:r w:rsidR="00EA0169">
        <w:rPr>
          <w:rFonts w:ascii="Arial" w:hAnsi="Arial"/>
          <w:color w:val="000000"/>
          <w:sz w:val="16"/>
          <w:szCs w:val="16"/>
        </w:rPr>
        <w:t>All Additional kWh</w:t>
      </w:r>
      <w:r w:rsidR="00EA0169" w:rsidRPr="00E24308">
        <w:rPr>
          <w:rFonts w:ascii="Arial" w:hAnsi="Arial"/>
          <w:color w:val="000000"/>
          <w:sz w:val="16"/>
          <w:szCs w:val="16"/>
        </w:rPr>
        <w:tab/>
      </w:r>
      <w:r w:rsidR="00EA0169">
        <w:rPr>
          <w:rFonts w:ascii="Arial" w:hAnsi="Arial"/>
          <w:color w:val="000000"/>
          <w:sz w:val="16"/>
          <w:szCs w:val="16"/>
        </w:rPr>
        <w:tab/>
      </w:r>
      <w:r w:rsidR="00EA0169" w:rsidRPr="00E24308">
        <w:rPr>
          <w:rFonts w:ascii="Arial" w:hAnsi="Arial"/>
          <w:color w:val="000000"/>
          <w:sz w:val="16"/>
          <w:szCs w:val="16"/>
        </w:rPr>
        <w:t>$/kWh</w:t>
      </w:r>
      <w:r w:rsidR="00EA0169" w:rsidRPr="00E24308">
        <w:rPr>
          <w:rFonts w:ascii="Arial" w:hAnsi="Arial"/>
          <w:color w:val="000000"/>
          <w:sz w:val="16"/>
          <w:szCs w:val="16"/>
        </w:rPr>
        <w:tab/>
        <w:t>0.</w:t>
      </w:r>
      <w:r w:rsidR="00EA0169">
        <w:rPr>
          <w:rFonts w:ascii="Arial" w:hAnsi="Arial"/>
          <w:color w:val="000000"/>
          <w:sz w:val="16"/>
          <w:szCs w:val="16"/>
        </w:rPr>
        <w:t>1</w:t>
      </w:r>
      <w:r w:rsidR="00447A55">
        <w:rPr>
          <w:rFonts w:ascii="Arial" w:hAnsi="Arial"/>
          <w:color w:val="000000"/>
          <w:sz w:val="16"/>
          <w:szCs w:val="16"/>
        </w:rPr>
        <w:t>712</w:t>
      </w:r>
    </w:p>
    <w:p w14:paraId="2685EB2C"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All Additional kWh – effective until </w:t>
      </w:r>
      <w:r w:rsidR="00A118DB">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0.0019</w:t>
      </w:r>
    </w:p>
    <w:p w14:paraId="7A9BB6E5" w14:textId="77777777" w:rsidR="008E60B5" w:rsidRDefault="004108D3" w:rsidP="008E60B5">
      <w:pPr>
        <w:tabs>
          <w:tab w:val="left" w:pos="6543"/>
          <w:tab w:val="left" w:pos="7765"/>
        </w:tabs>
        <w:rPr>
          <w:rFonts w:ascii="Arial" w:hAnsi="Arial"/>
          <w:b/>
          <w:color w:val="000000"/>
          <w:sz w:val="18"/>
          <w:szCs w:val="18"/>
        </w:rPr>
      </w:pPr>
      <w:r>
        <w:rPr>
          <w:rFonts w:ascii="Arial" w:hAnsi="Arial"/>
          <w:b/>
          <w:color w:val="000000"/>
          <w:sz w:val="18"/>
          <w:szCs w:val="18"/>
        </w:rPr>
        <w:br w:type="page"/>
      </w:r>
    </w:p>
    <w:p w14:paraId="42C46D12" w14:textId="77777777" w:rsidR="00A45186" w:rsidRDefault="00A45186" w:rsidP="008E60B5">
      <w:pPr>
        <w:tabs>
          <w:tab w:val="left" w:pos="6543"/>
          <w:tab w:val="left" w:pos="7765"/>
        </w:tabs>
        <w:rPr>
          <w:rFonts w:ascii="Arial" w:hAnsi="Arial"/>
          <w:b/>
          <w:color w:val="000000"/>
          <w:sz w:val="28"/>
          <w:szCs w:val="28"/>
        </w:rPr>
      </w:pPr>
    </w:p>
    <w:p w14:paraId="04992B60" w14:textId="77777777" w:rsidR="008E60B5" w:rsidRPr="009243B8" w:rsidRDefault="008E60B5" w:rsidP="008E60B5">
      <w:pPr>
        <w:tabs>
          <w:tab w:val="left" w:pos="6543"/>
          <w:tab w:val="left" w:pos="7765"/>
        </w:tabs>
        <w:rPr>
          <w:rFonts w:ascii="Arial" w:hAnsi="Arial"/>
          <w:color w:val="000000"/>
          <w:sz w:val="28"/>
          <w:szCs w:val="28"/>
        </w:rPr>
      </w:pPr>
      <w:r>
        <w:rPr>
          <w:rFonts w:ascii="Arial" w:hAnsi="Arial"/>
          <w:b/>
          <w:color w:val="000000"/>
          <w:sz w:val="28"/>
          <w:szCs w:val="28"/>
        </w:rPr>
        <w:t xml:space="preserve">NON STANDARD A SEASONAL </w:t>
      </w:r>
      <w:r w:rsidRPr="009243B8">
        <w:rPr>
          <w:rFonts w:ascii="Arial" w:hAnsi="Arial"/>
          <w:b/>
          <w:color w:val="000000"/>
          <w:sz w:val="28"/>
          <w:szCs w:val="28"/>
        </w:rPr>
        <w:t xml:space="preserve">RESIDENTIAL </w:t>
      </w:r>
      <w:r w:rsidRPr="009243B8">
        <w:rPr>
          <w:rFonts w:ascii="Arial" w:hAnsi="Arial" w:cs="Arial"/>
          <w:b/>
          <w:bCs/>
          <w:sz w:val="28"/>
          <w:szCs w:val="28"/>
        </w:rPr>
        <w:t>SERVICE CLASSIFICATION</w:t>
      </w:r>
      <w:r w:rsidR="004108D3">
        <w:rPr>
          <w:rFonts w:ascii="Arial" w:hAnsi="Arial" w:cs="Arial"/>
          <w:b/>
          <w:bCs/>
          <w:sz w:val="28"/>
          <w:szCs w:val="28"/>
        </w:rPr>
        <w:t xml:space="preserve"> </w:t>
      </w:r>
      <w:r w:rsidR="004108D3">
        <w:rPr>
          <w:rFonts w:ascii="Arial" w:hAnsi="Arial"/>
          <w:b/>
          <w:color w:val="000000"/>
          <w:sz w:val="28"/>
          <w:szCs w:val="28"/>
        </w:rPr>
        <w:t>– R4</w:t>
      </w:r>
    </w:p>
    <w:p w14:paraId="0321C191" w14:textId="77777777" w:rsidR="00A83891" w:rsidRPr="004108D3" w:rsidRDefault="00A83891" w:rsidP="004108D3">
      <w:pPr>
        <w:rPr>
          <w:rFonts w:ascii="Arial" w:hAnsi="Arial" w:cs="Arial"/>
          <w:sz w:val="18"/>
          <w:szCs w:val="18"/>
        </w:rPr>
      </w:pPr>
    </w:p>
    <w:p w14:paraId="410B9A4A" w14:textId="77777777" w:rsidR="00EA0169" w:rsidRPr="004108D3" w:rsidRDefault="00A83891" w:rsidP="004108D3">
      <w:pPr>
        <w:rPr>
          <w:rFonts w:ascii="Arial" w:hAnsi="Arial" w:cs="Arial"/>
          <w:sz w:val="18"/>
          <w:szCs w:val="18"/>
        </w:rPr>
      </w:pPr>
      <w:r w:rsidRPr="004108D3">
        <w:rPr>
          <w:rFonts w:ascii="Arial" w:hAnsi="Arial" w:cs="Arial"/>
          <w:sz w:val="18"/>
          <w:szCs w:val="18"/>
        </w:rPr>
        <w:t>This classification is comprised of any residential service not meeting the year-round residential criteria.  As such, the seasonal residential class includes cottages, chalets, and camps.</w:t>
      </w:r>
      <w:r w:rsidR="004108D3">
        <w:rPr>
          <w:rFonts w:ascii="Arial" w:hAnsi="Arial" w:cs="Arial"/>
          <w:sz w:val="18"/>
          <w:szCs w:val="18"/>
        </w:rPr>
        <w:t xml:space="preserve">  </w:t>
      </w:r>
      <w:r w:rsidR="00EA0169" w:rsidRPr="004108D3">
        <w:rPr>
          <w:rFonts w:ascii="Arial" w:hAnsi="Arial" w:cs="Arial"/>
          <w:sz w:val="18"/>
          <w:szCs w:val="18"/>
        </w:rPr>
        <w:t>Further servicing details are available in the distributor’s Conditions of Service.</w:t>
      </w:r>
    </w:p>
    <w:p w14:paraId="752ACEB7" w14:textId="77777777" w:rsidR="008E60B5" w:rsidRDefault="008E60B5" w:rsidP="008E60B5">
      <w:pPr>
        <w:jc w:val="both"/>
        <w:rPr>
          <w:rFonts w:ascii="Arial" w:hAnsi="Arial" w:cs="Arial"/>
          <w:b/>
          <w:bCs/>
          <w:sz w:val="20"/>
          <w:szCs w:val="20"/>
        </w:rPr>
      </w:pPr>
    </w:p>
    <w:p w14:paraId="06493E6A" w14:textId="77777777" w:rsidR="008E60B5" w:rsidRPr="00113C96" w:rsidRDefault="008E60B5" w:rsidP="008E60B5">
      <w:pPr>
        <w:jc w:val="both"/>
        <w:rPr>
          <w:rFonts w:ascii="Arial" w:hAnsi="Arial" w:cs="Arial"/>
          <w:b/>
          <w:bCs/>
          <w:sz w:val="20"/>
          <w:szCs w:val="20"/>
        </w:rPr>
      </w:pPr>
      <w:r w:rsidRPr="00113C96">
        <w:rPr>
          <w:rFonts w:ascii="Arial" w:hAnsi="Arial" w:cs="Arial"/>
          <w:b/>
          <w:bCs/>
          <w:sz w:val="20"/>
          <w:szCs w:val="20"/>
        </w:rPr>
        <w:t>APPLICATION</w:t>
      </w:r>
    </w:p>
    <w:p w14:paraId="42EC2C9E" w14:textId="77777777" w:rsidR="008E60B5" w:rsidRPr="0014348D" w:rsidRDefault="008E60B5" w:rsidP="008E60B5">
      <w:pPr>
        <w:rPr>
          <w:rFonts w:ascii="Arial" w:hAnsi="Arial" w:cs="Arial"/>
          <w:sz w:val="18"/>
          <w:szCs w:val="18"/>
        </w:rPr>
      </w:pPr>
    </w:p>
    <w:p w14:paraId="79788781" w14:textId="77777777" w:rsidR="008E60B5" w:rsidRPr="0014348D" w:rsidRDefault="008E60B5" w:rsidP="008E60B5">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1FF36576" w14:textId="77777777" w:rsidR="008E60B5" w:rsidRDefault="008E60B5" w:rsidP="008E60B5">
      <w:pPr>
        <w:rPr>
          <w:rFonts w:ascii="Arial" w:hAnsi="Arial" w:cs="Arial"/>
          <w:sz w:val="18"/>
          <w:szCs w:val="18"/>
        </w:rPr>
      </w:pPr>
    </w:p>
    <w:p w14:paraId="5788349C" w14:textId="77777777" w:rsidR="008E60B5" w:rsidRPr="0014348D" w:rsidRDefault="008E60B5" w:rsidP="008E60B5">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1F572F39" w14:textId="77777777" w:rsidR="004375A6" w:rsidRDefault="004375A6" w:rsidP="004375A6">
      <w:pPr>
        <w:rPr>
          <w:rFonts w:ascii="Arial" w:hAnsi="Arial" w:cs="Arial"/>
          <w:sz w:val="18"/>
          <w:szCs w:val="18"/>
        </w:rPr>
      </w:pPr>
    </w:p>
    <w:p w14:paraId="6EBB5C6B"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24D57659" w14:textId="77777777" w:rsidR="008E60B5" w:rsidRDefault="008E60B5" w:rsidP="00A166CE">
      <w:pPr>
        <w:rPr>
          <w:rFonts w:ascii="Arial" w:hAnsi="Arial"/>
          <w:b/>
          <w:color w:val="000000"/>
          <w:sz w:val="18"/>
          <w:szCs w:val="18"/>
        </w:rPr>
      </w:pPr>
    </w:p>
    <w:p w14:paraId="2C2A0961" w14:textId="77777777" w:rsidR="008E60B5" w:rsidRPr="00157CE1" w:rsidRDefault="008E60B5" w:rsidP="008E60B5">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63B687EE" w14:textId="77777777" w:rsidR="008E60B5" w:rsidRDefault="008E60B5" w:rsidP="008E60B5">
      <w:pPr>
        <w:tabs>
          <w:tab w:val="left" w:pos="6543"/>
          <w:tab w:val="left" w:pos="7765"/>
        </w:tabs>
        <w:rPr>
          <w:rFonts w:ascii="Arial" w:hAnsi="Arial"/>
          <w:color w:val="000000"/>
          <w:sz w:val="16"/>
          <w:szCs w:val="16"/>
        </w:rPr>
      </w:pPr>
    </w:p>
    <w:p w14:paraId="6C89B06A" w14:textId="77777777" w:rsidR="00447A55" w:rsidRPr="00E24308" w:rsidRDefault="00447A55" w:rsidP="00447A55">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30.58</w:t>
      </w:r>
    </w:p>
    <w:p w14:paraId="7941D57B"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effective until </w:t>
      </w:r>
      <w:r w:rsidR="00A118DB">
        <w:rPr>
          <w:rFonts w:ascii="Arial" w:hAnsi="Arial"/>
          <w:color w:val="000000"/>
          <w:sz w:val="16"/>
          <w:szCs w:val="16"/>
        </w:rPr>
        <w:t>April 30, 2015</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60641A">
        <w:rPr>
          <w:rFonts w:ascii="Arial" w:hAnsi="Arial"/>
          <w:color w:val="000000"/>
          <w:sz w:val="16"/>
          <w:szCs w:val="16"/>
        </w:rPr>
        <w:tab/>
      </w:r>
      <w:r>
        <w:rPr>
          <w:rFonts w:ascii="Arial" w:hAnsi="Arial"/>
          <w:color w:val="000000"/>
          <w:sz w:val="16"/>
          <w:szCs w:val="16"/>
        </w:rPr>
        <w:t>0.34</w:t>
      </w:r>
    </w:p>
    <w:p w14:paraId="6DA7BD00" w14:textId="77777777" w:rsidR="00447A55" w:rsidRDefault="00447A55" w:rsidP="00447A55">
      <w:pPr>
        <w:tabs>
          <w:tab w:val="left" w:pos="6543"/>
          <w:tab w:val="left" w:pos="7765"/>
        </w:tabs>
        <w:rPr>
          <w:rFonts w:ascii="Arial" w:hAnsi="Arial"/>
          <w:color w:val="000000"/>
          <w:sz w:val="16"/>
          <w:szCs w:val="16"/>
        </w:rPr>
      </w:pPr>
      <w:r>
        <w:rPr>
          <w:rFonts w:ascii="Arial" w:hAnsi="Arial"/>
          <w:color w:val="000000"/>
          <w:sz w:val="16"/>
          <w:szCs w:val="16"/>
        </w:rPr>
        <w:t>Electricity Rate - First 1,000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Pr>
          <w:rFonts w:ascii="Arial" w:hAnsi="Arial"/>
          <w:color w:val="000000"/>
          <w:sz w:val="16"/>
          <w:szCs w:val="16"/>
        </w:rPr>
        <w:t>0.0852</w:t>
      </w:r>
    </w:p>
    <w:p w14:paraId="570AA9CD"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First 1,000 kWh – effective until </w:t>
      </w:r>
      <w:r w:rsidR="00A118DB">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0.0009</w:t>
      </w:r>
    </w:p>
    <w:p w14:paraId="4F21009A" w14:textId="77777777" w:rsidR="00447A55" w:rsidRDefault="00447A55" w:rsidP="00447A55">
      <w:pPr>
        <w:tabs>
          <w:tab w:val="left" w:pos="6543"/>
          <w:tab w:val="left" w:pos="7765"/>
        </w:tabs>
        <w:rPr>
          <w:rFonts w:ascii="Arial" w:hAnsi="Arial"/>
          <w:color w:val="000000"/>
          <w:sz w:val="16"/>
          <w:szCs w:val="16"/>
        </w:rPr>
      </w:pPr>
      <w:r>
        <w:rPr>
          <w:rFonts w:ascii="Arial" w:hAnsi="Arial"/>
          <w:color w:val="000000"/>
          <w:sz w:val="16"/>
          <w:szCs w:val="16"/>
        </w:rPr>
        <w:t>Electricity Rate - Next 1,500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1136</w:t>
      </w:r>
    </w:p>
    <w:p w14:paraId="4020F9B3"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Next 1,500 kWh – effective until </w:t>
      </w:r>
      <w:r w:rsidR="00A118DB">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0.0013</w:t>
      </w:r>
    </w:p>
    <w:p w14:paraId="4C181521" w14:textId="77777777" w:rsidR="00447A55" w:rsidRDefault="00447A55" w:rsidP="00447A55">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1712</w:t>
      </w:r>
    </w:p>
    <w:p w14:paraId="52EF694E" w14:textId="77777777" w:rsidR="00447A55" w:rsidRPr="0060641A" w:rsidRDefault="00447A55" w:rsidP="00447A55">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All Additional kWh – effective until </w:t>
      </w:r>
      <w:r w:rsidR="00A118DB">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0.0019</w:t>
      </w:r>
    </w:p>
    <w:p w14:paraId="45A7B8C4" w14:textId="77777777" w:rsidR="008E60B5" w:rsidRDefault="008E60B5" w:rsidP="008E60B5">
      <w:pPr>
        <w:tabs>
          <w:tab w:val="left" w:pos="6543"/>
          <w:tab w:val="left" w:pos="7765"/>
        </w:tabs>
        <w:rPr>
          <w:rFonts w:ascii="Arial" w:hAnsi="Arial"/>
          <w:color w:val="000000"/>
          <w:sz w:val="16"/>
          <w:szCs w:val="16"/>
        </w:rPr>
      </w:pPr>
    </w:p>
    <w:p w14:paraId="4E681277" w14:textId="77777777" w:rsidR="00D55095" w:rsidRDefault="008E60B5" w:rsidP="007D30CB">
      <w:pPr>
        <w:tabs>
          <w:tab w:val="left" w:pos="6543"/>
          <w:tab w:val="left" w:pos="7765"/>
        </w:tabs>
        <w:rPr>
          <w:rFonts w:ascii="Arial" w:hAnsi="Arial"/>
          <w:color w:val="000000"/>
          <w:sz w:val="16"/>
          <w:szCs w:val="16"/>
        </w:rPr>
      </w:pPr>
      <w:r>
        <w:rPr>
          <w:rFonts w:ascii="Arial" w:hAnsi="Arial"/>
          <w:color w:val="000000"/>
          <w:sz w:val="16"/>
          <w:szCs w:val="16"/>
        </w:rPr>
        <w:br w:type="page"/>
      </w:r>
    </w:p>
    <w:p w14:paraId="09994237" w14:textId="77777777" w:rsidR="00A45186" w:rsidRDefault="00A45186" w:rsidP="007D30CB">
      <w:pPr>
        <w:tabs>
          <w:tab w:val="left" w:pos="6543"/>
          <w:tab w:val="left" w:pos="7765"/>
        </w:tabs>
        <w:rPr>
          <w:rFonts w:ascii="Arial" w:hAnsi="Arial"/>
          <w:b/>
          <w:color w:val="000000"/>
          <w:sz w:val="28"/>
          <w:szCs w:val="28"/>
        </w:rPr>
      </w:pPr>
    </w:p>
    <w:p w14:paraId="578DE96F" w14:textId="77777777" w:rsidR="00E24308" w:rsidRPr="009243B8" w:rsidRDefault="0004174A" w:rsidP="007D30CB">
      <w:pPr>
        <w:tabs>
          <w:tab w:val="left" w:pos="6543"/>
          <w:tab w:val="left" w:pos="7765"/>
        </w:tabs>
        <w:rPr>
          <w:rFonts w:ascii="Arial" w:hAnsi="Arial" w:cs="Arial"/>
          <w:b/>
          <w:bCs/>
          <w:sz w:val="28"/>
          <w:szCs w:val="28"/>
        </w:rPr>
      </w:pPr>
      <w:r>
        <w:rPr>
          <w:rFonts w:ascii="Arial" w:hAnsi="Arial"/>
          <w:b/>
          <w:color w:val="000000"/>
          <w:sz w:val="28"/>
          <w:szCs w:val="28"/>
        </w:rPr>
        <w:t xml:space="preserve">NON STANDARD A </w:t>
      </w:r>
      <w:r w:rsidR="00A83891" w:rsidRPr="009243B8">
        <w:rPr>
          <w:rFonts w:ascii="Arial" w:hAnsi="Arial"/>
          <w:b/>
          <w:color w:val="000000"/>
          <w:sz w:val="28"/>
          <w:szCs w:val="28"/>
        </w:rPr>
        <w:t xml:space="preserve">GENERAL SERVICE </w:t>
      </w:r>
      <w:r w:rsidR="00F43E34">
        <w:rPr>
          <w:rFonts w:ascii="Arial" w:hAnsi="Arial"/>
          <w:b/>
          <w:color w:val="000000"/>
          <w:sz w:val="28"/>
          <w:szCs w:val="28"/>
        </w:rPr>
        <w:t xml:space="preserve">SINGLE PHASE </w:t>
      </w:r>
      <w:r w:rsidR="00A454CE" w:rsidRPr="009243B8">
        <w:rPr>
          <w:rFonts w:ascii="Arial" w:hAnsi="Arial" w:cs="Arial"/>
          <w:b/>
          <w:bCs/>
          <w:sz w:val="28"/>
          <w:szCs w:val="28"/>
        </w:rPr>
        <w:t>SERVICE CLASSIFICATION</w:t>
      </w:r>
      <w:r w:rsidR="00F43E34">
        <w:rPr>
          <w:rFonts w:ascii="Arial" w:hAnsi="Arial" w:cs="Arial"/>
          <w:b/>
          <w:bCs/>
          <w:sz w:val="28"/>
          <w:szCs w:val="28"/>
        </w:rPr>
        <w:t xml:space="preserve"> </w:t>
      </w:r>
      <w:r w:rsidR="00F43E34">
        <w:rPr>
          <w:rFonts w:ascii="Arial" w:hAnsi="Arial"/>
          <w:b/>
          <w:color w:val="000000"/>
          <w:sz w:val="28"/>
          <w:szCs w:val="28"/>
        </w:rPr>
        <w:t>– G1</w:t>
      </w:r>
    </w:p>
    <w:p w14:paraId="7A411CAA" w14:textId="77777777" w:rsidR="00A83891" w:rsidRPr="00F43E34" w:rsidRDefault="00A83891" w:rsidP="00F43E34">
      <w:pPr>
        <w:rPr>
          <w:rFonts w:ascii="Arial" w:hAnsi="Arial" w:cs="Arial"/>
          <w:sz w:val="18"/>
          <w:szCs w:val="18"/>
        </w:rPr>
      </w:pPr>
    </w:p>
    <w:p w14:paraId="2EF5A1B1" w14:textId="77777777" w:rsidR="00EA0169" w:rsidRPr="00F43E34" w:rsidRDefault="00A83891" w:rsidP="00F43E34">
      <w:pPr>
        <w:rPr>
          <w:rFonts w:ascii="Arial" w:hAnsi="Arial" w:cs="Arial"/>
          <w:sz w:val="18"/>
          <w:szCs w:val="18"/>
        </w:rPr>
      </w:pPr>
      <w:r w:rsidRPr="00F43E34">
        <w:rPr>
          <w:rFonts w:ascii="Arial" w:hAnsi="Arial" w:cs="Arial"/>
          <w:sz w:val="18"/>
          <w:szCs w:val="18"/>
        </w:rPr>
        <w:t xml:space="preserve">This classification is applicable to any service that does not fit the description of the year-round residential or seasonal residential.  Generally, it is comprised of commercial, administrative, recreational, and auxiliary services.  It includes combination of services where a variety of uses are made of the service by the owner of one property, and all multiple services </w:t>
      </w:r>
      <w:proofErr w:type="gramStart"/>
      <w:r w:rsidRPr="00F43E34">
        <w:rPr>
          <w:rFonts w:ascii="Arial" w:hAnsi="Arial" w:cs="Arial"/>
          <w:sz w:val="18"/>
          <w:szCs w:val="18"/>
        </w:rPr>
        <w:t>except</w:t>
      </w:r>
      <w:proofErr w:type="gramEnd"/>
      <w:r w:rsidRPr="00F43E34">
        <w:rPr>
          <w:rFonts w:ascii="Arial" w:hAnsi="Arial" w:cs="Arial"/>
          <w:sz w:val="18"/>
          <w:szCs w:val="18"/>
        </w:rPr>
        <w:t xml:space="preserve"> residential.</w:t>
      </w:r>
      <w:r w:rsidR="00F43E34">
        <w:rPr>
          <w:rFonts w:ascii="Arial" w:hAnsi="Arial" w:cs="Arial"/>
          <w:sz w:val="18"/>
          <w:szCs w:val="18"/>
        </w:rPr>
        <w:t xml:space="preserve">  </w:t>
      </w:r>
      <w:r w:rsidR="00F43E34" w:rsidRPr="00F43E34">
        <w:rPr>
          <w:rFonts w:ascii="Arial" w:hAnsi="Arial" w:cs="Arial"/>
          <w:sz w:val="18"/>
          <w:szCs w:val="18"/>
        </w:rPr>
        <w:t>This classification is applicable to General Service Single Phase customers.</w:t>
      </w:r>
      <w:r w:rsidR="00F43E34">
        <w:rPr>
          <w:rFonts w:ascii="Arial" w:hAnsi="Arial" w:cs="Arial"/>
          <w:sz w:val="18"/>
          <w:szCs w:val="18"/>
        </w:rPr>
        <w:t xml:space="preserve"> </w:t>
      </w:r>
      <w:r w:rsidR="00EA0169" w:rsidRPr="00F43E34">
        <w:rPr>
          <w:rFonts w:ascii="Arial" w:hAnsi="Arial" w:cs="Arial"/>
          <w:sz w:val="18"/>
          <w:szCs w:val="18"/>
        </w:rPr>
        <w:t>Further servicing details are available in the distributor’s Conditions of Service.</w:t>
      </w:r>
    </w:p>
    <w:p w14:paraId="2048C76A" w14:textId="77777777" w:rsidR="009243B8" w:rsidRDefault="009243B8" w:rsidP="009243B8">
      <w:pPr>
        <w:jc w:val="both"/>
        <w:rPr>
          <w:rFonts w:ascii="Arial" w:hAnsi="Arial" w:cs="Arial"/>
          <w:b/>
          <w:bCs/>
          <w:sz w:val="20"/>
          <w:szCs w:val="20"/>
        </w:rPr>
      </w:pPr>
    </w:p>
    <w:p w14:paraId="2316E542" w14:textId="77777777"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14:paraId="4065CDD9" w14:textId="77777777" w:rsidR="00247D32" w:rsidRPr="0014348D" w:rsidRDefault="00247D32" w:rsidP="00247D32">
      <w:pPr>
        <w:rPr>
          <w:rFonts w:ascii="Arial" w:hAnsi="Arial" w:cs="Arial"/>
          <w:sz w:val="18"/>
          <w:szCs w:val="18"/>
        </w:rPr>
      </w:pPr>
    </w:p>
    <w:p w14:paraId="1C96D281" w14:textId="77777777" w:rsidR="00247D32" w:rsidRPr="0014348D" w:rsidRDefault="00247D32" w:rsidP="00247D32">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61165C14" w14:textId="77777777" w:rsidR="00247D32" w:rsidRDefault="00247D32" w:rsidP="00247D32">
      <w:pPr>
        <w:rPr>
          <w:rFonts w:ascii="Arial" w:hAnsi="Arial" w:cs="Arial"/>
          <w:sz w:val="18"/>
          <w:szCs w:val="18"/>
        </w:rPr>
      </w:pPr>
    </w:p>
    <w:p w14:paraId="31D75477" w14:textId="77777777" w:rsidR="00247D32" w:rsidRPr="0014348D" w:rsidRDefault="00247D32" w:rsidP="00247D32">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2CD033F8" w14:textId="77777777" w:rsidR="004375A6" w:rsidRDefault="004375A6" w:rsidP="004375A6">
      <w:pPr>
        <w:rPr>
          <w:rFonts w:ascii="Arial" w:hAnsi="Arial" w:cs="Arial"/>
          <w:sz w:val="18"/>
          <w:szCs w:val="18"/>
        </w:rPr>
      </w:pPr>
    </w:p>
    <w:p w14:paraId="4A6689A9"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5ABBE6B1" w14:textId="77777777" w:rsidR="00A67C9E" w:rsidRPr="00A67C9E" w:rsidRDefault="00A67C9E" w:rsidP="00A166CE">
      <w:pPr>
        <w:rPr>
          <w:rFonts w:ascii="Arial" w:hAnsi="Arial"/>
          <w:color w:val="000000"/>
          <w:sz w:val="18"/>
          <w:szCs w:val="18"/>
        </w:rPr>
      </w:pPr>
    </w:p>
    <w:p w14:paraId="758E0D62" w14:textId="77777777" w:rsidR="00A454CE" w:rsidRPr="00113C96" w:rsidRDefault="00A454CE" w:rsidP="00A454CE">
      <w:pPr>
        <w:jc w:val="both"/>
        <w:rPr>
          <w:rFonts w:ascii="Arial" w:hAnsi="Arial" w:cs="Arial"/>
          <w:sz w:val="20"/>
          <w:szCs w:val="20"/>
        </w:rPr>
      </w:pPr>
      <w:r w:rsidRPr="00113C96">
        <w:rPr>
          <w:rFonts w:ascii="Arial" w:hAnsi="Arial" w:cs="Arial"/>
          <w:b/>
          <w:bCs/>
          <w:sz w:val="20"/>
          <w:szCs w:val="20"/>
        </w:rPr>
        <w:t>MONTHLY RATES AND CHARGES</w:t>
      </w:r>
      <w:r w:rsidR="00F65C65">
        <w:rPr>
          <w:rFonts w:ascii="Arial" w:hAnsi="Arial" w:cs="Arial"/>
          <w:b/>
          <w:bCs/>
          <w:sz w:val="20"/>
          <w:szCs w:val="20"/>
        </w:rPr>
        <w:t xml:space="preserve"> </w:t>
      </w:r>
    </w:p>
    <w:p w14:paraId="65A456D2" w14:textId="77777777" w:rsidR="00F65C65" w:rsidRDefault="00F65C65" w:rsidP="00F65C65">
      <w:pPr>
        <w:tabs>
          <w:tab w:val="left" w:pos="6543"/>
          <w:tab w:val="left" w:pos="7765"/>
        </w:tabs>
        <w:rPr>
          <w:rFonts w:ascii="Arial" w:hAnsi="Arial"/>
          <w:color w:val="000000"/>
          <w:sz w:val="16"/>
          <w:szCs w:val="16"/>
        </w:rPr>
      </w:pPr>
    </w:p>
    <w:p w14:paraId="6CA3979E" w14:textId="77777777" w:rsidR="002B7F9B" w:rsidRPr="00E24308" w:rsidRDefault="002B7F9B" w:rsidP="002B7F9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30.75</w:t>
      </w:r>
    </w:p>
    <w:p w14:paraId="5AFC86BA"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effective until </w:t>
      </w:r>
      <w:r w:rsidR="00431A4C">
        <w:rPr>
          <w:rFonts w:ascii="Arial" w:hAnsi="Arial"/>
          <w:color w:val="000000"/>
          <w:sz w:val="16"/>
          <w:szCs w:val="16"/>
        </w:rPr>
        <w:t>April 30, 2015</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60641A">
        <w:rPr>
          <w:rFonts w:ascii="Arial" w:hAnsi="Arial"/>
          <w:color w:val="000000"/>
          <w:sz w:val="16"/>
          <w:szCs w:val="16"/>
        </w:rPr>
        <w:tab/>
      </w:r>
      <w:r>
        <w:rPr>
          <w:rFonts w:ascii="Arial" w:hAnsi="Arial"/>
          <w:color w:val="000000"/>
          <w:sz w:val="16"/>
          <w:szCs w:val="16"/>
        </w:rPr>
        <w:t>0.34</w:t>
      </w:r>
    </w:p>
    <w:p w14:paraId="24C970DA" w14:textId="77777777" w:rsidR="002B7F9B" w:rsidRDefault="002B7F9B" w:rsidP="002B7F9B">
      <w:pPr>
        <w:tabs>
          <w:tab w:val="left" w:pos="6543"/>
          <w:tab w:val="left" w:pos="7765"/>
        </w:tabs>
        <w:rPr>
          <w:rFonts w:ascii="Arial" w:hAnsi="Arial"/>
          <w:color w:val="000000"/>
          <w:sz w:val="16"/>
          <w:szCs w:val="16"/>
        </w:rPr>
      </w:pPr>
      <w:r>
        <w:rPr>
          <w:rFonts w:ascii="Arial" w:hAnsi="Arial"/>
          <w:color w:val="000000"/>
          <w:sz w:val="16"/>
          <w:szCs w:val="16"/>
        </w:rPr>
        <w:t>Electricity Rate - First 6,000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Pr>
          <w:rFonts w:ascii="Arial" w:hAnsi="Arial"/>
          <w:color w:val="000000"/>
          <w:sz w:val="16"/>
          <w:szCs w:val="16"/>
        </w:rPr>
        <w:t>0.0954</w:t>
      </w:r>
    </w:p>
    <w:p w14:paraId="5EFB2885"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First 6,000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0.0011</w:t>
      </w:r>
    </w:p>
    <w:p w14:paraId="644E6189" w14:textId="77777777" w:rsidR="002B7F9B" w:rsidRDefault="002B7F9B" w:rsidP="002B7F9B">
      <w:pPr>
        <w:tabs>
          <w:tab w:val="left" w:pos="6543"/>
          <w:tab w:val="left" w:pos="7765"/>
        </w:tabs>
        <w:rPr>
          <w:rFonts w:ascii="Arial" w:hAnsi="Arial"/>
          <w:color w:val="000000"/>
          <w:sz w:val="16"/>
          <w:szCs w:val="16"/>
        </w:rPr>
      </w:pPr>
      <w:r>
        <w:rPr>
          <w:rFonts w:ascii="Arial" w:hAnsi="Arial"/>
          <w:color w:val="000000"/>
          <w:sz w:val="16"/>
          <w:szCs w:val="16"/>
        </w:rPr>
        <w:t>Electricity Rate - Next 7,000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1266</w:t>
      </w:r>
    </w:p>
    <w:p w14:paraId="2E00C233"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Next 7,000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0.0014</w:t>
      </w:r>
    </w:p>
    <w:p w14:paraId="6E26FAE9" w14:textId="77777777" w:rsidR="002B7F9B" w:rsidRDefault="002B7F9B" w:rsidP="002B7F9B">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1712</w:t>
      </w:r>
    </w:p>
    <w:p w14:paraId="6874BB6C"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All Additional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0.0019</w:t>
      </w:r>
    </w:p>
    <w:p w14:paraId="614704F6" w14:textId="77777777" w:rsidR="007C760F" w:rsidRDefault="007C760F" w:rsidP="007C760F">
      <w:pPr>
        <w:tabs>
          <w:tab w:val="left" w:pos="6543"/>
          <w:tab w:val="left" w:pos="7765"/>
        </w:tabs>
        <w:rPr>
          <w:rFonts w:ascii="Arial" w:hAnsi="Arial"/>
          <w:color w:val="000000"/>
          <w:sz w:val="16"/>
          <w:szCs w:val="16"/>
        </w:rPr>
      </w:pPr>
    </w:p>
    <w:p w14:paraId="7C962C54" w14:textId="77777777" w:rsidR="008E60B5" w:rsidRDefault="007C760F" w:rsidP="008E60B5">
      <w:pPr>
        <w:tabs>
          <w:tab w:val="left" w:pos="6543"/>
          <w:tab w:val="left" w:pos="7765"/>
        </w:tabs>
        <w:rPr>
          <w:rFonts w:ascii="Arial" w:hAnsi="Arial"/>
          <w:color w:val="000000"/>
          <w:sz w:val="16"/>
          <w:szCs w:val="16"/>
        </w:rPr>
      </w:pPr>
      <w:r>
        <w:rPr>
          <w:rFonts w:ascii="Arial" w:hAnsi="Arial"/>
          <w:color w:val="000000"/>
          <w:sz w:val="16"/>
          <w:szCs w:val="16"/>
        </w:rPr>
        <w:br w:type="page"/>
      </w:r>
    </w:p>
    <w:p w14:paraId="282F7FFD" w14:textId="77777777" w:rsidR="00A45186" w:rsidRDefault="00A45186" w:rsidP="008E60B5">
      <w:pPr>
        <w:tabs>
          <w:tab w:val="left" w:pos="6543"/>
          <w:tab w:val="left" w:pos="7765"/>
        </w:tabs>
        <w:rPr>
          <w:rFonts w:ascii="Arial" w:hAnsi="Arial"/>
          <w:b/>
          <w:color w:val="000000"/>
          <w:sz w:val="28"/>
          <w:szCs w:val="28"/>
        </w:rPr>
      </w:pPr>
    </w:p>
    <w:p w14:paraId="414DCEEC" w14:textId="77777777" w:rsidR="008E60B5" w:rsidRPr="009243B8" w:rsidRDefault="0004174A" w:rsidP="008E60B5">
      <w:pPr>
        <w:tabs>
          <w:tab w:val="left" w:pos="6543"/>
          <w:tab w:val="left" w:pos="7765"/>
        </w:tabs>
        <w:rPr>
          <w:rFonts w:ascii="Arial" w:hAnsi="Arial" w:cs="Arial"/>
          <w:b/>
          <w:bCs/>
          <w:sz w:val="28"/>
          <w:szCs w:val="28"/>
        </w:rPr>
      </w:pPr>
      <w:r>
        <w:rPr>
          <w:rFonts w:ascii="Arial" w:hAnsi="Arial"/>
          <w:b/>
          <w:color w:val="000000"/>
          <w:sz w:val="28"/>
          <w:szCs w:val="28"/>
        </w:rPr>
        <w:t xml:space="preserve">NON STANDARD A </w:t>
      </w:r>
      <w:r w:rsidR="00A83891" w:rsidRPr="009243B8">
        <w:rPr>
          <w:rFonts w:ascii="Arial" w:hAnsi="Arial"/>
          <w:b/>
          <w:color w:val="000000"/>
          <w:sz w:val="28"/>
          <w:szCs w:val="28"/>
        </w:rPr>
        <w:t xml:space="preserve">GENERAL SERVICE </w:t>
      </w:r>
      <w:r w:rsidR="007C760F">
        <w:rPr>
          <w:rFonts w:ascii="Arial" w:hAnsi="Arial"/>
          <w:b/>
          <w:color w:val="000000"/>
          <w:sz w:val="28"/>
          <w:szCs w:val="28"/>
        </w:rPr>
        <w:t xml:space="preserve">THREE PHASE </w:t>
      </w:r>
      <w:r w:rsidRPr="009243B8">
        <w:rPr>
          <w:rFonts w:ascii="Arial" w:hAnsi="Arial" w:cs="Arial"/>
          <w:b/>
          <w:bCs/>
          <w:sz w:val="28"/>
          <w:szCs w:val="28"/>
        </w:rPr>
        <w:t xml:space="preserve">SERVICE </w:t>
      </w:r>
      <w:r w:rsidR="008E60B5" w:rsidRPr="009243B8">
        <w:rPr>
          <w:rFonts w:ascii="Arial" w:hAnsi="Arial" w:cs="Arial"/>
          <w:b/>
          <w:bCs/>
          <w:sz w:val="28"/>
          <w:szCs w:val="28"/>
        </w:rPr>
        <w:t>CLASSIFICATION</w:t>
      </w:r>
      <w:r w:rsidR="007C760F">
        <w:rPr>
          <w:rFonts w:ascii="Arial" w:hAnsi="Arial" w:cs="Arial"/>
          <w:b/>
          <w:bCs/>
          <w:sz w:val="28"/>
          <w:szCs w:val="28"/>
        </w:rPr>
        <w:t xml:space="preserve"> </w:t>
      </w:r>
      <w:r w:rsidR="007C760F">
        <w:rPr>
          <w:rFonts w:ascii="Arial" w:hAnsi="Arial"/>
          <w:b/>
          <w:color w:val="000000"/>
          <w:sz w:val="28"/>
          <w:szCs w:val="28"/>
        </w:rPr>
        <w:t>– G3</w:t>
      </w:r>
    </w:p>
    <w:p w14:paraId="61080E8C" w14:textId="77777777" w:rsidR="007C760F" w:rsidRPr="00F43E34" w:rsidRDefault="007C760F" w:rsidP="007C760F">
      <w:pPr>
        <w:rPr>
          <w:rFonts w:ascii="Arial" w:hAnsi="Arial" w:cs="Arial"/>
          <w:sz w:val="18"/>
          <w:szCs w:val="18"/>
        </w:rPr>
      </w:pPr>
    </w:p>
    <w:p w14:paraId="0D22F065" w14:textId="77777777" w:rsidR="007C760F" w:rsidRPr="00F43E34" w:rsidRDefault="007C760F" w:rsidP="007C760F">
      <w:pPr>
        <w:rPr>
          <w:rFonts w:ascii="Arial" w:hAnsi="Arial" w:cs="Arial"/>
          <w:sz w:val="18"/>
          <w:szCs w:val="18"/>
        </w:rPr>
      </w:pPr>
      <w:r w:rsidRPr="00F43E34">
        <w:rPr>
          <w:rFonts w:ascii="Arial" w:hAnsi="Arial" w:cs="Arial"/>
          <w:sz w:val="18"/>
          <w:szCs w:val="18"/>
        </w:rPr>
        <w:t xml:space="preserve">This classification is applicable to any service that does not fit the description of the year-round residential or seasonal residential.  Generally, it is comprised of commercial, administrative, recreational, and auxiliary services.  It includes combination of services where a variety of uses are made of the service by the owner of one property, and all multiple services </w:t>
      </w:r>
      <w:proofErr w:type="gramStart"/>
      <w:r w:rsidRPr="00F43E34">
        <w:rPr>
          <w:rFonts w:ascii="Arial" w:hAnsi="Arial" w:cs="Arial"/>
          <w:sz w:val="18"/>
          <w:szCs w:val="18"/>
        </w:rPr>
        <w:t>except</w:t>
      </w:r>
      <w:proofErr w:type="gramEnd"/>
      <w:r w:rsidRPr="00F43E34">
        <w:rPr>
          <w:rFonts w:ascii="Arial" w:hAnsi="Arial" w:cs="Arial"/>
          <w:sz w:val="18"/>
          <w:szCs w:val="18"/>
        </w:rPr>
        <w:t xml:space="preserve"> residential.</w:t>
      </w:r>
      <w:r>
        <w:rPr>
          <w:rFonts w:ascii="Arial" w:hAnsi="Arial" w:cs="Arial"/>
          <w:sz w:val="18"/>
          <w:szCs w:val="18"/>
        </w:rPr>
        <w:t xml:space="preserve">  </w:t>
      </w:r>
      <w:r w:rsidRPr="00F43E34">
        <w:rPr>
          <w:rFonts w:ascii="Arial" w:hAnsi="Arial" w:cs="Arial"/>
          <w:sz w:val="18"/>
          <w:szCs w:val="18"/>
        </w:rPr>
        <w:t xml:space="preserve">This classification is applicable to General Service </w:t>
      </w:r>
      <w:r>
        <w:rPr>
          <w:rFonts w:ascii="Arial" w:hAnsi="Arial" w:cs="Arial"/>
          <w:sz w:val="18"/>
          <w:szCs w:val="18"/>
        </w:rPr>
        <w:t>Three</w:t>
      </w:r>
      <w:r w:rsidRPr="00F43E34">
        <w:rPr>
          <w:rFonts w:ascii="Arial" w:hAnsi="Arial" w:cs="Arial"/>
          <w:sz w:val="18"/>
          <w:szCs w:val="18"/>
        </w:rPr>
        <w:t xml:space="preserve"> Phase customers.</w:t>
      </w:r>
      <w:r>
        <w:rPr>
          <w:rFonts w:ascii="Arial" w:hAnsi="Arial" w:cs="Arial"/>
          <w:sz w:val="18"/>
          <w:szCs w:val="18"/>
        </w:rPr>
        <w:t xml:space="preserve"> </w:t>
      </w:r>
      <w:r w:rsidRPr="00F43E34">
        <w:rPr>
          <w:rFonts w:ascii="Arial" w:hAnsi="Arial" w:cs="Arial"/>
          <w:sz w:val="18"/>
          <w:szCs w:val="18"/>
        </w:rPr>
        <w:t>Further servicing details are available in the distributor’s Conditions of Service.</w:t>
      </w:r>
    </w:p>
    <w:p w14:paraId="106D1CE0" w14:textId="77777777" w:rsidR="007C760F" w:rsidRDefault="007C760F" w:rsidP="007C760F">
      <w:pPr>
        <w:jc w:val="both"/>
        <w:rPr>
          <w:rFonts w:ascii="Arial" w:hAnsi="Arial" w:cs="Arial"/>
          <w:b/>
          <w:bCs/>
          <w:sz w:val="20"/>
          <w:szCs w:val="20"/>
        </w:rPr>
      </w:pPr>
    </w:p>
    <w:p w14:paraId="44F96A1B" w14:textId="77777777" w:rsidR="008E60B5" w:rsidRPr="00113C96" w:rsidRDefault="008E60B5" w:rsidP="008E60B5">
      <w:pPr>
        <w:jc w:val="both"/>
        <w:rPr>
          <w:rFonts w:ascii="Arial" w:hAnsi="Arial" w:cs="Arial"/>
          <w:b/>
          <w:bCs/>
          <w:sz w:val="20"/>
          <w:szCs w:val="20"/>
        </w:rPr>
      </w:pPr>
      <w:r w:rsidRPr="00113C96">
        <w:rPr>
          <w:rFonts w:ascii="Arial" w:hAnsi="Arial" w:cs="Arial"/>
          <w:b/>
          <w:bCs/>
          <w:sz w:val="20"/>
          <w:szCs w:val="20"/>
        </w:rPr>
        <w:t>APPLICATION</w:t>
      </w:r>
    </w:p>
    <w:p w14:paraId="2F687882" w14:textId="77777777" w:rsidR="008E60B5" w:rsidRPr="0014348D" w:rsidRDefault="008E60B5" w:rsidP="008E60B5">
      <w:pPr>
        <w:rPr>
          <w:rFonts w:ascii="Arial" w:hAnsi="Arial" w:cs="Arial"/>
          <w:sz w:val="18"/>
          <w:szCs w:val="18"/>
        </w:rPr>
      </w:pPr>
    </w:p>
    <w:p w14:paraId="55E3DFE1" w14:textId="77777777" w:rsidR="008E60B5" w:rsidRPr="0014348D" w:rsidRDefault="008E60B5" w:rsidP="008E60B5">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22108D9C" w14:textId="77777777" w:rsidR="008E60B5" w:rsidRDefault="008E60B5" w:rsidP="008E60B5">
      <w:pPr>
        <w:rPr>
          <w:rFonts w:ascii="Arial" w:hAnsi="Arial" w:cs="Arial"/>
          <w:sz w:val="18"/>
          <w:szCs w:val="18"/>
        </w:rPr>
      </w:pPr>
    </w:p>
    <w:p w14:paraId="70156F76" w14:textId="77777777" w:rsidR="008E60B5" w:rsidRPr="0014348D" w:rsidRDefault="008E60B5" w:rsidP="008E60B5">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01620140" w14:textId="77777777" w:rsidR="004375A6" w:rsidRDefault="004375A6" w:rsidP="004375A6">
      <w:pPr>
        <w:rPr>
          <w:rFonts w:ascii="Arial" w:hAnsi="Arial" w:cs="Arial"/>
          <w:sz w:val="18"/>
          <w:szCs w:val="18"/>
        </w:rPr>
      </w:pPr>
    </w:p>
    <w:p w14:paraId="27D69FA3"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6FB6EA35" w14:textId="77777777" w:rsidR="008E60B5" w:rsidRPr="00A67C9E" w:rsidRDefault="008E60B5" w:rsidP="00A166CE">
      <w:pPr>
        <w:rPr>
          <w:rFonts w:ascii="Arial" w:hAnsi="Arial"/>
          <w:color w:val="000000"/>
          <w:sz w:val="18"/>
          <w:szCs w:val="18"/>
        </w:rPr>
      </w:pPr>
    </w:p>
    <w:p w14:paraId="5743EF39" w14:textId="77777777" w:rsidR="008E60B5" w:rsidRPr="00113C96" w:rsidRDefault="008E60B5" w:rsidP="008E60B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643D3871" w14:textId="77777777" w:rsidR="008E60B5" w:rsidRDefault="008E60B5" w:rsidP="008E60B5">
      <w:pPr>
        <w:tabs>
          <w:tab w:val="left" w:pos="6543"/>
          <w:tab w:val="left" w:pos="7765"/>
        </w:tabs>
        <w:rPr>
          <w:rFonts w:ascii="Arial" w:hAnsi="Arial"/>
          <w:color w:val="000000"/>
          <w:sz w:val="16"/>
          <w:szCs w:val="16"/>
        </w:rPr>
      </w:pPr>
    </w:p>
    <w:p w14:paraId="1BAB45FB" w14:textId="77777777" w:rsidR="002B7F9B" w:rsidRPr="00E24308" w:rsidRDefault="002B7F9B" w:rsidP="002B7F9B">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38.50</w:t>
      </w:r>
    </w:p>
    <w:p w14:paraId="14A87C7D"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effective until </w:t>
      </w:r>
      <w:r w:rsidR="00431A4C">
        <w:rPr>
          <w:rFonts w:ascii="Arial" w:hAnsi="Arial"/>
          <w:color w:val="000000"/>
          <w:sz w:val="16"/>
          <w:szCs w:val="16"/>
        </w:rPr>
        <w:t>April 30, 2015</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60641A">
        <w:rPr>
          <w:rFonts w:ascii="Arial" w:hAnsi="Arial"/>
          <w:color w:val="000000"/>
          <w:sz w:val="16"/>
          <w:szCs w:val="16"/>
        </w:rPr>
        <w:tab/>
      </w:r>
      <w:r>
        <w:rPr>
          <w:rFonts w:ascii="Arial" w:hAnsi="Arial"/>
          <w:color w:val="000000"/>
          <w:sz w:val="16"/>
          <w:szCs w:val="16"/>
        </w:rPr>
        <w:t>0.43</w:t>
      </w:r>
    </w:p>
    <w:p w14:paraId="1EBC73C5" w14:textId="77777777" w:rsidR="002B7F9B" w:rsidRDefault="002B7F9B" w:rsidP="002B7F9B">
      <w:pPr>
        <w:tabs>
          <w:tab w:val="left" w:pos="6543"/>
          <w:tab w:val="left" w:pos="7765"/>
        </w:tabs>
        <w:rPr>
          <w:rFonts w:ascii="Arial" w:hAnsi="Arial"/>
          <w:color w:val="000000"/>
          <w:sz w:val="16"/>
          <w:szCs w:val="16"/>
        </w:rPr>
      </w:pPr>
      <w:r>
        <w:rPr>
          <w:rFonts w:ascii="Arial" w:hAnsi="Arial"/>
          <w:color w:val="000000"/>
          <w:sz w:val="16"/>
          <w:szCs w:val="16"/>
        </w:rPr>
        <w:t>Electricity Rate - First 25,000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Pr>
          <w:rFonts w:ascii="Arial" w:hAnsi="Arial"/>
          <w:color w:val="000000"/>
          <w:sz w:val="16"/>
          <w:szCs w:val="16"/>
        </w:rPr>
        <w:t>0.0954</w:t>
      </w:r>
    </w:p>
    <w:p w14:paraId="3EB2146C"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First 25,000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0.0011</w:t>
      </w:r>
    </w:p>
    <w:p w14:paraId="50C6547E" w14:textId="77777777" w:rsidR="002B7F9B" w:rsidRDefault="002B7F9B" w:rsidP="002B7F9B">
      <w:pPr>
        <w:tabs>
          <w:tab w:val="left" w:pos="6543"/>
          <w:tab w:val="left" w:pos="7765"/>
        </w:tabs>
        <w:rPr>
          <w:rFonts w:ascii="Arial" w:hAnsi="Arial"/>
          <w:color w:val="000000"/>
          <w:sz w:val="16"/>
          <w:szCs w:val="16"/>
        </w:rPr>
      </w:pPr>
      <w:r>
        <w:rPr>
          <w:rFonts w:ascii="Arial" w:hAnsi="Arial"/>
          <w:color w:val="000000"/>
          <w:sz w:val="16"/>
          <w:szCs w:val="16"/>
        </w:rPr>
        <w:t>Electricity Rate - Next 15,000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1266</w:t>
      </w:r>
    </w:p>
    <w:p w14:paraId="63A436C5"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Next 15,000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0.0014</w:t>
      </w:r>
    </w:p>
    <w:p w14:paraId="2DD60AF8" w14:textId="77777777" w:rsidR="002B7F9B" w:rsidRDefault="002B7F9B" w:rsidP="002B7F9B">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1712</w:t>
      </w:r>
    </w:p>
    <w:p w14:paraId="076F990D"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All Additional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0.0019</w:t>
      </w:r>
    </w:p>
    <w:p w14:paraId="5F4F29BD" w14:textId="77777777" w:rsidR="008E60B5" w:rsidRDefault="008E60B5" w:rsidP="008E60B5">
      <w:pPr>
        <w:tabs>
          <w:tab w:val="left" w:pos="6543"/>
          <w:tab w:val="left" w:pos="7765"/>
        </w:tabs>
        <w:rPr>
          <w:rFonts w:ascii="Arial" w:hAnsi="Arial"/>
          <w:color w:val="000000"/>
          <w:sz w:val="16"/>
          <w:szCs w:val="16"/>
        </w:rPr>
      </w:pPr>
    </w:p>
    <w:p w14:paraId="7B012354" w14:textId="77777777" w:rsidR="000D7640" w:rsidRPr="00417055" w:rsidRDefault="00F65C65" w:rsidP="00A83891">
      <w:pPr>
        <w:tabs>
          <w:tab w:val="left" w:pos="6543"/>
          <w:tab w:val="left" w:pos="7765"/>
        </w:tabs>
        <w:rPr>
          <w:rFonts w:ascii="Arial" w:hAnsi="Arial"/>
          <w:color w:val="000000"/>
          <w:sz w:val="20"/>
          <w:szCs w:val="20"/>
        </w:rPr>
      </w:pPr>
      <w:r>
        <w:rPr>
          <w:rFonts w:ascii="Arial" w:hAnsi="Arial"/>
          <w:b/>
          <w:color w:val="000000"/>
          <w:sz w:val="18"/>
          <w:szCs w:val="18"/>
        </w:rPr>
        <w:br w:type="page"/>
      </w:r>
    </w:p>
    <w:p w14:paraId="75B54E64" w14:textId="77777777" w:rsidR="00A45186" w:rsidRDefault="00A45186" w:rsidP="004227DC">
      <w:pPr>
        <w:tabs>
          <w:tab w:val="left" w:pos="6543"/>
          <w:tab w:val="left" w:pos="7765"/>
        </w:tabs>
        <w:rPr>
          <w:rFonts w:ascii="Arial" w:hAnsi="Arial"/>
          <w:b/>
          <w:color w:val="000000"/>
          <w:sz w:val="28"/>
          <w:szCs w:val="28"/>
        </w:rPr>
      </w:pPr>
    </w:p>
    <w:p w14:paraId="478D3C5A" w14:textId="77777777"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14:paraId="10512370" w14:textId="77777777" w:rsidR="00497770" w:rsidRPr="00497770" w:rsidRDefault="00497770" w:rsidP="00497770">
      <w:pPr>
        <w:rPr>
          <w:rFonts w:ascii="Arial" w:hAnsi="Arial" w:cs="Arial"/>
          <w:sz w:val="18"/>
          <w:szCs w:val="18"/>
        </w:rPr>
      </w:pPr>
    </w:p>
    <w:p w14:paraId="13C931E4" w14:textId="77777777" w:rsidR="00EA0169" w:rsidRPr="00497770" w:rsidRDefault="00EA0169" w:rsidP="00497770">
      <w:pPr>
        <w:rPr>
          <w:rFonts w:ascii="Arial" w:hAnsi="Arial" w:cs="Arial"/>
          <w:sz w:val="18"/>
          <w:szCs w:val="18"/>
        </w:rPr>
      </w:pPr>
      <w:r w:rsidRPr="00497770">
        <w:rPr>
          <w:rFonts w:ascii="Arial" w:hAnsi="Arial" w:cs="Arial"/>
          <w:sz w:val="18"/>
          <w:szCs w:val="18"/>
        </w:rPr>
        <w:t>The energy consumption for street lights is estimated based on Remote</w:t>
      </w:r>
      <w:r w:rsidR="003215DC">
        <w:rPr>
          <w:rFonts w:ascii="Arial" w:hAnsi="Arial" w:cs="Arial"/>
          <w:sz w:val="18"/>
          <w:szCs w:val="18"/>
        </w:rPr>
        <w:t>s</w:t>
      </w:r>
      <w:r w:rsidRPr="00497770">
        <w:rPr>
          <w:rFonts w:ascii="Arial" w:hAnsi="Arial" w:cs="Arial"/>
          <w:sz w:val="18"/>
          <w:szCs w:val="18"/>
        </w:rPr>
        <w:t>’</w:t>
      </w:r>
      <w:r w:rsidR="003215DC">
        <w:rPr>
          <w:rFonts w:ascii="Arial" w:hAnsi="Arial" w:cs="Arial"/>
          <w:sz w:val="18"/>
          <w:szCs w:val="18"/>
        </w:rPr>
        <w:t xml:space="preserve"> </w:t>
      </w:r>
      <w:r w:rsidRPr="00497770">
        <w:rPr>
          <w:rFonts w:ascii="Arial" w:hAnsi="Arial" w:cs="Arial"/>
          <w:sz w:val="18"/>
          <w:szCs w:val="18"/>
        </w:rPr>
        <w:t xml:space="preserve">profile for street lighting load, which provides the amount of time each month that the street lights are operating.  Streetlight charges include: </w:t>
      </w:r>
    </w:p>
    <w:p w14:paraId="288BC621" w14:textId="77777777" w:rsidR="00EA0169" w:rsidRPr="00497770" w:rsidRDefault="00EA0169" w:rsidP="005811A1">
      <w:pPr>
        <w:numPr>
          <w:ilvl w:val="0"/>
          <w:numId w:val="6"/>
        </w:numPr>
        <w:rPr>
          <w:rFonts w:ascii="Arial" w:hAnsi="Arial" w:cs="Arial"/>
          <w:sz w:val="18"/>
          <w:szCs w:val="18"/>
        </w:rPr>
      </w:pPr>
      <w:r w:rsidRPr="00497770">
        <w:rPr>
          <w:rFonts w:ascii="Arial" w:hAnsi="Arial" w:cs="Arial"/>
          <w:sz w:val="18"/>
          <w:szCs w:val="18"/>
        </w:rPr>
        <w:t>An energy charge based on installed load, at a rate approved annually (Dollars per kWh x # of fixtures x billing);</w:t>
      </w:r>
    </w:p>
    <w:p w14:paraId="153CB2B6" w14:textId="77777777" w:rsidR="00EA0169" w:rsidRPr="00497770" w:rsidRDefault="00EA0169" w:rsidP="005811A1">
      <w:pPr>
        <w:numPr>
          <w:ilvl w:val="0"/>
          <w:numId w:val="6"/>
        </w:numPr>
        <w:rPr>
          <w:rFonts w:ascii="Arial" w:hAnsi="Arial" w:cs="Arial"/>
          <w:sz w:val="18"/>
          <w:szCs w:val="18"/>
        </w:rPr>
      </w:pPr>
      <w:r w:rsidRPr="00497770">
        <w:rPr>
          <w:rFonts w:ascii="Arial" w:hAnsi="Arial" w:cs="Arial"/>
          <w:sz w:val="18"/>
          <w:szCs w:val="18"/>
        </w:rPr>
        <w:t>A pole rental charge approved annually, when the light is attached to a Remote</w:t>
      </w:r>
      <w:r w:rsidR="003215DC">
        <w:rPr>
          <w:rFonts w:ascii="Arial" w:hAnsi="Arial" w:cs="Arial"/>
          <w:sz w:val="18"/>
          <w:szCs w:val="18"/>
        </w:rPr>
        <w:t>s’</w:t>
      </w:r>
      <w:r w:rsidRPr="00497770">
        <w:rPr>
          <w:rFonts w:ascii="Arial" w:hAnsi="Arial" w:cs="Arial"/>
          <w:sz w:val="18"/>
          <w:szCs w:val="18"/>
        </w:rPr>
        <w:t xml:space="preserve"> pole.</w:t>
      </w:r>
    </w:p>
    <w:p w14:paraId="54A0B7F9" w14:textId="77777777" w:rsidR="004108D3" w:rsidRPr="00497770" w:rsidRDefault="00EA0169" w:rsidP="00497770">
      <w:pPr>
        <w:rPr>
          <w:rFonts w:ascii="Arial" w:hAnsi="Arial" w:cs="Arial"/>
          <w:sz w:val="18"/>
          <w:szCs w:val="18"/>
        </w:rPr>
      </w:pPr>
      <w:r w:rsidRPr="00497770">
        <w:rPr>
          <w:rFonts w:ascii="Arial" w:hAnsi="Arial" w:cs="Arial"/>
          <w:sz w:val="18"/>
          <w:szCs w:val="18"/>
        </w:rPr>
        <w:t>Remotes must approve the location of new lighting installations on its poles and the streetlight owner must enter into an agreement to use such poles.  Remotes will make the electrical service connection of all streetlights to the distribution system.</w:t>
      </w:r>
      <w:r w:rsidR="00497770">
        <w:rPr>
          <w:rFonts w:ascii="Arial" w:hAnsi="Arial" w:cs="Arial"/>
          <w:sz w:val="18"/>
          <w:szCs w:val="18"/>
        </w:rPr>
        <w:t xml:space="preserve">  </w:t>
      </w:r>
      <w:r w:rsidR="004108D3" w:rsidRPr="00497770">
        <w:rPr>
          <w:rFonts w:ascii="Arial" w:hAnsi="Arial" w:cs="Arial"/>
          <w:sz w:val="18"/>
          <w:szCs w:val="18"/>
        </w:rPr>
        <w:t>Further servicing details are available in the distributor’s Conditions of Service.</w:t>
      </w:r>
    </w:p>
    <w:p w14:paraId="34BEACB7" w14:textId="77777777" w:rsidR="00EA0169" w:rsidRPr="00497770" w:rsidRDefault="00EA0169" w:rsidP="00497770">
      <w:pPr>
        <w:rPr>
          <w:rFonts w:ascii="Arial" w:hAnsi="Arial" w:cs="Arial"/>
          <w:sz w:val="18"/>
          <w:szCs w:val="18"/>
        </w:rPr>
      </w:pPr>
    </w:p>
    <w:p w14:paraId="11F4B97B" w14:textId="77777777"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14:paraId="747C64B8" w14:textId="77777777" w:rsidR="00247D32" w:rsidRPr="0014348D" w:rsidRDefault="00247D32" w:rsidP="00247D32">
      <w:pPr>
        <w:rPr>
          <w:rFonts w:ascii="Arial" w:hAnsi="Arial" w:cs="Arial"/>
          <w:sz w:val="18"/>
          <w:szCs w:val="18"/>
        </w:rPr>
      </w:pPr>
    </w:p>
    <w:p w14:paraId="6330DA28" w14:textId="77777777" w:rsidR="00247D32" w:rsidRPr="0014348D" w:rsidRDefault="00247D32" w:rsidP="00247D32">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642E1F59" w14:textId="77777777" w:rsidR="00247D32" w:rsidRDefault="00247D32" w:rsidP="00247D32">
      <w:pPr>
        <w:rPr>
          <w:rFonts w:ascii="Arial" w:hAnsi="Arial" w:cs="Arial"/>
          <w:sz w:val="18"/>
          <w:szCs w:val="18"/>
        </w:rPr>
      </w:pPr>
    </w:p>
    <w:p w14:paraId="58758BF9" w14:textId="77777777" w:rsidR="00247D32" w:rsidRPr="0014348D" w:rsidRDefault="00247D32" w:rsidP="00247D32">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3087A5DA" w14:textId="77777777" w:rsidR="004375A6" w:rsidRDefault="004375A6" w:rsidP="004375A6">
      <w:pPr>
        <w:rPr>
          <w:rFonts w:ascii="Arial" w:hAnsi="Arial" w:cs="Arial"/>
          <w:sz w:val="18"/>
          <w:szCs w:val="18"/>
        </w:rPr>
      </w:pPr>
    </w:p>
    <w:p w14:paraId="5EF2603B"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13628E94" w14:textId="77777777" w:rsidR="009243B8" w:rsidRPr="00E52531" w:rsidRDefault="009243B8" w:rsidP="009243B8">
      <w:pPr>
        <w:rPr>
          <w:rFonts w:ascii="Arial" w:hAnsi="Arial" w:cs="Arial"/>
          <w:sz w:val="18"/>
          <w:szCs w:val="18"/>
        </w:rPr>
      </w:pPr>
    </w:p>
    <w:p w14:paraId="470480C2" w14:textId="77777777"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12CC66C6" w14:textId="77777777" w:rsidR="004B03DD" w:rsidRPr="00E24308" w:rsidRDefault="004B03DD" w:rsidP="004B03DD">
      <w:pPr>
        <w:tabs>
          <w:tab w:val="left" w:pos="6543"/>
          <w:tab w:val="left" w:pos="7765"/>
        </w:tabs>
        <w:rPr>
          <w:rFonts w:ascii="Arial" w:hAnsi="Arial"/>
          <w:color w:val="000000"/>
          <w:sz w:val="16"/>
          <w:szCs w:val="16"/>
        </w:rPr>
      </w:pPr>
    </w:p>
    <w:p w14:paraId="468F7AAB" w14:textId="77777777" w:rsidR="004B03DD" w:rsidRDefault="000A4AF2" w:rsidP="004B03DD">
      <w:pPr>
        <w:tabs>
          <w:tab w:val="left" w:pos="6543"/>
          <w:tab w:val="left" w:pos="7765"/>
        </w:tabs>
        <w:rPr>
          <w:rFonts w:ascii="Arial" w:hAnsi="Arial"/>
          <w:color w:val="000000"/>
          <w:sz w:val="16"/>
          <w:szCs w:val="16"/>
        </w:rPr>
      </w:pPr>
      <w:r>
        <w:rPr>
          <w:rFonts w:ascii="Arial" w:hAnsi="Arial"/>
          <w:color w:val="000000"/>
          <w:sz w:val="16"/>
          <w:szCs w:val="16"/>
        </w:rPr>
        <w:t>Electricity Rate</w:t>
      </w:r>
      <w:r w:rsidR="004B03DD" w:rsidRPr="00E24308">
        <w:rPr>
          <w:rFonts w:ascii="Arial" w:hAnsi="Arial"/>
          <w:color w:val="000000"/>
          <w:sz w:val="16"/>
          <w:szCs w:val="16"/>
        </w:rPr>
        <w:tab/>
      </w:r>
      <w:r w:rsidR="004B03DD">
        <w:rPr>
          <w:rFonts w:ascii="Arial" w:hAnsi="Arial"/>
          <w:color w:val="000000"/>
          <w:sz w:val="16"/>
          <w:szCs w:val="16"/>
        </w:rPr>
        <w:tab/>
      </w:r>
      <w:r w:rsidR="004B03DD" w:rsidRPr="00E24308">
        <w:rPr>
          <w:rFonts w:ascii="Arial" w:hAnsi="Arial"/>
          <w:color w:val="000000"/>
          <w:sz w:val="16"/>
          <w:szCs w:val="16"/>
        </w:rPr>
        <w:t>$/kW</w:t>
      </w:r>
      <w:r w:rsidR="005811A1">
        <w:rPr>
          <w:rFonts w:ascii="Arial" w:hAnsi="Arial"/>
          <w:color w:val="000000"/>
          <w:sz w:val="16"/>
          <w:szCs w:val="16"/>
        </w:rPr>
        <w:t>h</w:t>
      </w:r>
      <w:r w:rsidR="004B03DD" w:rsidRPr="00E24308">
        <w:rPr>
          <w:rFonts w:ascii="Arial" w:hAnsi="Arial"/>
          <w:color w:val="000000"/>
          <w:sz w:val="16"/>
          <w:szCs w:val="16"/>
        </w:rPr>
        <w:tab/>
      </w:r>
      <w:r w:rsidR="004B03DD">
        <w:rPr>
          <w:rFonts w:ascii="Arial" w:hAnsi="Arial"/>
          <w:color w:val="000000"/>
          <w:sz w:val="16"/>
          <w:szCs w:val="16"/>
        </w:rPr>
        <w:t>0.</w:t>
      </w:r>
      <w:r w:rsidR="00D103BD">
        <w:rPr>
          <w:rFonts w:ascii="Arial" w:hAnsi="Arial"/>
          <w:color w:val="000000"/>
          <w:sz w:val="16"/>
          <w:szCs w:val="16"/>
        </w:rPr>
        <w:t>09</w:t>
      </w:r>
      <w:r w:rsidR="002B7F9B">
        <w:rPr>
          <w:rFonts w:ascii="Arial" w:hAnsi="Arial"/>
          <w:color w:val="000000"/>
          <w:sz w:val="16"/>
          <w:szCs w:val="16"/>
        </w:rPr>
        <w:t>46</w:t>
      </w:r>
    </w:p>
    <w:p w14:paraId="0961C991" w14:textId="77777777" w:rsidR="002B7F9B" w:rsidRPr="0060641A" w:rsidRDefault="002B7F9B" w:rsidP="002B7F9B">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effective until </w:t>
      </w:r>
      <w:r w:rsidR="00431A4C">
        <w:rPr>
          <w:rFonts w:ascii="Arial" w:hAnsi="Arial"/>
          <w:color w:val="000000"/>
          <w:sz w:val="16"/>
          <w:szCs w:val="16"/>
        </w:rPr>
        <w:t>April 30, 2015</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0.0011</w:t>
      </w:r>
    </w:p>
    <w:p w14:paraId="077E722E" w14:textId="77777777" w:rsidR="00497770" w:rsidRDefault="004B03DD" w:rsidP="00497770">
      <w:pPr>
        <w:tabs>
          <w:tab w:val="left" w:pos="6543"/>
          <w:tab w:val="left" w:pos="7765"/>
        </w:tabs>
        <w:rPr>
          <w:rFonts w:ascii="Arial" w:hAnsi="Arial"/>
          <w:b/>
          <w:color w:val="000000"/>
          <w:sz w:val="18"/>
          <w:szCs w:val="18"/>
        </w:rPr>
      </w:pPr>
      <w:r>
        <w:rPr>
          <w:rFonts w:ascii="Arial" w:hAnsi="Arial"/>
          <w:color w:val="000000"/>
          <w:sz w:val="16"/>
          <w:szCs w:val="16"/>
        </w:rPr>
        <w:br w:type="page"/>
      </w:r>
    </w:p>
    <w:p w14:paraId="18EF1286" w14:textId="77777777" w:rsidR="00A45186" w:rsidRDefault="00A45186" w:rsidP="00497770">
      <w:pPr>
        <w:tabs>
          <w:tab w:val="left" w:pos="6543"/>
          <w:tab w:val="left" w:pos="7765"/>
        </w:tabs>
        <w:rPr>
          <w:rFonts w:ascii="Arial" w:hAnsi="Arial"/>
          <w:b/>
          <w:color w:val="000000"/>
          <w:sz w:val="28"/>
          <w:szCs w:val="28"/>
        </w:rPr>
      </w:pPr>
    </w:p>
    <w:p w14:paraId="26A660EB" w14:textId="77777777" w:rsidR="00497770" w:rsidRPr="009243B8" w:rsidRDefault="00497770" w:rsidP="00497770">
      <w:pPr>
        <w:tabs>
          <w:tab w:val="left" w:pos="6543"/>
          <w:tab w:val="left" w:pos="7765"/>
        </w:tabs>
        <w:rPr>
          <w:rFonts w:ascii="Arial" w:hAnsi="Arial"/>
          <w:color w:val="000000"/>
          <w:sz w:val="28"/>
          <w:szCs w:val="28"/>
        </w:rPr>
      </w:pPr>
      <w:r>
        <w:rPr>
          <w:rFonts w:ascii="Arial" w:hAnsi="Arial"/>
          <w:b/>
          <w:color w:val="000000"/>
          <w:sz w:val="28"/>
          <w:szCs w:val="28"/>
        </w:rPr>
        <w:t xml:space="preserve">STANDARD A </w:t>
      </w:r>
      <w:r w:rsidRPr="009243B8">
        <w:rPr>
          <w:rFonts w:ascii="Arial" w:hAnsi="Arial"/>
          <w:b/>
          <w:color w:val="000000"/>
          <w:sz w:val="28"/>
          <w:szCs w:val="28"/>
        </w:rPr>
        <w:t xml:space="preserve">RESIDENTIAL </w:t>
      </w:r>
      <w:r>
        <w:rPr>
          <w:rFonts w:ascii="Arial" w:hAnsi="Arial"/>
          <w:b/>
          <w:color w:val="000000"/>
          <w:sz w:val="28"/>
          <w:szCs w:val="28"/>
        </w:rPr>
        <w:t xml:space="preserve">ROAD/RAIL ACCESS </w:t>
      </w:r>
      <w:r w:rsidRPr="009243B8">
        <w:rPr>
          <w:rFonts w:ascii="Arial" w:hAnsi="Arial" w:cs="Arial"/>
          <w:b/>
          <w:bCs/>
          <w:sz w:val="28"/>
          <w:szCs w:val="28"/>
        </w:rPr>
        <w:t>SERVICE CLASSIFICATION</w:t>
      </w:r>
    </w:p>
    <w:p w14:paraId="57E0E0BA" w14:textId="77777777" w:rsidR="00497770" w:rsidRPr="005811A1" w:rsidRDefault="00497770" w:rsidP="005811A1">
      <w:pPr>
        <w:rPr>
          <w:rFonts w:ascii="Arial" w:hAnsi="Arial" w:cs="Arial"/>
          <w:sz w:val="18"/>
          <w:szCs w:val="18"/>
        </w:rPr>
      </w:pPr>
    </w:p>
    <w:p w14:paraId="691A12BD" w14:textId="77777777" w:rsidR="00497770" w:rsidRPr="005811A1" w:rsidRDefault="00497770" w:rsidP="005811A1">
      <w:pPr>
        <w:rPr>
          <w:rFonts w:ascii="Arial" w:hAnsi="Arial" w:cs="Arial"/>
          <w:bCs/>
          <w:sz w:val="18"/>
          <w:szCs w:val="18"/>
        </w:rPr>
      </w:pPr>
      <w:r w:rsidRPr="005811A1">
        <w:rPr>
          <w:rFonts w:ascii="Arial" w:hAnsi="Arial" w:cs="Arial"/>
          <w:bCs/>
          <w:sz w:val="18"/>
          <w:szCs w:val="18"/>
        </w:rPr>
        <w:t xml:space="preserve">Standard </w:t>
      </w:r>
      <w:proofErr w:type="gramStart"/>
      <w:r w:rsidRPr="005811A1">
        <w:rPr>
          <w:rFonts w:ascii="Arial" w:hAnsi="Arial" w:cs="Arial"/>
          <w:bCs/>
          <w:sz w:val="18"/>
          <w:szCs w:val="18"/>
        </w:rPr>
        <w:t>A</w:t>
      </w:r>
      <w:proofErr w:type="gramEnd"/>
      <w:r w:rsidRPr="005811A1">
        <w:rPr>
          <w:rFonts w:ascii="Arial" w:hAnsi="Arial" w:cs="Arial"/>
          <w:bCs/>
          <w:sz w:val="18"/>
          <w:szCs w:val="18"/>
        </w:rPr>
        <w:t xml:space="preserve"> rates are applicable to all accounts paid directly or indirectly out of Federal and/or Provincial government revenue</w:t>
      </w:r>
      <w:r w:rsidR="000845DE">
        <w:rPr>
          <w:rFonts w:ascii="Arial" w:hAnsi="Arial" w:cs="Arial"/>
          <w:bCs/>
          <w:sz w:val="18"/>
          <w:szCs w:val="18"/>
        </w:rPr>
        <w:t>, subject to the following e</w:t>
      </w:r>
      <w:r w:rsidRPr="005811A1">
        <w:rPr>
          <w:rFonts w:ascii="Arial" w:hAnsi="Arial" w:cs="Arial"/>
          <w:bCs/>
          <w:sz w:val="18"/>
          <w:szCs w:val="18"/>
        </w:rPr>
        <w:t>xceptions:</w:t>
      </w:r>
    </w:p>
    <w:p w14:paraId="284DCE54" w14:textId="77777777" w:rsidR="00497770" w:rsidRPr="005811A1" w:rsidRDefault="00497770" w:rsidP="005811A1">
      <w:pPr>
        <w:numPr>
          <w:ilvl w:val="0"/>
          <w:numId w:val="7"/>
        </w:numPr>
        <w:rPr>
          <w:rFonts w:ascii="Arial" w:hAnsi="Arial" w:cs="Arial"/>
          <w:bCs/>
          <w:sz w:val="18"/>
          <w:szCs w:val="18"/>
        </w:rPr>
      </w:pPr>
      <w:r w:rsidRPr="005811A1">
        <w:rPr>
          <w:rFonts w:ascii="Arial" w:hAnsi="Arial" w:cs="Arial"/>
          <w:bCs/>
          <w:sz w:val="18"/>
          <w:szCs w:val="18"/>
        </w:rPr>
        <w:t>C</w:t>
      </w:r>
      <w:r w:rsidR="000845DE">
        <w:rPr>
          <w:rFonts w:ascii="Arial" w:hAnsi="Arial" w:cs="Arial"/>
          <w:bCs/>
          <w:sz w:val="18"/>
          <w:szCs w:val="18"/>
        </w:rPr>
        <w:t xml:space="preserve">anada Post </w:t>
      </w:r>
      <w:r w:rsidRPr="005811A1">
        <w:rPr>
          <w:rFonts w:ascii="Arial" w:hAnsi="Arial" w:cs="Arial"/>
          <w:bCs/>
          <w:sz w:val="18"/>
          <w:szCs w:val="18"/>
        </w:rPr>
        <w:t>Corporation</w:t>
      </w:r>
      <w:r w:rsidR="000845DE">
        <w:rPr>
          <w:rFonts w:ascii="Arial" w:hAnsi="Arial" w:cs="Arial"/>
          <w:bCs/>
          <w:sz w:val="18"/>
          <w:szCs w:val="18"/>
        </w:rPr>
        <w:t>, Hydro One Inc. or a subsidiary of Hydro One Inc.</w:t>
      </w:r>
    </w:p>
    <w:p w14:paraId="4BF1350C" w14:textId="77777777" w:rsidR="00497770" w:rsidRPr="005811A1" w:rsidRDefault="000845DE" w:rsidP="005811A1">
      <w:pPr>
        <w:numPr>
          <w:ilvl w:val="0"/>
          <w:numId w:val="7"/>
        </w:numPr>
        <w:rPr>
          <w:rFonts w:ascii="Arial" w:hAnsi="Arial" w:cs="Arial"/>
          <w:bCs/>
          <w:sz w:val="18"/>
          <w:szCs w:val="18"/>
        </w:rPr>
      </w:pPr>
      <w:r>
        <w:rPr>
          <w:rFonts w:ascii="Arial" w:hAnsi="Arial" w:cs="Arial"/>
          <w:bCs/>
          <w:sz w:val="18"/>
          <w:szCs w:val="18"/>
        </w:rPr>
        <w:t xml:space="preserve">social housing </w:t>
      </w:r>
    </w:p>
    <w:p w14:paraId="7F8CE09A" w14:textId="77777777" w:rsidR="00497770" w:rsidRPr="005811A1" w:rsidRDefault="000845DE" w:rsidP="005811A1">
      <w:pPr>
        <w:numPr>
          <w:ilvl w:val="0"/>
          <w:numId w:val="7"/>
        </w:numPr>
        <w:rPr>
          <w:rFonts w:ascii="Arial" w:hAnsi="Arial" w:cs="Arial"/>
          <w:bCs/>
          <w:sz w:val="18"/>
          <w:szCs w:val="18"/>
        </w:rPr>
      </w:pPr>
      <w:r>
        <w:rPr>
          <w:rFonts w:ascii="Arial" w:hAnsi="Arial" w:cs="Arial"/>
          <w:bCs/>
          <w:sz w:val="18"/>
          <w:szCs w:val="18"/>
        </w:rPr>
        <w:t xml:space="preserve">a recreational or sports facility </w:t>
      </w:r>
    </w:p>
    <w:p w14:paraId="5A916C94" w14:textId="77777777" w:rsidR="00497770" w:rsidRPr="005811A1" w:rsidRDefault="000845DE" w:rsidP="005811A1">
      <w:pPr>
        <w:numPr>
          <w:ilvl w:val="0"/>
          <w:numId w:val="7"/>
        </w:numPr>
        <w:rPr>
          <w:rFonts w:ascii="Arial" w:hAnsi="Arial" w:cs="Arial"/>
          <w:bCs/>
          <w:sz w:val="18"/>
          <w:szCs w:val="18"/>
        </w:rPr>
      </w:pPr>
      <w:r>
        <w:rPr>
          <w:rFonts w:ascii="Arial" w:hAnsi="Arial" w:cs="Arial"/>
          <w:bCs/>
          <w:sz w:val="18"/>
          <w:szCs w:val="18"/>
        </w:rPr>
        <w:t>a r</w:t>
      </w:r>
      <w:r w:rsidR="00497770" w:rsidRPr="005811A1">
        <w:rPr>
          <w:rFonts w:ascii="Arial" w:hAnsi="Arial" w:cs="Arial"/>
          <w:bCs/>
          <w:sz w:val="18"/>
          <w:szCs w:val="18"/>
        </w:rPr>
        <w:t xml:space="preserve">adio, </w:t>
      </w:r>
      <w:r>
        <w:rPr>
          <w:rFonts w:ascii="Arial" w:hAnsi="Arial" w:cs="Arial"/>
          <w:bCs/>
          <w:sz w:val="18"/>
          <w:szCs w:val="18"/>
        </w:rPr>
        <w:t>t</w:t>
      </w:r>
      <w:r w:rsidR="00497770" w:rsidRPr="005811A1">
        <w:rPr>
          <w:rFonts w:ascii="Arial" w:hAnsi="Arial" w:cs="Arial"/>
          <w:bCs/>
          <w:sz w:val="18"/>
          <w:szCs w:val="18"/>
        </w:rPr>
        <w:t>elevision</w:t>
      </w:r>
      <w:r>
        <w:rPr>
          <w:rFonts w:ascii="Arial" w:hAnsi="Arial" w:cs="Arial"/>
          <w:bCs/>
          <w:sz w:val="18"/>
          <w:szCs w:val="18"/>
        </w:rPr>
        <w:t xml:space="preserve"> or</w:t>
      </w:r>
      <w:r w:rsidR="00497770" w:rsidRPr="005811A1">
        <w:rPr>
          <w:rFonts w:ascii="Arial" w:hAnsi="Arial" w:cs="Arial"/>
          <w:bCs/>
          <w:sz w:val="18"/>
          <w:szCs w:val="18"/>
        </w:rPr>
        <w:t xml:space="preserve"> </w:t>
      </w:r>
      <w:r>
        <w:rPr>
          <w:rFonts w:ascii="Arial" w:hAnsi="Arial" w:cs="Arial"/>
          <w:bCs/>
          <w:sz w:val="18"/>
          <w:szCs w:val="18"/>
        </w:rPr>
        <w:t>c</w:t>
      </w:r>
      <w:r w:rsidR="00497770" w:rsidRPr="005811A1">
        <w:rPr>
          <w:rFonts w:ascii="Arial" w:hAnsi="Arial" w:cs="Arial"/>
          <w:bCs/>
          <w:sz w:val="18"/>
          <w:szCs w:val="18"/>
        </w:rPr>
        <w:t>able</w:t>
      </w:r>
      <w:r>
        <w:rPr>
          <w:rFonts w:ascii="Arial" w:hAnsi="Arial" w:cs="Arial"/>
          <w:bCs/>
          <w:sz w:val="18"/>
          <w:szCs w:val="18"/>
        </w:rPr>
        <w:t xml:space="preserve"> television facility </w:t>
      </w:r>
    </w:p>
    <w:p w14:paraId="17FF548B" w14:textId="77777777" w:rsidR="00497770" w:rsidRPr="005811A1" w:rsidRDefault="000845DE" w:rsidP="005811A1">
      <w:pPr>
        <w:numPr>
          <w:ilvl w:val="0"/>
          <w:numId w:val="7"/>
        </w:numPr>
        <w:rPr>
          <w:rFonts w:ascii="Arial" w:hAnsi="Arial" w:cs="Arial"/>
          <w:bCs/>
          <w:sz w:val="18"/>
          <w:szCs w:val="18"/>
        </w:rPr>
      </w:pPr>
      <w:r>
        <w:rPr>
          <w:rFonts w:ascii="Arial" w:hAnsi="Arial" w:cs="Arial"/>
          <w:bCs/>
          <w:sz w:val="18"/>
          <w:szCs w:val="18"/>
        </w:rPr>
        <w:t>a l</w:t>
      </w:r>
      <w:r w:rsidR="00497770" w:rsidRPr="005811A1">
        <w:rPr>
          <w:rFonts w:ascii="Arial" w:hAnsi="Arial" w:cs="Arial"/>
          <w:bCs/>
          <w:sz w:val="18"/>
          <w:szCs w:val="18"/>
        </w:rPr>
        <w:t>ibrar</w:t>
      </w:r>
      <w:r>
        <w:rPr>
          <w:rFonts w:ascii="Arial" w:hAnsi="Arial" w:cs="Arial"/>
          <w:bCs/>
          <w:sz w:val="18"/>
          <w:szCs w:val="18"/>
        </w:rPr>
        <w:t>y</w:t>
      </w:r>
    </w:p>
    <w:p w14:paraId="395B05C1" w14:textId="77777777" w:rsidR="00497770" w:rsidRPr="005811A1" w:rsidRDefault="00497770" w:rsidP="005811A1">
      <w:pPr>
        <w:rPr>
          <w:rFonts w:ascii="Arial" w:hAnsi="Arial" w:cs="Arial"/>
          <w:sz w:val="18"/>
          <w:szCs w:val="18"/>
        </w:rPr>
      </w:pPr>
    </w:p>
    <w:p w14:paraId="73F88BDC" w14:textId="77777777" w:rsidR="005811A1" w:rsidRPr="005811A1" w:rsidRDefault="00497770" w:rsidP="005811A1">
      <w:pPr>
        <w:rPr>
          <w:rFonts w:ascii="Arial" w:hAnsi="Arial" w:cs="Arial"/>
          <w:sz w:val="18"/>
          <w:szCs w:val="18"/>
        </w:rPr>
      </w:pPr>
      <w:r w:rsidRPr="005811A1">
        <w:rPr>
          <w:rFonts w:ascii="Arial" w:hAnsi="Arial" w:cs="Arial"/>
          <w:sz w:val="18"/>
          <w:szCs w:val="18"/>
        </w:rPr>
        <w:t xml:space="preserve">Any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may be reclassified as General Service, Residential Year-Round or Residential-Seasonal at any time.  To reclassify a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a letter from the accountable Federal and/or Provincial Government agency must be provided to Remotes stating that the account does not receive any direct and/or indirect funding of a continuous nature.  An alternative to this letter would be a declaration from a Director of the organization stating that the organization receives no funding.  This declaration must be accompanied by an audited statement, which includes the funding source.  An example of direct funding is an MTO account paid directly by MTO.  An example of indirect funding is a First Nation School account paid by a First Nation through funding by </w:t>
      </w:r>
      <w:r w:rsidR="000845DE">
        <w:rPr>
          <w:rFonts w:ascii="Arial" w:hAnsi="Arial" w:cs="Arial"/>
          <w:sz w:val="18"/>
          <w:szCs w:val="18"/>
        </w:rPr>
        <w:t>Aboriginal</w:t>
      </w:r>
      <w:r w:rsidRPr="005811A1">
        <w:rPr>
          <w:rFonts w:ascii="Arial" w:hAnsi="Arial" w:cs="Arial"/>
          <w:sz w:val="18"/>
          <w:szCs w:val="18"/>
        </w:rPr>
        <w:t xml:space="preserve"> Affairs </w:t>
      </w:r>
      <w:r w:rsidR="000845DE">
        <w:rPr>
          <w:rFonts w:ascii="Arial" w:hAnsi="Arial" w:cs="Arial"/>
          <w:sz w:val="18"/>
          <w:szCs w:val="18"/>
        </w:rPr>
        <w:t xml:space="preserve">and Northern Development </w:t>
      </w:r>
      <w:r w:rsidRPr="005811A1">
        <w:rPr>
          <w:rFonts w:ascii="Arial" w:hAnsi="Arial" w:cs="Arial"/>
          <w:sz w:val="18"/>
          <w:szCs w:val="18"/>
        </w:rPr>
        <w:t>Canada.</w:t>
      </w:r>
      <w:r w:rsidR="005811A1">
        <w:rPr>
          <w:rFonts w:ascii="Arial" w:hAnsi="Arial" w:cs="Arial"/>
          <w:sz w:val="18"/>
          <w:szCs w:val="18"/>
        </w:rPr>
        <w:t xml:space="preserve">  </w:t>
      </w:r>
      <w:r w:rsidR="005811A1" w:rsidRPr="005811A1">
        <w:rPr>
          <w:rFonts w:ascii="Arial" w:hAnsi="Arial" w:cs="Arial"/>
          <w:sz w:val="18"/>
          <w:szCs w:val="18"/>
        </w:rPr>
        <w:t>Further servicing details are available in the distributor’s Conditions of Service.</w:t>
      </w:r>
    </w:p>
    <w:p w14:paraId="211A7374" w14:textId="77777777" w:rsidR="00497770" w:rsidRPr="005811A1" w:rsidRDefault="00497770" w:rsidP="005811A1">
      <w:pPr>
        <w:rPr>
          <w:rFonts w:ascii="Arial" w:hAnsi="Arial" w:cs="Arial"/>
          <w:sz w:val="18"/>
          <w:szCs w:val="18"/>
        </w:rPr>
      </w:pPr>
    </w:p>
    <w:p w14:paraId="0ECBFEA3" w14:textId="77777777" w:rsidR="00497770" w:rsidRPr="005811A1" w:rsidRDefault="00497770" w:rsidP="005811A1">
      <w:pPr>
        <w:rPr>
          <w:rFonts w:ascii="Arial" w:hAnsi="Arial" w:cs="Arial"/>
          <w:sz w:val="18"/>
          <w:szCs w:val="18"/>
        </w:rPr>
      </w:pPr>
      <w:r w:rsidRPr="005811A1">
        <w:rPr>
          <w:rFonts w:ascii="Arial" w:hAnsi="Arial" w:cs="Arial"/>
          <w:sz w:val="18"/>
          <w:szCs w:val="18"/>
        </w:rPr>
        <w:t>This classification is applicable to residential customers in communities that are accessible by a year-round road or by rail.</w:t>
      </w:r>
    </w:p>
    <w:p w14:paraId="42F4705B" w14:textId="77777777" w:rsidR="00497770" w:rsidRDefault="00497770" w:rsidP="00497770">
      <w:pPr>
        <w:jc w:val="both"/>
        <w:rPr>
          <w:rFonts w:ascii="Arial" w:hAnsi="Arial" w:cs="Arial"/>
          <w:b/>
          <w:bCs/>
          <w:sz w:val="20"/>
          <w:szCs w:val="20"/>
        </w:rPr>
      </w:pPr>
    </w:p>
    <w:p w14:paraId="3687354A" w14:textId="77777777" w:rsidR="00497770" w:rsidRPr="00113C96" w:rsidRDefault="00497770" w:rsidP="00497770">
      <w:pPr>
        <w:jc w:val="both"/>
        <w:rPr>
          <w:rFonts w:ascii="Arial" w:hAnsi="Arial" w:cs="Arial"/>
          <w:b/>
          <w:bCs/>
          <w:sz w:val="20"/>
          <w:szCs w:val="20"/>
        </w:rPr>
      </w:pPr>
      <w:r w:rsidRPr="00113C96">
        <w:rPr>
          <w:rFonts w:ascii="Arial" w:hAnsi="Arial" w:cs="Arial"/>
          <w:b/>
          <w:bCs/>
          <w:sz w:val="20"/>
          <w:szCs w:val="20"/>
        </w:rPr>
        <w:t>APPLICATION</w:t>
      </w:r>
    </w:p>
    <w:p w14:paraId="7C1436BD" w14:textId="77777777" w:rsidR="00497770" w:rsidRPr="0014348D" w:rsidRDefault="00497770" w:rsidP="00497770">
      <w:pPr>
        <w:rPr>
          <w:rFonts w:ascii="Arial" w:hAnsi="Arial" w:cs="Arial"/>
          <w:sz w:val="18"/>
          <w:szCs w:val="18"/>
        </w:rPr>
      </w:pPr>
    </w:p>
    <w:p w14:paraId="2E84EF37" w14:textId="77777777" w:rsidR="00497770" w:rsidRPr="0014348D" w:rsidRDefault="00497770" w:rsidP="00497770">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3CD9E2E1" w14:textId="77777777" w:rsidR="00497770" w:rsidRDefault="00497770" w:rsidP="00497770">
      <w:pPr>
        <w:rPr>
          <w:rFonts w:ascii="Arial" w:hAnsi="Arial" w:cs="Arial"/>
          <w:sz w:val="18"/>
          <w:szCs w:val="18"/>
        </w:rPr>
      </w:pPr>
    </w:p>
    <w:p w14:paraId="0DE199AC" w14:textId="77777777" w:rsidR="00497770" w:rsidRPr="0014348D" w:rsidRDefault="00497770" w:rsidP="00497770">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22D11D59" w14:textId="77777777" w:rsidR="004375A6" w:rsidRDefault="004375A6" w:rsidP="004375A6">
      <w:pPr>
        <w:rPr>
          <w:rFonts w:ascii="Arial" w:hAnsi="Arial" w:cs="Arial"/>
          <w:sz w:val="18"/>
          <w:szCs w:val="18"/>
        </w:rPr>
      </w:pPr>
    </w:p>
    <w:p w14:paraId="4B5FAC35"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305E5508" w14:textId="77777777" w:rsidR="00497770" w:rsidRDefault="00497770" w:rsidP="00A166CE">
      <w:pPr>
        <w:rPr>
          <w:rFonts w:ascii="Arial" w:hAnsi="Arial"/>
          <w:b/>
          <w:color w:val="000000"/>
          <w:sz w:val="18"/>
          <w:szCs w:val="18"/>
        </w:rPr>
      </w:pPr>
    </w:p>
    <w:p w14:paraId="2DF0DD56" w14:textId="77777777" w:rsidR="00497770" w:rsidRPr="00157CE1" w:rsidRDefault="00497770" w:rsidP="00497770">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0C680662" w14:textId="77777777" w:rsidR="00497770" w:rsidRDefault="00497770" w:rsidP="00497770">
      <w:pPr>
        <w:tabs>
          <w:tab w:val="left" w:pos="6543"/>
          <w:tab w:val="left" w:pos="7765"/>
        </w:tabs>
        <w:rPr>
          <w:rFonts w:ascii="Arial" w:hAnsi="Arial"/>
          <w:color w:val="000000"/>
          <w:sz w:val="16"/>
          <w:szCs w:val="16"/>
        </w:rPr>
      </w:pPr>
    </w:p>
    <w:p w14:paraId="0DC9A4C9" w14:textId="77777777" w:rsidR="005811A1" w:rsidRDefault="000A4AF2" w:rsidP="005811A1">
      <w:pPr>
        <w:tabs>
          <w:tab w:val="left" w:pos="6543"/>
          <w:tab w:val="left" w:pos="7765"/>
        </w:tabs>
        <w:rPr>
          <w:rFonts w:ascii="Arial" w:hAnsi="Arial"/>
          <w:color w:val="000000"/>
          <w:sz w:val="16"/>
          <w:szCs w:val="16"/>
        </w:rPr>
      </w:pPr>
      <w:r>
        <w:rPr>
          <w:rFonts w:ascii="Arial" w:hAnsi="Arial"/>
          <w:color w:val="000000"/>
          <w:sz w:val="16"/>
          <w:szCs w:val="16"/>
        </w:rPr>
        <w:t xml:space="preserve">Electricity Rate - </w:t>
      </w:r>
      <w:r w:rsidR="005811A1">
        <w:rPr>
          <w:rFonts w:ascii="Arial" w:hAnsi="Arial"/>
          <w:color w:val="000000"/>
          <w:sz w:val="16"/>
          <w:szCs w:val="16"/>
        </w:rPr>
        <w:t>First 250 kWh</w:t>
      </w:r>
      <w:r w:rsidR="005811A1" w:rsidRPr="00E24308">
        <w:rPr>
          <w:rFonts w:ascii="Arial" w:hAnsi="Arial"/>
          <w:color w:val="000000"/>
          <w:sz w:val="16"/>
          <w:szCs w:val="16"/>
        </w:rPr>
        <w:tab/>
      </w:r>
      <w:r w:rsidR="005811A1">
        <w:rPr>
          <w:rFonts w:ascii="Arial" w:hAnsi="Arial"/>
          <w:color w:val="000000"/>
          <w:sz w:val="16"/>
          <w:szCs w:val="16"/>
        </w:rPr>
        <w:tab/>
      </w:r>
      <w:r w:rsidR="005811A1" w:rsidRPr="00E24308">
        <w:rPr>
          <w:rFonts w:ascii="Arial" w:hAnsi="Arial"/>
          <w:color w:val="000000"/>
          <w:sz w:val="16"/>
          <w:szCs w:val="16"/>
        </w:rPr>
        <w:t>$/kWh</w:t>
      </w:r>
      <w:r w:rsidR="005811A1" w:rsidRPr="00E24308">
        <w:rPr>
          <w:rFonts w:ascii="Arial" w:hAnsi="Arial"/>
          <w:color w:val="000000"/>
          <w:sz w:val="16"/>
          <w:szCs w:val="16"/>
        </w:rPr>
        <w:tab/>
        <w:t>0.</w:t>
      </w:r>
      <w:r w:rsidR="005811A1">
        <w:rPr>
          <w:rFonts w:ascii="Arial" w:hAnsi="Arial"/>
          <w:color w:val="000000"/>
          <w:sz w:val="16"/>
          <w:szCs w:val="16"/>
        </w:rPr>
        <w:t>5</w:t>
      </w:r>
      <w:r w:rsidR="000845DE">
        <w:rPr>
          <w:rFonts w:ascii="Arial" w:hAnsi="Arial"/>
          <w:color w:val="000000"/>
          <w:sz w:val="16"/>
          <w:szCs w:val="16"/>
        </w:rPr>
        <w:t>605</w:t>
      </w:r>
    </w:p>
    <w:p w14:paraId="0BC37BEE" w14:textId="77777777" w:rsidR="000845DE" w:rsidRPr="0060641A" w:rsidRDefault="000845DE" w:rsidP="000845DE">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First 250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0.0062</w:t>
      </w:r>
    </w:p>
    <w:p w14:paraId="657602D2" w14:textId="77777777" w:rsidR="000845DE" w:rsidRDefault="000845DE" w:rsidP="000845DE">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6404</w:t>
      </w:r>
    </w:p>
    <w:p w14:paraId="7B571651" w14:textId="77777777" w:rsidR="000845DE" w:rsidRPr="0060641A" w:rsidRDefault="000845DE" w:rsidP="000845DE">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All Additional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0.0071</w:t>
      </w:r>
    </w:p>
    <w:p w14:paraId="57000E12" w14:textId="77777777" w:rsidR="00497770" w:rsidRDefault="00497770" w:rsidP="00497770">
      <w:pPr>
        <w:tabs>
          <w:tab w:val="left" w:pos="6543"/>
          <w:tab w:val="left" w:pos="7765"/>
        </w:tabs>
        <w:rPr>
          <w:rFonts w:ascii="Arial" w:hAnsi="Arial"/>
          <w:color w:val="000000"/>
          <w:sz w:val="16"/>
          <w:szCs w:val="16"/>
        </w:rPr>
      </w:pPr>
    </w:p>
    <w:p w14:paraId="3828B0EA" w14:textId="77777777" w:rsidR="00497770" w:rsidRDefault="005811A1" w:rsidP="00497770">
      <w:pPr>
        <w:tabs>
          <w:tab w:val="left" w:pos="6543"/>
          <w:tab w:val="left" w:pos="7765"/>
        </w:tabs>
        <w:rPr>
          <w:rFonts w:ascii="Arial" w:hAnsi="Arial"/>
          <w:b/>
          <w:color w:val="000000"/>
          <w:sz w:val="18"/>
          <w:szCs w:val="18"/>
        </w:rPr>
      </w:pPr>
      <w:r>
        <w:rPr>
          <w:rFonts w:ascii="Arial" w:hAnsi="Arial"/>
          <w:b/>
          <w:color w:val="000000"/>
          <w:sz w:val="18"/>
          <w:szCs w:val="18"/>
        </w:rPr>
        <w:br w:type="page"/>
      </w:r>
    </w:p>
    <w:p w14:paraId="0C17DBD3" w14:textId="77777777" w:rsidR="00A45186" w:rsidRDefault="00A45186" w:rsidP="00497770">
      <w:pPr>
        <w:tabs>
          <w:tab w:val="left" w:pos="6543"/>
          <w:tab w:val="left" w:pos="7765"/>
        </w:tabs>
        <w:rPr>
          <w:rFonts w:ascii="Arial" w:hAnsi="Arial"/>
          <w:b/>
          <w:color w:val="000000"/>
          <w:sz w:val="28"/>
          <w:szCs w:val="28"/>
        </w:rPr>
      </w:pPr>
    </w:p>
    <w:p w14:paraId="0A58E6D4" w14:textId="77777777" w:rsidR="00497770" w:rsidRPr="009243B8" w:rsidRDefault="00497770" w:rsidP="00497770">
      <w:pPr>
        <w:tabs>
          <w:tab w:val="left" w:pos="6543"/>
          <w:tab w:val="left" w:pos="7765"/>
        </w:tabs>
        <w:rPr>
          <w:rFonts w:ascii="Arial" w:hAnsi="Arial"/>
          <w:color w:val="000000"/>
          <w:sz w:val="28"/>
          <w:szCs w:val="28"/>
        </w:rPr>
      </w:pPr>
      <w:r>
        <w:rPr>
          <w:rFonts w:ascii="Arial" w:hAnsi="Arial"/>
          <w:b/>
          <w:color w:val="000000"/>
          <w:sz w:val="28"/>
          <w:szCs w:val="28"/>
        </w:rPr>
        <w:t xml:space="preserve">STANDARD A </w:t>
      </w:r>
      <w:r w:rsidRPr="009243B8">
        <w:rPr>
          <w:rFonts w:ascii="Arial" w:hAnsi="Arial"/>
          <w:b/>
          <w:color w:val="000000"/>
          <w:sz w:val="28"/>
          <w:szCs w:val="28"/>
        </w:rPr>
        <w:t xml:space="preserve">RESIDENTIAL </w:t>
      </w:r>
      <w:r>
        <w:rPr>
          <w:rFonts w:ascii="Arial" w:hAnsi="Arial"/>
          <w:b/>
          <w:color w:val="000000"/>
          <w:sz w:val="28"/>
          <w:szCs w:val="28"/>
        </w:rPr>
        <w:t xml:space="preserve">AIR ACCESS </w:t>
      </w:r>
      <w:r w:rsidRPr="009243B8">
        <w:rPr>
          <w:rFonts w:ascii="Arial" w:hAnsi="Arial" w:cs="Arial"/>
          <w:b/>
          <w:bCs/>
          <w:sz w:val="28"/>
          <w:szCs w:val="28"/>
        </w:rPr>
        <w:t>SERVICE CLASSIFICATION</w:t>
      </w:r>
    </w:p>
    <w:p w14:paraId="0F9BF6D6" w14:textId="77777777" w:rsidR="005811A1" w:rsidRPr="005811A1" w:rsidRDefault="005811A1" w:rsidP="005811A1">
      <w:pPr>
        <w:rPr>
          <w:rFonts w:ascii="Arial" w:hAnsi="Arial" w:cs="Arial"/>
          <w:sz w:val="18"/>
          <w:szCs w:val="18"/>
        </w:rPr>
      </w:pPr>
    </w:p>
    <w:p w14:paraId="6D591C79" w14:textId="77777777" w:rsidR="000845DE" w:rsidRPr="005811A1" w:rsidRDefault="000845DE" w:rsidP="000845DE">
      <w:pPr>
        <w:rPr>
          <w:rFonts w:ascii="Arial" w:hAnsi="Arial" w:cs="Arial"/>
          <w:bCs/>
          <w:sz w:val="18"/>
          <w:szCs w:val="18"/>
        </w:rPr>
      </w:pPr>
      <w:r w:rsidRPr="005811A1">
        <w:rPr>
          <w:rFonts w:ascii="Arial" w:hAnsi="Arial" w:cs="Arial"/>
          <w:bCs/>
          <w:sz w:val="18"/>
          <w:szCs w:val="18"/>
        </w:rPr>
        <w:t xml:space="preserve">Standard </w:t>
      </w:r>
      <w:proofErr w:type="gramStart"/>
      <w:r w:rsidRPr="005811A1">
        <w:rPr>
          <w:rFonts w:ascii="Arial" w:hAnsi="Arial" w:cs="Arial"/>
          <w:bCs/>
          <w:sz w:val="18"/>
          <w:szCs w:val="18"/>
        </w:rPr>
        <w:t>A</w:t>
      </w:r>
      <w:proofErr w:type="gramEnd"/>
      <w:r w:rsidRPr="005811A1">
        <w:rPr>
          <w:rFonts w:ascii="Arial" w:hAnsi="Arial" w:cs="Arial"/>
          <w:bCs/>
          <w:sz w:val="18"/>
          <w:szCs w:val="18"/>
        </w:rPr>
        <w:t xml:space="preserve"> rates are applicable to all accounts paid directly or indirectly out of Federal and/or Provincial government revenue</w:t>
      </w:r>
      <w:r>
        <w:rPr>
          <w:rFonts w:ascii="Arial" w:hAnsi="Arial" w:cs="Arial"/>
          <w:bCs/>
          <w:sz w:val="18"/>
          <w:szCs w:val="18"/>
        </w:rPr>
        <w:t>, subject to the following e</w:t>
      </w:r>
      <w:r w:rsidRPr="005811A1">
        <w:rPr>
          <w:rFonts w:ascii="Arial" w:hAnsi="Arial" w:cs="Arial"/>
          <w:bCs/>
          <w:sz w:val="18"/>
          <w:szCs w:val="18"/>
        </w:rPr>
        <w:t>xceptions:</w:t>
      </w:r>
    </w:p>
    <w:p w14:paraId="0EA638A9" w14:textId="77777777" w:rsidR="000845DE" w:rsidRPr="005811A1" w:rsidRDefault="000845DE" w:rsidP="000845DE">
      <w:pPr>
        <w:numPr>
          <w:ilvl w:val="0"/>
          <w:numId w:val="7"/>
        </w:numPr>
        <w:rPr>
          <w:rFonts w:ascii="Arial" w:hAnsi="Arial" w:cs="Arial"/>
          <w:bCs/>
          <w:sz w:val="18"/>
          <w:szCs w:val="18"/>
        </w:rPr>
      </w:pPr>
      <w:r w:rsidRPr="005811A1">
        <w:rPr>
          <w:rFonts w:ascii="Arial" w:hAnsi="Arial" w:cs="Arial"/>
          <w:bCs/>
          <w:sz w:val="18"/>
          <w:szCs w:val="18"/>
        </w:rPr>
        <w:t>C</w:t>
      </w:r>
      <w:r>
        <w:rPr>
          <w:rFonts w:ascii="Arial" w:hAnsi="Arial" w:cs="Arial"/>
          <w:bCs/>
          <w:sz w:val="18"/>
          <w:szCs w:val="18"/>
        </w:rPr>
        <w:t xml:space="preserve">anada Post </w:t>
      </w:r>
      <w:r w:rsidRPr="005811A1">
        <w:rPr>
          <w:rFonts w:ascii="Arial" w:hAnsi="Arial" w:cs="Arial"/>
          <w:bCs/>
          <w:sz w:val="18"/>
          <w:szCs w:val="18"/>
        </w:rPr>
        <w:t>Corporation</w:t>
      </w:r>
      <w:r>
        <w:rPr>
          <w:rFonts w:ascii="Arial" w:hAnsi="Arial" w:cs="Arial"/>
          <w:bCs/>
          <w:sz w:val="18"/>
          <w:szCs w:val="18"/>
        </w:rPr>
        <w:t>, Hydro One Inc. or a subsidiary of Hydro One Inc.</w:t>
      </w:r>
    </w:p>
    <w:p w14:paraId="19D851B0"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 xml:space="preserve">social housing </w:t>
      </w:r>
    </w:p>
    <w:p w14:paraId="1AC27973"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 xml:space="preserve">a recreational or sports facility </w:t>
      </w:r>
    </w:p>
    <w:p w14:paraId="31B9E035"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a r</w:t>
      </w:r>
      <w:r w:rsidRPr="005811A1">
        <w:rPr>
          <w:rFonts w:ascii="Arial" w:hAnsi="Arial" w:cs="Arial"/>
          <w:bCs/>
          <w:sz w:val="18"/>
          <w:szCs w:val="18"/>
        </w:rPr>
        <w:t xml:space="preserve">adio, </w:t>
      </w:r>
      <w:r>
        <w:rPr>
          <w:rFonts w:ascii="Arial" w:hAnsi="Arial" w:cs="Arial"/>
          <w:bCs/>
          <w:sz w:val="18"/>
          <w:szCs w:val="18"/>
        </w:rPr>
        <w:t>t</w:t>
      </w:r>
      <w:r w:rsidRPr="005811A1">
        <w:rPr>
          <w:rFonts w:ascii="Arial" w:hAnsi="Arial" w:cs="Arial"/>
          <w:bCs/>
          <w:sz w:val="18"/>
          <w:szCs w:val="18"/>
        </w:rPr>
        <w:t>elevision</w:t>
      </w:r>
      <w:r>
        <w:rPr>
          <w:rFonts w:ascii="Arial" w:hAnsi="Arial" w:cs="Arial"/>
          <w:bCs/>
          <w:sz w:val="18"/>
          <w:szCs w:val="18"/>
        </w:rPr>
        <w:t xml:space="preserve"> or</w:t>
      </w:r>
      <w:r w:rsidRPr="005811A1">
        <w:rPr>
          <w:rFonts w:ascii="Arial" w:hAnsi="Arial" w:cs="Arial"/>
          <w:bCs/>
          <w:sz w:val="18"/>
          <w:szCs w:val="18"/>
        </w:rPr>
        <w:t xml:space="preserve"> </w:t>
      </w:r>
      <w:r>
        <w:rPr>
          <w:rFonts w:ascii="Arial" w:hAnsi="Arial" w:cs="Arial"/>
          <w:bCs/>
          <w:sz w:val="18"/>
          <w:szCs w:val="18"/>
        </w:rPr>
        <w:t>c</w:t>
      </w:r>
      <w:r w:rsidRPr="005811A1">
        <w:rPr>
          <w:rFonts w:ascii="Arial" w:hAnsi="Arial" w:cs="Arial"/>
          <w:bCs/>
          <w:sz w:val="18"/>
          <w:szCs w:val="18"/>
        </w:rPr>
        <w:t>able</w:t>
      </w:r>
      <w:r>
        <w:rPr>
          <w:rFonts w:ascii="Arial" w:hAnsi="Arial" w:cs="Arial"/>
          <w:bCs/>
          <w:sz w:val="18"/>
          <w:szCs w:val="18"/>
        </w:rPr>
        <w:t xml:space="preserve"> television facility </w:t>
      </w:r>
    </w:p>
    <w:p w14:paraId="42DB2A45"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a l</w:t>
      </w:r>
      <w:r w:rsidRPr="005811A1">
        <w:rPr>
          <w:rFonts w:ascii="Arial" w:hAnsi="Arial" w:cs="Arial"/>
          <w:bCs/>
          <w:sz w:val="18"/>
          <w:szCs w:val="18"/>
        </w:rPr>
        <w:t>ibrar</w:t>
      </w:r>
      <w:r>
        <w:rPr>
          <w:rFonts w:ascii="Arial" w:hAnsi="Arial" w:cs="Arial"/>
          <w:bCs/>
          <w:sz w:val="18"/>
          <w:szCs w:val="18"/>
        </w:rPr>
        <w:t>y</w:t>
      </w:r>
    </w:p>
    <w:p w14:paraId="6CF16AD0" w14:textId="77777777" w:rsidR="000845DE" w:rsidRPr="005811A1" w:rsidRDefault="000845DE" w:rsidP="000845DE">
      <w:pPr>
        <w:rPr>
          <w:rFonts w:ascii="Arial" w:hAnsi="Arial" w:cs="Arial"/>
          <w:sz w:val="18"/>
          <w:szCs w:val="18"/>
        </w:rPr>
      </w:pPr>
    </w:p>
    <w:p w14:paraId="049B8DED" w14:textId="77777777" w:rsidR="005811A1" w:rsidRPr="005811A1" w:rsidRDefault="005811A1" w:rsidP="005811A1">
      <w:pPr>
        <w:rPr>
          <w:rFonts w:ascii="Arial" w:hAnsi="Arial" w:cs="Arial"/>
          <w:sz w:val="18"/>
          <w:szCs w:val="18"/>
        </w:rPr>
      </w:pPr>
      <w:r w:rsidRPr="005811A1">
        <w:rPr>
          <w:rFonts w:ascii="Arial" w:hAnsi="Arial" w:cs="Arial"/>
          <w:sz w:val="18"/>
          <w:szCs w:val="18"/>
        </w:rPr>
        <w:t xml:space="preserve">Any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may be reclassified as General Service, Residential Year-Round or Residential-Seasonal at any time.  To reclassify a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a letter from the accountable Federal and/or Provincial Government agency must be provided to Remotes stating that the account does not receive any direct and/or indirect funding of a continuous nature.  An alternative to this letter would be a declaration from a Director of the organization stating that the organization receives no funding.  This declaration must be accompanied by an audited statement, which includes the funding source.  An example of direct funding is an MTO account paid directly by MTO.  An example of indirect funding is a First Nation School account paid by a First Nation through funding by Indian and Northern Affairs Canada.</w:t>
      </w:r>
      <w:r>
        <w:rPr>
          <w:rFonts w:ascii="Arial" w:hAnsi="Arial" w:cs="Arial"/>
          <w:sz w:val="18"/>
          <w:szCs w:val="18"/>
        </w:rPr>
        <w:t xml:space="preserve">  </w:t>
      </w:r>
      <w:r w:rsidRPr="005811A1">
        <w:rPr>
          <w:rFonts w:ascii="Arial" w:hAnsi="Arial" w:cs="Arial"/>
          <w:sz w:val="18"/>
          <w:szCs w:val="18"/>
        </w:rPr>
        <w:t>Further servicing details are available in the distributor’s Conditions of Service.</w:t>
      </w:r>
    </w:p>
    <w:p w14:paraId="5EA060D6" w14:textId="77777777" w:rsidR="005811A1" w:rsidRPr="005811A1" w:rsidRDefault="005811A1" w:rsidP="005811A1">
      <w:pPr>
        <w:rPr>
          <w:rFonts w:ascii="Arial" w:hAnsi="Arial" w:cs="Arial"/>
          <w:sz w:val="18"/>
          <w:szCs w:val="18"/>
        </w:rPr>
      </w:pPr>
    </w:p>
    <w:p w14:paraId="49AFE43B" w14:textId="77777777" w:rsidR="005811A1" w:rsidRPr="005811A1" w:rsidRDefault="005811A1" w:rsidP="005811A1">
      <w:pPr>
        <w:rPr>
          <w:rFonts w:ascii="Arial" w:hAnsi="Arial" w:cs="Arial"/>
          <w:sz w:val="18"/>
          <w:szCs w:val="18"/>
        </w:rPr>
      </w:pPr>
      <w:r w:rsidRPr="005811A1">
        <w:rPr>
          <w:rFonts w:ascii="Arial" w:hAnsi="Arial" w:cs="Arial"/>
          <w:sz w:val="18"/>
          <w:szCs w:val="18"/>
        </w:rPr>
        <w:t xml:space="preserve">This classification is applicable to residential customers in communities that are </w:t>
      </w:r>
      <w:r>
        <w:rPr>
          <w:rFonts w:ascii="Arial" w:hAnsi="Arial" w:cs="Arial"/>
          <w:sz w:val="18"/>
          <w:szCs w:val="18"/>
        </w:rPr>
        <w:t xml:space="preserve">not </w:t>
      </w:r>
      <w:r w:rsidRPr="005811A1">
        <w:rPr>
          <w:rFonts w:ascii="Arial" w:hAnsi="Arial" w:cs="Arial"/>
          <w:sz w:val="18"/>
          <w:szCs w:val="18"/>
        </w:rPr>
        <w:t>accessible by a year-round road or by rail.</w:t>
      </w:r>
    </w:p>
    <w:p w14:paraId="7BD39A40" w14:textId="77777777" w:rsidR="005811A1" w:rsidRDefault="005811A1" w:rsidP="005811A1">
      <w:pPr>
        <w:jc w:val="both"/>
        <w:rPr>
          <w:rFonts w:ascii="Arial" w:hAnsi="Arial" w:cs="Arial"/>
          <w:b/>
          <w:bCs/>
          <w:sz w:val="20"/>
          <w:szCs w:val="20"/>
        </w:rPr>
      </w:pPr>
    </w:p>
    <w:p w14:paraId="7FD17BE3" w14:textId="77777777" w:rsidR="005811A1" w:rsidRPr="00113C96" w:rsidRDefault="005811A1" w:rsidP="005811A1">
      <w:pPr>
        <w:jc w:val="both"/>
        <w:rPr>
          <w:rFonts w:ascii="Arial" w:hAnsi="Arial" w:cs="Arial"/>
          <w:b/>
          <w:bCs/>
          <w:sz w:val="20"/>
          <w:szCs w:val="20"/>
        </w:rPr>
      </w:pPr>
      <w:r w:rsidRPr="00113C96">
        <w:rPr>
          <w:rFonts w:ascii="Arial" w:hAnsi="Arial" w:cs="Arial"/>
          <w:b/>
          <w:bCs/>
          <w:sz w:val="20"/>
          <w:szCs w:val="20"/>
        </w:rPr>
        <w:t>APPLICATION</w:t>
      </w:r>
    </w:p>
    <w:p w14:paraId="228AB039" w14:textId="77777777" w:rsidR="005811A1" w:rsidRPr="0014348D" w:rsidRDefault="005811A1" w:rsidP="005811A1">
      <w:pPr>
        <w:rPr>
          <w:rFonts w:ascii="Arial" w:hAnsi="Arial" w:cs="Arial"/>
          <w:sz w:val="18"/>
          <w:szCs w:val="18"/>
        </w:rPr>
      </w:pPr>
    </w:p>
    <w:p w14:paraId="3D973ED1" w14:textId="77777777" w:rsidR="005811A1" w:rsidRPr="0014348D" w:rsidRDefault="005811A1" w:rsidP="005811A1">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6E51B609" w14:textId="77777777" w:rsidR="005811A1" w:rsidRDefault="005811A1" w:rsidP="005811A1">
      <w:pPr>
        <w:rPr>
          <w:rFonts w:ascii="Arial" w:hAnsi="Arial" w:cs="Arial"/>
          <w:sz w:val="18"/>
          <w:szCs w:val="18"/>
        </w:rPr>
      </w:pPr>
    </w:p>
    <w:p w14:paraId="4FC15681" w14:textId="77777777" w:rsidR="005811A1" w:rsidRPr="0014348D" w:rsidRDefault="005811A1" w:rsidP="005811A1">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4720679B" w14:textId="77777777" w:rsidR="004375A6" w:rsidRDefault="004375A6" w:rsidP="004375A6">
      <w:pPr>
        <w:rPr>
          <w:rFonts w:ascii="Arial" w:hAnsi="Arial" w:cs="Arial"/>
          <w:sz w:val="18"/>
          <w:szCs w:val="18"/>
        </w:rPr>
      </w:pPr>
    </w:p>
    <w:p w14:paraId="41338FDB"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7222A9A2" w14:textId="77777777" w:rsidR="005811A1" w:rsidRDefault="005811A1" w:rsidP="00A166CE">
      <w:pPr>
        <w:rPr>
          <w:rFonts w:ascii="Arial" w:hAnsi="Arial"/>
          <w:b/>
          <w:color w:val="000000"/>
          <w:sz w:val="18"/>
          <w:szCs w:val="18"/>
        </w:rPr>
      </w:pPr>
    </w:p>
    <w:p w14:paraId="36D2AD54" w14:textId="77777777" w:rsidR="005811A1" w:rsidRPr="00157CE1" w:rsidRDefault="005811A1" w:rsidP="005811A1">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4B50448F" w14:textId="77777777" w:rsidR="005811A1" w:rsidRDefault="005811A1" w:rsidP="005811A1">
      <w:pPr>
        <w:tabs>
          <w:tab w:val="left" w:pos="6543"/>
          <w:tab w:val="left" w:pos="7765"/>
        </w:tabs>
        <w:rPr>
          <w:rFonts w:ascii="Arial" w:hAnsi="Arial"/>
          <w:color w:val="000000"/>
          <w:sz w:val="16"/>
          <w:szCs w:val="16"/>
        </w:rPr>
      </w:pPr>
    </w:p>
    <w:p w14:paraId="61630201" w14:textId="77777777" w:rsidR="001F7702" w:rsidRDefault="001F7702" w:rsidP="001F7702">
      <w:pPr>
        <w:tabs>
          <w:tab w:val="left" w:pos="6543"/>
          <w:tab w:val="left" w:pos="7765"/>
        </w:tabs>
        <w:rPr>
          <w:rFonts w:ascii="Arial" w:hAnsi="Arial"/>
          <w:color w:val="000000"/>
          <w:sz w:val="16"/>
          <w:szCs w:val="16"/>
        </w:rPr>
      </w:pPr>
      <w:r>
        <w:rPr>
          <w:rFonts w:ascii="Arial" w:hAnsi="Arial"/>
          <w:color w:val="000000"/>
          <w:sz w:val="16"/>
          <w:szCs w:val="16"/>
        </w:rPr>
        <w:t>Electricity Rate - First 250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8460</w:t>
      </w:r>
    </w:p>
    <w:p w14:paraId="2E50DB52" w14:textId="77777777" w:rsidR="001F7702" w:rsidRPr="0060641A" w:rsidRDefault="001F7702" w:rsidP="001F7702">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First 250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0.0094</w:t>
      </w:r>
    </w:p>
    <w:p w14:paraId="6EFAB566" w14:textId="77777777" w:rsidR="001F7702" w:rsidRDefault="001F7702" w:rsidP="001F7702">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9260</w:t>
      </w:r>
    </w:p>
    <w:p w14:paraId="230DF761" w14:textId="77777777" w:rsidR="001F7702" w:rsidRPr="0060641A" w:rsidRDefault="001F7702" w:rsidP="001F7702">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All Additional kWh – effective until </w:t>
      </w:r>
      <w:r w:rsidR="00431A4C">
        <w:rPr>
          <w:rFonts w:ascii="Arial" w:hAnsi="Arial"/>
          <w:color w:val="000000"/>
          <w:sz w:val="16"/>
          <w:szCs w:val="16"/>
        </w:rPr>
        <w:t>April 30, 2015</w:t>
      </w:r>
      <w:r>
        <w:rPr>
          <w:rFonts w:ascii="Arial" w:hAnsi="Arial"/>
          <w:color w:val="000000"/>
          <w:sz w:val="16"/>
          <w:szCs w:val="16"/>
        </w:rPr>
        <w:tab/>
        <w:t>$/kWh</w:t>
      </w:r>
      <w:r>
        <w:rPr>
          <w:rFonts w:ascii="Arial" w:hAnsi="Arial"/>
          <w:color w:val="000000"/>
          <w:sz w:val="16"/>
          <w:szCs w:val="16"/>
        </w:rPr>
        <w:tab/>
        <w:t>0.0103</w:t>
      </w:r>
    </w:p>
    <w:p w14:paraId="69D7F850" w14:textId="77777777" w:rsidR="005811A1" w:rsidRDefault="005811A1" w:rsidP="005811A1">
      <w:pPr>
        <w:tabs>
          <w:tab w:val="left" w:pos="6543"/>
          <w:tab w:val="left" w:pos="7765"/>
        </w:tabs>
        <w:rPr>
          <w:rFonts w:ascii="Arial" w:hAnsi="Arial"/>
          <w:color w:val="000000"/>
          <w:sz w:val="16"/>
          <w:szCs w:val="16"/>
        </w:rPr>
      </w:pPr>
    </w:p>
    <w:p w14:paraId="1D5DF81F" w14:textId="77777777" w:rsidR="00497770" w:rsidRDefault="00497770" w:rsidP="00497770">
      <w:pPr>
        <w:tabs>
          <w:tab w:val="left" w:pos="6543"/>
          <w:tab w:val="left" w:pos="7765"/>
        </w:tabs>
        <w:rPr>
          <w:rFonts w:ascii="Arial" w:hAnsi="Arial"/>
          <w:color w:val="000000"/>
          <w:sz w:val="16"/>
          <w:szCs w:val="16"/>
        </w:rPr>
      </w:pPr>
      <w:r>
        <w:rPr>
          <w:rFonts w:ascii="Arial" w:hAnsi="Arial"/>
          <w:color w:val="000000"/>
          <w:sz w:val="16"/>
          <w:szCs w:val="16"/>
        </w:rPr>
        <w:br w:type="page"/>
      </w:r>
    </w:p>
    <w:p w14:paraId="390475AF" w14:textId="77777777" w:rsidR="00A45186" w:rsidRDefault="00A45186" w:rsidP="00497770">
      <w:pPr>
        <w:tabs>
          <w:tab w:val="left" w:pos="6543"/>
          <w:tab w:val="left" w:pos="7765"/>
        </w:tabs>
        <w:rPr>
          <w:rFonts w:ascii="Arial" w:hAnsi="Arial"/>
          <w:b/>
          <w:color w:val="000000"/>
          <w:sz w:val="28"/>
          <w:szCs w:val="28"/>
        </w:rPr>
      </w:pPr>
    </w:p>
    <w:p w14:paraId="7B238BCB" w14:textId="77777777" w:rsidR="00497770" w:rsidRPr="009243B8" w:rsidRDefault="00497770" w:rsidP="00497770">
      <w:pPr>
        <w:tabs>
          <w:tab w:val="left" w:pos="6543"/>
          <w:tab w:val="left" w:pos="7765"/>
        </w:tabs>
        <w:rPr>
          <w:rFonts w:ascii="Arial" w:hAnsi="Arial" w:cs="Arial"/>
          <w:b/>
          <w:bCs/>
          <w:sz w:val="28"/>
          <w:szCs w:val="28"/>
        </w:rPr>
      </w:pPr>
      <w:r>
        <w:rPr>
          <w:rFonts w:ascii="Arial" w:hAnsi="Arial"/>
          <w:b/>
          <w:color w:val="000000"/>
          <w:sz w:val="28"/>
          <w:szCs w:val="28"/>
        </w:rPr>
        <w:t xml:space="preserve">STANDARD A </w:t>
      </w:r>
      <w:r w:rsidRPr="009243B8">
        <w:rPr>
          <w:rFonts w:ascii="Arial" w:hAnsi="Arial"/>
          <w:b/>
          <w:color w:val="000000"/>
          <w:sz w:val="28"/>
          <w:szCs w:val="28"/>
        </w:rPr>
        <w:t xml:space="preserve">GENERAL SERVICE </w:t>
      </w:r>
      <w:r>
        <w:rPr>
          <w:rFonts w:ascii="Arial" w:hAnsi="Arial"/>
          <w:b/>
          <w:color w:val="000000"/>
          <w:sz w:val="28"/>
          <w:szCs w:val="28"/>
        </w:rPr>
        <w:t xml:space="preserve">ROAD/RAIL ACCESS SERVICE </w:t>
      </w:r>
      <w:r w:rsidRPr="009243B8">
        <w:rPr>
          <w:rFonts w:ascii="Arial" w:hAnsi="Arial" w:cs="Arial"/>
          <w:b/>
          <w:bCs/>
          <w:sz w:val="28"/>
          <w:szCs w:val="28"/>
        </w:rPr>
        <w:t>CLASSIFICATION</w:t>
      </w:r>
    </w:p>
    <w:p w14:paraId="1DB6E70E" w14:textId="77777777" w:rsidR="004D440A" w:rsidRPr="005811A1" w:rsidRDefault="004D440A" w:rsidP="004D440A">
      <w:pPr>
        <w:rPr>
          <w:rFonts w:ascii="Arial" w:hAnsi="Arial" w:cs="Arial"/>
          <w:sz w:val="18"/>
          <w:szCs w:val="18"/>
        </w:rPr>
      </w:pPr>
    </w:p>
    <w:p w14:paraId="0CCAC4C1" w14:textId="77777777" w:rsidR="000845DE" w:rsidRPr="005811A1" w:rsidRDefault="000845DE" w:rsidP="000845DE">
      <w:pPr>
        <w:rPr>
          <w:rFonts w:ascii="Arial" w:hAnsi="Arial" w:cs="Arial"/>
          <w:bCs/>
          <w:sz w:val="18"/>
          <w:szCs w:val="18"/>
        </w:rPr>
      </w:pPr>
      <w:r w:rsidRPr="005811A1">
        <w:rPr>
          <w:rFonts w:ascii="Arial" w:hAnsi="Arial" w:cs="Arial"/>
          <w:bCs/>
          <w:sz w:val="18"/>
          <w:szCs w:val="18"/>
        </w:rPr>
        <w:t xml:space="preserve">Standard </w:t>
      </w:r>
      <w:proofErr w:type="gramStart"/>
      <w:r w:rsidRPr="005811A1">
        <w:rPr>
          <w:rFonts w:ascii="Arial" w:hAnsi="Arial" w:cs="Arial"/>
          <w:bCs/>
          <w:sz w:val="18"/>
          <w:szCs w:val="18"/>
        </w:rPr>
        <w:t>A</w:t>
      </w:r>
      <w:proofErr w:type="gramEnd"/>
      <w:r w:rsidRPr="005811A1">
        <w:rPr>
          <w:rFonts w:ascii="Arial" w:hAnsi="Arial" w:cs="Arial"/>
          <w:bCs/>
          <w:sz w:val="18"/>
          <w:szCs w:val="18"/>
        </w:rPr>
        <w:t xml:space="preserve"> rates are applicable to all accounts paid directly or indirectly out of Federal and/or Provincial government revenue</w:t>
      </w:r>
      <w:r>
        <w:rPr>
          <w:rFonts w:ascii="Arial" w:hAnsi="Arial" w:cs="Arial"/>
          <w:bCs/>
          <w:sz w:val="18"/>
          <w:szCs w:val="18"/>
        </w:rPr>
        <w:t>, subject to the following e</w:t>
      </w:r>
      <w:r w:rsidRPr="005811A1">
        <w:rPr>
          <w:rFonts w:ascii="Arial" w:hAnsi="Arial" w:cs="Arial"/>
          <w:bCs/>
          <w:sz w:val="18"/>
          <w:szCs w:val="18"/>
        </w:rPr>
        <w:t>xceptions:</w:t>
      </w:r>
    </w:p>
    <w:p w14:paraId="59EACA39" w14:textId="77777777" w:rsidR="000845DE" w:rsidRPr="005811A1" w:rsidRDefault="000845DE" w:rsidP="000845DE">
      <w:pPr>
        <w:numPr>
          <w:ilvl w:val="0"/>
          <w:numId w:val="7"/>
        </w:numPr>
        <w:rPr>
          <w:rFonts w:ascii="Arial" w:hAnsi="Arial" w:cs="Arial"/>
          <w:bCs/>
          <w:sz w:val="18"/>
          <w:szCs w:val="18"/>
        </w:rPr>
      </w:pPr>
      <w:r w:rsidRPr="005811A1">
        <w:rPr>
          <w:rFonts w:ascii="Arial" w:hAnsi="Arial" w:cs="Arial"/>
          <w:bCs/>
          <w:sz w:val="18"/>
          <w:szCs w:val="18"/>
        </w:rPr>
        <w:t>C</w:t>
      </w:r>
      <w:r>
        <w:rPr>
          <w:rFonts w:ascii="Arial" w:hAnsi="Arial" w:cs="Arial"/>
          <w:bCs/>
          <w:sz w:val="18"/>
          <w:szCs w:val="18"/>
        </w:rPr>
        <w:t xml:space="preserve">anada Post </w:t>
      </w:r>
      <w:r w:rsidRPr="005811A1">
        <w:rPr>
          <w:rFonts w:ascii="Arial" w:hAnsi="Arial" w:cs="Arial"/>
          <w:bCs/>
          <w:sz w:val="18"/>
          <w:szCs w:val="18"/>
        </w:rPr>
        <w:t>Corporation</w:t>
      </w:r>
      <w:r>
        <w:rPr>
          <w:rFonts w:ascii="Arial" w:hAnsi="Arial" w:cs="Arial"/>
          <w:bCs/>
          <w:sz w:val="18"/>
          <w:szCs w:val="18"/>
        </w:rPr>
        <w:t>, Hydro One Inc. or a subsidiary of Hydro One Inc.</w:t>
      </w:r>
    </w:p>
    <w:p w14:paraId="1F5CC9B2"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 xml:space="preserve">social housing </w:t>
      </w:r>
    </w:p>
    <w:p w14:paraId="45B27519"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 xml:space="preserve">a recreational or sports facility </w:t>
      </w:r>
    </w:p>
    <w:p w14:paraId="6A432C34"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a r</w:t>
      </w:r>
      <w:r w:rsidRPr="005811A1">
        <w:rPr>
          <w:rFonts w:ascii="Arial" w:hAnsi="Arial" w:cs="Arial"/>
          <w:bCs/>
          <w:sz w:val="18"/>
          <w:szCs w:val="18"/>
        </w:rPr>
        <w:t xml:space="preserve">adio, </w:t>
      </w:r>
      <w:r>
        <w:rPr>
          <w:rFonts w:ascii="Arial" w:hAnsi="Arial" w:cs="Arial"/>
          <w:bCs/>
          <w:sz w:val="18"/>
          <w:szCs w:val="18"/>
        </w:rPr>
        <w:t>t</w:t>
      </w:r>
      <w:r w:rsidRPr="005811A1">
        <w:rPr>
          <w:rFonts w:ascii="Arial" w:hAnsi="Arial" w:cs="Arial"/>
          <w:bCs/>
          <w:sz w:val="18"/>
          <w:szCs w:val="18"/>
        </w:rPr>
        <w:t>elevision</w:t>
      </w:r>
      <w:r>
        <w:rPr>
          <w:rFonts w:ascii="Arial" w:hAnsi="Arial" w:cs="Arial"/>
          <w:bCs/>
          <w:sz w:val="18"/>
          <w:szCs w:val="18"/>
        </w:rPr>
        <w:t xml:space="preserve"> or</w:t>
      </w:r>
      <w:r w:rsidRPr="005811A1">
        <w:rPr>
          <w:rFonts w:ascii="Arial" w:hAnsi="Arial" w:cs="Arial"/>
          <w:bCs/>
          <w:sz w:val="18"/>
          <w:szCs w:val="18"/>
        </w:rPr>
        <w:t xml:space="preserve"> </w:t>
      </w:r>
      <w:r>
        <w:rPr>
          <w:rFonts w:ascii="Arial" w:hAnsi="Arial" w:cs="Arial"/>
          <w:bCs/>
          <w:sz w:val="18"/>
          <w:szCs w:val="18"/>
        </w:rPr>
        <w:t>c</w:t>
      </w:r>
      <w:r w:rsidRPr="005811A1">
        <w:rPr>
          <w:rFonts w:ascii="Arial" w:hAnsi="Arial" w:cs="Arial"/>
          <w:bCs/>
          <w:sz w:val="18"/>
          <w:szCs w:val="18"/>
        </w:rPr>
        <w:t>able</w:t>
      </w:r>
      <w:r>
        <w:rPr>
          <w:rFonts w:ascii="Arial" w:hAnsi="Arial" w:cs="Arial"/>
          <w:bCs/>
          <w:sz w:val="18"/>
          <w:szCs w:val="18"/>
        </w:rPr>
        <w:t xml:space="preserve"> television facility </w:t>
      </w:r>
    </w:p>
    <w:p w14:paraId="2E03A4DA" w14:textId="77777777" w:rsidR="000845DE" w:rsidRPr="005811A1" w:rsidRDefault="000845DE" w:rsidP="000845DE">
      <w:pPr>
        <w:numPr>
          <w:ilvl w:val="0"/>
          <w:numId w:val="7"/>
        </w:numPr>
        <w:rPr>
          <w:rFonts w:ascii="Arial" w:hAnsi="Arial" w:cs="Arial"/>
          <w:bCs/>
          <w:sz w:val="18"/>
          <w:szCs w:val="18"/>
        </w:rPr>
      </w:pPr>
      <w:r>
        <w:rPr>
          <w:rFonts w:ascii="Arial" w:hAnsi="Arial" w:cs="Arial"/>
          <w:bCs/>
          <w:sz w:val="18"/>
          <w:szCs w:val="18"/>
        </w:rPr>
        <w:t>a l</w:t>
      </w:r>
      <w:r w:rsidRPr="005811A1">
        <w:rPr>
          <w:rFonts w:ascii="Arial" w:hAnsi="Arial" w:cs="Arial"/>
          <w:bCs/>
          <w:sz w:val="18"/>
          <w:szCs w:val="18"/>
        </w:rPr>
        <w:t>ibrar</w:t>
      </w:r>
      <w:r>
        <w:rPr>
          <w:rFonts w:ascii="Arial" w:hAnsi="Arial" w:cs="Arial"/>
          <w:bCs/>
          <w:sz w:val="18"/>
          <w:szCs w:val="18"/>
        </w:rPr>
        <w:t>y</w:t>
      </w:r>
    </w:p>
    <w:p w14:paraId="5CD8107E" w14:textId="77777777" w:rsidR="000845DE" w:rsidRPr="005811A1" w:rsidRDefault="000845DE" w:rsidP="000845DE">
      <w:pPr>
        <w:rPr>
          <w:rFonts w:ascii="Arial" w:hAnsi="Arial" w:cs="Arial"/>
          <w:sz w:val="18"/>
          <w:szCs w:val="18"/>
        </w:rPr>
      </w:pPr>
    </w:p>
    <w:p w14:paraId="67FD8EAF" w14:textId="77777777" w:rsidR="004D440A" w:rsidRPr="005811A1" w:rsidRDefault="004D440A" w:rsidP="004D440A">
      <w:pPr>
        <w:rPr>
          <w:rFonts w:ascii="Arial" w:hAnsi="Arial" w:cs="Arial"/>
          <w:sz w:val="18"/>
          <w:szCs w:val="18"/>
        </w:rPr>
      </w:pPr>
      <w:r w:rsidRPr="005811A1">
        <w:rPr>
          <w:rFonts w:ascii="Arial" w:hAnsi="Arial" w:cs="Arial"/>
          <w:sz w:val="18"/>
          <w:szCs w:val="18"/>
        </w:rPr>
        <w:t xml:space="preserve">Any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may be reclassified as General Service, Residential Year-Round or Residential-Seasonal at any time.  To reclassify a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a letter from the accountable Federal and/or Provincial Government agency must be provided to Remotes stating that the account does not receive any direct and/or indirect funding of a continuous nature.  An alternative to this letter would be a declaration from a Director of the organization stating that the organization receives no funding.  This declaration must be accompanied by an audited statement, which includes the funding source.  An example of direct funding is an MTO account paid directly by MTO.  An example of indirect funding is a First Nation School account paid by a First Nation through funding by Indian and Northern Affairs Canada.</w:t>
      </w:r>
      <w:r>
        <w:rPr>
          <w:rFonts w:ascii="Arial" w:hAnsi="Arial" w:cs="Arial"/>
          <w:sz w:val="18"/>
          <w:szCs w:val="18"/>
        </w:rPr>
        <w:t xml:space="preserve">  </w:t>
      </w:r>
      <w:r w:rsidRPr="005811A1">
        <w:rPr>
          <w:rFonts w:ascii="Arial" w:hAnsi="Arial" w:cs="Arial"/>
          <w:sz w:val="18"/>
          <w:szCs w:val="18"/>
        </w:rPr>
        <w:t>Further servicing details are available in the distributor’s Conditions of Service.</w:t>
      </w:r>
    </w:p>
    <w:p w14:paraId="0557B269" w14:textId="77777777" w:rsidR="004D440A" w:rsidRPr="005811A1" w:rsidRDefault="004D440A" w:rsidP="004D440A">
      <w:pPr>
        <w:rPr>
          <w:rFonts w:ascii="Arial" w:hAnsi="Arial" w:cs="Arial"/>
          <w:sz w:val="18"/>
          <w:szCs w:val="18"/>
        </w:rPr>
      </w:pPr>
    </w:p>
    <w:p w14:paraId="106409AA" w14:textId="77777777" w:rsidR="004D440A" w:rsidRPr="005811A1" w:rsidRDefault="004D440A" w:rsidP="004D440A">
      <w:pPr>
        <w:rPr>
          <w:rFonts w:ascii="Arial" w:hAnsi="Arial" w:cs="Arial"/>
          <w:sz w:val="18"/>
          <w:szCs w:val="18"/>
        </w:rPr>
      </w:pPr>
      <w:r w:rsidRPr="005811A1">
        <w:rPr>
          <w:rFonts w:ascii="Arial" w:hAnsi="Arial" w:cs="Arial"/>
          <w:sz w:val="18"/>
          <w:szCs w:val="18"/>
        </w:rPr>
        <w:t xml:space="preserve">This classification is applicable to </w:t>
      </w:r>
      <w:r>
        <w:rPr>
          <w:rFonts w:ascii="Arial" w:hAnsi="Arial" w:cs="Arial"/>
          <w:sz w:val="18"/>
          <w:szCs w:val="18"/>
        </w:rPr>
        <w:t>all non-</w:t>
      </w:r>
      <w:r w:rsidRPr="005811A1">
        <w:rPr>
          <w:rFonts w:ascii="Arial" w:hAnsi="Arial" w:cs="Arial"/>
          <w:sz w:val="18"/>
          <w:szCs w:val="18"/>
        </w:rPr>
        <w:t xml:space="preserve">residential </w:t>
      </w:r>
      <w:proofErr w:type="gramStart"/>
      <w:r>
        <w:rPr>
          <w:rFonts w:ascii="Arial" w:hAnsi="Arial" w:cs="Arial"/>
          <w:sz w:val="18"/>
          <w:szCs w:val="18"/>
        </w:rPr>
        <w:t>Standard</w:t>
      </w:r>
      <w:proofErr w:type="gramEnd"/>
      <w:r>
        <w:rPr>
          <w:rFonts w:ascii="Arial" w:hAnsi="Arial" w:cs="Arial"/>
          <w:sz w:val="18"/>
          <w:szCs w:val="18"/>
        </w:rPr>
        <w:t xml:space="preserve"> A </w:t>
      </w:r>
      <w:r w:rsidRPr="005811A1">
        <w:rPr>
          <w:rFonts w:ascii="Arial" w:hAnsi="Arial" w:cs="Arial"/>
          <w:sz w:val="18"/>
          <w:szCs w:val="18"/>
        </w:rPr>
        <w:t>customers in communities that are accessible by a year-round road or by rail.</w:t>
      </w:r>
    </w:p>
    <w:p w14:paraId="68D375FA" w14:textId="77777777" w:rsidR="004D440A" w:rsidRDefault="004D440A" w:rsidP="004D440A">
      <w:pPr>
        <w:jc w:val="both"/>
        <w:rPr>
          <w:rFonts w:ascii="Arial" w:hAnsi="Arial" w:cs="Arial"/>
          <w:b/>
          <w:bCs/>
          <w:sz w:val="20"/>
          <w:szCs w:val="20"/>
        </w:rPr>
      </w:pPr>
    </w:p>
    <w:p w14:paraId="1361F301" w14:textId="77777777" w:rsidR="004D440A" w:rsidRPr="00113C96" w:rsidRDefault="004D440A" w:rsidP="004D440A">
      <w:pPr>
        <w:jc w:val="both"/>
        <w:rPr>
          <w:rFonts w:ascii="Arial" w:hAnsi="Arial" w:cs="Arial"/>
          <w:b/>
          <w:bCs/>
          <w:sz w:val="20"/>
          <w:szCs w:val="20"/>
        </w:rPr>
      </w:pPr>
      <w:r w:rsidRPr="00113C96">
        <w:rPr>
          <w:rFonts w:ascii="Arial" w:hAnsi="Arial" w:cs="Arial"/>
          <w:b/>
          <w:bCs/>
          <w:sz w:val="20"/>
          <w:szCs w:val="20"/>
        </w:rPr>
        <w:t>APPLICATION</w:t>
      </w:r>
    </w:p>
    <w:p w14:paraId="2FB43885" w14:textId="77777777" w:rsidR="004D440A" w:rsidRPr="0014348D" w:rsidRDefault="004D440A" w:rsidP="004D440A">
      <w:pPr>
        <w:rPr>
          <w:rFonts w:ascii="Arial" w:hAnsi="Arial" w:cs="Arial"/>
          <w:sz w:val="18"/>
          <w:szCs w:val="18"/>
        </w:rPr>
      </w:pPr>
    </w:p>
    <w:p w14:paraId="2FE900E9" w14:textId="77777777" w:rsidR="004D440A" w:rsidRPr="0014348D" w:rsidRDefault="004D440A" w:rsidP="004D440A">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18D4C622" w14:textId="77777777" w:rsidR="004D440A" w:rsidRDefault="004D440A" w:rsidP="004D440A">
      <w:pPr>
        <w:rPr>
          <w:rFonts w:ascii="Arial" w:hAnsi="Arial" w:cs="Arial"/>
          <w:sz w:val="18"/>
          <w:szCs w:val="18"/>
        </w:rPr>
      </w:pPr>
    </w:p>
    <w:p w14:paraId="35C1D7E0" w14:textId="77777777" w:rsidR="004D440A" w:rsidRPr="0014348D" w:rsidRDefault="004D440A" w:rsidP="004D440A">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688377D3" w14:textId="77777777" w:rsidR="004375A6" w:rsidRDefault="004375A6" w:rsidP="004375A6">
      <w:pPr>
        <w:rPr>
          <w:rFonts w:ascii="Arial" w:hAnsi="Arial" w:cs="Arial"/>
          <w:sz w:val="18"/>
          <w:szCs w:val="18"/>
        </w:rPr>
      </w:pPr>
    </w:p>
    <w:p w14:paraId="1698D67C"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00691E0E" w14:textId="77777777" w:rsidR="004D440A" w:rsidRDefault="004D440A" w:rsidP="00A166CE">
      <w:pPr>
        <w:rPr>
          <w:rFonts w:ascii="Arial" w:hAnsi="Arial"/>
          <w:b/>
          <w:color w:val="000000"/>
          <w:sz w:val="18"/>
          <w:szCs w:val="18"/>
        </w:rPr>
      </w:pPr>
    </w:p>
    <w:p w14:paraId="5BB2ABBE" w14:textId="77777777" w:rsidR="004D440A" w:rsidRPr="00157CE1" w:rsidRDefault="004D440A" w:rsidP="004D440A">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70737BC0" w14:textId="77777777" w:rsidR="004D440A" w:rsidRDefault="004D440A" w:rsidP="004D440A">
      <w:pPr>
        <w:tabs>
          <w:tab w:val="left" w:pos="6543"/>
          <w:tab w:val="left" w:pos="7765"/>
        </w:tabs>
        <w:rPr>
          <w:rFonts w:ascii="Arial" w:hAnsi="Arial"/>
          <w:color w:val="000000"/>
          <w:sz w:val="16"/>
          <w:szCs w:val="16"/>
        </w:rPr>
      </w:pPr>
    </w:p>
    <w:p w14:paraId="195F7A46" w14:textId="77777777" w:rsidR="001F7702" w:rsidRDefault="001F7702" w:rsidP="001F7702">
      <w:pPr>
        <w:tabs>
          <w:tab w:val="left" w:pos="6543"/>
          <w:tab w:val="left" w:pos="7765"/>
        </w:tabs>
        <w:rPr>
          <w:rFonts w:ascii="Arial" w:hAnsi="Arial"/>
          <w:color w:val="000000"/>
          <w:sz w:val="16"/>
          <w:szCs w:val="16"/>
        </w:rPr>
      </w:pPr>
      <w:r>
        <w:rPr>
          <w:rFonts w:ascii="Arial" w:hAnsi="Arial"/>
          <w:color w:val="000000"/>
          <w:sz w:val="16"/>
          <w:szCs w:val="16"/>
        </w:rPr>
        <w:t>Electricity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Pr>
          <w:rFonts w:ascii="Arial" w:hAnsi="Arial"/>
          <w:color w:val="000000"/>
          <w:sz w:val="16"/>
          <w:szCs w:val="16"/>
        </w:rPr>
        <w:t>h</w:t>
      </w:r>
      <w:r w:rsidRPr="00E24308">
        <w:rPr>
          <w:rFonts w:ascii="Arial" w:hAnsi="Arial"/>
          <w:color w:val="000000"/>
          <w:sz w:val="16"/>
          <w:szCs w:val="16"/>
        </w:rPr>
        <w:tab/>
      </w:r>
      <w:r>
        <w:rPr>
          <w:rFonts w:ascii="Arial" w:hAnsi="Arial"/>
          <w:color w:val="000000"/>
          <w:sz w:val="16"/>
          <w:szCs w:val="16"/>
        </w:rPr>
        <w:t>0.6404</w:t>
      </w:r>
    </w:p>
    <w:p w14:paraId="7EE29D20" w14:textId="77777777" w:rsidR="001F7702" w:rsidRPr="0060641A" w:rsidRDefault="001F7702" w:rsidP="001F7702">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effective until </w:t>
      </w:r>
      <w:r w:rsidR="00431A4C">
        <w:rPr>
          <w:rFonts w:ascii="Arial" w:hAnsi="Arial"/>
          <w:color w:val="000000"/>
          <w:sz w:val="16"/>
          <w:szCs w:val="16"/>
        </w:rPr>
        <w:t>April 30, 2015</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0.0071</w:t>
      </w:r>
    </w:p>
    <w:p w14:paraId="56B2E2B0" w14:textId="77777777" w:rsidR="004D440A" w:rsidRDefault="004D440A" w:rsidP="004D440A">
      <w:pPr>
        <w:tabs>
          <w:tab w:val="left" w:pos="6543"/>
          <w:tab w:val="left" w:pos="7765"/>
        </w:tabs>
        <w:rPr>
          <w:rFonts w:ascii="Arial" w:hAnsi="Arial"/>
          <w:color w:val="000000"/>
          <w:sz w:val="16"/>
          <w:szCs w:val="16"/>
        </w:rPr>
      </w:pPr>
    </w:p>
    <w:p w14:paraId="27AF62C4" w14:textId="77777777" w:rsidR="00497770" w:rsidRDefault="004D440A" w:rsidP="00497770">
      <w:pPr>
        <w:tabs>
          <w:tab w:val="left" w:pos="6543"/>
          <w:tab w:val="left" w:pos="7765"/>
        </w:tabs>
        <w:rPr>
          <w:rFonts w:ascii="Arial" w:hAnsi="Arial"/>
          <w:color w:val="000000"/>
          <w:sz w:val="16"/>
          <w:szCs w:val="16"/>
        </w:rPr>
      </w:pPr>
      <w:r>
        <w:rPr>
          <w:rFonts w:ascii="Arial" w:hAnsi="Arial"/>
          <w:color w:val="000000"/>
          <w:sz w:val="16"/>
          <w:szCs w:val="16"/>
        </w:rPr>
        <w:br w:type="page"/>
      </w:r>
    </w:p>
    <w:p w14:paraId="0E6CB11A" w14:textId="77777777" w:rsidR="00A45186" w:rsidRDefault="00A45186" w:rsidP="00497770">
      <w:pPr>
        <w:tabs>
          <w:tab w:val="left" w:pos="6543"/>
          <w:tab w:val="left" w:pos="7765"/>
        </w:tabs>
        <w:rPr>
          <w:rFonts w:ascii="Arial" w:hAnsi="Arial"/>
          <w:b/>
          <w:color w:val="000000"/>
          <w:sz w:val="28"/>
          <w:szCs w:val="28"/>
        </w:rPr>
      </w:pPr>
    </w:p>
    <w:p w14:paraId="7AD2F940" w14:textId="77777777" w:rsidR="00497770" w:rsidRPr="009243B8" w:rsidRDefault="00497770" w:rsidP="00497770">
      <w:pPr>
        <w:tabs>
          <w:tab w:val="left" w:pos="6543"/>
          <w:tab w:val="left" w:pos="7765"/>
        </w:tabs>
        <w:rPr>
          <w:rFonts w:ascii="Arial" w:hAnsi="Arial" w:cs="Arial"/>
          <w:b/>
          <w:bCs/>
          <w:sz w:val="28"/>
          <w:szCs w:val="28"/>
        </w:rPr>
      </w:pPr>
      <w:r>
        <w:rPr>
          <w:rFonts w:ascii="Arial" w:hAnsi="Arial"/>
          <w:b/>
          <w:color w:val="000000"/>
          <w:sz w:val="28"/>
          <w:szCs w:val="28"/>
        </w:rPr>
        <w:t xml:space="preserve">STANDARD </w:t>
      </w:r>
      <w:proofErr w:type="gramStart"/>
      <w:r>
        <w:rPr>
          <w:rFonts w:ascii="Arial" w:hAnsi="Arial"/>
          <w:b/>
          <w:color w:val="000000"/>
          <w:sz w:val="28"/>
          <w:szCs w:val="28"/>
        </w:rPr>
        <w:t>A</w:t>
      </w:r>
      <w:proofErr w:type="gramEnd"/>
      <w:r>
        <w:rPr>
          <w:rFonts w:ascii="Arial" w:hAnsi="Arial"/>
          <w:b/>
          <w:color w:val="000000"/>
          <w:sz w:val="28"/>
          <w:szCs w:val="28"/>
        </w:rPr>
        <w:t xml:space="preserve"> </w:t>
      </w:r>
      <w:r w:rsidRPr="009243B8">
        <w:rPr>
          <w:rFonts w:ascii="Arial" w:hAnsi="Arial"/>
          <w:b/>
          <w:color w:val="000000"/>
          <w:sz w:val="28"/>
          <w:szCs w:val="28"/>
        </w:rPr>
        <w:t xml:space="preserve">GENERAL SERVICE </w:t>
      </w:r>
      <w:r>
        <w:rPr>
          <w:rFonts w:ascii="Arial" w:hAnsi="Arial"/>
          <w:b/>
          <w:color w:val="000000"/>
          <w:sz w:val="28"/>
          <w:szCs w:val="28"/>
        </w:rPr>
        <w:t xml:space="preserve">AIR ACCESS </w:t>
      </w:r>
      <w:r w:rsidRPr="009243B8">
        <w:rPr>
          <w:rFonts w:ascii="Arial" w:hAnsi="Arial" w:cs="Arial"/>
          <w:b/>
          <w:bCs/>
          <w:sz w:val="28"/>
          <w:szCs w:val="28"/>
        </w:rPr>
        <w:t>SERVICE CLASSIFICATION</w:t>
      </w:r>
    </w:p>
    <w:p w14:paraId="0AB0FF0B" w14:textId="77777777" w:rsidR="004D440A" w:rsidRPr="005811A1" w:rsidRDefault="004D440A" w:rsidP="004D440A">
      <w:pPr>
        <w:rPr>
          <w:rFonts w:ascii="Arial" w:hAnsi="Arial" w:cs="Arial"/>
          <w:sz w:val="18"/>
          <w:szCs w:val="18"/>
        </w:rPr>
      </w:pPr>
    </w:p>
    <w:p w14:paraId="433506F6" w14:textId="77777777" w:rsidR="001F7702" w:rsidRPr="005811A1" w:rsidRDefault="001F7702" w:rsidP="001F7702">
      <w:pPr>
        <w:rPr>
          <w:rFonts w:ascii="Arial" w:hAnsi="Arial" w:cs="Arial"/>
          <w:bCs/>
          <w:sz w:val="18"/>
          <w:szCs w:val="18"/>
        </w:rPr>
      </w:pPr>
      <w:r w:rsidRPr="005811A1">
        <w:rPr>
          <w:rFonts w:ascii="Arial" w:hAnsi="Arial" w:cs="Arial"/>
          <w:bCs/>
          <w:sz w:val="18"/>
          <w:szCs w:val="18"/>
        </w:rPr>
        <w:t xml:space="preserve">Standard </w:t>
      </w:r>
      <w:proofErr w:type="gramStart"/>
      <w:r w:rsidRPr="005811A1">
        <w:rPr>
          <w:rFonts w:ascii="Arial" w:hAnsi="Arial" w:cs="Arial"/>
          <w:bCs/>
          <w:sz w:val="18"/>
          <w:szCs w:val="18"/>
        </w:rPr>
        <w:t>A</w:t>
      </w:r>
      <w:proofErr w:type="gramEnd"/>
      <w:r w:rsidRPr="005811A1">
        <w:rPr>
          <w:rFonts w:ascii="Arial" w:hAnsi="Arial" w:cs="Arial"/>
          <w:bCs/>
          <w:sz w:val="18"/>
          <w:szCs w:val="18"/>
        </w:rPr>
        <w:t xml:space="preserve"> rates are applicable to all accounts paid directly or indirectly out of Federal and/or Provincial government revenue</w:t>
      </w:r>
      <w:r>
        <w:rPr>
          <w:rFonts w:ascii="Arial" w:hAnsi="Arial" w:cs="Arial"/>
          <w:bCs/>
          <w:sz w:val="18"/>
          <w:szCs w:val="18"/>
        </w:rPr>
        <w:t>, subject to the following e</w:t>
      </w:r>
      <w:r w:rsidRPr="005811A1">
        <w:rPr>
          <w:rFonts w:ascii="Arial" w:hAnsi="Arial" w:cs="Arial"/>
          <w:bCs/>
          <w:sz w:val="18"/>
          <w:szCs w:val="18"/>
        </w:rPr>
        <w:t>xceptions:</w:t>
      </w:r>
    </w:p>
    <w:p w14:paraId="6458ED85" w14:textId="77777777" w:rsidR="001F7702" w:rsidRPr="005811A1" w:rsidRDefault="001F7702" w:rsidP="001F7702">
      <w:pPr>
        <w:numPr>
          <w:ilvl w:val="0"/>
          <w:numId w:val="7"/>
        </w:numPr>
        <w:rPr>
          <w:rFonts w:ascii="Arial" w:hAnsi="Arial" w:cs="Arial"/>
          <w:bCs/>
          <w:sz w:val="18"/>
          <w:szCs w:val="18"/>
        </w:rPr>
      </w:pPr>
      <w:r w:rsidRPr="005811A1">
        <w:rPr>
          <w:rFonts w:ascii="Arial" w:hAnsi="Arial" w:cs="Arial"/>
          <w:bCs/>
          <w:sz w:val="18"/>
          <w:szCs w:val="18"/>
        </w:rPr>
        <w:t>C</w:t>
      </w:r>
      <w:r>
        <w:rPr>
          <w:rFonts w:ascii="Arial" w:hAnsi="Arial" w:cs="Arial"/>
          <w:bCs/>
          <w:sz w:val="18"/>
          <w:szCs w:val="18"/>
        </w:rPr>
        <w:t xml:space="preserve">anada Post </w:t>
      </w:r>
      <w:r w:rsidRPr="005811A1">
        <w:rPr>
          <w:rFonts w:ascii="Arial" w:hAnsi="Arial" w:cs="Arial"/>
          <w:bCs/>
          <w:sz w:val="18"/>
          <w:szCs w:val="18"/>
        </w:rPr>
        <w:t>Corporation</w:t>
      </w:r>
      <w:r>
        <w:rPr>
          <w:rFonts w:ascii="Arial" w:hAnsi="Arial" w:cs="Arial"/>
          <w:bCs/>
          <w:sz w:val="18"/>
          <w:szCs w:val="18"/>
        </w:rPr>
        <w:t>, Hydro One Inc. or a subsidiary of Hydro One Inc.</w:t>
      </w:r>
    </w:p>
    <w:p w14:paraId="429D0592" w14:textId="77777777" w:rsidR="001F7702" w:rsidRPr="005811A1" w:rsidRDefault="001F7702" w:rsidP="001F7702">
      <w:pPr>
        <w:numPr>
          <w:ilvl w:val="0"/>
          <w:numId w:val="7"/>
        </w:numPr>
        <w:rPr>
          <w:rFonts w:ascii="Arial" w:hAnsi="Arial" w:cs="Arial"/>
          <w:bCs/>
          <w:sz w:val="18"/>
          <w:szCs w:val="18"/>
        </w:rPr>
      </w:pPr>
      <w:r>
        <w:rPr>
          <w:rFonts w:ascii="Arial" w:hAnsi="Arial" w:cs="Arial"/>
          <w:bCs/>
          <w:sz w:val="18"/>
          <w:szCs w:val="18"/>
        </w:rPr>
        <w:t xml:space="preserve">social housing </w:t>
      </w:r>
    </w:p>
    <w:p w14:paraId="1CEB8E5A" w14:textId="77777777" w:rsidR="001F7702" w:rsidRPr="005811A1" w:rsidRDefault="001F7702" w:rsidP="001F7702">
      <w:pPr>
        <w:numPr>
          <w:ilvl w:val="0"/>
          <w:numId w:val="7"/>
        </w:numPr>
        <w:rPr>
          <w:rFonts w:ascii="Arial" w:hAnsi="Arial" w:cs="Arial"/>
          <w:bCs/>
          <w:sz w:val="18"/>
          <w:szCs w:val="18"/>
        </w:rPr>
      </w:pPr>
      <w:r>
        <w:rPr>
          <w:rFonts w:ascii="Arial" w:hAnsi="Arial" w:cs="Arial"/>
          <w:bCs/>
          <w:sz w:val="18"/>
          <w:szCs w:val="18"/>
        </w:rPr>
        <w:t xml:space="preserve">a recreational or sports facility </w:t>
      </w:r>
    </w:p>
    <w:p w14:paraId="13C0E425" w14:textId="77777777" w:rsidR="001F7702" w:rsidRPr="005811A1" w:rsidRDefault="001F7702" w:rsidP="001F7702">
      <w:pPr>
        <w:numPr>
          <w:ilvl w:val="0"/>
          <w:numId w:val="7"/>
        </w:numPr>
        <w:rPr>
          <w:rFonts w:ascii="Arial" w:hAnsi="Arial" w:cs="Arial"/>
          <w:bCs/>
          <w:sz w:val="18"/>
          <w:szCs w:val="18"/>
        </w:rPr>
      </w:pPr>
      <w:r>
        <w:rPr>
          <w:rFonts w:ascii="Arial" w:hAnsi="Arial" w:cs="Arial"/>
          <w:bCs/>
          <w:sz w:val="18"/>
          <w:szCs w:val="18"/>
        </w:rPr>
        <w:t>a r</w:t>
      </w:r>
      <w:r w:rsidRPr="005811A1">
        <w:rPr>
          <w:rFonts w:ascii="Arial" w:hAnsi="Arial" w:cs="Arial"/>
          <w:bCs/>
          <w:sz w:val="18"/>
          <w:szCs w:val="18"/>
        </w:rPr>
        <w:t xml:space="preserve">adio, </w:t>
      </w:r>
      <w:r>
        <w:rPr>
          <w:rFonts w:ascii="Arial" w:hAnsi="Arial" w:cs="Arial"/>
          <w:bCs/>
          <w:sz w:val="18"/>
          <w:szCs w:val="18"/>
        </w:rPr>
        <w:t>t</w:t>
      </w:r>
      <w:r w:rsidRPr="005811A1">
        <w:rPr>
          <w:rFonts w:ascii="Arial" w:hAnsi="Arial" w:cs="Arial"/>
          <w:bCs/>
          <w:sz w:val="18"/>
          <w:szCs w:val="18"/>
        </w:rPr>
        <w:t>elevision</w:t>
      </w:r>
      <w:r>
        <w:rPr>
          <w:rFonts w:ascii="Arial" w:hAnsi="Arial" w:cs="Arial"/>
          <w:bCs/>
          <w:sz w:val="18"/>
          <w:szCs w:val="18"/>
        </w:rPr>
        <w:t xml:space="preserve"> or</w:t>
      </w:r>
      <w:r w:rsidRPr="005811A1">
        <w:rPr>
          <w:rFonts w:ascii="Arial" w:hAnsi="Arial" w:cs="Arial"/>
          <w:bCs/>
          <w:sz w:val="18"/>
          <w:szCs w:val="18"/>
        </w:rPr>
        <w:t xml:space="preserve"> </w:t>
      </w:r>
      <w:r>
        <w:rPr>
          <w:rFonts w:ascii="Arial" w:hAnsi="Arial" w:cs="Arial"/>
          <w:bCs/>
          <w:sz w:val="18"/>
          <w:szCs w:val="18"/>
        </w:rPr>
        <w:t>c</w:t>
      </w:r>
      <w:r w:rsidRPr="005811A1">
        <w:rPr>
          <w:rFonts w:ascii="Arial" w:hAnsi="Arial" w:cs="Arial"/>
          <w:bCs/>
          <w:sz w:val="18"/>
          <w:szCs w:val="18"/>
        </w:rPr>
        <w:t>able</w:t>
      </w:r>
      <w:r>
        <w:rPr>
          <w:rFonts w:ascii="Arial" w:hAnsi="Arial" w:cs="Arial"/>
          <w:bCs/>
          <w:sz w:val="18"/>
          <w:szCs w:val="18"/>
        </w:rPr>
        <w:t xml:space="preserve"> television facility </w:t>
      </w:r>
    </w:p>
    <w:p w14:paraId="69FD23EC" w14:textId="77777777" w:rsidR="001F7702" w:rsidRPr="005811A1" w:rsidRDefault="001F7702" w:rsidP="001F7702">
      <w:pPr>
        <w:numPr>
          <w:ilvl w:val="0"/>
          <w:numId w:val="7"/>
        </w:numPr>
        <w:rPr>
          <w:rFonts w:ascii="Arial" w:hAnsi="Arial" w:cs="Arial"/>
          <w:bCs/>
          <w:sz w:val="18"/>
          <w:szCs w:val="18"/>
        </w:rPr>
      </w:pPr>
      <w:r>
        <w:rPr>
          <w:rFonts w:ascii="Arial" w:hAnsi="Arial" w:cs="Arial"/>
          <w:bCs/>
          <w:sz w:val="18"/>
          <w:szCs w:val="18"/>
        </w:rPr>
        <w:t>a l</w:t>
      </w:r>
      <w:r w:rsidRPr="005811A1">
        <w:rPr>
          <w:rFonts w:ascii="Arial" w:hAnsi="Arial" w:cs="Arial"/>
          <w:bCs/>
          <w:sz w:val="18"/>
          <w:szCs w:val="18"/>
        </w:rPr>
        <w:t>ibrar</w:t>
      </w:r>
      <w:r>
        <w:rPr>
          <w:rFonts w:ascii="Arial" w:hAnsi="Arial" w:cs="Arial"/>
          <w:bCs/>
          <w:sz w:val="18"/>
          <w:szCs w:val="18"/>
        </w:rPr>
        <w:t>y</w:t>
      </w:r>
    </w:p>
    <w:p w14:paraId="2F5815B0" w14:textId="77777777" w:rsidR="001F7702" w:rsidRPr="005811A1" w:rsidRDefault="001F7702" w:rsidP="001F7702">
      <w:pPr>
        <w:rPr>
          <w:rFonts w:ascii="Arial" w:hAnsi="Arial" w:cs="Arial"/>
          <w:sz w:val="18"/>
          <w:szCs w:val="18"/>
        </w:rPr>
      </w:pPr>
    </w:p>
    <w:p w14:paraId="6144CB90" w14:textId="77777777" w:rsidR="004D440A" w:rsidRPr="005811A1" w:rsidRDefault="004D440A" w:rsidP="004D440A">
      <w:pPr>
        <w:rPr>
          <w:rFonts w:ascii="Arial" w:hAnsi="Arial" w:cs="Arial"/>
          <w:sz w:val="18"/>
          <w:szCs w:val="18"/>
        </w:rPr>
      </w:pPr>
      <w:r w:rsidRPr="005811A1">
        <w:rPr>
          <w:rFonts w:ascii="Arial" w:hAnsi="Arial" w:cs="Arial"/>
          <w:sz w:val="18"/>
          <w:szCs w:val="18"/>
        </w:rPr>
        <w:t xml:space="preserve">Any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may be reclassified as General Service, Residential Year-Round or Residential-Seasonal at any time.  To reclassify a Standard </w:t>
      </w:r>
      <w:proofErr w:type="gramStart"/>
      <w:r w:rsidRPr="005811A1">
        <w:rPr>
          <w:rFonts w:ascii="Arial" w:hAnsi="Arial" w:cs="Arial"/>
          <w:sz w:val="18"/>
          <w:szCs w:val="18"/>
        </w:rPr>
        <w:t>A</w:t>
      </w:r>
      <w:proofErr w:type="gramEnd"/>
      <w:r w:rsidRPr="005811A1">
        <w:rPr>
          <w:rFonts w:ascii="Arial" w:hAnsi="Arial" w:cs="Arial"/>
          <w:sz w:val="18"/>
          <w:szCs w:val="18"/>
        </w:rPr>
        <w:t xml:space="preserve"> account, a letter from the accountable Federal and/or Provincial Government agency must be provided to Remotes stating that the account does not receive any direct and/or indirect funding of a continuous nature.  An alternative to this letter would be a declaration from a Director of the organization stating that the organization receives no funding.  This declaration must be accompanied by an audited statement, which includes the funding source.  An example of direct funding is an MTO account paid directly by MTO.  An example of indirect funding is a First Nation School account paid by a First Nation through funding by Indian and Northern Affairs Canada.</w:t>
      </w:r>
      <w:r>
        <w:rPr>
          <w:rFonts w:ascii="Arial" w:hAnsi="Arial" w:cs="Arial"/>
          <w:sz w:val="18"/>
          <w:szCs w:val="18"/>
        </w:rPr>
        <w:t xml:space="preserve">  </w:t>
      </w:r>
      <w:r w:rsidRPr="005811A1">
        <w:rPr>
          <w:rFonts w:ascii="Arial" w:hAnsi="Arial" w:cs="Arial"/>
          <w:sz w:val="18"/>
          <w:szCs w:val="18"/>
        </w:rPr>
        <w:t>Further servicing details are available in the distributor’s Conditions of Service.</w:t>
      </w:r>
    </w:p>
    <w:p w14:paraId="27425038" w14:textId="77777777" w:rsidR="004D440A" w:rsidRPr="005811A1" w:rsidRDefault="004D440A" w:rsidP="004D440A">
      <w:pPr>
        <w:rPr>
          <w:rFonts w:ascii="Arial" w:hAnsi="Arial" w:cs="Arial"/>
          <w:sz w:val="18"/>
          <w:szCs w:val="18"/>
        </w:rPr>
      </w:pPr>
    </w:p>
    <w:p w14:paraId="360C4651" w14:textId="77777777" w:rsidR="004D440A" w:rsidRPr="005811A1" w:rsidRDefault="004D440A" w:rsidP="004D440A">
      <w:pPr>
        <w:rPr>
          <w:rFonts w:ascii="Arial" w:hAnsi="Arial" w:cs="Arial"/>
          <w:sz w:val="18"/>
          <w:szCs w:val="18"/>
        </w:rPr>
      </w:pPr>
      <w:r w:rsidRPr="005811A1">
        <w:rPr>
          <w:rFonts w:ascii="Arial" w:hAnsi="Arial" w:cs="Arial"/>
          <w:sz w:val="18"/>
          <w:szCs w:val="18"/>
        </w:rPr>
        <w:t xml:space="preserve">This classification is applicable to </w:t>
      </w:r>
      <w:r>
        <w:rPr>
          <w:rFonts w:ascii="Arial" w:hAnsi="Arial" w:cs="Arial"/>
          <w:sz w:val="18"/>
          <w:szCs w:val="18"/>
        </w:rPr>
        <w:t>all non-</w:t>
      </w:r>
      <w:r w:rsidRPr="005811A1">
        <w:rPr>
          <w:rFonts w:ascii="Arial" w:hAnsi="Arial" w:cs="Arial"/>
          <w:sz w:val="18"/>
          <w:szCs w:val="18"/>
        </w:rPr>
        <w:t xml:space="preserve">residential </w:t>
      </w:r>
      <w:proofErr w:type="gramStart"/>
      <w:r>
        <w:rPr>
          <w:rFonts w:ascii="Arial" w:hAnsi="Arial" w:cs="Arial"/>
          <w:sz w:val="18"/>
          <w:szCs w:val="18"/>
        </w:rPr>
        <w:t>Standard</w:t>
      </w:r>
      <w:proofErr w:type="gramEnd"/>
      <w:r>
        <w:rPr>
          <w:rFonts w:ascii="Arial" w:hAnsi="Arial" w:cs="Arial"/>
          <w:sz w:val="18"/>
          <w:szCs w:val="18"/>
        </w:rPr>
        <w:t xml:space="preserve"> A </w:t>
      </w:r>
      <w:r w:rsidRPr="005811A1">
        <w:rPr>
          <w:rFonts w:ascii="Arial" w:hAnsi="Arial" w:cs="Arial"/>
          <w:sz w:val="18"/>
          <w:szCs w:val="18"/>
        </w:rPr>
        <w:t xml:space="preserve">customers in communities that are </w:t>
      </w:r>
      <w:r>
        <w:rPr>
          <w:rFonts w:ascii="Arial" w:hAnsi="Arial" w:cs="Arial"/>
          <w:sz w:val="18"/>
          <w:szCs w:val="18"/>
        </w:rPr>
        <w:t xml:space="preserve">not </w:t>
      </w:r>
      <w:r w:rsidRPr="005811A1">
        <w:rPr>
          <w:rFonts w:ascii="Arial" w:hAnsi="Arial" w:cs="Arial"/>
          <w:sz w:val="18"/>
          <w:szCs w:val="18"/>
        </w:rPr>
        <w:t>accessible by a year-round road or by rail.</w:t>
      </w:r>
    </w:p>
    <w:p w14:paraId="0FF26054" w14:textId="77777777" w:rsidR="004D440A" w:rsidRDefault="004D440A" w:rsidP="004D440A">
      <w:pPr>
        <w:jc w:val="both"/>
        <w:rPr>
          <w:rFonts w:ascii="Arial" w:hAnsi="Arial" w:cs="Arial"/>
          <w:b/>
          <w:bCs/>
          <w:sz w:val="20"/>
          <w:szCs w:val="20"/>
        </w:rPr>
      </w:pPr>
    </w:p>
    <w:p w14:paraId="60663441" w14:textId="77777777" w:rsidR="004D440A" w:rsidRPr="00113C96" w:rsidRDefault="004D440A" w:rsidP="004D440A">
      <w:pPr>
        <w:jc w:val="both"/>
        <w:rPr>
          <w:rFonts w:ascii="Arial" w:hAnsi="Arial" w:cs="Arial"/>
          <w:b/>
          <w:bCs/>
          <w:sz w:val="20"/>
          <w:szCs w:val="20"/>
        </w:rPr>
      </w:pPr>
      <w:r w:rsidRPr="00113C96">
        <w:rPr>
          <w:rFonts w:ascii="Arial" w:hAnsi="Arial" w:cs="Arial"/>
          <w:b/>
          <w:bCs/>
          <w:sz w:val="20"/>
          <w:szCs w:val="20"/>
        </w:rPr>
        <w:t>APPLICATION</w:t>
      </w:r>
    </w:p>
    <w:p w14:paraId="4BEF953A" w14:textId="77777777" w:rsidR="004D440A" w:rsidRPr="0014348D" w:rsidRDefault="004D440A" w:rsidP="004D440A">
      <w:pPr>
        <w:rPr>
          <w:rFonts w:ascii="Arial" w:hAnsi="Arial" w:cs="Arial"/>
          <w:sz w:val="18"/>
          <w:szCs w:val="18"/>
        </w:rPr>
      </w:pPr>
    </w:p>
    <w:p w14:paraId="413CB653" w14:textId="77777777" w:rsidR="004D440A" w:rsidRPr="0014348D" w:rsidRDefault="004D440A" w:rsidP="004D440A">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512B6957" w14:textId="77777777" w:rsidR="004D440A" w:rsidRDefault="004D440A" w:rsidP="004D440A">
      <w:pPr>
        <w:rPr>
          <w:rFonts w:ascii="Arial" w:hAnsi="Arial" w:cs="Arial"/>
          <w:sz w:val="18"/>
          <w:szCs w:val="18"/>
        </w:rPr>
      </w:pPr>
    </w:p>
    <w:p w14:paraId="09750A9F" w14:textId="77777777" w:rsidR="004D440A" w:rsidRPr="0014348D" w:rsidRDefault="004D440A" w:rsidP="004D440A">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6A252B55" w14:textId="77777777" w:rsidR="004375A6" w:rsidRDefault="004375A6" w:rsidP="004375A6">
      <w:pPr>
        <w:rPr>
          <w:rFonts w:ascii="Arial" w:hAnsi="Arial" w:cs="Arial"/>
          <w:sz w:val="18"/>
          <w:szCs w:val="18"/>
        </w:rPr>
      </w:pPr>
    </w:p>
    <w:p w14:paraId="2EFC5736" w14:textId="77777777" w:rsidR="00C3398E" w:rsidRDefault="00C3398E" w:rsidP="00C3398E">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21AA8BB6" w14:textId="77777777" w:rsidR="004D440A" w:rsidRDefault="004D440A" w:rsidP="00A166CE">
      <w:pPr>
        <w:rPr>
          <w:rFonts w:ascii="Arial" w:hAnsi="Arial"/>
          <w:b/>
          <w:color w:val="000000"/>
          <w:sz w:val="18"/>
          <w:szCs w:val="18"/>
        </w:rPr>
      </w:pPr>
    </w:p>
    <w:p w14:paraId="26BE7779" w14:textId="77777777" w:rsidR="004D440A" w:rsidRPr="00157CE1" w:rsidRDefault="004D440A" w:rsidP="004D440A">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73FA12D4" w14:textId="77777777" w:rsidR="004D440A" w:rsidRDefault="004D440A" w:rsidP="004D440A">
      <w:pPr>
        <w:tabs>
          <w:tab w:val="left" w:pos="6543"/>
          <w:tab w:val="left" w:pos="7765"/>
        </w:tabs>
        <w:rPr>
          <w:rFonts w:ascii="Arial" w:hAnsi="Arial"/>
          <w:color w:val="000000"/>
          <w:sz w:val="16"/>
          <w:szCs w:val="16"/>
        </w:rPr>
      </w:pPr>
    </w:p>
    <w:p w14:paraId="5BB13FDB" w14:textId="77777777" w:rsidR="001F7702" w:rsidRDefault="001F7702" w:rsidP="001F7702">
      <w:pPr>
        <w:tabs>
          <w:tab w:val="left" w:pos="6543"/>
          <w:tab w:val="left" w:pos="7765"/>
        </w:tabs>
        <w:rPr>
          <w:rFonts w:ascii="Arial" w:hAnsi="Arial"/>
          <w:color w:val="000000"/>
          <w:sz w:val="16"/>
          <w:szCs w:val="16"/>
        </w:rPr>
      </w:pPr>
      <w:r>
        <w:rPr>
          <w:rFonts w:ascii="Arial" w:hAnsi="Arial"/>
          <w:color w:val="000000"/>
          <w:sz w:val="16"/>
          <w:szCs w:val="16"/>
        </w:rPr>
        <w:t>Electricity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Pr>
          <w:rFonts w:ascii="Arial" w:hAnsi="Arial"/>
          <w:color w:val="000000"/>
          <w:sz w:val="16"/>
          <w:szCs w:val="16"/>
        </w:rPr>
        <w:t>h</w:t>
      </w:r>
      <w:r w:rsidRPr="00E24308">
        <w:rPr>
          <w:rFonts w:ascii="Arial" w:hAnsi="Arial"/>
          <w:color w:val="000000"/>
          <w:sz w:val="16"/>
          <w:szCs w:val="16"/>
        </w:rPr>
        <w:tab/>
      </w:r>
      <w:r>
        <w:rPr>
          <w:rFonts w:ascii="Arial" w:hAnsi="Arial"/>
          <w:color w:val="000000"/>
          <w:sz w:val="16"/>
          <w:szCs w:val="16"/>
        </w:rPr>
        <w:t>0.9260</w:t>
      </w:r>
    </w:p>
    <w:p w14:paraId="39EBA387" w14:textId="77777777" w:rsidR="001F7702" w:rsidRPr="0060641A" w:rsidRDefault="001F7702" w:rsidP="001F7702">
      <w:pPr>
        <w:tabs>
          <w:tab w:val="left" w:pos="6543"/>
          <w:tab w:val="left" w:pos="7765"/>
        </w:tabs>
        <w:rPr>
          <w:rFonts w:ascii="Arial" w:hAnsi="Arial"/>
          <w:color w:val="000000"/>
          <w:sz w:val="16"/>
          <w:szCs w:val="16"/>
        </w:rPr>
      </w:pPr>
      <w:r w:rsidRPr="0060641A">
        <w:rPr>
          <w:rFonts w:ascii="Arial" w:hAnsi="Arial"/>
          <w:color w:val="000000"/>
          <w:sz w:val="16"/>
          <w:szCs w:val="16"/>
        </w:rPr>
        <w:t>Rate Rider for Recovery of Foregone Re</w:t>
      </w:r>
      <w:r>
        <w:rPr>
          <w:rFonts w:ascii="Arial" w:hAnsi="Arial"/>
          <w:color w:val="000000"/>
          <w:sz w:val="16"/>
          <w:szCs w:val="16"/>
        </w:rPr>
        <w:t xml:space="preserve">venue – effective until </w:t>
      </w:r>
      <w:r w:rsidR="00431A4C">
        <w:rPr>
          <w:rFonts w:ascii="Arial" w:hAnsi="Arial"/>
          <w:color w:val="000000"/>
          <w:sz w:val="16"/>
          <w:szCs w:val="16"/>
        </w:rPr>
        <w:t>April 30, 2015</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0.0103</w:t>
      </w:r>
    </w:p>
    <w:p w14:paraId="1FED4C42" w14:textId="77777777" w:rsidR="004D440A" w:rsidRDefault="004D440A" w:rsidP="004D440A">
      <w:pPr>
        <w:tabs>
          <w:tab w:val="left" w:pos="6543"/>
          <w:tab w:val="left" w:pos="7765"/>
        </w:tabs>
        <w:rPr>
          <w:rFonts w:ascii="Arial" w:hAnsi="Arial"/>
          <w:color w:val="000000"/>
          <w:sz w:val="16"/>
          <w:szCs w:val="16"/>
        </w:rPr>
      </w:pPr>
    </w:p>
    <w:p w14:paraId="6D934E20" w14:textId="77777777" w:rsidR="00EF5B0E" w:rsidRDefault="00EF5B0E">
      <w:pPr>
        <w:widowControl/>
        <w:autoSpaceDE/>
        <w:autoSpaceDN/>
        <w:adjustRightInd/>
        <w:rPr>
          <w:rFonts w:ascii="Arial" w:hAnsi="Arial"/>
          <w:b/>
          <w:color w:val="000000"/>
          <w:sz w:val="18"/>
          <w:szCs w:val="18"/>
        </w:rPr>
      </w:pPr>
      <w:r>
        <w:rPr>
          <w:rFonts w:ascii="Arial" w:hAnsi="Arial"/>
          <w:b/>
          <w:color w:val="000000"/>
          <w:sz w:val="18"/>
          <w:szCs w:val="18"/>
        </w:rPr>
        <w:br w:type="page"/>
      </w:r>
    </w:p>
    <w:p w14:paraId="47290CC6" w14:textId="77777777" w:rsidR="004D2A01" w:rsidRPr="009243B8" w:rsidRDefault="004D2A01" w:rsidP="004D2A01">
      <w:pPr>
        <w:tabs>
          <w:tab w:val="left" w:pos="360"/>
          <w:tab w:val="left" w:pos="720"/>
          <w:tab w:val="left" w:pos="6543"/>
          <w:tab w:val="left" w:pos="7765"/>
        </w:tabs>
        <w:rPr>
          <w:rFonts w:ascii="Arial" w:hAnsi="Arial" w:cs="Arial"/>
          <w:b/>
          <w:bCs/>
          <w:sz w:val="28"/>
          <w:szCs w:val="28"/>
        </w:rPr>
      </w:pPr>
      <w:proofErr w:type="spellStart"/>
      <w:proofErr w:type="gramStart"/>
      <w:r w:rsidRPr="009243B8">
        <w:rPr>
          <w:rFonts w:ascii="Arial" w:hAnsi="Arial" w:cs="Arial"/>
          <w:b/>
          <w:bCs/>
          <w:sz w:val="28"/>
          <w:szCs w:val="28"/>
        </w:rPr>
        <w:lastRenderedPageBreak/>
        <w:t>microFIT</w:t>
      </w:r>
      <w:proofErr w:type="spellEnd"/>
      <w:proofErr w:type="gramEnd"/>
      <w:r w:rsidRPr="009243B8">
        <w:rPr>
          <w:rFonts w:ascii="Arial" w:hAnsi="Arial" w:cs="Arial"/>
          <w:b/>
          <w:bCs/>
          <w:sz w:val="28"/>
          <w:szCs w:val="28"/>
        </w:rPr>
        <w:t xml:space="preserve"> GENERATOR SERVICE CLASSIFICATION</w:t>
      </w:r>
    </w:p>
    <w:p w14:paraId="0CDBD808" w14:textId="77777777" w:rsidR="004D2A01" w:rsidRDefault="004D2A01" w:rsidP="004D2A01">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14:paraId="68FB650C" w14:textId="77777777" w:rsidR="004D2A01" w:rsidRPr="00157CE1" w:rsidRDefault="004D2A01" w:rsidP="004D2A01">
      <w:pPr>
        <w:widowControl/>
        <w:rPr>
          <w:rFonts w:ascii="Arial" w:hAnsi="Arial" w:cs="Arial"/>
          <w:sz w:val="18"/>
          <w:szCs w:val="18"/>
        </w:rPr>
      </w:pPr>
      <w:r w:rsidRPr="00417055">
        <w:rPr>
          <w:rFonts w:ascii="Arial" w:hAnsi="Arial" w:cs="Arial"/>
          <w:sz w:val="18"/>
          <w:szCs w:val="18"/>
        </w:rPr>
        <w:t xml:space="preserve">This classification applies to an electricity generation facility contracted under the Ontario Power Authority’s </w:t>
      </w:r>
      <w:proofErr w:type="spellStart"/>
      <w:r w:rsidRPr="00417055">
        <w:rPr>
          <w:rFonts w:ascii="Arial" w:hAnsi="Arial" w:cs="Arial"/>
          <w:sz w:val="18"/>
          <w:szCs w:val="18"/>
        </w:rPr>
        <w:t>microFIT</w:t>
      </w:r>
      <w:proofErr w:type="spellEnd"/>
      <w:r w:rsidRPr="00417055">
        <w:rPr>
          <w:rFonts w:ascii="Arial" w:hAnsi="Arial" w:cs="Arial"/>
          <w:sz w:val="18"/>
          <w:szCs w:val="18"/>
        </w:rPr>
        <w:t xml:space="preserve"> program and connected to the distributor’s distribution system.</w:t>
      </w:r>
      <w:r w:rsidRPr="004108D3">
        <w:rPr>
          <w:rFonts w:ascii="Arial" w:hAnsi="Arial" w:cs="Arial"/>
          <w:sz w:val="18"/>
          <w:szCs w:val="18"/>
        </w:rPr>
        <w:t xml:space="preserve"> </w:t>
      </w:r>
      <w:r>
        <w:rPr>
          <w:rFonts w:ascii="Arial" w:hAnsi="Arial" w:cs="Arial"/>
          <w:sz w:val="18"/>
          <w:szCs w:val="18"/>
        </w:rPr>
        <w:t xml:space="preserve"> </w:t>
      </w:r>
      <w:r w:rsidRPr="00157CE1">
        <w:rPr>
          <w:rFonts w:ascii="Arial" w:hAnsi="Arial" w:cs="Arial"/>
          <w:sz w:val="18"/>
          <w:szCs w:val="18"/>
        </w:rPr>
        <w:t>Further servicing details are available in the distributor’s Conditions of Service.</w:t>
      </w:r>
    </w:p>
    <w:p w14:paraId="0F607BC4" w14:textId="77777777" w:rsidR="004D2A01" w:rsidRDefault="004D2A01" w:rsidP="004D2A01">
      <w:pPr>
        <w:jc w:val="both"/>
        <w:rPr>
          <w:rFonts w:ascii="Arial" w:hAnsi="Arial" w:cs="Arial"/>
          <w:b/>
          <w:bCs/>
          <w:sz w:val="20"/>
          <w:szCs w:val="20"/>
        </w:rPr>
      </w:pPr>
    </w:p>
    <w:p w14:paraId="0378D218" w14:textId="77777777" w:rsidR="004D2A01" w:rsidRPr="00113C96" w:rsidRDefault="004D2A01" w:rsidP="004D2A01">
      <w:pPr>
        <w:jc w:val="both"/>
        <w:rPr>
          <w:rFonts w:ascii="Arial" w:hAnsi="Arial" w:cs="Arial"/>
          <w:b/>
          <w:bCs/>
          <w:sz w:val="20"/>
          <w:szCs w:val="20"/>
        </w:rPr>
      </w:pPr>
      <w:r w:rsidRPr="00113C96">
        <w:rPr>
          <w:rFonts w:ascii="Arial" w:hAnsi="Arial" w:cs="Arial"/>
          <w:b/>
          <w:bCs/>
          <w:sz w:val="20"/>
          <w:szCs w:val="20"/>
        </w:rPr>
        <w:t>APPLICATION</w:t>
      </w:r>
    </w:p>
    <w:p w14:paraId="4D20858F" w14:textId="77777777" w:rsidR="004D2A01" w:rsidRPr="0014348D" w:rsidRDefault="004D2A01" w:rsidP="004D2A01">
      <w:pPr>
        <w:rPr>
          <w:rFonts w:ascii="Arial" w:hAnsi="Arial" w:cs="Arial"/>
          <w:sz w:val="18"/>
          <w:szCs w:val="18"/>
        </w:rPr>
      </w:pPr>
    </w:p>
    <w:p w14:paraId="73B0AA8B" w14:textId="77777777" w:rsidR="004D2A01" w:rsidRPr="0014348D" w:rsidRDefault="004D2A01" w:rsidP="004D2A01">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5B8B9067" w14:textId="77777777" w:rsidR="004D2A01" w:rsidRDefault="004D2A01" w:rsidP="004D2A01">
      <w:pPr>
        <w:rPr>
          <w:rFonts w:ascii="Arial" w:hAnsi="Arial" w:cs="Arial"/>
          <w:sz w:val="18"/>
          <w:szCs w:val="18"/>
        </w:rPr>
      </w:pPr>
    </w:p>
    <w:p w14:paraId="142FADA4" w14:textId="77777777" w:rsidR="004D2A01" w:rsidRPr="0014348D" w:rsidRDefault="004D2A01" w:rsidP="004D2A01">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0425277A" w14:textId="77777777" w:rsidR="004D2A01" w:rsidRDefault="004D2A01" w:rsidP="004D2A01">
      <w:pPr>
        <w:rPr>
          <w:rFonts w:ascii="Arial" w:hAnsi="Arial" w:cs="Arial"/>
          <w:sz w:val="18"/>
          <w:szCs w:val="18"/>
        </w:rPr>
      </w:pPr>
    </w:p>
    <w:p w14:paraId="20681DF5" w14:textId="77777777" w:rsidR="004D2A01" w:rsidRDefault="004D2A01" w:rsidP="004D2A01">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5552010A" w14:textId="77777777" w:rsidR="004D2A01" w:rsidRPr="00E52531" w:rsidRDefault="004D2A01" w:rsidP="004D2A01">
      <w:pPr>
        <w:rPr>
          <w:rFonts w:ascii="Arial" w:hAnsi="Arial" w:cs="Arial"/>
          <w:sz w:val="18"/>
          <w:szCs w:val="18"/>
        </w:rPr>
      </w:pPr>
    </w:p>
    <w:p w14:paraId="45FECFF3" w14:textId="77777777" w:rsidR="004D2A01" w:rsidRPr="00B1253D" w:rsidRDefault="004D2A01" w:rsidP="004D2A01">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p>
    <w:p w14:paraId="5B7C65A8" w14:textId="77777777" w:rsidR="004D2A01" w:rsidRDefault="004D2A01" w:rsidP="004D2A01">
      <w:pPr>
        <w:tabs>
          <w:tab w:val="left" w:pos="6543"/>
          <w:tab w:val="left" w:pos="7765"/>
        </w:tabs>
        <w:rPr>
          <w:rFonts w:ascii="Arial" w:hAnsi="Arial"/>
          <w:color w:val="000000"/>
          <w:sz w:val="16"/>
          <w:szCs w:val="16"/>
        </w:rPr>
      </w:pPr>
    </w:p>
    <w:p w14:paraId="4E54C9B4" w14:textId="77777777" w:rsidR="004D2A01" w:rsidRPr="00E24308" w:rsidRDefault="004D2A01" w:rsidP="004D2A01">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5.40</w:t>
      </w:r>
    </w:p>
    <w:p w14:paraId="25CAD8E8" w14:textId="77777777" w:rsidR="004D2A01" w:rsidRPr="00113C96" w:rsidRDefault="004D2A01" w:rsidP="004D2A01">
      <w:pPr>
        <w:jc w:val="both"/>
        <w:rPr>
          <w:rFonts w:ascii="Arial" w:hAnsi="Arial" w:cs="Arial"/>
          <w:sz w:val="20"/>
          <w:szCs w:val="20"/>
        </w:rPr>
      </w:pPr>
    </w:p>
    <w:p w14:paraId="71EFFFF0" w14:textId="77777777" w:rsidR="004D2A01" w:rsidRPr="00E24308" w:rsidRDefault="004D2A01" w:rsidP="004D2A01">
      <w:pPr>
        <w:widowControl/>
        <w:tabs>
          <w:tab w:val="left" w:pos="360"/>
        </w:tabs>
        <w:rPr>
          <w:rFonts w:ascii="Arial" w:hAnsi="Arial"/>
          <w:color w:val="000000"/>
          <w:sz w:val="16"/>
          <w:szCs w:val="16"/>
        </w:rPr>
      </w:pPr>
      <w:r>
        <w:rPr>
          <w:rFonts w:ascii="Arial" w:hAnsi="Arial"/>
          <w:color w:val="000000"/>
          <w:sz w:val="16"/>
          <w:szCs w:val="16"/>
        </w:rPr>
        <w:br w:type="page"/>
      </w:r>
    </w:p>
    <w:p w14:paraId="1F3A9B37" w14:textId="77777777" w:rsidR="004D2A01" w:rsidRDefault="004D2A01" w:rsidP="004D2A01">
      <w:pPr>
        <w:tabs>
          <w:tab w:val="left" w:pos="6543"/>
          <w:tab w:val="left" w:pos="7765"/>
        </w:tabs>
        <w:rPr>
          <w:rFonts w:ascii="Arial" w:hAnsi="Arial"/>
          <w:b/>
          <w:color w:val="000000"/>
          <w:sz w:val="28"/>
          <w:szCs w:val="28"/>
        </w:rPr>
      </w:pPr>
    </w:p>
    <w:p w14:paraId="26615E94" w14:textId="77777777" w:rsidR="004D2A01" w:rsidRPr="00B81B0C" w:rsidRDefault="004D2A01" w:rsidP="004D2A01">
      <w:pPr>
        <w:tabs>
          <w:tab w:val="left" w:pos="6543"/>
          <w:tab w:val="left" w:pos="7765"/>
        </w:tabs>
        <w:rPr>
          <w:rFonts w:ascii="Arial" w:hAnsi="Arial"/>
          <w:color w:val="000000"/>
          <w:sz w:val="28"/>
          <w:szCs w:val="28"/>
        </w:rPr>
      </w:pPr>
      <w:r w:rsidRPr="00B81B0C">
        <w:rPr>
          <w:rFonts w:ascii="Arial" w:hAnsi="Arial"/>
          <w:b/>
          <w:color w:val="000000"/>
          <w:sz w:val="28"/>
          <w:szCs w:val="28"/>
        </w:rPr>
        <w:t xml:space="preserve">SPECIFIC SERVICE CHARGES </w:t>
      </w:r>
    </w:p>
    <w:p w14:paraId="00762631" w14:textId="77777777" w:rsidR="004D2A01" w:rsidRDefault="004D2A01" w:rsidP="004D2A01">
      <w:pPr>
        <w:jc w:val="both"/>
        <w:rPr>
          <w:rFonts w:ascii="Arial" w:hAnsi="Arial" w:cs="Arial"/>
          <w:b/>
          <w:bCs/>
          <w:sz w:val="20"/>
          <w:szCs w:val="20"/>
        </w:rPr>
      </w:pPr>
    </w:p>
    <w:p w14:paraId="4FA3D1C8" w14:textId="77777777" w:rsidR="004D2A01" w:rsidRPr="00113C96" w:rsidRDefault="004D2A01" w:rsidP="004D2A01">
      <w:pPr>
        <w:jc w:val="both"/>
        <w:rPr>
          <w:rFonts w:ascii="Arial" w:hAnsi="Arial" w:cs="Arial"/>
          <w:b/>
          <w:bCs/>
          <w:sz w:val="20"/>
          <w:szCs w:val="20"/>
        </w:rPr>
      </w:pPr>
      <w:r w:rsidRPr="00113C96">
        <w:rPr>
          <w:rFonts w:ascii="Arial" w:hAnsi="Arial" w:cs="Arial"/>
          <w:b/>
          <w:bCs/>
          <w:sz w:val="20"/>
          <w:szCs w:val="20"/>
        </w:rPr>
        <w:t>APPLICATION</w:t>
      </w:r>
    </w:p>
    <w:p w14:paraId="5AB3D766" w14:textId="77777777" w:rsidR="004D2A01" w:rsidRPr="0014348D" w:rsidRDefault="004D2A01" w:rsidP="004D2A01">
      <w:pPr>
        <w:rPr>
          <w:rFonts w:ascii="Arial" w:hAnsi="Arial" w:cs="Arial"/>
          <w:sz w:val="18"/>
          <w:szCs w:val="18"/>
        </w:rPr>
      </w:pPr>
    </w:p>
    <w:p w14:paraId="405B3F05" w14:textId="77777777" w:rsidR="004D2A01" w:rsidRPr="0014348D" w:rsidRDefault="004D2A01" w:rsidP="004D2A01">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078D69ED" w14:textId="77777777" w:rsidR="004D2A01" w:rsidRDefault="004D2A01" w:rsidP="004D2A01">
      <w:pPr>
        <w:rPr>
          <w:rFonts w:ascii="Arial" w:hAnsi="Arial" w:cs="Arial"/>
          <w:sz w:val="18"/>
          <w:szCs w:val="18"/>
        </w:rPr>
      </w:pPr>
    </w:p>
    <w:p w14:paraId="57256B09" w14:textId="77777777" w:rsidR="004D2A01" w:rsidRPr="0014348D" w:rsidRDefault="004D2A01" w:rsidP="004D2A01">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51880C1D" w14:textId="77777777" w:rsidR="004D2A01" w:rsidRDefault="004D2A01" w:rsidP="004D2A01">
      <w:pPr>
        <w:rPr>
          <w:rFonts w:ascii="Arial" w:hAnsi="Arial" w:cs="Arial"/>
          <w:sz w:val="18"/>
          <w:szCs w:val="18"/>
        </w:rPr>
      </w:pPr>
    </w:p>
    <w:p w14:paraId="6B459830" w14:textId="77777777" w:rsidR="004D2A01" w:rsidRDefault="004D2A01" w:rsidP="004D2A01">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67EC599A" w14:textId="77777777" w:rsidR="004D2A01" w:rsidRDefault="004D2A01" w:rsidP="004D2A01">
      <w:pPr>
        <w:rPr>
          <w:rFonts w:ascii="Arial" w:hAnsi="Arial" w:cs="Arial"/>
          <w:sz w:val="16"/>
          <w:szCs w:val="16"/>
        </w:rPr>
      </w:pPr>
    </w:p>
    <w:p w14:paraId="713665FF" w14:textId="77777777" w:rsidR="004D2A01" w:rsidRDefault="004D2A01" w:rsidP="004D2A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14:paraId="4EF3EDE8" w14:textId="77777777" w:rsidR="004D2A01" w:rsidRPr="00E24308" w:rsidRDefault="004D2A01" w:rsidP="004D2A01">
      <w:pPr>
        <w:tabs>
          <w:tab w:val="left" w:pos="360"/>
          <w:tab w:val="left" w:pos="6543"/>
          <w:tab w:val="left" w:pos="7765"/>
        </w:tabs>
        <w:rPr>
          <w:rFonts w:ascii="Arial" w:hAnsi="Arial" w:cs="Arial"/>
          <w:sz w:val="16"/>
          <w:szCs w:val="16"/>
        </w:rPr>
      </w:pPr>
      <w:r>
        <w:rPr>
          <w:rFonts w:ascii="Arial" w:hAnsi="Arial" w:cs="Arial"/>
          <w:sz w:val="16"/>
          <w:szCs w:val="16"/>
        </w:rPr>
        <w:tab/>
        <w:t>Arrears Certificate</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14:paraId="7EFACA4C" w14:textId="77777777" w:rsidR="004D2A01" w:rsidRPr="00E24308" w:rsidRDefault="004D2A01" w:rsidP="004D2A01">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Account set up charge/change of occupancy charge (plus credit agency costs if applicable)</w:t>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t>30</w:t>
      </w:r>
      <w:r w:rsidRPr="00E24308">
        <w:rPr>
          <w:rFonts w:ascii="Arial" w:hAnsi="Arial" w:cs="Arial"/>
          <w:sz w:val="16"/>
          <w:szCs w:val="16"/>
        </w:rPr>
        <w:t>.00</w:t>
      </w:r>
    </w:p>
    <w:p w14:paraId="762FD0D3" w14:textId="77777777" w:rsidR="004D2A01" w:rsidRPr="00E24308" w:rsidRDefault="004D2A01" w:rsidP="004D2A01">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 xml:space="preserve">Returned </w:t>
      </w:r>
      <w:proofErr w:type="spellStart"/>
      <w:r w:rsidRPr="00E24308">
        <w:rPr>
          <w:rFonts w:ascii="Arial" w:hAnsi="Arial" w:cs="Arial"/>
          <w:sz w:val="16"/>
          <w:szCs w:val="16"/>
        </w:rPr>
        <w:t>Cheque</w:t>
      </w:r>
      <w:proofErr w:type="spellEnd"/>
      <w:r w:rsidRPr="00E24308">
        <w:rPr>
          <w:rFonts w:ascii="Arial" w:hAnsi="Arial" w:cs="Arial"/>
          <w:sz w:val="16"/>
          <w:szCs w:val="16"/>
        </w:rPr>
        <w:t xml:space="preserve"> (plus bank charges)</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14:paraId="236B1B3A" w14:textId="77777777" w:rsidR="004D2A01" w:rsidRPr="00E24308" w:rsidRDefault="004D2A01" w:rsidP="004D2A01">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Meter dispute charge plus Measurement Canada fees (if meter found correct)</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E24308">
        <w:rPr>
          <w:rFonts w:ascii="Arial" w:hAnsi="Arial" w:cs="Arial"/>
          <w:sz w:val="16"/>
          <w:szCs w:val="16"/>
        </w:rPr>
        <w:t>30.00</w:t>
      </w:r>
    </w:p>
    <w:p w14:paraId="5F003B30" w14:textId="77777777" w:rsidR="004D2A01" w:rsidRDefault="004D2A01" w:rsidP="004D2A01">
      <w:pPr>
        <w:tabs>
          <w:tab w:val="left" w:pos="6543"/>
          <w:tab w:val="left" w:pos="7765"/>
        </w:tabs>
        <w:rPr>
          <w:rFonts w:ascii="Arial" w:hAnsi="Arial" w:cs="Arial"/>
          <w:sz w:val="16"/>
          <w:szCs w:val="16"/>
        </w:rPr>
      </w:pPr>
    </w:p>
    <w:p w14:paraId="26EB8658" w14:textId="77777777" w:rsidR="004D2A01" w:rsidRDefault="004D2A01" w:rsidP="004D2A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Non-Payment of Account</w:t>
      </w:r>
    </w:p>
    <w:p w14:paraId="348D92A5" w14:textId="77777777" w:rsidR="004D2A01" w:rsidRPr="00E24308" w:rsidRDefault="004D2A01" w:rsidP="004D2A01">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month</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t>1.50</w:t>
      </w:r>
    </w:p>
    <w:p w14:paraId="363F9205" w14:textId="77777777" w:rsidR="004D2A01" w:rsidRPr="00E24308" w:rsidRDefault="004D2A01" w:rsidP="004D2A01">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annum</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t>19.56</w:t>
      </w:r>
    </w:p>
    <w:p w14:paraId="3FD187A2" w14:textId="77777777" w:rsidR="004D2A01" w:rsidRDefault="004D2A01" w:rsidP="004D2A01">
      <w:pPr>
        <w:tabs>
          <w:tab w:val="left" w:pos="360"/>
          <w:tab w:val="left" w:pos="6543"/>
          <w:tab w:val="left" w:pos="7765"/>
        </w:tabs>
        <w:rPr>
          <w:rFonts w:ascii="Arial" w:hAnsi="Arial" w:cs="Arial"/>
          <w:sz w:val="16"/>
          <w:szCs w:val="16"/>
        </w:rPr>
      </w:pPr>
      <w:r>
        <w:rPr>
          <w:rFonts w:ascii="Arial" w:hAnsi="Arial" w:cs="Arial"/>
          <w:sz w:val="16"/>
          <w:szCs w:val="16"/>
        </w:rPr>
        <w:tab/>
        <w:t>Collection/</w:t>
      </w:r>
      <w:r w:rsidRPr="00E24308">
        <w:rPr>
          <w:rFonts w:ascii="Arial" w:hAnsi="Arial" w:cs="Arial"/>
          <w:sz w:val="16"/>
          <w:szCs w:val="16"/>
        </w:rPr>
        <w:t>Disconnect</w:t>
      </w:r>
      <w:r>
        <w:rPr>
          <w:rFonts w:ascii="Arial" w:hAnsi="Arial" w:cs="Arial"/>
          <w:sz w:val="16"/>
          <w:szCs w:val="16"/>
        </w:rPr>
        <w:t>ion/Load Limiter</w:t>
      </w:r>
      <w:r w:rsidRPr="00E24308">
        <w:rPr>
          <w:rFonts w:ascii="Arial" w:hAnsi="Arial" w:cs="Arial"/>
          <w:sz w:val="16"/>
          <w:szCs w:val="16"/>
        </w:rPr>
        <w:t>/Reconnect</w:t>
      </w:r>
      <w:r>
        <w:rPr>
          <w:rFonts w:ascii="Arial" w:hAnsi="Arial" w:cs="Arial"/>
          <w:sz w:val="16"/>
          <w:szCs w:val="16"/>
        </w:rPr>
        <w:t>ion</w:t>
      </w:r>
      <w:r w:rsidRPr="00E24308">
        <w:rPr>
          <w:rFonts w:ascii="Arial" w:hAnsi="Arial" w:cs="Arial"/>
          <w:sz w:val="16"/>
          <w:szCs w:val="16"/>
        </w:rPr>
        <w:t xml:space="preserve"> </w:t>
      </w:r>
      <w:r>
        <w:rPr>
          <w:rFonts w:ascii="Arial" w:hAnsi="Arial" w:cs="Arial"/>
          <w:sz w:val="16"/>
          <w:szCs w:val="16"/>
        </w:rPr>
        <w:t>–</w:t>
      </w:r>
      <w:r w:rsidRPr="00E24308">
        <w:rPr>
          <w:rFonts w:ascii="Arial" w:hAnsi="Arial" w:cs="Arial"/>
          <w:sz w:val="16"/>
          <w:szCs w:val="16"/>
        </w:rPr>
        <w:t xml:space="preserve"> </w:t>
      </w:r>
      <w:r>
        <w:rPr>
          <w:rFonts w:ascii="Arial" w:hAnsi="Arial" w:cs="Arial"/>
          <w:sz w:val="16"/>
          <w:szCs w:val="16"/>
        </w:rPr>
        <w:t>if in Community</w:t>
      </w:r>
      <w:r>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sidRPr="00E24308">
        <w:rPr>
          <w:rFonts w:ascii="Arial" w:hAnsi="Arial" w:cs="Arial"/>
          <w:sz w:val="16"/>
          <w:szCs w:val="16"/>
        </w:rPr>
        <w:tab/>
        <w:t>65.00</w:t>
      </w:r>
    </w:p>
    <w:p w14:paraId="644D2612" w14:textId="77777777" w:rsidR="004D2A01" w:rsidRDefault="004D2A01" w:rsidP="004D2A01">
      <w:pPr>
        <w:tabs>
          <w:tab w:val="left" w:pos="360"/>
          <w:tab w:val="left" w:pos="6543"/>
          <w:tab w:val="left" w:pos="7765"/>
        </w:tabs>
        <w:rPr>
          <w:rFonts w:ascii="Arial" w:hAnsi="Arial" w:cs="Arial"/>
          <w:sz w:val="16"/>
          <w:szCs w:val="16"/>
        </w:rPr>
      </w:pPr>
    </w:p>
    <w:p w14:paraId="7EBA60AB" w14:textId="77777777" w:rsidR="004D2A01" w:rsidRDefault="004D2A01" w:rsidP="004D2A01">
      <w:pPr>
        <w:tabs>
          <w:tab w:val="left" w:pos="360"/>
          <w:tab w:val="left" w:pos="6543"/>
          <w:tab w:val="left" w:pos="7765"/>
        </w:tabs>
        <w:rPr>
          <w:rFonts w:ascii="Arial" w:hAnsi="Arial" w:cs="Arial"/>
          <w:sz w:val="16"/>
          <w:szCs w:val="16"/>
        </w:rPr>
      </w:pPr>
    </w:p>
    <w:p w14:paraId="4F1B820C" w14:textId="77777777" w:rsidR="004D2A01" w:rsidRDefault="004D2A01" w:rsidP="004D2A01">
      <w:pPr>
        <w:tabs>
          <w:tab w:val="left" w:pos="360"/>
          <w:tab w:val="left" w:pos="6543"/>
          <w:tab w:val="left" w:pos="7765"/>
        </w:tabs>
        <w:rPr>
          <w:rFonts w:ascii="Arial" w:hAnsi="Arial" w:cs="Arial"/>
          <w:sz w:val="16"/>
          <w:szCs w:val="16"/>
        </w:rPr>
      </w:pPr>
    </w:p>
    <w:p w14:paraId="6D58DED9" w14:textId="77777777" w:rsidR="004D2A01" w:rsidRDefault="004D2A01" w:rsidP="004D2A01">
      <w:pPr>
        <w:tabs>
          <w:tab w:val="left" w:pos="360"/>
          <w:tab w:val="left" w:pos="6543"/>
          <w:tab w:val="left" w:pos="7765"/>
        </w:tabs>
        <w:rPr>
          <w:rFonts w:ascii="Arial" w:hAnsi="Arial" w:cs="Arial"/>
          <w:sz w:val="16"/>
          <w:szCs w:val="16"/>
        </w:rPr>
      </w:pPr>
    </w:p>
    <w:p w14:paraId="056A1888" w14:textId="77777777" w:rsidR="00D37E09" w:rsidRDefault="00D37E09">
      <w:pPr>
        <w:widowControl/>
        <w:autoSpaceDE/>
        <w:autoSpaceDN/>
        <w:adjustRightInd/>
        <w:rPr>
          <w:rFonts w:ascii="Arial" w:hAnsi="Arial"/>
          <w:b/>
          <w:color w:val="000000"/>
          <w:sz w:val="28"/>
          <w:szCs w:val="28"/>
        </w:rPr>
        <w:sectPr w:rsidR="00D37E09" w:rsidSect="003328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cols w:space="720"/>
          <w:noEndnote/>
          <w:docGrid w:linePitch="326"/>
        </w:sectPr>
      </w:pPr>
    </w:p>
    <w:p w14:paraId="523BC9E2" w14:textId="77777777" w:rsidR="004D2A01" w:rsidRDefault="004D2A01">
      <w:pPr>
        <w:widowControl/>
        <w:autoSpaceDE/>
        <w:autoSpaceDN/>
        <w:adjustRightInd/>
        <w:rPr>
          <w:rFonts w:ascii="Arial" w:hAnsi="Arial"/>
          <w:b/>
          <w:color w:val="000000"/>
          <w:sz w:val="28"/>
          <w:szCs w:val="28"/>
        </w:rPr>
      </w:pPr>
    </w:p>
    <w:p w14:paraId="5ABCD0F2" w14:textId="77777777" w:rsidR="00D37E09" w:rsidRPr="009243B8" w:rsidRDefault="00D37E09" w:rsidP="00D37E09">
      <w:pPr>
        <w:tabs>
          <w:tab w:val="left" w:pos="6543"/>
          <w:tab w:val="left" w:pos="7765"/>
        </w:tabs>
        <w:rPr>
          <w:rFonts w:ascii="Arial" w:hAnsi="Arial"/>
          <w:color w:val="000000"/>
          <w:sz w:val="28"/>
          <w:szCs w:val="28"/>
        </w:rPr>
      </w:pPr>
      <w:r>
        <w:rPr>
          <w:rFonts w:ascii="Arial" w:hAnsi="Arial"/>
          <w:b/>
          <w:color w:val="000000"/>
          <w:sz w:val="28"/>
          <w:szCs w:val="28"/>
        </w:rPr>
        <w:t xml:space="preserve">NON STANDARD A YEAR ROUND </w:t>
      </w:r>
      <w:r w:rsidRPr="009243B8">
        <w:rPr>
          <w:rFonts w:ascii="Arial" w:hAnsi="Arial"/>
          <w:b/>
          <w:color w:val="000000"/>
          <w:sz w:val="28"/>
          <w:szCs w:val="28"/>
        </w:rPr>
        <w:t xml:space="preserve">RESIDENTIAL </w:t>
      </w:r>
      <w:r w:rsidRPr="009243B8">
        <w:rPr>
          <w:rFonts w:ascii="Arial" w:hAnsi="Arial" w:cs="Arial"/>
          <w:b/>
          <w:bCs/>
          <w:sz w:val="28"/>
          <w:szCs w:val="28"/>
        </w:rPr>
        <w:t>SER</w:t>
      </w:r>
      <w:bookmarkStart w:id="0" w:name="_GoBack"/>
      <w:bookmarkEnd w:id="0"/>
      <w:r w:rsidRPr="009243B8">
        <w:rPr>
          <w:rFonts w:ascii="Arial" w:hAnsi="Arial" w:cs="Arial"/>
          <w:b/>
          <w:bCs/>
          <w:sz w:val="28"/>
          <w:szCs w:val="28"/>
        </w:rPr>
        <w:t>VICE CLASSIFICATION</w:t>
      </w:r>
      <w:r>
        <w:rPr>
          <w:rFonts w:ascii="Arial" w:hAnsi="Arial" w:cs="Arial"/>
          <w:b/>
          <w:bCs/>
          <w:sz w:val="28"/>
          <w:szCs w:val="28"/>
        </w:rPr>
        <w:t xml:space="preserve"> </w:t>
      </w:r>
      <w:r>
        <w:rPr>
          <w:rFonts w:ascii="Arial" w:hAnsi="Arial"/>
          <w:b/>
          <w:color w:val="000000"/>
          <w:sz w:val="28"/>
          <w:szCs w:val="28"/>
        </w:rPr>
        <w:t>– R2</w:t>
      </w:r>
    </w:p>
    <w:p w14:paraId="18A8B8B2" w14:textId="77777777" w:rsidR="00D37E09" w:rsidRPr="00EA0169" w:rsidRDefault="00D37E09" w:rsidP="00D37E09">
      <w:pPr>
        <w:rPr>
          <w:rFonts w:ascii="Arial" w:hAnsi="Arial" w:cs="Arial"/>
          <w:sz w:val="18"/>
          <w:szCs w:val="18"/>
        </w:rPr>
      </w:pPr>
    </w:p>
    <w:p w14:paraId="1BC243E8" w14:textId="77777777" w:rsidR="00D37E09" w:rsidRPr="00EA0169" w:rsidRDefault="00D37E09" w:rsidP="00D37E09">
      <w:pPr>
        <w:rPr>
          <w:rFonts w:ascii="Arial" w:hAnsi="Arial" w:cs="Arial"/>
          <w:bCs/>
          <w:sz w:val="18"/>
          <w:szCs w:val="18"/>
        </w:rPr>
      </w:pPr>
      <w:r w:rsidRPr="00EA0169">
        <w:rPr>
          <w:rFonts w:ascii="Arial" w:hAnsi="Arial" w:cs="Arial"/>
          <w:bCs/>
          <w:sz w:val="18"/>
          <w:szCs w:val="18"/>
        </w:rPr>
        <w:t>This classification refers to a residential service that is the principal residence of the customer.  This classification may include additional buildings served through the same meter, provided they are not rental income units.  To be classed as year round residential, all of the following criteria must be met:</w:t>
      </w:r>
    </w:p>
    <w:p w14:paraId="06B3DA73" w14:textId="77777777" w:rsidR="00D37E09" w:rsidRPr="00EA0169" w:rsidRDefault="00D37E09" w:rsidP="00D37E09">
      <w:pPr>
        <w:numPr>
          <w:ilvl w:val="0"/>
          <w:numId w:val="5"/>
        </w:numPr>
        <w:rPr>
          <w:rFonts w:ascii="Arial" w:hAnsi="Arial" w:cs="Arial"/>
          <w:bCs/>
          <w:sz w:val="18"/>
          <w:szCs w:val="18"/>
        </w:rPr>
      </w:pPr>
      <w:r w:rsidRPr="00EA0169">
        <w:rPr>
          <w:rFonts w:ascii="Arial" w:hAnsi="Arial" w:cs="Arial"/>
          <w:bCs/>
          <w:sz w:val="18"/>
          <w:szCs w:val="18"/>
        </w:rPr>
        <w:t>Occupants must state that this is their principal residence for purposes of the Income Tax Act;</w:t>
      </w:r>
    </w:p>
    <w:p w14:paraId="3CD025F9" w14:textId="77777777" w:rsidR="00D37E09" w:rsidRPr="00EA0169" w:rsidRDefault="00D37E09" w:rsidP="00D37E09">
      <w:pPr>
        <w:numPr>
          <w:ilvl w:val="0"/>
          <w:numId w:val="5"/>
        </w:numPr>
        <w:rPr>
          <w:rFonts w:ascii="Arial" w:hAnsi="Arial" w:cs="Arial"/>
          <w:bCs/>
          <w:sz w:val="18"/>
          <w:szCs w:val="18"/>
        </w:rPr>
      </w:pPr>
      <w:r w:rsidRPr="00EA0169">
        <w:rPr>
          <w:rFonts w:ascii="Arial" w:hAnsi="Arial" w:cs="Arial"/>
          <w:bCs/>
          <w:sz w:val="18"/>
          <w:szCs w:val="18"/>
        </w:rPr>
        <w:t>The occupant must live in this residence for at least 8 months of the year;</w:t>
      </w:r>
    </w:p>
    <w:p w14:paraId="184DA424" w14:textId="77777777" w:rsidR="00D37E09" w:rsidRPr="00EA0169" w:rsidRDefault="00D37E09" w:rsidP="00D37E09">
      <w:pPr>
        <w:numPr>
          <w:ilvl w:val="0"/>
          <w:numId w:val="5"/>
        </w:numPr>
        <w:rPr>
          <w:rFonts w:ascii="Arial" w:hAnsi="Arial" w:cs="Arial"/>
          <w:bCs/>
          <w:sz w:val="18"/>
          <w:szCs w:val="18"/>
        </w:rPr>
      </w:pPr>
      <w:r w:rsidRPr="00EA0169">
        <w:rPr>
          <w:rFonts w:ascii="Arial" w:hAnsi="Arial" w:cs="Arial"/>
          <w:bCs/>
          <w:sz w:val="18"/>
          <w:szCs w:val="18"/>
        </w:rPr>
        <w:t>The address of this residence must appear on the occupant’s electric bill, driver’s licence, credit card invoice, property tax bill, etc.;</w:t>
      </w:r>
    </w:p>
    <w:p w14:paraId="759EB505" w14:textId="77777777" w:rsidR="00D37E09" w:rsidRPr="00EA0169" w:rsidRDefault="00D37E09" w:rsidP="00D37E09">
      <w:pPr>
        <w:numPr>
          <w:ilvl w:val="0"/>
          <w:numId w:val="5"/>
        </w:numPr>
        <w:rPr>
          <w:rFonts w:ascii="Arial" w:hAnsi="Arial" w:cs="Arial"/>
          <w:bCs/>
          <w:sz w:val="18"/>
          <w:szCs w:val="18"/>
        </w:rPr>
      </w:pPr>
      <w:r w:rsidRPr="00EA0169">
        <w:rPr>
          <w:rFonts w:ascii="Arial" w:hAnsi="Arial" w:cs="Arial"/>
          <w:bCs/>
          <w:sz w:val="18"/>
          <w:szCs w:val="18"/>
        </w:rPr>
        <w:t>Occupants who are eligible to vote in Provincial or Federal elections must be enumerated for this purpose at the address of this residence.</w:t>
      </w:r>
    </w:p>
    <w:p w14:paraId="649366A4" w14:textId="77777777" w:rsidR="00D37E09" w:rsidRPr="00157CE1" w:rsidRDefault="00D37E09" w:rsidP="00D37E09">
      <w:pPr>
        <w:widowControl/>
        <w:rPr>
          <w:rFonts w:ascii="Arial" w:hAnsi="Arial" w:cs="Arial"/>
          <w:sz w:val="18"/>
          <w:szCs w:val="18"/>
        </w:rPr>
      </w:pPr>
      <w:r w:rsidRPr="00157CE1">
        <w:rPr>
          <w:rFonts w:ascii="Arial" w:hAnsi="Arial" w:cs="Arial"/>
          <w:sz w:val="18"/>
          <w:szCs w:val="18"/>
        </w:rPr>
        <w:t>Further servicing details are available in the distributor’s Conditions of Service.</w:t>
      </w:r>
    </w:p>
    <w:p w14:paraId="05D59C17" w14:textId="77777777" w:rsidR="00D37E09" w:rsidRDefault="00D37E09" w:rsidP="00D37E09">
      <w:pPr>
        <w:jc w:val="both"/>
        <w:rPr>
          <w:rFonts w:ascii="Arial" w:hAnsi="Arial" w:cs="Arial"/>
          <w:b/>
          <w:bCs/>
          <w:sz w:val="20"/>
          <w:szCs w:val="20"/>
        </w:rPr>
      </w:pPr>
    </w:p>
    <w:p w14:paraId="6ED1D128" w14:textId="77777777" w:rsidR="00D37E09" w:rsidRPr="00113C96" w:rsidRDefault="00D37E09" w:rsidP="00D37E09">
      <w:pPr>
        <w:jc w:val="both"/>
        <w:rPr>
          <w:rFonts w:ascii="Arial" w:hAnsi="Arial" w:cs="Arial"/>
          <w:b/>
          <w:bCs/>
          <w:sz w:val="20"/>
          <w:szCs w:val="20"/>
        </w:rPr>
      </w:pPr>
      <w:r w:rsidRPr="00113C96">
        <w:rPr>
          <w:rFonts w:ascii="Arial" w:hAnsi="Arial" w:cs="Arial"/>
          <w:b/>
          <w:bCs/>
          <w:sz w:val="20"/>
          <w:szCs w:val="20"/>
        </w:rPr>
        <w:t>APPLICATION</w:t>
      </w:r>
    </w:p>
    <w:p w14:paraId="0251CB38" w14:textId="77777777" w:rsidR="00D37E09" w:rsidRPr="0014348D" w:rsidRDefault="00D37E09" w:rsidP="00D37E09">
      <w:pPr>
        <w:rPr>
          <w:rFonts w:ascii="Arial" w:hAnsi="Arial" w:cs="Arial"/>
          <w:sz w:val="18"/>
          <w:szCs w:val="18"/>
        </w:rPr>
      </w:pPr>
    </w:p>
    <w:p w14:paraId="16EDD52D" w14:textId="77777777" w:rsidR="00D37E09" w:rsidRPr="0014348D" w:rsidRDefault="00D37E09" w:rsidP="00D37E09">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3D17CACF" w14:textId="77777777" w:rsidR="00D37E09" w:rsidRDefault="00D37E09" w:rsidP="00D37E09">
      <w:pPr>
        <w:rPr>
          <w:rFonts w:ascii="Arial" w:hAnsi="Arial" w:cs="Arial"/>
          <w:sz w:val="18"/>
          <w:szCs w:val="18"/>
        </w:rPr>
      </w:pPr>
    </w:p>
    <w:p w14:paraId="54CC3F2A" w14:textId="77777777" w:rsidR="00D37E09" w:rsidRPr="0014348D" w:rsidRDefault="00D37E09" w:rsidP="00D37E09">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3AA0118A" w14:textId="77777777" w:rsidR="00D37E09" w:rsidRDefault="00D37E09" w:rsidP="00D37E09">
      <w:pPr>
        <w:rPr>
          <w:rFonts w:ascii="Arial" w:hAnsi="Arial" w:cs="Arial"/>
          <w:sz w:val="18"/>
          <w:szCs w:val="18"/>
        </w:rPr>
      </w:pPr>
    </w:p>
    <w:p w14:paraId="29CDA876" w14:textId="77777777" w:rsidR="00D37E09" w:rsidRDefault="00D37E09" w:rsidP="00D37E0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51C47BBA" w14:textId="77777777" w:rsidR="00D37E09" w:rsidRDefault="00D37E09" w:rsidP="00D37E09">
      <w:pPr>
        <w:rPr>
          <w:rFonts w:ascii="Arial" w:hAnsi="Arial"/>
          <w:b/>
          <w:color w:val="000000"/>
          <w:sz w:val="18"/>
          <w:szCs w:val="18"/>
        </w:rPr>
      </w:pPr>
    </w:p>
    <w:p w14:paraId="79CB65A2" w14:textId="77777777" w:rsidR="00D37E09" w:rsidRPr="00157CE1" w:rsidRDefault="00D37E09" w:rsidP="00D37E09">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0B06FA9B" w14:textId="77777777" w:rsidR="00D37E09" w:rsidRDefault="00D37E09" w:rsidP="00D37E09">
      <w:pPr>
        <w:tabs>
          <w:tab w:val="left" w:pos="6543"/>
          <w:tab w:val="left" w:pos="7765"/>
        </w:tabs>
        <w:rPr>
          <w:rFonts w:ascii="Arial" w:hAnsi="Arial"/>
          <w:color w:val="000000"/>
          <w:sz w:val="16"/>
          <w:szCs w:val="16"/>
        </w:rPr>
      </w:pPr>
    </w:p>
    <w:p w14:paraId="25C8BE70" w14:textId="77777777" w:rsidR="00D37E09" w:rsidRPr="00E24308" w:rsidRDefault="00D37E09" w:rsidP="00D37E09">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t>1</w:t>
      </w:r>
      <w:r>
        <w:rPr>
          <w:rFonts w:ascii="Arial" w:hAnsi="Arial"/>
          <w:color w:val="000000"/>
          <w:sz w:val="16"/>
          <w:szCs w:val="16"/>
        </w:rPr>
        <w:t>8.10</w:t>
      </w:r>
    </w:p>
    <w:p w14:paraId="213E9605"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First 1,000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Pr>
          <w:rFonts w:ascii="Arial" w:hAnsi="Arial"/>
          <w:color w:val="000000"/>
          <w:sz w:val="16"/>
          <w:szCs w:val="16"/>
        </w:rPr>
        <w:t>0.0852</w:t>
      </w:r>
    </w:p>
    <w:p w14:paraId="790E14A8"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Next 1,500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1136</w:t>
      </w:r>
    </w:p>
    <w:p w14:paraId="2C3B5EE1"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1712</w:t>
      </w:r>
    </w:p>
    <w:p w14:paraId="7CB39C26" w14:textId="77777777" w:rsidR="00D37E09" w:rsidRPr="0060641A" w:rsidRDefault="00D37E09" w:rsidP="00D37E09">
      <w:pPr>
        <w:tabs>
          <w:tab w:val="left" w:pos="6543"/>
          <w:tab w:val="left" w:pos="7765"/>
        </w:tabs>
        <w:rPr>
          <w:rFonts w:ascii="Arial" w:hAnsi="Arial"/>
          <w:color w:val="000000"/>
          <w:sz w:val="16"/>
          <w:szCs w:val="16"/>
        </w:rPr>
      </w:pPr>
    </w:p>
    <w:p w14:paraId="117A69C6" w14:textId="77777777" w:rsidR="00D37E09" w:rsidRDefault="00D37E09" w:rsidP="00D37E09">
      <w:pPr>
        <w:tabs>
          <w:tab w:val="left" w:pos="6543"/>
          <w:tab w:val="left" w:pos="7765"/>
        </w:tabs>
        <w:rPr>
          <w:rFonts w:ascii="Arial" w:hAnsi="Arial"/>
          <w:b/>
          <w:color w:val="000000"/>
          <w:sz w:val="18"/>
          <w:szCs w:val="18"/>
        </w:rPr>
      </w:pPr>
      <w:r>
        <w:rPr>
          <w:rFonts w:ascii="Arial" w:hAnsi="Arial"/>
          <w:b/>
          <w:color w:val="000000"/>
          <w:sz w:val="18"/>
          <w:szCs w:val="18"/>
        </w:rPr>
        <w:br w:type="page"/>
      </w:r>
    </w:p>
    <w:p w14:paraId="20389019" w14:textId="77777777" w:rsidR="00D37E09" w:rsidRDefault="00D37E09" w:rsidP="00D37E09">
      <w:pPr>
        <w:tabs>
          <w:tab w:val="left" w:pos="6543"/>
          <w:tab w:val="left" w:pos="7765"/>
        </w:tabs>
        <w:rPr>
          <w:rFonts w:ascii="Arial" w:hAnsi="Arial"/>
          <w:b/>
          <w:color w:val="000000"/>
          <w:sz w:val="28"/>
          <w:szCs w:val="28"/>
        </w:rPr>
      </w:pPr>
    </w:p>
    <w:p w14:paraId="34FCC747" w14:textId="77777777" w:rsidR="00D37E09" w:rsidRPr="009243B8" w:rsidRDefault="00D37E09" w:rsidP="00D37E09">
      <w:pPr>
        <w:tabs>
          <w:tab w:val="left" w:pos="6543"/>
          <w:tab w:val="left" w:pos="7765"/>
        </w:tabs>
        <w:rPr>
          <w:rFonts w:ascii="Arial" w:hAnsi="Arial"/>
          <w:color w:val="000000"/>
          <w:sz w:val="28"/>
          <w:szCs w:val="28"/>
        </w:rPr>
      </w:pPr>
      <w:r>
        <w:rPr>
          <w:rFonts w:ascii="Arial" w:hAnsi="Arial"/>
          <w:b/>
          <w:color w:val="000000"/>
          <w:sz w:val="28"/>
          <w:szCs w:val="28"/>
        </w:rPr>
        <w:t xml:space="preserve">NON STANDARD A SEASONAL </w:t>
      </w:r>
      <w:r w:rsidRPr="009243B8">
        <w:rPr>
          <w:rFonts w:ascii="Arial" w:hAnsi="Arial"/>
          <w:b/>
          <w:color w:val="000000"/>
          <w:sz w:val="28"/>
          <w:szCs w:val="28"/>
        </w:rPr>
        <w:t xml:space="preserve">RESIDENTIAL </w:t>
      </w:r>
      <w:r w:rsidRPr="009243B8">
        <w:rPr>
          <w:rFonts w:ascii="Arial" w:hAnsi="Arial" w:cs="Arial"/>
          <w:b/>
          <w:bCs/>
          <w:sz w:val="28"/>
          <w:szCs w:val="28"/>
        </w:rPr>
        <w:t>SERVICE CLASSIFICATION</w:t>
      </w:r>
      <w:r>
        <w:rPr>
          <w:rFonts w:ascii="Arial" w:hAnsi="Arial" w:cs="Arial"/>
          <w:b/>
          <w:bCs/>
          <w:sz w:val="28"/>
          <w:szCs w:val="28"/>
        </w:rPr>
        <w:t xml:space="preserve"> </w:t>
      </w:r>
      <w:r>
        <w:rPr>
          <w:rFonts w:ascii="Arial" w:hAnsi="Arial"/>
          <w:b/>
          <w:color w:val="000000"/>
          <w:sz w:val="28"/>
          <w:szCs w:val="28"/>
        </w:rPr>
        <w:t>– R4</w:t>
      </w:r>
    </w:p>
    <w:p w14:paraId="6075D179" w14:textId="77777777" w:rsidR="00D37E09" w:rsidRPr="004108D3" w:rsidRDefault="00D37E09" w:rsidP="00D37E09">
      <w:pPr>
        <w:rPr>
          <w:rFonts w:ascii="Arial" w:hAnsi="Arial" w:cs="Arial"/>
          <w:sz w:val="18"/>
          <w:szCs w:val="18"/>
        </w:rPr>
      </w:pPr>
    </w:p>
    <w:p w14:paraId="22F1F144" w14:textId="77777777" w:rsidR="00D37E09" w:rsidRPr="004108D3" w:rsidRDefault="00D37E09" w:rsidP="00D37E09">
      <w:pPr>
        <w:rPr>
          <w:rFonts w:ascii="Arial" w:hAnsi="Arial" w:cs="Arial"/>
          <w:sz w:val="18"/>
          <w:szCs w:val="18"/>
        </w:rPr>
      </w:pPr>
      <w:r w:rsidRPr="004108D3">
        <w:rPr>
          <w:rFonts w:ascii="Arial" w:hAnsi="Arial" w:cs="Arial"/>
          <w:sz w:val="18"/>
          <w:szCs w:val="18"/>
        </w:rPr>
        <w:t>This classification is comprised of any residential service not meeting the year-round residential criteria.  As such, the seasonal residential class includes cottages, chalets, and camps.</w:t>
      </w:r>
      <w:r>
        <w:rPr>
          <w:rFonts w:ascii="Arial" w:hAnsi="Arial" w:cs="Arial"/>
          <w:sz w:val="18"/>
          <w:szCs w:val="18"/>
        </w:rPr>
        <w:t xml:space="preserve">  </w:t>
      </w:r>
      <w:r w:rsidRPr="004108D3">
        <w:rPr>
          <w:rFonts w:ascii="Arial" w:hAnsi="Arial" w:cs="Arial"/>
          <w:sz w:val="18"/>
          <w:szCs w:val="18"/>
        </w:rPr>
        <w:t>Further servicing details are available in the distributor’s Conditions of Service.</w:t>
      </w:r>
    </w:p>
    <w:p w14:paraId="36C17D2B" w14:textId="77777777" w:rsidR="00D37E09" w:rsidRDefault="00D37E09" w:rsidP="00D37E09">
      <w:pPr>
        <w:jc w:val="both"/>
        <w:rPr>
          <w:rFonts w:ascii="Arial" w:hAnsi="Arial" w:cs="Arial"/>
          <w:b/>
          <w:bCs/>
          <w:sz w:val="20"/>
          <w:szCs w:val="20"/>
        </w:rPr>
      </w:pPr>
    </w:p>
    <w:p w14:paraId="37EBAEB1" w14:textId="77777777" w:rsidR="00D37E09" w:rsidRPr="00113C96" w:rsidRDefault="00D37E09" w:rsidP="00D37E09">
      <w:pPr>
        <w:jc w:val="both"/>
        <w:rPr>
          <w:rFonts w:ascii="Arial" w:hAnsi="Arial" w:cs="Arial"/>
          <w:b/>
          <w:bCs/>
          <w:sz w:val="20"/>
          <w:szCs w:val="20"/>
        </w:rPr>
      </w:pPr>
      <w:r w:rsidRPr="00113C96">
        <w:rPr>
          <w:rFonts w:ascii="Arial" w:hAnsi="Arial" w:cs="Arial"/>
          <w:b/>
          <w:bCs/>
          <w:sz w:val="20"/>
          <w:szCs w:val="20"/>
        </w:rPr>
        <w:t>APPLICATION</w:t>
      </w:r>
    </w:p>
    <w:p w14:paraId="67998E7F" w14:textId="77777777" w:rsidR="00D37E09" w:rsidRPr="0014348D" w:rsidRDefault="00D37E09" w:rsidP="00D37E09">
      <w:pPr>
        <w:rPr>
          <w:rFonts w:ascii="Arial" w:hAnsi="Arial" w:cs="Arial"/>
          <w:sz w:val="18"/>
          <w:szCs w:val="18"/>
        </w:rPr>
      </w:pPr>
    </w:p>
    <w:p w14:paraId="08FC81F2" w14:textId="77777777" w:rsidR="00D37E09" w:rsidRPr="0014348D" w:rsidRDefault="00D37E09" w:rsidP="00D37E09">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5A11D24A" w14:textId="77777777" w:rsidR="00D37E09" w:rsidRDefault="00D37E09" w:rsidP="00D37E09">
      <w:pPr>
        <w:rPr>
          <w:rFonts w:ascii="Arial" w:hAnsi="Arial" w:cs="Arial"/>
          <w:sz w:val="18"/>
          <w:szCs w:val="18"/>
        </w:rPr>
      </w:pPr>
    </w:p>
    <w:p w14:paraId="78BD559E" w14:textId="77777777" w:rsidR="00D37E09" w:rsidRPr="0014348D" w:rsidRDefault="00D37E09" w:rsidP="00D37E09">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128A8E74" w14:textId="77777777" w:rsidR="00D37E09" w:rsidRDefault="00D37E09" w:rsidP="00D37E09">
      <w:pPr>
        <w:rPr>
          <w:rFonts w:ascii="Arial" w:hAnsi="Arial" w:cs="Arial"/>
          <w:sz w:val="18"/>
          <w:szCs w:val="18"/>
        </w:rPr>
      </w:pPr>
    </w:p>
    <w:p w14:paraId="6887BBF3" w14:textId="77777777" w:rsidR="00D37E09" w:rsidRDefault="00D37E09" w:rsidP="00D37E0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3A4241E1" w14:textId="77777777" w:rsidR="00D37E09" w:rsidRDefault="00D37E09" w:rsidP="00D37E09">
      <w:pPr>
        <w:rPr>
          <w:rFonts w:ascii="Arial" w:hAnsi="Arial"/>
          <w:b/>
          <w:color w:val="000000"/>
          <w:sz w:val="18"/>
          <w:szCs w:val="18"/>
        </w:rPr>
      </w:pPr>
    </w:p>
    <w:p w14:paraId="1AE61E18" w14:textId="77777777" w:rsidR="00D37E09" w:rsidRPr="00157CE1" w:rsidRDefault="00D37E09" w:rsidP="00D37E09">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091D51E5" w14:textId="77777777" w:rsidR="00D37E09" w:rsidRDefault="00D37E09" w:rsidP="00D37E09">
      <w:pPr>
        <w:tabs>
          <w:tab w:val="left" w:pos="6543"/>
          <w:tab w:val="left" w:pos="7765"/>
        </w:tabs>
        <w:rPr>
          <w:rFonts w:ascii="Arial" w:hAnsi="Arial"/>
          <w:color w:val="000000"/>
          <w:sz w:val="16"/>
          <w:szCs w:val="16"/>
        </w:rPr>
      </w:pPr>
    </w:p>
    <w:p w14:paraId="44DB6322" w14:textId="77777777" w:rsidR="00D37E09" w:rsidRPr="00E24308" w:rsidRDefault="00D37E09" w:rsidP="00D37E09">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30.58</w:t>
      </w:r>
    </w:p>
    <w:p w14:paraId="2F76D7E2"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First 1,000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Pr>
          <w:rFonts w:ascii="Arial" w:hAnsi="Arial"/>
          <w:color w:val="000000"/>
          <w:sz w:val="16"/>
          <w:szCs w:val="16"/>
        </w:rPr>
        <w:t>0.0852</w:t>
      </w:r>
    </w:p>
    <w:p w14:paraId="7D44CC58"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Next 1,500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1136</w:t>
      </w:r>
    </w:p>
    <w:p w14:paraId="5360449A"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1712</w:t>
      </w:r>
    </w:p>
    <w:p w14:paraId="2F34B2B8" w14:textId="77777777" w:rsidR="00D37E09" w:rsidRPr="0060641A" w:rsidRDefault="00D37E09" w:rsidP="00D37E09">
      <w:pPr>
        <w:tabs>
          <w:tab w:val="left" w:pos="6543"/>
          <w:tab w:val="left" w:pos="7765"/>
        </w:tabs>
        <w:rPr>
          <w:rFonts w:ascii="Arial" w:hAnsi="Arial"/>
          <w:color w:val="000000"/>
          <w:sz w:val="16"/>
          <w:szCs w:val="16"/>
        </w:rPr>
      </w:pPr>
    </w:p>
    <w:p w14:paraId="13B91077" w14:textId="77777777" w:rsidR="00D37E09" w:rsidRDefault="00D37E09" w:rsidP="00D37E09">
      <w:pPr>
        <w:tabs>
          <w:tab w:val="left" w:pos="6543"/>
          <w:tab w:val="left" w:pos="7765"/>
        </w:tabs>
        <w:rPr>
          <w:rFonts w:ascii="Arial" w:hAnsi="Arial"/>
          <w:color w:val="000000"/>
          <w:sz w:val="16"/>
          <w:szCs w:val="16"/>
        </w:rPr>
      </w:pPr>
    </w:p>
    <w:p w14:paraId="3DB973FB"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br w:type="page"/>
      </w:r>
    </w:p>
    <w:p w14:paraId="0EA33A5B" w14:textId="77777777" w:rsidR="00D37E09" w:rsidRDefault="00D37E09" w:rsidP="00D37E09">
      <w:pPr>
        <w:tabs>
          <w:tab w:val="left" w:pos="6543"/>
          <w:tab w:val="left" w:pos="7765"/>
        </w:tabs>
        <w:rPr>
          <w:rFonts w:ascii="Arial" w:hAnsi="Arial"/>
          <w:b/>
          <w:color w:val="000000"/>
          <w:sz w:val="28"/>
          <w:szCs w:val="28"/>
        </w:rPr>
      </w:pPr>
    </w:p>
    <w:p w14:paraId="27026431" w14:textId="77777777" w:rsidR="00D37E09" w:rsidRPr="009243B8" w:rsidRDefault="00D37E09" w:rsidP="00D37E09">
      <w:pPr>
        <w:tabs>
          <w:tab w:val="left" w:pos="6543"/>
          <w:tab w:val="left" w:pos="7765"/>
        </w:tabs>
        <w:rPr>
          <w:rFonts w:ascii="Arial" w:hAnsi="Arial" w:cs="Arial"/>
          <w:b/>
          <w:bCs/>
          <w:sz w:val="28"/>
          <w:szCs w:val="28"/>
        </w:rPr>
      </w:pPr>
      <w:r>
        <w:rPr>
          <w:rFonts w:ascii="Arial" w:hAnsi="Arial"/>
          <w:b/>
          <w:color w:val="000000"/>
          <w:sz w:val="28"/>
          <w:szCs w:val="28"/>
        </w:rPr>
        <w:t xml:space="preserve">NON STANDARD A </w:t>
      </w:r>
      <w:r w:rsidRPr="009243B8">
        <w:rPr>
          <w:rFonts w:ascii="Arial" w:hAnsi="Arial"/>
          <w:b/>
          <w:color w:val="000000"/>
          <w:sz w:val="28"/>
          <w:szCs w:val="28"/>
        </w:rPr>
        <w:t xml:space="preserve">GENERAL SERVICE </w:t>
      </w:r>
      <w:r>
        <w:rPr>
          <w:rFonts w:ascii="Arial" w:hAnsi="Arial"/>
          <w:b/>
          <w:color w:val="000000"/>
          <w:sz w:val="28"/>
          <w:szCs w:val="28"/>
        </w:rPr>
        <w:t xml:space="preserve">SINGLE PHASE </w:t>
      </w:r>
      <w:r w:rsidRPr="009243B8">
        <w:rPr>
          <w:rFonts w:ascii="Arial" w:hAnsi="Arial" w:cs="Arial"/>
          <w:b/>
          <w:bCs/>
          <w:sz w:val="28"/>
          <w:szCs w:val="28"/>
        </w:rPr>
        <w:t>SERVICE CLASSIFICATION</w:t>
      </w:r>
      <w:r>
        <w:rPr>
          <w:rFonts w:ascii="Arial" w:hAnsi="Arial" w:cs="Arial"/>
          <w:b/>
          <w:bCs/>
          <w:sz w:val="28"/>
          <w:szCs w:val="28"/>
        </w:rPr>
        <w:t xml:space="preserve"> </w:t>
      </w:r>
      <w:r>
        <w:rPr>
          <w:rFonts w:ascii="Arial" w:hAnsi="Arial"/>
          <w:b/>
          <w:color w:val="000000"/>
          <w:sz w:val="28"/>
          <w:szCs w:val="28"/>
        </w:rPr>
        <w:t>– G1</w:t>
      </w:r>
    </w:p>
    <w:p w14:paraId="21CA68F2" w14:textId="77777777" w:rsidR="00D37E09" w:rsidRPr="00F43E34" w:rsidRDefault="00D37E09" w:rsidP="00D37E09">
      <w:pPr>
        <w:rPr>
          <w:rFonts w:ascii="Arial" w:hAnsi="Arial" w:cs="Arial"/>
          <w:sz w:val="18"/>
          <w:szCs w:val="18"/>
        </w:rPr>
      </w:pPr>
    </w:p>
    <w:p w14:paraId="6D28C7C8" w14:textId="77777777" w:rsidR="00D37E09" w:rsidRPr="00F43E34" w:rsidRDefault="00D37E09" w:rsidP="00D37E09">
      <w:pPr>
        <w:rPr>
          <w:rFonts w:ascii="Arial" w:hAnsi="Arial" w:cs="Arial"/>
          <w:sz w:val="18"/>
          <w:szCs w:val="18"/>
        </w:rPr>
      </w:pPr>
      <w:r w:rsidRPr="00F43E34">
        <w:rPr>
          <w:rFonts w:ascii="Arial" w:hAnsi="Arial" w:cs="Arial"/>
          <w:sz w:val="18"/>
          <w:szCs w:val="18"/>
        </w:rPr>
        <w:t xml:space="preserve">This classification is applicable to any service that does not fit the description of the year-round residential or seasonal residential.  Generally, it is comprised of commercial, administrative, recreational, and auxiliary services.  It includes combination of services where a variety of uses are made of the service by the owner of one property, and all multiple services </w:t>
      </w:r>
      <w:proofErr w:type="gramStart"/>
      <w:r w:rsidRPr="00F43E34">
        <w:rPr>
          <w:rFonts w:ascii="Arial" w:hAnsi="Arial" w:cs="Arial"/>
          <w:sz w:val="18"/>
          <w:szCs w:val="18"/>
        </w:rPr>
        <w:t>except</w:t>
      </w:r>
      <w:proofErr w:type="gramEnd"/>
      <w:r w:rsidRPr="00F43E34">
        <w:rPr>
          <w:rFonts w:ascii="Arial" w:hAnsi="Arial" w:cs="Arial"/>
          <w:sz w:val="18"/>
          <w:szCs w:val="18"/>
        </w:rPr>
        <w:t xml:space="preserve"> residential.</w:t>
      </w:r>
      <w:r>
        <w:rPr>
          <w:rFonts w:ascii="Arial" w:hAnsi="Arial" w:cs="Arial"/>
          <w:sz w:val="18"/>
          <w:szCs w:val="18"/>
        </w:rPr>
        <w:t xml:space="preserve">  </w:t>
      </w:r>
      <w:r w:rsidRPr="00F43E34">
        <w:rPr>
          <w:rFonts w:ascii="Arial" w:hAnsi="Arial" w:cs="Arial"/>
          <w:sz w:val="18"/>
          <w:szCs w:val="18"/>
        </w:rPr>
        <w:t>This classification is applicable to General Service Single Phase customers.</w:t>
      </w:r>
      <w:r>
        <w:rPr>
          <w:rFonts w:ascii="Arial" w:hAnsi="Arial" w:cs="Arial"/>
          <w:sz w:val="18"/>
          <w:szCs w:val="18"/>
        </w:rPr>
        <w:t xml:space="preserve"> </w:t>
      </w:r>
      <w:r w:rsidRPr="00F43E34">
        <w:rPr>
          <w:rFonts w:ascii="Arial" w:hAnsi="Arial" w:cs="Arial"/>
          <w:sz w:val="18"/>
          <w:szCs w:val="18"/>
        </w:rPr>
        <w:t>Further servicing details are available in the distributor’s Conditions of Service.</w:t>
      </w:r>
    </w:p>
    <w:p w14:paraId="50852284" w14:textId="77777777" w:rsidR="00D37E09" w:rsidRDefault="00D37E09" w:rsidP="00D37E09">
      <w:pPr>
        <w:jc w:val="both"/>
        <w:rPr>
          <w:rFonts w:ascii="Arial" w:hAnsi="Arial" w:cs="Arial"/>
          <w:b/>
          <w:bCs/>
          <w:sz w:val="20"/>
          <w:szCs w:val="20"/>
        </w:rPr>
      </w:pPr>
    </w:p>
    <w:p w14:paraId="1E89FA25" w14:textId="77777777" w:rsidR="00D37E09" w:rsidRPr="00113C96" w:rsidRDefault="00D37E09" w:rsidP="00D37E09">
      <w:pPr>
        <w:jc w:val="both"/>
        <w:rPr>
          <w:rFonts w:ascii="Arial" w:hAnsi="Arial" w:cs="Arial"/>
          <w:b/>
          <w:bCs/>
          <w:sz w:val="20"/>
          <w:szCs w:val="20"/>
        </w:rPr>
      </w:pPr>
      <w:r w:rsidRPr="00113C96">
        <w:rPr>
          <w:rFonts w:ascii="Arial" w:hAnsi="Arial" w:cs="Arial"/>
          <w:b/>
          <w:bCs/>
          <w:sz w:val="20"/>
          <w:szCs w:val="20"/>
        </w:rPr>
        <w:t>APPLICATION</w:t>
      </w:r>
    </w:p>
    <w:p w14:paraId="2E4E2F44" w14:textId="77777777" w:rsidR="00D37E09" w:rsidRPr="0014348D" w:rsidRDefault="00D37E09" w:rsidP="00D37E09">
      <w:pPr>
        <w:rPr>
          <w:rFonts w:ascii="Arial" w:hAnsi="Arial" w:cs="Arial"/>
          <w:sz w:val="18"/>
          <w:szCs w:val="18"/>
        </w:rPr>
      </w:pPr>
    </w:p>
    <w:p w14:paraId="087804AB" w14:textId="77777777" w:rsidR="00D37E09" w:rsidRPr="0014348D" w:rsidRDefault="00D37E09" w:rsidP="00D37E09">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7F57DA1A" w14:textId="77777777" w:rsidR="00D37E09" w:rsidRDefault="00D37E09" w:rsidP="00D37E09">
      <w:pPr>
        <w:rPr>
          <w:rFonts w:ascii="Arial" w:hAnsi="Arial" w:cs="Arial"/>
          <w:sz w:val="18"/>
          <w:szCs w:val="18"/>
        </w:rPr>
      </w:pPr>
    </w:p>
    <w:p w14:paraId="68570A4F" w14:textId="77777777" w:rsidR="00D37E09" w:rsidRPr="0014348D" w:rsidRDefault="00D37E09" w:rsidP="00D37E09">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6E336412" w14:textId="77777777" w:rsidR="00D37E09" w:rsidRDefault="00D37E09" w:rsidP="00D37E09">
      <w:pPr>
        <w:rPr>
          <w:rFonts w:ascii="Arial" w:hAnsi="Arial" w:cs="Arial"/>
          <w:sz w:val="18"/>
          <w:szCs w:val="18"/>
        </w:rPr>
      </w:pPr>
    </w:p>
    <w:p w14:paraId="4492EB8B" w14:textId="77777777" w:rsidR="00D37E09" w:rsidRDefault="00D37E09" w:rsidP="00D37E0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536307A4" w14:textId="77777777" w:rsidR="00D37E09" w:rsidRPr="00A67C9E" w:rsidRDefault="00D37E09" w:rsidP="00D37E09">
      <w:pPr>
        <w:rPr>
          <w:rFonts w:ascii="Arial" w:hAnsi="Arial"/>
          <w:color w:val="000000"/>
          <w:sz w:val="18"/>
          <w:szCs w:val="18"/>
        </w:rPr>
      </w:pPr>
    </w:p>
    <w:p w14:paraId="1928F7BF" w14:textId="77777777" w:rsidR="00D37E09" w:rsidRPr="00113C96" w:rsidRDefault="00D37E09" w:rsidP="00D37E09">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53B513B5" w14:textId="77777777" w:rsidR="00D37E09" w:rsidRDefault="00D37E09" w:rsidP="00D37E09">
      <w:pPr>
        <w:tabs>
          <w:tab w:val="left" w:pos="6543"/>
          <w:tab w:val="left" w:pos="7765"/>
        </w:tabs>
        <w:rPr>
          <w:rFonts w:ascii="Arial" w:hAnsi="Arial"/>
          <w:color w:val="000000"/>
          <w:sz w:val="16"/>
          <w:szCs w:val="16"/>
        </w:rPr>
      </w:pPr>
    </w:p>
    <w:p w14:paraId="64C1DEDE" w14:textId="77777777" w:rsidR="00D37E09" w:rsidRPr="00E24308" w:rsidRDefault="00D37E09" w:rsidP="00D37E09">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30.75</w:t>
      </w:r>
    </w:p>
    <w:p w14:paraId="7C8FDBDD"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First 6,000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Pr>
          <w:rFonts w:ascii="Arial" w:hAnsi="Arial"/>
          <w:color w:val="000000"/>
          <w:sz w:val="16"/>
          <w:szCs w:val="16"/>
        </w:rPr>
        <w:t>0.0954</w:t>
      </w:r>
    </w:p>
    <w:p w14:paraId="35F298BC"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Next 7,000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1266</w:t>
      </w:r>
    </w:p>
    <w:p w14:paraId="36DA29E8"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1712</w:t>
      </w:r>
    </w:p>
    <w:p w14:paraId="6A86794D" w14:textId="77777777" w:rsidR="00D37E09" w:rsidRPr="0060641A" w:rsidRDefault="00D37E09" w:rsidP="00D37E09">
      <w:pPr>
        <w:tabs>
          <w:tab w:val="left" w:pos="6543"/>
          <w:tab w:val="left" w:pos="7765"/>
        </w:tabs>
        <w:rPr>
          <w:rFonts w:ascii="Arial" w:hAnsi="Arial"/>
          <w:color w:val="000000"/>
          <w:sz w:val="16"/>
          <w:szCs w:val="16"/>
        </w:rPr>
      </w:pPr>
    </w:p>
    <w:p w14:paraId="43E87EE0" w14:textId="77777777" w:rsidR="00D37E09" w:rsidRDefault="00D37E09" w:rsidP="00D37E09">
      <w:pPr>
        <w:tabs>
          <w:tab w:val="left" w:pos="6543"/>
          <w:tab w:val="left" w:pos="7765"/>
        </w:tabs>
        <w:rPr>
          <w:rFonts w:ascii="Arial" w:hAnsi="Arial"/>
          <w:color w:val="000000"/>
          <w:sz w:val="16"/>
          <w:szCs w:val="16"/>
        </w:rPr>
      </w:pPr>
    </w:p>
    <w:p w14:paraId="49583389"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br w:type="page"/>
      </w:r>
    </w:p>
    <w:p w14:paraId="57BDF8A4" w14:textId="77777777" w:rsidR="00D37E09" w:rsidRDefault="00D37E09" w:rsidP="00D37E09">
      <w:pPr>
        <w:tabs>
          <w:tab w:val="left" w:pos="6543"/>
          <w:tab w:val="left" w:pos="7765"/>
        </w:tabs>
        <w:rPr>
          <w:rFonts w:ascii="Arial" w:hAnsi="Arial"/>
          <w:b/>
          <w:color w:val="000000"/>
          <w:sz w:val="28"/>
          <w:szCs w:val="28"/>
        </w:rPr>
      </w:pPr>
    </w:p>
    <w:p w14:paraId="2DF89EAB" w14:textId="77777777" w:rsidR="00D37E09" w:rsidRPr="009243B8" w:rsidRDefault="00D37E09" w:rsidP="00D37E09">
      <w:pPr>
        <w:tabs>
          <w:tab w:val="left" w:pos="6543"/>
          <w:tab w:val="left" w:pos="7765"/>
        </w:tabs>
        <w:rPr>
          <w:rFonts w:ascii="Arial" w:hAnsi="Arial" w:cs="Arial"/>
          <w:b/>
          <w:bCs/>
          <w:sz w:val="28"/>
          <w:szCs w:val="28"/>
        </w:rPr>
      </w:pPr>
      <w:r>
        <w:rPr>
          <w:rFonts w:ascii="Arial" w:hAnsi="Arial"/>
          <w:b/>
          <w:color w:val="000000"/>
          <w:sz w:val="28"/>
          <w:szCs w:val="28"/>
        </w:rPr>
        <w:t xml:space="preserve">NON STANDARD A </w:t>
      </w:r>
      <w:r w:rsidRPr="009243B8">
        <w:rPr>
          <w:rFonts w:ascii="Arial" w:hAnsi="Arial"/>
          <w:b/>
          <w:color w:val="000000"/>
          <w:sz w:val="28"/>
          <w:szCs w:val="28"/>
        </w:rPr>
        <w:t xml:space="preserve">GENERAL SERVICE </w:t>
      </w:r>
      <w:r>
        <w:rPr>
          <w:rFonts w:ascii="Arial" w:hAnsi="Arial"/>
          <w:b/>
          <w:color w:val="000000"/>
          <w:sz w:val="28"/>
          <w:szCs w:val="28"/>
        </w:rPr>
        <w:t xml:space="preserve">THREE PHASE </w:t>
      </w:r>
      <w:r w:rsidRPr="009243B8">
        <w:rPr>
          <w:rFonts w:ascii="Arial" w:hAnsi="Arial" w:cs="Arial"/>
          <w:b/>
          <w:bCs/>
          <w:sz w:val="28"/>
          <w:szCs w:val="28"/>
        </w:rPr>
        <w:t>SERVICE CLASSIFICATION</w:t>
      </w:r>
      <w:r>
        <w:rPr>
          <w:rFonts w:ascii="Arial" w:hAnsi="Arial" w:cs="Arial"/>
          <w:b/>
          <w:bCs/>
          <w:sz w:val="28"/>
          <w:szCs w:val="28"/>
        </w:rPr>
        <w:t xml:space="preserve"> </w:t>
      </w:r>
      <w:r>
        <w:rPr>
          <w:rFonts w:ascii="Arial" w:hAnsi="Arial"/>
          <w:b/>
          <w:color w:val="000000"/>
          <w:sz w:val="28"/>
          <w:szCs w:val="28"/>
        </w:rPr>
        <w:t>– G3</w:t>
      </w:r>
    </w:p>
    <w:p w14:paraId="35EBDFF6" w14:textId="77777777" w:rsidR="00D37E09" w:rsidRPr="00F43E34" w:rsidRDefault="00D37E09" w:rsidP="00D37E09">
      <w:pPr>
        <w:rPr>
          <w:rFonts w:ascii="Arial" w:hAnsi="Arial" w:cs="Arial"/>
          <w:sz w:val="18"/>
          <w:szCs w:val="18"/>
        </w:rPr>
      </w:pPr>
    </w:p>
    <w:p w14:paraId="34FBB20A" w14:textId="77777777" w:rsidR="00D37E09" w:rsidRPr="00F43E34" w:rsidRDefault="00D37E09" w:rsidP="00D37E09">
      <w:pPr>
        <w:rPr>
          <w:rFonts w:ascii="Arial" w:hAnsi="Arial" w:cs="Arial"/>
          <w:sz w:val="18"/>
          <w:szCs w:val="18"/>
        </w:rPr>
      </w:pPr>
      <w:r w:rsidRPr="00F43E34">
        <w:rPr>
          <w:rFonts w:ascii="Arial" w:hAnsi="Arial" w:cs="Arial"/>
          <w:sz w:val="18"/>
          <w:szCs w:val="18"/>
        </w:rPr>
        <w:t xml:space="preserve">This classification is applicable to any service that does not fit the description of the year-round residential or seasonal residential.  Generally, it is comprised of commercial, administrative, recreational, and auxiliary services.  It includes combination of services where a variety of uses are made of the service by the owner of one property, and all multiple services </w:t>
      </w:r>
      <w:proofErr w:type="gramStart"/>
      <w:r w:rsidRPr="00F43E34">
        <w:rPr>
          <w:rFonts w:ascii="Arial" w:hAnsi="Arial" w:cs="Arial"/>
          <w:sz w:val="18"/>
          <w:szCs w:val="18"/>
        </w:rPr>
        <w:t>except</w:t>
      </w:r>
      <w:proofErr w:type="gramEnd"/>
      <w:r w:rsidRPr="00F43E34">
        <w:rPr>
          <w:rFonts w:ascii="Arial" w:hAnsi="Arial" w:cs="Arial"/>
          <w:sz w:val="18"/>
          <w:szCs w:val="18"/>
        </w:rPr>
        <w:t xml:space="preserve"> residential.</w:t>
      </w:r>
      <w:r>
        <w:rPr>
          <w:rFonts w:ascii="Arial" w:hAnsi="Arial" w:cs="Arial"/>
          <w:sz w:val="18"/>
          <w:szCs w:val="18"/>
        </w:rPr>
        <w:t xml:space="preserve">  </w:t>
      </w:r>
      <w:r w:rsidRPr="00F43E34">
        <w:rPr>
          <w:rFonts w:ascii="Arial" w:hAnsi="Arial" w:cs="Arial"/>
          <w:sz w:val="18"/>
          <w:szCs w:val="18"/>
        </w:rPr>
        <w:t xml:space="preserve">This classification is applicable to General Service </w:t>
      </w:r>
      <w:r>
        <w:rPr>
          <w:rFonts w:ascii="Arial" w:hAnsi="Arial" w:cs="Arial"/>
          <w:sz w:val="18"/>
          <w:szCs w:val="18"/>
        </w:rPr>
        <w:t>Three</w:t>
      </w:r>
      <w:r w:rsidRPr="00F43E34">
        <w:rPr>
          <w:rFonts w:ascii="Arial" w:hAnsi="Arial" w:cs="Arial"/>
          <w:sz w:val="18"/>
          <w:szCs w:val="18"/>
        </w:rPr>
        <w:t xml:space="preserve"> Phase customers.</w:t>
      </w:r>
      <w:r>
        <w:rPr>
          <w:rFonts w:ascii="Arial" w:hAnsi="Arial" w:cs="Arial"/>
          <w:sz w:val="18"/>
          <w:szCs w:val="18"/>
        </w:rPr>
        <w:t xml:space="preserve"> </w:t>
      </w:r>
      <w:r w:rsidRPr="00F43E34">
        <w:rPr>
          <w:rFonts w:ascii="Arial" w:hAnsi="Arial" w:cs="Arial"/>
          <w:sz w:val="18"/>
          <w:szCs w:val="18"/>
        </w:rPr>
        <w:t>Further servicing details are available in the distributor’s Conditions of Service.</w:t>
      </w:r>
    </w:p>
    <w:p w14:paraId="36EA0306" w14:textId="77777777" w:rsidR="00D37E09" w:rsidRDefault="00D37E09" w:rsidP="00D37E09">
      <w:pPr>
        <w:jc w:val="both"/>
        <w:rPr>
          <w:rFonts w:ascii="Arial" w:hAnsi="Arial" w:cs="Arial"/>
          <w:b/>
          <w:bCs/>
          <w:sz w:val="20"/>
          <w:szCs w:val="20"/>
        </w:rPr>
      </w:pPr>
    </w:p>
    <w:p w14:paraId="4A82CB68" w14:textId="77777777" w:rsidR="00D37E09" w:rsidRPr="00113C96" w:rsidRDefault="00D37E09" w:rsidP="00D37E09">
      <w:pPr>
        <w:jc w:val="both"/>
        <w:rPr>
          <w:rFonts w:ascii="Arial" w:hAnsi="Arial" w:cs="Arial"/>
          <w:b/>
          <w:bCs/>
          <w:sz w:val="20"/>
          <w:szCs w:val="20"/>
        </w:rPr>
      </w:pPr>
      <w:r w:rsidRPr="00113C96">
        <w:rPr>
          <w:rFonts w:ascii="Arial" w:hAnsi="Arial" w:cs="Arial"/>
          <w:b/>
          <w:bCs/>
          <w:sz w:val="20"/>
          <w:szCs w:val="20"/>
        </w:rPr>
        <w:t>APPLICATION</w:t>
      </w:r>
    </w:p>
    <w:p w14:paraId="16C22089" w14:textId="77777777" w:rsidR="00D37E09" w:rsidRPr="0014348D" w:rsidRDefault="00D37E09" w:rsidP="00D37E09">
      <w:pPr>
        <w:rPr>
          <w:rFonts w:ascii="Arial" w:hAnsi="Arial" w:cs="Arial"/>
          <w:sz w:val="18"/>
          <w:szCs w:val="18"/>
        </w:rPr>
      </w:pPr>
    </w:p>
    <w:p w14:paraId="3066F3C0" w14:textId="77777777" w:rsidR="00D37E09" w:rsidRPr="0014348D" w:rsidRDefault="00D37E09" w:rsidP="00D37E09">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78A1C744" w14:textId="77777777" w:rsidR="00D37E09" w:rsidRDefault="00D37E09" w:rsidP="00D37E09">
      <w:pPr>
        <w:rPr>
          <w:rFonts w:ascii="Arial" w:hAnsi="Arial" w:cs="Arial"/>
          <w:sz w:val="18"/>
          <w:szCs w:val="18"/>
        </w:rPr>
      </w:pPr>
    </w:p>
    <w:p w14:paraId="71667695" w14:textId="77777777" w:rsidR="00D37E09" w:rsidRPr="0014348D" w:rsidRDefault="00D37E09" w:rsidP="00D37E09">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02E02E24" w14:textId="77777777" w:rsidR="00D37E09" w:rsidRDefault="00D37E09" w:rsidP="00D37E09">
      <w:pPr>
        <w:rPr>
          <w:rFonts w:ascii="Arial" w:hAnsi="Arial" w:cs="Arial"/>
          <w:sz w:val="18"/>
          <w:szCs w:val="18"/>
        </w:rPr>
      </w:pPr>
    </w:p>
    <w:p w14:paraId="6D56BFDE" w14:textId="77777777" w:rsidR="00D37E09" w:rsidRDefault="00D37E09" w:rsidP="00D37E0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340B889C" w14:textId="77777777" w:rsidR="00D37E09" w:rsidRPr="00A67C9E" w:rsidRDefault="00D37E09" w:rsidP="00D37E09">
      <w:pPr>
        <w:rPr>
          <w:rFonts w:ascii="Arial" w:hAnsi="Arial"/>
          <w:color w:val="000000"/>
          <w:sz w:val="18"/>
          <w:szCs w:val="18"/>
        </w:rPr>
      </w:pPr>
    </w:p>
    <w:p w14:paraId="398494BA" w14:textId="77777777" w:rsidR="00D37E09" w:rsidRPr="00113C96" w:rsidRDefault="00D37E09" w:rsidP="00D37E09">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2E4A650F" w14:textId="77777777" w:rsidR="00D37E09" w:rsidRDefault="00D37E09" w:rsidP="00D37E09">
      <w:pPr>
        <w:tabs>
          <w:tab w:val="left" w:pos="6543"/>
          <w:tab w:val="left" w:pos="7765"/>
        </w:tabs>
        <w:rPr>
          <w:rFonts w:ascii="Arial" w:hAnsi="Arial"/>
          <w:color w:val="000000"/>
          <w:sz w:val="16"/>
          <w:szCs w:val="16"/>
        </w:rPr>
      </w:pPr>
    </w:p>
    <w:p w14:paraId="7713C0D8" w14:textId="77777777" w:rsidR="00D37E09" w:rsidRPr="00E24308" w:rsidRDefault="00D37E09" w:rsidP="00D37E09">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38.50</w:t>
      </w:r>
    </w:p>
    <w:p w14:paraId="4BDA1AD9"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First 25,000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r>
      <w:r>
        <w:rPr>
          <w:rFonts w:ascii="Arial" w:hAnsi="Arial"/>
          <w:color w:val="000000"/>
          <w:sz w:val="16"/>
          <w:szCs w:val="16"/>
        </w:rPr>
        <w:t>0.0954</w:t>
      </w:r>
    </w:p>
    <w:p w14:paraId="0944E4C1"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Next 15,000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1266</w:t>
      </w:r>
    </w:p>
    <w:p w14:paraId="3308857F"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 - All Additional kWh</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1712</w:t>
      </w:r>
    </w:p>
    <w:p w14:paraId="68F63A9E" w14:textId="77777777" w:rsidR="00D37E09" w:rsidRPr="0060641A" w:rsidRDefault="00D37E09" w:rsidP="00D37E09">
      <w:pPr>
        <w:tabs>
          <w:tab w:val="left" w:pos="6543"/>
          <w:tab w:val="left" w:pos="7765"/>
        </w:tabs>
        <w:rPr>
          <w:rFonts w:ascii="Arial" w:hAnsi="Arial"/>
          <w:color w:val="000000"/>
          <w:sz w:val="16"/>
          <w:szCs w:val="16"/>
        </w:rPr>
      </w:pPr>
    </w:p>
    <w:p w14:paraId="4933A54D" w14:textId="77777777" w:rsidR="00D37E09" w:rsidRDefault="00D37E09" w:rsidP="00D37E09">
      <w:pPr>
        <w:tabs>
          <w:tab w:val="left" w:pos="6543"/>
          <w:tab w:val="left" w:pos="7765"/>
        </w:tabs>
        <w:rPr>
          <w:rFonts w:ascii="Arial" w:hAnsi="Arial"/>
          <w:color w:val="000000"/>
          <w:sz w:val="16"/>
          <w:szCs w:val="16"/>
        </w:rPr>
      </w:pPr>
    </w:p>
    <w:p w14:paraId="5D595602" w14:textId="77777777" w:rsidR="00D37E09" w:rsidRPr="00417055" w:rsidRDefault="00D37E09" w:rsidP="00D37E09">
      <w:pPr>
        <w:tabs>
          <w:tab w:val="left" w:pos="6543"/>
          <w:tab w:val="left" w:pos="7765"/>
        </w:tabs>
        <w:rPr>
          <w:rFonts w:ascii="Arial" w:hAnsi="Arial"/>
          <w:color w:val="000000"/>
          <w:sz w:val="20"/>
          <w:szCs w:val="20"/>
        </w:rPr>
      </w:pPr>
      <w:r>
        <w:rPr>
          <w:rFonts w:ascii="Arial" w:hAnsi="Arial"/>
          <w:b/>
          <w:color w:val="000000"/>
          <w:sz w:val="18"/>
          <w:szCs w:val="18"/>
        </w:rPr>
        <w:br w:type="page"/>
      </w:r>
    </w:p>
    <w:p w14:paraId="47457F2A" w14:textId="77777777" w:rsidR="00D37E09" w:rsidRDefault="00D37E09" w:rsidP="00D37E09">
      <w:pPr>
        <w:tabs>
          <w:tab w:val="left" w:pos="6543"/>
          <w:tab w:val="left" w:pos="7765"/>
        </w:tabs>
        <w:rPr>
          <w:rFonts w:ascii="Arial" w:hAnsi="Arial"/>
          <w:b/>
          <w:color w:val="000000"/>
          <w:sz w:val="28"/>
          <w:szCs w:val="28"/>
        </w:rPr>
      </w:pPr>
    </w:p>
    <w:p w14:paraId="502C5270" w14:textId="77777777" w:rsidR="00D37E09" w:rsidRPr="009243B8" w:rsidRDefault="00D37E09" w:rsidP="00D37E09">
      <w:pPr>
        <w:tabs>
          <w:tab w:val="left" w:pos="6543"/>
          <w:tab w:val="left" w:pos="7765"/>
        </w:tabs>
        <w:rPr>
          <w:rFonts w:ascii="Arial" w:hAnsi="Arial"/>
          <w:b/>
          <w:color w:val="000000"/>
          <w:sz w:val="28"/>
          <w:szCs w:val="28"/>
        </w:rPr>
      </w:pPr>
      <w:r w:rsidRPr="009243B8">
        <w:rPr>
          <w:rFonts w:ascii="Arial" w:hAnsi="Arial"/>
          <w:b/>
          <w:color w:val="000000"/>
          <w:sz w:val="28"/>
          <w:szCs w:val="28"/>
        </w:rPr>
        <w:t xml:space="preserve">STREET LIGHTING </w:t>
      </w:r>
      <w:r w:rsidRPr="009243B8">
        <w:rPr>
          <w:rFonts w:ascii="Arial" w:hAnsi="Arial" w:cs="Arial"/>
          <w:b/>
          <w:bCs/>
          <w:sz w:val="28"/>
          <w:szCs w:val="28"/>
        </w:rPr>
        <w:t>SERVICE CLASSIFICATION</w:t>
      </w:r>
    </w:p>
    <w:p w14:paraId="4F6366E8" w14:textId="77777777" w:rsidR="00D37E09" w:rsidRPr="00497770" w:rsidRDefault="00D37E09" w:rsidP="00D37E09">
      <w:pPr>
        <w:rPr>
          <w:rFonts w:ascii="Arial" w:hAnsi="Arial" w:cs="Arial"/>
          <w:sz w:val="18"/>
          <w:szCs w:val="18"/>
        </w:rPr>
      </w:pPr>
    </w:p>
    <w:p w14:paraId="336FB26A" w14:textId="77777777" w:rsidR="00D37E09" w:rsidRPr="00497770" w:rsidRDefault="00D37E09" w:rsidP="00D37E09">
      <w:pPr>
        <w:rPr>
          <w:rFonts w:ascii="Arial" w:hAnsi="Arial" w:cs="Arial"/>
          <w:sz w:val="18"/>
          <w:szCs w:val="18"/>
        </w:rPr>
      </w:pPr>
      <w:r w:rsidRPr="00497770">
        <w:rPr>
          <w:rFonts w:ascii="Arial" w:hAnsi="Arial" w:cs="Arial"/>
          <w:sz w:val="18"/>
          <w:szCs w:val="18"/>
        </w:rPr>
        <w:t>The energy consumption for street lights is estimated based on Remote</w:t>
      </w:r>
      <w:r>
        <w:rPr>
          <w:rFonts w:ascii="Arial" w:hAnsi="Arial" w:cs="Arial"/>
          <w:sz w:val="18"/>
          <w:szCs w:val="18"/>
        </w:rPr>
        <w:t>s</w:t>
      </w:r>
      <w:r w:rsidRPr="00497770">
        <w:rPr>
          <w:rFonts w:ascii="Arial" w:hAnsi="Arial" w:cs="Arial"/>
          <w:sz w:val="18"/>
          <w:szCs w:val="18"/>
        </w:rPr>
        <w:t>’</w:t>
      </w:r>
      <w:r>
        <w:rPr>
          <w:rFonts w:ascii="Arial" w:hAnsi="Arial" w:cs="Arial"/>
          <w:sz w:val="18"/>
          <w:szCs w:val="18"/>
        </w:rPr>
        <w:t xml:space="preserve"> </w:t>
      </w:r>
      <w:r w:rsidRPr="00497770">
        <w:rPr>
          <w:rFonts w:ascii="Arial" w:hAnsi="Arial" w:cs="Arial"/>
          <w:sz w:val="18"/>
          <w:szCs w:val="18"/>
        </w:rPr>
        <w:t xml:space="preserve">profile for street lighting load, which provides the amount of time each month that the street lights are operating.  Streetlight charges include: </w:t>
      </w:r>
    </w:p>
    <w:p w14:paraId="5F1C6812" w14:textId="77777777" w:rsidR="00D37E09" w:rsidRPr="00497770" w:rsidRDefault="00D37E09" w:rsidP="00D37E09">
      <w:pPr>
        <w:numPr>
          <w:ilvl w:val="0"/>
          <w:numId w:val="6"/>
        </w:numPr>
        <w:rPr>
          <w:rFonts w:ascii="Arial" w:hAnsi="Arial" w:cs="Arial"/>
          <w:sz w:val="18"/>
          <w:szCs w:val="18"/>
        </w:rPr>
      </w:pPr>
      <w:r w:rsidRPr="00497770">
        <w:rPr>
          <w:rFonts w:ascii="Arial" w:hAnsi="Arial" w:cs="Arial"/>
          <w:sz w:val="18"/>
          <w:szCs w:val="18"/>
        </w:rPr>
        <w:t>An energy charge based on installed load, at a rate approved annually (Dollars per kWh x # of fixtures x billing);</w:t>
      </w:r>
    </w:p>
    <w:p w14:paraId="5FD15307" w14:textId="77777777" w:rsidR="00D37E09" w:rsidRPr="00497770" w:rsidRDefault="00D37E09" w:rsidP="00D37E09">
      <w:pPr>
        <w:numPr>
          <w:ilvl w:val="0"/>
          <w:numId w:val="6"/>
        </w:numPr>
        <w:rPr>
          <w:rFonts w:ascii="Arial" w:hAnsi="Arial" w:cs="Arial"/>
          <w:sz w:val="18"/>
          <w:szCs w:val="18"/>
        </w:rPr>
      </w:pPr>
      <w:r w:rsidRPr="00497770">
        <w:rPr>
          <w:rFonts w:ascii="Arial" w:hAnsi="Arial" w:cs="Arial"/>
          <w:sz w:val="18"/>
          <w:szCs w:val="18"/>
        </w:rPr>
        <w:t>A pole rental charge approved annually, when the light is attached to a Remote</w:t>
      </w:r>
      <w:r>
        <w:rPr>
          <w:rFonts w:ascii="Arial" w:hAnsi="Arial" w:cs="Arial"/>
          <w:sz w:val="18"/>
          <w:szCs w:val="18"/>
        </w:rPr>
        <w:t>s’</w:t>
      </w:r>
      <w:r w:rsidRPr="00497770">
        <w:rPr>
          <w:rFonts w:ascii="Arial" w:hAnsi="Arial" w:cs="Arial"/>
          <w:sz w:val="18"/>
          <w:szCs w:val="18"/>
        </w:rPr>
        <w:t xml:space="preserve"> pole.</w:t>
      </w:r>
    </w:p>
    <w:p w14:paraId="7C6B213C" w14:textId="77777777" w:rsidR="00D37E09" w:rsidRPr="00497770" w:rsidRDefault="00D37E09" w:rsidP="00D37E09">
      <w:pPr>
        <w:rPr>
          <w:rFonts w:ascii="Arial" w:hAnsi="Arial" w:cs="Arial"/>
          <w:sz w:val="18"/>
          <w:szCs w:val="18"/>
        </w:rPr>
      </w:pPr>
      <w:r w:rsidRPr="00497770">
        <w:rPr>
          <w:rFonts w:ascii="Arial" w:hAnsi="Arial" w:cs="Arial"/>
          <w:sz w:val="18"/>
          <w:szCs w:val="18"/>
        </w:rPr>
        <w:t>Remotes must approve the location of new lighting installations on its poles and the streetlight owner must enter into an agreement to use such poles.  Remotes will make the electrical service connection of all streetlights to the distribution system.</w:t>
      </w:r>
      <w:r>
        <w:rPr>
          <w:rFonts w:ascii="Arial" w:hAnsi="Arial" w:cs="Arial"/>
          <w:sz w:val="18"/>
          <w:szCs w:val="18"/>
        </w:rPr>
        <w:t xml:space="preserve">  </w:t>
      </w:r>
      <w:r w:rsidRPr="00497770">
        <w:rPr>
          <w:rFonts w:ascii="Arial" w:hAnsi="Arial" w:cs="Arial"/>
          <w:sz w:val="18"/>
          <w:szCs w:val="18"/>
        </w:rPr>
        <w:t>Further servicing details are available in the distributor’s Conditions of Service.</w:t>
      </w:r>
    </w:p>
    <w:p w14:paraId="34E6F801" w14:textId="77777777" w:rsidR="00D37E09" w:rsidRPr="00497770" w:rsidRDefault="00D37E09" w:rsidP="00D37E09">
      <w:pPr>
        <w:rPr>
          <w:rFonts w:ascii="Arial" w:hAnsi="Arial" w:cs="Arial"/>
          <w:sz w:val="18"/>
          <w:szCs w:val="18"/>
        </w:rPr>
      </w:pPr>
    </w:p>
    <w:p w14:paraId="1BC505EC" w14:textId="77777777" w:rsidR="00D37E09" w:rsidRPr="00113C96" w:rsidRDefault="00D37E09" w:rsidP="00D37E09">
      <w:pPr>
        <w:jc w:val="both"/>
        <w:rPr>
          <w:rFonts w:ascii="Arial" w:hAnsi="Arial" w:cs="Arial"/>
          <w:b/>
          <w:bCs/>
          <w:sz w:val="20"/>
          <w:szCs w:val="20"/>
        </w:rPr>
      </w:pPr>
      <w:r w:rsidRPr="00113C96">
        <w:rPr>
          <w:rFonts w:ascii="Arial" w:hAnsi="Arial" w:cs="Arial"/>
          <w:b/>
          <w:bCs/>
          <w:sz w:val="20"/>
          <w:szCs w:val="20"/>
        </w:rPr>
        <w:t>APPLICATION</w:t>
      </w:r>
    </w:p>
    <w:p w14:paraId="7080F41E" w14:textId="77777777" w:rsidR="00D37E09" w:rsidRPr="0014348D" w:rsidRDefault="00D37E09" w:rsidP="00D37E09">
      <w:pPr>
        <w:rPr>
          <w:rFonts w:ascii="Arial" w:hAnsi="Arial" w:cs="Arial"/>
          <w:sz w:val="18"/>
          <w:szCs w:val="18"/>
        </w:rPr>
      </w:pPr>
    </w:p>
    <w:p w14:paraId="1E220462" w14:textId="77777777" w:rsidR="00D37E09" w:rsidRPr="0014348D" w:rsidRDefault="00D37E09" w:rsidP="00D37E09">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1A0EE338" w14:textId="77777777" w:rsidR="00D37E09" w:rsidRDefault="00D37E09" w:rsidP="00D37E09">
      <w:pPr>
        <w:rPr>
          <w:rFonts w:ascii="Arial" w:hAnsi="Arial" w:cs="Arial"/>
          <w:sz w:val="18"/>
          <w:szCs w:val="18"/>
        </w:rPr>
      </w:pPr>
    </w:p>
    <w:p w14:paraId="482F96FD" w14:textId="77777777" w:rsidR="00D37E09" w:rsidRPr="0014348D" w:rsidRDefault="00D37E09" w:rsidP="00D37E09">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64C031DD" w14:textId="77777777" w:rsidR="00D37E09" w:rsidRDefault="00D37E09" w:rsidP="00D37E09">
      <w:pPr>
        <w:rPr>
          <w:rFonts w:ascii="Arial" w:hAnsi="Arial" w:cs="Arial"/>
          <w:sz w:val="18"/>
          <w:szCs w:val="18"/>
        </w:rPr>
      </w:pPr>
    </w:p>
    <w:p w14:paraId="3C45CFD7" w14:textId="77777777" w:rsidR="00D37E09" w:rsidRDefault="00D37E09" w:rsidP="00D37E0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5D433BCD" w14:textId="77777777" w:rsidR="00D37E09" w:rsidRPr="00E52531" w:rsidRDefault="00D37E09" w:rsidP="00D37E09">
      <w:pPr>
        <w:rPr>
          <w:rFonts w:ascii="Arial" w:hAnsi="Arial" w:cs="Arial"/>
          <w:sz w:val="18"/>
          <w:szCs w:val="18"/>
        </w:rPr>
      </w:pPr>
    </w:p>
    <w:p w14:paraId="775A195C" w14:textId="77777777" w:rsidR="00D37E09" w:rsidRPr="00113C96" w:rsidRDefault="00D37E09" w:rsidP="00D37E09">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568BE238" w14:textId="77777777" w:rsidR="00D37E09" w:rsidRPr="00E24308" w:rsidRDefault="00D37E09" w:rsidP="00D37E09">
      <w:pPr>
        <w:tabs>
          <w:tab w:val="left" w:pos="6543"/>
          <w:tab w:val="left" w:pos="7765"/>
        </w:tabs>
        <w:rPr>
          <w:rFonts w:ascii="Arial" w:hAnsi="Arial"/>
          <w:color w:val="000000"/>
          <w:sz w:val="16"/>
          <w:szCs w:val="16"/>
        </w:rPr>
      </w:pPr>
    </w:p>
    <w:p w14:paraId="4F726BAA" w14:textId="77777777" w:rsidR="00D37E09" w:rsidRDefault="00D37E09" w:rsidP="00D37E09">
      <w:pPr>
        <w:tabs>
          <w:tab w:val="left" w:pos="6543"/>
          <w:tab w:val="left" w:pos="7765"/>
        </w:tabs>
        <w:rPr>
          <w:rFonts w:ascii="Arial" w:hAnsi="Arial"/>
          <w:color w:val="000000"/>
          <w:sz w:val="16"/>
          <w:szCs w:val="16"/>
        </w:rPr>
      </w:pPr>
      <w:r>
        <w:rPr>
          <w:rFonts w:ascii="Arial" w:hAnsi="Arial"/>
          <w:color w:val="000000"/>
          <w:sz w:val="16"/>
          <w:szCs w:val="16"/>
        </w:rPr>
        <w:t>Electricity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Pr>
          <w:rFonts w:ascii="Arial" w:hAnsi="Arial"/>
          <w:color w:val="000000"/>
          <w:sz w:val="16"/>
          <w:szCs w:val="16"/>
        </w:rPr>
        <w:t>h</w:t>
      </w:r>
      <w:r w:rsidRPr="00E24308">
        <w:rPr>
          <w:rFonts w:ascii="Arial" w:hAnsi="Arial"/>
          <w:color w:val="000000"/>
          <w:sz w:val="16"/>
          <w:szCs w:val="16"/>
        </w:rPr>
        <w:tab/>
      </w:r>
      <w:r>
        <w:rPr>
          <w:rFonts w:ascii="Arial" w:hAnsi="Arial"/>
          <w:color w:val="000000"/>
          <w:sz w:val="16"/>
          <w:szCs w:val="16"/>
        </w:rPr>
        <w:t>0.0946</w:t>
      </w:r>
    </w:p>
    <w:p w14:paraId="7399331E" w14:textId="77777777" w:rsidR="00D37E09" w:rsidRDefault="00D37E09" w:rsidP="00D37E09">
      <w:pPr>
        <w:tabs>
          <w:tab w:val="left" w:pos="6543"/>
          <w:tab w:val="left" w:pos="7765"/>
        </w:tabs>
        <w:rPr>
          <w:rFonts w:ascii="Arial" w:hAnsi="Arial"/>
          <w:b/>
          <w:color w:val="000000"/>
          <w:sz w:val="18"/>
          <w:szCs w:val="18"/>
        </w:rPr>
      </w:pPr>
    </w:p>
    <w:p w14:paraId="574B0859" w14:textId="77777777" w:rsidR="00393D24" w:rsidRDefault="00393D24">
      <w:pPr>
        <w:widowControl/>
        <w:autoSpaceDE/>
        <w:autoSpaceDN/>
        <w:adjustRightInd/>
        <w:rPr>
          <w:rFonts w:ascii="Arial" w:hAnsi="Arial"/>
          <w:b/>
          <w:color w:val="000000"/>
          <w:sz w:val="28"/>
          <w:szCs w:val="28"/>
        </w:rPr>
      </w:pPr>
      <w:r>
        <w:rPr>
          <w:rFonts w:ascii="Arial" w:hAnsi="Arial"/>
          <w:b/>
          <w:color w:val="000000"/>
          <w:sz w:val="28"/>
          <w:szCs w:val="28"/>
        </w:rPr>
        <w:br w:type="page"/>
      </w:r>
    </w:p>
    <w:p w14:paraId="748C214F" w14:textId="77777777" w:rsidR="00393D24" w:rsidRPr="009243B8" w:rsidRDefault="00393D24" w:rsidP="00393D24">
      <w:pPr>
        <w:tabs>
          <w:tab w:val="left" w:pos="360"/>
          <w:tab w:val="left" w:pos="6543"/>
          <w:tab w:val="left" w:pos="7765"/>
        </w:tabs>
        <w:rPr>
          <w:rFonts w:ascii="Arial" w:hAnsi="Arial" w:cs="Arial"/>
          <w:b/>
          <w:bCs/>
          <w:sz w:val="28"/>
          <w:szCs w:val="28"/>
        </w:rPr>
      </w:pPr>
      <w:r>
        <w:rPr>
          <w:rFonts w:ascii="Arial" w:hAnsi="Arial"/>
          <w:b/>
          <w:color w:val="000000"/>
          <w:sz w:val="28"/>
          <w:szCs w:val="28"/>
        </w:rPr>
        <w:lastRenderedPageBreak/>
        <w:t xml:space="preserve">STANDARD </w:t>
      </w:r>
      <w:proofErr w:type="gramStart"/>
      <w:r>
        <w:rPr>
          <w:rFonts w:ascii="Arial" w:hAnsi="Arial"/>
          <w:b/>
          <w:color w:val="000000"/>
          <w:sz w:val="28"/>
          <w:szCs w:val="28"/>
        </w:rPr>
        <w:t>A</w:t>
      </w:r>
      <w:proofErr w:type="gramEnd"/>
      <w:r>
        <w:rPr>
          <w:rFonts w:ascii="Arial" w:hAnsi="Arial"/>
          <w:b/>
          <w:color w:val="000000"/>
          <w:sz w:val="28"/>
          <w:szCs w:val="28"/>
        </w:rPr>
        <w:t xml:space="preserve"> </w:t>
      </w:r>
      <w:r w:rsidRPr="009243B8">
        <w:rPr>
          <w:rFonts w:ascii="Arial" w:hAnsi="Arial"/>
          <w:b/>
          <w:color w:val="000000"/>
          <w:sz w:val="28"/>
          <w:szCs w:val="28"/>
        </w:rPr>
        <w:t>G</w:t>
      </w:r>
      <w:r>
        <w:rPr>
          <w:rFonts w:ascii="Arial" w:hAnsi="Arial"/>
          <w:b/>
          <w:color w:val="000000"/>
          <w:sz w:val="28"/>
          <w:szCs w:val="28"/>
        </w:rPr>
        <w:t xml:space="preserve">RID CONNECTED </w:t>
      </w:r>
      <w:r w:rsidRPr="009243B8">
        <w:rPr>
          <w:rFonts w:ascii="Arial" w:hAnsi="Arial" w:cs="Arial"/>
          <w:b/>
          <w:bCs/>
          <w:sz w:val="28"/>
          <w:szCs w:val="28"/>
        </w:rPr>
        <w:t>SERVICE CLASSIFICATION</w:t>
      </w:r>
    </w:p>
    <w:p w14:paraId="3EE6D1E1" w14:textId="77777777" w:rsidR="00393D24" w:rsidRPr="005811A1" w:rsidRDefault="00393D24" w:rsidP="00393D24">
      <w:pPr>
        <w:rPr>
          <w:rFonts w:ascii="Arial" w:hAnsi="Arial" w:cs="Arial"/>
          <w:sz w:val="18"/>
          <w:szCs w:val="18"/>
        </w:rPr>
      </w:pPr>
    </w:p>
    <w:p w14:paraId="380E7A15" w14:textId="77777777" w:rsidR="00393D24" w:rsidRPr="005811A1" w:rsidRDefault="00393D24" w:rsidP="00393D24">
      <w:pPr>
        <w:rPr>
          <w:rFonts w:ascii="Arial" w:hAnsi="Arial" w:cs="Arial"/>
          <w:sz w:val="18"/>
          <w:szCs w:val="18"/>
        </w:rPr>
      </w:pPr>
      <w:r w:rsidRPr="005811A1">
        <w:rPr>
          <w:rFonts w:ascii="Arial" w:hAnsi="Arial" w:cs="Arial"/>
          <w:sz w:val="18"/>
          <w:szCs w:val="18"/>
        </w:rPr>
        <w:t xml:space="preserve">This classification is applicable to </w:t>
      </w:r>
      <w:r>
        <w:rPr>
          <w:rFonts w:ascii="Arial" w:hAnsi="Arial" w:cs="Arial"/>
          <w:sz w:val="18"/>
          <w:szCs w:val="18"/>
        </w:rPr>
        <w:t xml:space="preserve">all Standard A </w:t>
      </w:r>
      <w:r w:rsidRPr="005811A1">
        <w:rPr>
          <w:rFonts w:ascii="Arial" w:hAnsi="Arial" w:cs="Arial"/>
          <w:sz w:val="18"/>
          <w:szCs w:val="18"/>
        </w:rPr>
        <w:t xml:space="preserve">customers in communities that are </w:t>
      </w:r>
      <w:r>
        <w:rPr>
          <w:rFonts w:ascii="Arial" w:hAnsi="Arial" w:cs="Arial"/>
          <w:sz w:val="18"/>
          <w:szCs w:val="18"/>
        </w:rPr>
        <w:t xml:space="preserve">connected to the grid and are not </w:t>
      </w:r>
      <w:r w:rsidRPr="005811A1">
        <w:rPr>
          <w:rFonts w:ascii="Arial" w:hAnsi="Arial" w:cs="Arial"/>
          <w:sz w:val="18"/>
          <w:szCs w:val="18"/>
        </w:rPr>
        <w:t>accessible by a year-round road or by rail.</w:t>
      </w:r>
    </w:p>
    <w:p w14:paraId="1E6E4D33" w14:textId="77777777" w:rsidR="00393D24" w:rsidRDefault="00393D24" w:rsidP="00393D24">
      <w:pPr>
        <w:jc w:val="both"/>
        <w:rPr>
          <w:rFonts w:ascii="Arial" w:hAnsi="Arial" w:cs="Arial"/>
          <w:b/>
          <w:bCs/>
          <w:sz w:val="20"/>
          <w:szCs w:val="20"/>
        </w:rPr>
      </w:pPr>
    </w:p>
    <w:p w14:paraId="089461A4" w14:textId="77777777" w:rsidR="00393D24" w:rsidRPr="00113C96" w:rsidRDefault="00393D24" w:rsidP="00393D24">
      <w:pPr>
        <w:jc w:val="both"/>
        <w:rPr>
          <w:rFonts w:ascii="Arial" w:hAnsi="Arial" w:cs="Arial"/>
          <w:b/>
          <w:bCs/>
          <w:sz w:val="20"/>
          <w:szCs w:val="20"/>
        </w:rPr>
      </w:pPr>
      <w:r w:rsidRPr="00113C96">
        <w:rPr>
          <w:rFonts w:ascii="Arial" w:hAnsi="Arial" w:cs="Arial"/>
          <w:b/>
          <w:bCs/>
          <w:sz w:val="20"/>
          <w:szCs w:val="20"/>
        </w:rPr>
        <w:t>APPLICATION</w:t>
      </w:r>
    </w:p>
    <w:p w14:paraId="3F728853" w14:textId="77777777" w:rsidR="00393D24" w:rsidRPr="0014348D" w:rsidRDefault="00393D24" w:rsidP="00393D24">
      <w:pPr>
        <w:rPr>
          <w:rFonts w:ascii="Arial" w:hAnsi="Arial" w:cs="Arial"/>
          <w:sz w:val="18"/>
          <w:szCs w:val="18"/>
        </w:rPr>
      </w:pPr>
    </w:p>
    <w:p w14:paraId="27E4B763" w14:textId="77777777" w:rsidR="00393D24" w:rsidRPr="0014348D" w:rsidRDefault="00393D24" w:rsidP="00393D24">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0C5C25A3" w14:textId="77777777" w:rsidR="00393D24" w:rsidRDefault="00393D24" w:rsidP="00393D24">
      <w:pPr>
        <w:rPr>
          <w:rFonts w:ascii="Arial" w:hAnsi="Arial" w:cs="Arial"/>
          <w:sz w:val="18"/>
          <w:szCs w:val="18"/>
        </w:rPr>
      </w:pPr>
    </w:p>
    <w:p w14:paraId="461C9B6E" w14:textId="77777777" w:rsidR="00393D24" w:rsidRPr="0014348D" w:rsidRDefault="00393D24" w:rsidP="00393D24">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5283B429" w14:textId="77777777" w:rsidR="00393D24" w:rsidRDefault="00393D24" w:rsidP="00393D24">
      <w:pPr>
        <w:rPr>
          <w:rFonts w:ascii="Arial" w:hAnsi="Arial" w:cs="Arial"/>
          <w:sz w:val="18"/>
          <w:szCs w:val="18"/>
        </w:rPr>
      </w:pPr>
    </w:p>
    <w:p w14:paraId="21A363A3" w14:textId="77777777" w:rsidR="00393D24" w:rsidRDefault="00393D24" w:rsidP="00393D24">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1432166B" w14:textId="77777777" w:rsidR="00393D24" w:rsidRDefault="00393D24" w:rsidP="00393D24">
      <w:pPr>
        <w:rPr>
          <w:rFonts w:ascii="Arial" w:hAnsi="Arial"/>
          <w:b/>
          <w:color w:val="000000"/>
          <w:sz w:val="18"/>
          <w:szCs w:val="18"/>
        </w:rPr>
      </w:pPr>
    </w:p>
    <w:p w14:paraId="6092D52B" w14:textId="77777777" w:rsidR="00393D24" w:rsidRPr="00157CE1" w:rsidRDefault="00393D24" w:rsidP="00393D24">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14:paraId="7C08CBB4" w14:textId="77777777" w:rsidR="00393D24" w:rsidRDefault="00393D24" w:rsidP="00393D24">
      <w:pPr>
        <w:tabs>
          <w:tab w:val="left" w:pos="6543"/>
          <w:tab w:val="left" w:pos="7765"/>
        </w:tabs>
        <w:rPr>
          <w:rFonts w:ascii="Arial" w:hAnsi="Arial"/>
          <w:color w:val="000000"/>
          <w:sz w:val="16"/>
          <w:szCs w:val="16"/>
        </w:rPr>
      </w:pPr>
    </w:p>
    <w:p w14:paraId="787BA69B" w14:textId="77777777" w:rsidR="00393D24" w:rsidRDefault="00393D24" w:rsidP="00393D24">
      <w:pPr>
        <w:tabs>
          <w:tab w:val="left" w:pos="6543"/>
          <w:tab w:val="left" w:pos="7765"/>
        </w:tabs>
        <w:rPr>
          <w:rFonts w:ascii="Arial" w:hAnsi="Arial"/>
          <w:color w:val="000000"/>
          <w:sz w:val="16"/>
          <w:szCs w:val="16"/>
        </w:rPr>
      </w:pPr>
      <w:r>
        <w:rPr>
          <w:rFonts w:ascii="Arial" w:hAnsi="Arial"/>
          <w:color w:val="000000"/>
          <w:sz w:val="16"/>
          <w:szCs w:val="16"/>
        </w:rPr>
        <w:t>Electricity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Pr>
          <w:rFonts w:ascii="Arial" w:hAnsi="Arial"/>
          <w:color w:val="000000"/>
          <w:sz w:val="16"/>
          <w:szCs w:val="16"/>
        </w:rPr>
        <w:t>h</w:t>
      </w:r>
      <w:r w:rsidRPr="00E24308">
        <w:rPr>
          <w:rFonts w:ascii="Arial" w:hAnsi="Arial"/>
          <w:color w:val="000000"/>
          <w:sz w:val="16"/>
          <w:szCs w:val="16"/>
        </w:rPr>
        <w:tab/>
      </w:r>
      <w:r>
        <w:rPr>
          <w:rFonts w:ascii="Arial" w:hAnsi="Arial"/>
          <w:color w:val="000000"/>
          <w:sz w:val="16"/>
          <w:szCs w:val="16"/>
        </w:rPr>
        <w:t>0.2902</w:t>
      </w:r>
    </w:p>
    <w:p w14:paraId="3AB39001" w14:textId="77777777" w:rsidR="00393D24" w:rsidRDefault="00393D24" w:rsidP="00393D24">
      <w:pPr>
        <w:tabs>
          <w:tab w:val="left" w:pos="6543"/>
          <w:tab w:val="left" w:pos="7765"/>
        </w:tabs>
        <w:rPr>
          <w:rFonts w:ascii="Arial" w:hAnsi="Arial"/>
          <w:color w:val="000000"/>
          <w:sz w:val="16"/>
          <w:szCs w:val="16"/>
        </w:rPr>
      </w:pPr>
    </w:p>
    <w:p w14:paraId="15A84E68" w14:textId="77777777" w:rsidR="00393D24" w:rsidRDefault="00393D24" w:rsidP="00393D24">
      <w:pPr>
        <w:widowControl/>
        <w:autoSpaceDE/>
        <w:autoSpaceDN/>
        <w:adjustRightInd/>
        <w:rPr>
          <w:rFonts w:ascii="Arial" w:hAnsi="Arial"/>
          <w:b/>
          <w:color w:val="000000"/>
          <w:sz w:val="28"/>
          <w:szCs w:val="28"/>
        </w:rPr>
      </w:pPr>
    </w:p>
    <w:p w14:paraId="74D4AFAA" w14:textId="77777777" w:rsidR="00D37E09" w:rsidRDefault="00D37E09" w:rsidP="00D37E09">
      <w:pPr>
        <w:widowControl/>
        <w:autoSpaceDE/>
        <w:autoSpaceDN/>
        <w:adjustRightInd/>
        <w:rPr>
          <w:rFonts w:ascii="Arial" w:hAnsi="Arial" w:cs="Arial"/>
          <w:b/>
          <w:bCs/>
          <w:sz w:val="28"/>
          <w:szCs w:val="28"/>
        </w:rPr>
      </w:pPr>
      <w:r>
        <w:rPr>
          <w:rFonts w:ascii="Arial" w:hAnsi="Arial" w:cs="Arial"/>
          <w:b/>
          <w:bCs/>
          <w:sz w:val="28"/>
          <w:szCs w:val="28"/>
        </w:rPr>
        <w:br w:type="page"/>
      </w:r>
    </w:p>
    <w:p w14:paraId="1E63FC54" w14:textId="77777777" w:rsidR="00D37E09" w:rsidRDefault="00D37E09" w:rsidP="00D37E09">
      <w:pPr>
        <w:tabs>
          <w:tab w:val="left" w:pos="360"/>
          <w:tab w:val="left" w:pos="720"/>
          <w:tab w:val="left" w:pos="6543"/>
          <w:tab w:val="left" w:pos="7765"/>
        </w:tabs>
        <w:rPr>
          <w:rFonts w:ascii="Arial" w:hAnsi="Arial" w:cs="Arial"/>
          <w:b/>
          <w:bCs/>
          <w:sz w:val="28"/>
          <w:szCs w:val="28"/>
        </w:rPr>
      </w:pPr>
    </w:p>
    <w:p w14:paraId="7CD3E7D2" w14:textId="77777777" w:rsidR="00D37E09" w:rsidRPr="009243B8" w:rsidRDefault="00D37E09" w:rsidP="00D37E09">
      <w:pPr>
        <w:tabs>
          <w:tab w:val="left" w:pos="360"/>
          <w:tab w:val="left" w:pos="720"/>
          <w:tab w:val="left" w:pos="6543"/>
          <w:tab w:val="left" w:pos="7765"/>
        </w:tabs>
        <w:rPr>
          <w:rFonts w:ascii="Arial" w:hAnsi="Arial" w:cs="Arial"/>
          <w:b/>
          <w:bCs/>
          <w:sz w:val="28"/>
          <w:szCs w:val="28"/>
        </w:rPr>
      </w:pPr>
      <w:proofErr w:type="spellStart"/>
      <w:proofErr w:type="gramStart"/>
      <w:r w:rsidRPr="009243B8">
        <w:rPr>
          <w:rFonts w:ascii="Arial" w:hAnsi="Arial" w:cs="Arial"/>
          <w:b/>
          <w:bCs/>
          <w:sz w:val="28"/>
          <w:szCs w:val="28"/>
        </w:rPr>
        <w:t>microFIT</w:t>
      </w:r>
      <w:proofErr w:type="spellEnd"/>
      <w:proofErr w:type="gramEnd"/>
      <w:r w:rsidRPr="009243B8">
        <w:rPr>
          <w:rFonts w:ascii="Arial" w:hAnsi="Arial" w:cs="Arial"/>
          <w:b/>
          <w:bCs/>
          <w:sz w:val="28"/>
          <w:szCs w:val="28"/>
        </w:rPr>
        <w:t xml:space="preserve"> GENERATOR SERVICE CLASSIFICATION</w:t>
      </w:r>
    </w:p>
    <w:p w14:paraId="6871642A" w14:textId="77777777" w:rsidR="00D37E09" w:rsidRDefault="00D37E09" w:rsidP="00D37E0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14:paraId="611C8948" w14:textId="77777777" w:rsidR="00D37E09" w:rsidRPr="00157CE1" w:rsidRDefault="00D37E09" w:rsidP="00D37E09">
      <w:pPr>
        <w:widowControl/>
        <w:rPr>
          <w:rFonts w:ascii="Arial" w:hAnsi="Arial" w:cs="Arial"/>
          <w:sz w:val="18"/>
          <w:szCs w:val="18"/>
        </w:rPr>
      </w:pPr>
      <w:r w:rsidRPr="00417055">
        <w:rPr>
          <w:rFonts w:ascii="Arial" w:hAnsi="Arial" w:cs="Arial"/>
          <w:sz w:val="18"/>
          <w:szCs w:val="18"/>
        </w:rPr>
        <w:t xml:space="preserve">This classification applies to an electricity generation facility contracted under the Ontario Power Authority’s </w:t>
      </w:r>
      <w:proofErr w:type="spellStart"/>
      <w:r w:rsidRPr="00417055">
        <w:rPr>
          <w:rFonts w:ascii="Arial" w:hAnsi="Arial" w:cs="Arial"/>
          <w:sz w:val="18"/>
          <w:szCs w:val="18"/>
        </w:rPr>
        <w:t>microFIT</w:t>
      </w:r>
      <w:proofErr w:type="spellEnd"/>
      <w:r w:rsidRPr="00417055">
        <w:rPr>
          <w:rFonts w:ascii="Arial" w:hAnsi="Arial" w:cs="Arial"/>
          <w:sz w:val="18"/>
          <w:szCs w:val="18"/>
        </w:rPr>
        <w:t xml:space="preserve"> program and connected to the distributor’s distribution system.</w:t>
      </w:r>
      <w:r w:rsidRPr="004108D3">
        <w:rPr>
          <w:rFonts w:ascii="Arial" w:hAnsi="Arial" w:cs="Arial"/>
          <w:sz w:val="18"/>
          <w:szCs w:val="18"/>
        </w:rPr>
        <w:t xml:space="preserve"> </w:t>
      </w:r>
      <w:r>
        <w:rPr>
          <w:rFonts w:ascii="Arial" w:hAnsi="Arial" w:cs="Arial"/>
          <w:sz w:val="18"/>
          <w:szCs w:val="18"/>
        </w:rPr>
        <w:t xml:space="preserve"> </w:t>
      </w:r>
      <w:r w:rsidRPr="00157CE1">
        <w:rPr>
          <w:rFonts w:ascii="Arial" w:hAnsi="Arial" w:cs="Arial"/>
          <w:sz w:val="18"/>
          <w:szCs w:val="18"/>
        </w:rPr>
        <w:t>Further servicing details are available in the distributor’s Conditions of Service.</w:t>
      </w:r>
    </w:p>
    <w:p w14:paraId="1ECB69D2" w14:textId="77777777" w:rsidR="00D37E09" w:rsidRDefault="00D37E09" w:rsidP="00D37E09">
      <w:pPr>
        <w:jc w:val="both"/>
        <w:rPr>
          <w:rFonts w:ascii="Arial" w:hAnsi="Arial" w:cs="Arial"/>
          <w:b/>
          <w:bCs/>
          <w:sz w:val="20"/>
          <w:szCs w:val="20"/>
        </w:rPr>
      </w:pPr>
    </w:p>
    <w:p w14:paraId="7CA76EE2" w14:textId="77777777" w:rsidR="00D37E09" w:rsidRPr="00113C96" w:rsidRDefault="00D37E09" w:rsidP="00D37E09">
      <w:pPr>
        <w:jc w:val="both"/>
        <w:rPr>
          <w:rFonts w:ascii="Arial" w:hAnsi="Arial" w:cs="Arial"/>
          <w:b/>
          <w:bCs/>
          <w:sz w:val="20"/>
          <w:szCs w:val="20"/>
        </w:rPr>
      </w:pPr>
      <w:r w:rsidRPr="00113C96">
        <w:rPr>
          <w:rFonts w:ascii="Arial" w:hAnsi="Arial" w:cs="Arial"/>
          <w:b/>
          <w:bCs/>
          <w:sz w:val="20"/>
          <w:szCs w:val="20"/>
        </w:rPr>
        <w:t>APPLICATION</w:t>
      </w:r>
    </w:p>
    <w:p w14:paraId="3E55CCE3" w14:textId="77777777" w:rsidR="00D37E09" w:rsidRPr="0014348D" w:rsidRDefault="00D37E09" w:rsidP="00D37E09">
      <w:pPr>
        <w:rPr>
          <w:rFonts w:ascii="Arial" w:hAnsi="Arial" w:cs="Arial"/>
          <w:sz w:val="18"/>
          <w:szCs w:val="18"/>
        </w:rPr>
      </w:pPr>
    </w:p>
    <w:p w14:paraId="7CA1F2CF" w14:textId="77777777" w:rsidR="00D37E09" w:rsidRPr="0014348D" w:rsidRDefault="00D37E09" w:rsidP="00D37E09">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6BECE0F0" w14:textId="77777777" w:rsidR="00D37E09" w:rsidRDefault="00D37E09" w:rsidP="00D37E09">
      <w:pPr>
        <w:rPr>
          <w:rFonts w:ascii="Arial" w:hAnsi="Arial" w:cs="Arial"/>
          <w:sz w:val="18"/>
          <w:szCs w:val="18"/>
        </w:rPr>
      </w:pPr>
    </w:p>
    <w:p w14:paraId="797E4D0C" w14:textId="77777777" w:rsidR="00D37E09" w:rsidRPr="0014348D" w:rsidRDefault="00D37E09" w:rsidP="00D37E09">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7D5EBAEB" w14:textId="77777777" w:rsidR="00D37E09" w:rsidRDefault="00D37E09" w:rsidP="00D37E09">
      <w:pPr>
        <w:rPr>
          <w:rFonts w:ascii="Arial" w:hAnsi="Arial" w:cs="Arial"/>
          <w:sz w:val="18"/>
          <w:szCs w:val="18"/>
        </w:rPr>
      </w:pPr>
    </w:p>
    <w:p w14:paraId="3635C96D" w14:textId="77777777" w:rsidR="00D37E09" w:rsidRDefault="00D37E09" w:rsidP="00D37E0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487D1E68" w14:textId="77777777" w:rsidR="00D37E09" w:rsidRPr="00E52531" w:rsidRDefault="00D37E09" w:rsidP="00D37E09">
      <w:pPr>
        <w:rPr>
          <w:rFonts w:ascii="Arial" w:hAnsi="Arial" w:cs="Arial"/>
          <w:sz w:val="18"/>
          <w:szCs w:val="18"/>
        </w:rPr>
      </w:pPr>
    </w:p>
    <w:p w14:paraId="03046463" w14:textId="77777777" w:rsidR="00D37E09" w:rsidRPr="00B1253D" w:rsidRDefault="00D37E09" w:rsidP="00D37E09">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p>
    <w:p w14:paraId="5A8BCCF4" w14:textId="77777777" w:rsidR="00D37E09" w:rsidRDefault="00D37E09" w:rsidP="00D37E09">
      <w:pPr>
        <w:tabs>
          <w:tab w:val="left" w:pos="6543"/>
          <w:tab w:val="left" w:pos="7765"/>
        </w:tabs>
        <w:rPr>
          <w:rFonts w:ascii="Arial" w:hAnsi="Arial"/>
          <w:color w:val="000000"/>
          <w:sz w:val="16"/>
          <w:szCs w:val="16"/>
        </w:rPr>
      </w:pPr>
    </w:p>
    <w:p w14:paraId="4042A62D" w14:textId="77777777" w:rsidR="00D37E09" w:rsidRPr="00E24308" w:rsidRDefault="00D37E09" w:rsidP="00D37E09">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5.40</w:t>
      </w:r>
    </w:p>
    <w:p w14:paraId="57EDEEA7" w14:textId="77777777" w:rsidR="00D37E09" w:rsidRPr="00113C96" w:rsidRDefault="00D37E09" w:rsidP="00D37E09">
      <w:pPr>
        <w:jc w:val="both"/>
        <w:rPr>
          <w:rFonts w:ascii="Arial" w:hAnsi="Arial" w:cs="Arial"/>
          <w:sz w:val="20"/>
          <w:szCs w:val="20"/>
        </w:rPr>
      </w:pPr>
    </w:p>
    <w:p w14:paraId="5DE9627E" w14:textId="77777777" w:rsidR="00D37E09" w:rsidRPr="00E24308" w:rsidRDefault="00D37E09" w:rsidP="00D37E09">
      <w:pPr>
        <w:widowControl/>
        <w:tabs>
          <w:tab w:val="left" w:pos="360"/>
        </w:tabs>
        <w:rPr>
          <w:rFonts w:ascii="Arial" w:hAnsi="Arial"/>
          <w:color w:val="000000"/>
          <w:sz w:val="16"/>
          <w:szCs w:val="16"/>
        </w:rPr>
      </w:pPr>
      <w:r>
        <w:rPr>
          <w:rFonts w:ascii="Arial" w:hAnsi="Arial"/>
          <w:color w:val="000000"/>
          <w:sz w:val="16"/>
          <w:szCs w:val="16"/>
        </w:rPr>
        <w:br w:type="page"/>
      </w:r>
    </w:p>
    <w:p w14:paraId="5D747634" w14:textId="77777777" w:rsidR="00D37E09" w:rsidRDefault="00D37E09" w:rsidP="00D37E09">
      <w:pPr>
        <w:tabs>
          <w:tab w:val="left" w:pos="6543"/>
          <w:tab w:val="left" w:pos="7765"/>
        </w:tabs>
        <w:rPr>
          <w:rFonts w:ascii="Arial" w:hAnsi="Arial"/>
          <w:b/>
          <w:color w:val="000000"/>
          <w:sz w:val="28"/>
          <w:szCs w:val="28"/>
        </w:rPr>
      </w:pPr>
    </w:p>
    <w:p w14:paraId="57E7A173" w14:textId="77777777" w:rsidR="00D37E09" w:rsidRPr="00B81B0C" w:rsidRDefault="00D37E09" w:rsidP="00D37E09">
      <w:pPr>
        <w:tabs>
          <w:tab w:val="left" w:pos="6543"/>
          <w:tab w:val="left" w:pos="7765"/>
        </w:tabs>
        <w:rPr>
          <w:rFonts w:ascii="Arial" w:hAnsi="Arial"/>
          <w:color w:val="000000"/>
          <w:sz w:val="28"/>
          <w:szCs w:val="28"/>
        </w:rPr>
      </w:pPr>
      <w:r w:rsidRPr="00B81B0C">
        <w:rPr>
          <w:rFonts w:ascii="Arial" w:hAnsi="Arial"/>
          <w:b/>
          <w:color w:val="000000"/>
          <w:sz w:val="28"/>
          <w:szCs w:val="28"/>
        </w:rPr>
        <w:t xml:space="preserve">SPECIFIC SERVICE CHARGES </w:t>
      </w:r>
    </w:p>
    <w:p w14:paraId="6C299C94" w14:textId="77777777" w:rsidR="00D37E09" w:rsidRDefault="00D37E09" w:rsidP="00D37E09">
      <w:pPr>
        <w:jc w:val="both"/>
        <w:rPr>
          <w:rFonts w:ascii="Arial" w:hAnsi="Arial" w:cs="Arial"/>
          <w:b/>
          <w:bCs/>
          <w:sz w:val="20"/>
          <w:szCs w:val="20"/>
        </w:rPr>
      </w:pPr>
    </w:p>
    <w:p w14:paraId="1368D7DF" w14:textId="77777777" w:rsidR="00D37E09" w:rsidRPr="00113C96" w:rsidRDefault="00D37E09" w:rsidP="00D37E09">
      <w:pPr>
        <w:jc w:val="both"/>
        <w:rPr>
          <w:rFonts w:ascii="Arial" w:hAnsi="Arial" w:cs="Arial"/>
          <w:b/>
          <w:bCs/>
          <w:sz w:val="20"/>
          <w:szCs w:val="20"/>
        </w:rPr>
      </w:pPr>
      <w:r w:rsidRPr="00113C96">
        <w:rPr>
          <w:rFonts w:ascii="Arial" w:hAnsi="Arial" w:cs="Arial"/>
          <w:b/>
          <w:bCs/>
          <w:sz w:val="20"/>
          <w:szCs w:val="20"/>
        </w:rPr>
        <w:t>APPLICATION</w:t>
      </w:r>
    </w:p>
    <w:p w14:paraId="382E5476" w14:textId="77777777" w:rsidR="00D37E09" w:rsidRPr="0014348D" w:rsidRDefault="00D37E09" w:rsidP="00D37E09">
      <w:pPr>
        <w:rPr>
          <w:rFonts w:ascii="Arial" w:hAnsi="Arial" w:cs="Arial"/>
          <w:sz w:val="18"/>
          <w:szCs w:val="18"/>
        </w:rPr>
      </w:pPr>
    </w:p>
    <w:p w14:paraId="646B1386" w14:textId="77777777" w:rsidR="00D37E09" w:rsidRPr="0014348D" w:rsidRDefault="00D37E09" w:rsidP="00D37E09">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14:paraId="7AD8E1A7" w14:textId="77777777" w:rsidR="00D37E09" w:rsidRDefault="00D37E09" w:rsidP="00D37E09">
      <w:pPr>
        <w:rPr>
          <w:rFonts w:ascii="Arial" w:hAnsi="Arial" w:cs="Arial"/>
          <w:sz w:val="18"/>
          <w:szCs w:val="18"/>
        </w:rPr>
      </w:pPr>
    </w:p>
    <w:p w14:paraId="6D55CC09" w14:textId="77777777" w:rsidR="00D37E09" w:rsidRPr="0014348D" w:rsidRDefault="00D37E09" w:rsidP="00D37E09">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14:paraId="0F816597" w14:textId="77777777" w:rsidR="00D37E09" w:rsidRDefault="00D37E09" w:rsidP="00D37E09">
      <w:pPr>
        <w:rPr>
          <w:rFonts w:ascii="Arial" w:hAnsi="Arial" w:cs="Arial"/>
          <w:sz w:val="18"/>
          <w:szCs w:val="18"/>
        </w:rPr>
      </w:pPr>
    </w:p>
    <w:p w14:paraId="7223101E" w14:textId="77777777" w:rsidR="00D37E09" w:rsidRDefault="00D37E09" w:rsidP="00D37E0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14:paraId="462E4CEE" w14:textId="77777777" w:rsidR="00D37E09" w:rsidRDefault="00D37E09" w:rsidP="00D37E09">
      <w:pPr>
        <w:rPr>
          <w:rFonts w:ascii="Arial" w:hAnsi="Arial" w:cs="Arial"/>
          <w:sz w:val="16"/>
          <w:szCs w:val="16"/>
        </w:rPr>
      </w:pPr>
    </w:p>
    <w:p w14:paraId="794A0DDD" w14:textId="77777777" w:rsidR="00D37E09" w:rsidRDefault="00D37E09" w:rsidP="00D37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14:paraId="2902DB76" w14:textId="77777777" w:rsidR="00D37E09" w:rsidRPr="00E24308" w:rsidRDefault="00D37E09" w:rsidP="00D37E09">
      <w:pPr>
        <w:tabs>
          <w:tab w:val="left" w:pos="360"/>
          <w:tab w:val="left" w:pos="6543"/>
          <w:tab w:val="left" w:pos="7765"/>
        </w:tabs>
        <w:rPr>
          <w:rFonts w:ascii="Arial" w:hAnsi="Arial" w:cs="Arial"/>
          <w:sz w:val="16"/>
          <w:szCs w:val="16"/>
        </w:rPr>
      </w:pPr>
      <w:r>
        <w:rPr>
          <w:rFonts w:ascii="Arial" w:hAnsi="Arial" w:cs="Arial"/>
          <w:sz w:val="16"/>
          <w:szCs w:val="16"/>
        </w:rPr>
        <w:tab/>
        <w:t>Arrears Certificate</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14:paraId="6DAA013A" w14:textId="77777777" w:rsidR="00D37E09" w:rsidRPr="00E24308" w:rsidRDefault="00D37E09" w:rsidP="00D37E09">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Account set up charge/change of occupancy charge (plus credit agency costs if applicable)</w:t>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t>30</w:t>
      </w:r>
      <w:r w:rsidRPr="00E24308">
        <w:rPr>
          <w:rFonts w:ascii="Arial" w:hAnsi="Arial" w:cs="Arial"/>
          <w:sz w:val="16"/>
          <w:szCs w:val="16"/>
        </w:rPr>
        <w:t>.00</w:t>
      </w:r>
    </w:p>
    <w:p w14:paraId="2DFDF33A" w14:textId="77777777" w:rsidR="00D37E09" w:rsidRPr="00E24308" w:rsidRDefault="00D37E09" w:rsidP="00D37E09">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 xml:space="preserve">Returned </w:t>
      </w:r>
      <w:proofErr w:type="spellStart"/>
      <w:r w:rsidRPr="00E24308">
        <w:rPr>
          <w:rFonts w:ascii="Arial" w:hAnsi="Arial" w:cs="Arial"/>
          <w:sz w:val="16"/>
          <w:szCs w:val="16"/>
        </w:rPr>
        <w:t>Cheque</w:t>
      </w:r>
      <w:proofErr w:type="spellEnd"/>
      <w:r w:rsidRPr="00E24308">
        <w:rPr>
          <w:rFonts w:ascii="Arial" w:hAnsi="Arial" w:cs="Arial"/>
          <w:sz w:val="16"/>
          <w:szCs w:val="16"/>
        </w:rPr>
        <w:t xml:space="preserve"> (plus bank charges)</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Pr>
          <w:rFonts w:ascii="Arial" w:hAnsi="Arial" w:cs="Arial"/>
          <w:sz w:val="16"/>
          <w:szCs w:val="16"/>
        </w:rPr>
        <w:tab/>
      </w:r>
      <w:r w:rsidRPr="00E24308">
        <w:rPr>
          <w:rFonts w:ascii="Arial" w:hAnsi="Arial" w:cs="Arial"/>
          <w:sz w:val="16"/>
          <w:szCs w:val="16"/>
        </w:rPr>
        <w:t>15.00</w:t>
      </w:r>
    </w:p>
    <w:p w14:paraId="0268B3CB" w14:textId="77777777" w:rsidR="00D37E09" w:rsidRPr="00E24308" w:rsidRDefault="00D37E09" w:rsidP="00D37E09">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Meter dispute charge plus Measurement Canada fees (if meter found correct)</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E24308">
        <w:rPr>
          <w:rFonts w:ascii="Arial" w:hAnsi="Arial" w:cs="Arial"/>
          <w:sz w:val="16"/>
          <w:szCs w:val="16"/>
        </w:rPr>
        <w:t>30.00</w:t>
      </w:r>
    </w:p>
    <w:p w14:paraId="05C61D4F" w14:textId="77777777" w:rsidR="00D37E09" w:rsidRDefault="00D37E09" w:rsidP="00D37E09">
      <w:pPr>
        <w:tabs>
          <w:tab w:val="left" w:pos="6543"/>
          <w:tab w:val="left" w:pos="7765"/>
        </w:tabs>
        <w:rPr>
          <w:rFonts w:ascii="Arial" w:hAnsi="Arial" w:cs="Arial"/>
          <w:sz w:val="16"/>
          <w:szCs w:val="16"/>
        </w:rPr>
      </w:pPr>
    </w:p>
    <w:p w14:paraId="1C5F19C6" w14:textId="77777777" w:rsidR="00D37E09" w:rsidRDefault="00D37E09" w:rsidP="00D37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Non-Payment of Account</w:t>
      </w:r>
    </w:p>
    <w:p w14:paraId="076C82A4" w14:textId="77777777" w:rsidR="00D37E09" w:rsidRPr="00E24308" w:rsidRDefault="00D37E09" w:rsidP="00D37E09">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month</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t>1.50</w:t>
      </w:r>
    </w:p>
    <w:p w14:paraId="68DC84DF" w14:textId="77777777" w:rsidR="00D37E09" w:rsidRPr="00E24308" w:rsidRDefault="00D37E09" w:rsidP="00D37E09">
      <w:pPr>
        <w:tabs>
          <w:tab w:val="left" w:pos="360"/>
          <w:tab w:val="left" w:pos="6543"/>
          <w:tab w:val="left" w:pos="7765"/>
        </w:tabs>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annum</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Pr>
          <w:rFonts w:ascii="Arial" w:hAnsi="Arial" w:cs="Arial"/>
          <w:sz w:val="16"/>
          <w:szCs w:val="16"/>
        </w:rPr>
        <w:tab/>
        <w:t>19.56</w:t>
      </w:r>
    </w:p>
    <w:p w14:paraId="6EE26129" w14:textId="77777777" w:rsidR="00D37E09" w:rsidRPr="00E24308" w:rsidRDefault="00D37E09" w:rsidP="00D37E09">
      <w:pPr>
        <w:tabs>
          <w:tab w:val="left" w:pos="360"/>
          <w:tab w:val="left" w:pos="6543"/>
          <w:tab w:val="left" w:pos="7765"/>
        </w:tabs>
        <w:rPr>
          <w:rFonts w:ascii="Arial" w:hAnsi="Arial" w:cs="Arial"/>
          <w:sz w:val="16"/>
          <w:szCs w:val="16"/>
        </w:rPr>
      </w:pPr>
      <w:r>
        <w:rPr>
          <w:rFonts w:ascii="Arial" w:hAnsi="Arial" w:cs="Arial"/>
          <w:sz w:val="16"/>
          <w:szCs w:val="16"/>
        </w:rPr>
        <w:tab/>
        <w:t>Collection/</w:t>
      </w:r>
      <w:r w:rsidRPr="00E24308">
        <w:rPr>
          <w:rFonts w:ascii="Arial" w:hAnsi="Arial" w:cs="Arial"/>
          <w:sz w:val="16"/>
          <w:szCs w:val="16"/>
        </w:rPr>
        <w:t>Disconnect</w:t>
      </w:r>
      <w:r>
        <w:rPr>
          <w:rFonts w:ascii="Arial" w:hAnsi="Arial" w:cs="Arial"/>
          <w:sz w:val="16"/>
          <w:szCs w:val="16"/>
        </w:rPr>
        <w:t>ion/Load Limiter</w:t>
      </w:r>
      <w:r w:rsidRPr="00E24308">
        <w:rPr>
          <w:rFonts w:ascii="Arial" w:hAnsi="Arial" w:cs="Arial"/>
          <w:sz w:val="16"/>
          <w:szCs w:val="16"/>
        </w:rPr>
        <w:t>/Reconnect</w:t>
      </w:r>
      <w:r>
        <w:rPr>
          <w:rFonts w:ascii="Arial" w:hAnsi="Arial" w:cs="Arial"/>
          <w:sz w:val="16"/>
          <w:szCs w:val="16"/>
        </w:rPr>
        <w:t>ion</w:t>
      </w:r>
      <w:r w:rsidRPr="00E24308">
        <w:rPr>
          <w:rFonts w:ascii="Arial" w:hAnsi="Arial" w:cs="Arial"/>
          <w:sz w:val="16"/>
          <w:szCs w:val="16"/>
        </w:rPr>
        <w:t xml:space="preserve"> </w:t>
      </w:r>
      <w:r>
        <w:rPr>
          <w:rFonts w:ascii="Arial" w:hAnsi="Arial" w:cs="Arial"/>
          <w:sz w:val="16"/>
          <w:szCs w:val="16"/>
        </w:rPr>
        <w:t>–</w:t>
      </w:r>
      <w:r w:rsidRPr="00E24308">
        <w:rPr>
          <w:rFonts w:ascii="Arial" w:hAnsi="Arial" w:cs="Arial"/>
          <w:sz w:val="16"/>
          <w:szCs w:val="16"/>
        </w:rPr>
        <w:t xml:space="preserve"> </w:t>
      </w:r>
      <w:r>
        <w:rPr>
          <w:rFonts w:ascii="Arial" w:hAnsi="Arial" w:cs="Arial"/>
          <w:sz w:val="16"/>
          <w:szCs w:val="16"/>
        </w:rPr>
        <w:t>if in Community</w:t>
      </w:r>
      <w:r>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sidRPr="00E24308">
        <w:rPr>
          <w:rFonts w:ascii="Arial" w:hAnsi="Arial" w:cs="Arial"/>
          <w:sz w:val="16"/>
          <w:szCs w:val="16"/>
        </w:rPr>
        <w:tab/>
        <w:t>65.00</w:t>
      </w:r>
    </w:p>
    <w:p w14:paraId="7DB64F49" w14:textId="77777777" w:rsidR="00D37E09" w:rsidRDefault="00D37E09" w:rsidP="00D37E09">
      <w:pPr>
        <w:widowControl/>
        <w:autoSpaceDE/>
        <w:autoSpaceDN/>
        <w:adjustRightInd/>
        <w:rPr>
          <w:rFonts w:cs="Arial"/>
        </w:rPr>
      </w:pPr>
    </w:p>
    <w:sectPr w:rsidR="00D37E09" w:rsidSect="0033281B">
      <w:headerReference w:type="default" r:id="rId17"/>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5D8D6" w14:textId="77777777" w:rsidR="00CD3481" w:rsidRDefault="00CD3481">
      <w:r>
        <w:separator/>
      </w:r>
    </w:p>
  </w:endnote>
  <w:endnote w:type="continuationSeparator" w:id="0">
    <w:p w14:paraId="2FB3A7AA" w14:textId="77777777" w:rsidR="00CD3481" w:rsidRDefault="00CD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ylium">
    <w:altName w:val="Times New Roman"/>
    <w:charset w:val="00"/>
    <w:family w:val="auto"/>
    <w:pitch w:val="variable"/>
    <w:sig w:usb0="00000001"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E427" w14:textId="77777777" w:rsidR="004A2DDD" w:rsidRDefault="004A2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DD25F" w14:textId="77777777" w:rsidR="00A118DB" w:rsidRDefault="00A118DB" w:rsidP="00A45186">
    <w:pPr>
      <w:pStyle w:val="Footer"/>
      <w:jc w:val="right"/>
    </w:pPr>
    <w:r w:rsidRPr="00B34445">
      <w:rPr>
        <w:rFonts w:ascii="Arial" w:hAnsi="Arial" w:cs="Arial"/>
        <w:sz w:val="16"/>
        <w:szCs w:val="16"/>
      </w:rPr>
      <w:t xml:space="preserve">Issued </w:t>
    </w:r>
    <w:r>
      <w:rPr>
        <w:rFonts w:ascii="Arial" w:hAnsi="Arial" w:cs="Arial"/>
        <w:sz w:val="16"/>
        <w:szCs w:val="16"/>
      </w:rPr>
      <w:t>XXXX XX,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EDE36" w14:textId="77777777" w:rsidR="004A2DDD" w:rsidRDefault="004A2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CAB37" w14:textId="77777777" w:rsidR="00CD3481" w:rsidRDefault="00CD3481">
      <w:r>
        <w:separator/>
      </w:r>
    </w:p>
  </w:footnote>
  <w:footnote w:type="continuationSeparator" w:id="0">
    <w:p w14:paraId="122BEB11" w14:textId="77777777" w:rsidR="00CD3481" w:rsidRDefault="00CD3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CB56" w14:textId="77777777" w:rsidR="004A2DDD" w:rsidRDefault="004A2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C447A" w14:textId="7A4DEFFE" w:rsidR="00A118DB" w:rsidRDefault="00A118DB"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Pr="000D47C8">
      <w:rPr>
        <w:rStyle w:val="PageNumber"/>
        <w:rFonts w:ascii="Arial" w:hAnsi="Arial" w:cs="Arial"/>
        <w:sz w:val="16"/>
        <w:szCs w:val="16"/>
      </w:rPr>
      <w:fldChar w:fldCharType="separate"/>
    </w:r>
    <w:r w:rsidR="00576E13">
      <w:rPr>
        <w:rStyle w:val="PageNumber"/>
        <w:rFonts w:ascii="Arial" w:hAnsi="Arial" w:cs="Arial"/>
        <w:noProof/>
        <w:sz w:val="16"/>
        <w:szCs w:val="16"/>
      </w:rPr>
      <w:t>11</w:t>
    </w:r>
    <w:r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Pr="000D47C8">
      <w:rPr>
        <w:rStyle w:val="PageNumber"/>
        <w:rFonts w:ascii="Arial" w:hAnsi="Arial" w:cs="Arial"/>
        <w:sz w:val="16"/>
        <w:szCs w:val="16"/>
      </w:rPr>
      <w:fldChar w:fldCharType="separate"/>
    </w:r>
    <w:r w:rsidR="00576E13">
      <w:rPr>
        <w:rStyle w:val="PageNumber"/>
        <w:rFonts w:ascii="Arial" w:hAnsi="Arial" w:cs="Arial"/>
        <w:noProof/>
        <w:sz w:val="16"/>
        <w:szCs w:val="16"/>
      </w:rPr>
      <w:t>19</w:t>
    </w:r>
    <w:r w:rsidRPr="000D47C8">
      <w:rPr>
        <w:rStyle w:val="PageNumber"/>
        <w:rFonts w:ascii="Arial" w:hAnsi="Arial" w:cs="Arial"/>
        <w:sz w:val="16"/>
        <w:szCs w:val="16"/>
      </w:rPr>
      <w:fldChar w:fldCharType="end"/>
    </w:r>
  </w:p>
  <w:p w14:paraId="526BE359" w14:textId="77777777" w:rsidR="00A118DB" w:rsidRPr="0008344C" w:rsidRDefault="00A118DB" w:rsidP="008E60B5">
    <w:pPr>
      <w:jc w:val="center"/>
      <w:rPr>
        <w:rFonts w:ascii="Arial" w:hAnsi="Arial" w:cs="Arial"/>
        <w:b/>
        <w:bCs/>
        <w:i/>
        <w:iCs/>
        <w:sz w:val="36"/>
        <w:szCs w:val="36"/>
      </w:rPr>
    </w:pPr>
    <w:r>
      <w:rPr>
        <w:rFonts w:ascii="Arial" w:hAnsi="Arial" w:cs="Arial"/>
        <w:b/>
        <w:bCs/>
        <w:iCs/>
        <w:sz w:val="36"/>
        <w:szCs w:val="36"/>
      </w:rPr>
      <w:t>Hydro One Remote Communities Inc.</w:t>
    </w:r>
  </w:p>
  <w:p w14:paraId="0FFD9DCF" w14:textId="130F8F11" w:rsidR="00A118DB" w:rsidRPr="0008344C" w:rsidRDefault="004639CE" w:rsidP="0008344C">
    <w:pPr>
      <w:jc w:val="center"/>
      <w:rPr>
        <w:rFonts w:ascii="Arial" w:hAnsi="Arial" w:cs="Arial"/>
        <w:b/>
        <w:sz w:val="28"/>
        <w:szCs w:val="28"/>
      </w:rPr>
    </w:pPr>
    <w:r>
      <w:rPr>
        <w:rFonts w:ascii="Arial" w:hAnsi="Arial" w:cs="Arial"/>
        <w:b/>
        <w:sz w:val="28"/>
        <w:szCs w:val="28"/>
      </w:rPr>
      <w:t xml:space="preserve">D R A F T -- </w:t>
    </w:r>
    <w:r w:rsidR="00A118DB" w:rsidRPr="0008344C">
      <w:rPr>
        <w:rFonts w:ascii="Arial" w:hAnsi="Arial" w:cs="Arial"/>
        <w:b/>
        <w:sz w:val="28"/>
        <w:szCs w:val="28"/>
      </w:rPr>
      <w:t>TARIFF OF RATES AND CHARGES</w:t>
    </w:r>
  </w:p>
  <w:p w14:paraId="0F9BC4D3" w14:textId="77777777" w:rsidR="00A118DB" w:rsidRDefault="00A118DB" w:rsidP="0008344C">
    <w:pPr>
      <w:jc w:val="center"/>
      <w:rPr>
        <w:rFonts w:ascii="Arial" w:hAnsi="Arial" w:cs="Arial"/>
        <w:b/>
      </w:rPr>
    </w:pPr>
    <w:r w:rsidRPr="0008344C">
      <w:rPr>
        <w:rFonts w:ascii="Arial" w:hAnsi="Arial" w:cs="Arial"/>
        <w:b/>
      </w:rPr>
      <w:t>Effective</w:t>
    </w:r>
    <w:r>
      <w:rPr>
        <w:rFonts w:ascii="Arial" w:hAnsi="Arial" w:cs="Arial"/>
        <w:b/>
      </w:rPr>
      <w:t xml:space="preserve"> Date</w:t>
    </w:r>
    <w:r w:rsidRPr="0008344C">
      <w:rPr>
        <w:rFonts w:ascii="Arial" w:hAnsi="Arial" w:cs="Arial"/>
        <w:b/>
      </w:rPr>
      <w:t xml:space="preserve"> </w:t>
    </w:r>
    <w:r>
      <w:rPr>
        <w:rFonts w:ascii="Arial" w:hAnsi="Arial" w:cs="Arial"/>
        <w:b/>
      </w:rPr>
      <w:t>May 1, 2013</w:t>
    </w:r>
  </w:p>
  <w:p w14:paraId="65DA9616" w14:textId="77777777" w:rsidR="00A118DB" w:rsidRPr="0008344C" w:rsidRDefault="00A118DB" w:rsidP="0008344C">
    <w:pPr>
      <w:jc w:val="center"/>
      <w:rPr>
        <w:rFonts w:ascii="Arial" w:hAnsi="Arial" w:cs="Arial"/>
        <w:b/>
      </w:rPr>
    </w:pPr>
    <w:r>
      <w:rPr>
        <w:rFonts w:ascii="Arial" w:hAnsi="Arial" w:cs="Arial"/>
        <w:b/>
      </w:rPr>
      <w:t>Implementation Date November 1, 2013</w:t>
    </w:r>
  </w:p>
  <w:p w14:paraId="0DBCB61E" w14:textId="77777777" w:rsidR="00A118DB" w:rsidRPr="00A454CE" w:rsidRDefault="00A118DB" w:rsidP="0008344C">
    <w:pPr>
      <w:jc w:val="center"/>
      <w:rPr>
        <w:rFonts w:ascii="Arial" w:hAnsi="Arial" w:cs="Arial"/>
        <w:sz w:val="20"/>
        <w:szCs w:val="20"/>
      </w:rPr>
    </w:pPr>
  </w:p>
  <w:p w14:paraId="1BA3547F" w14:textId="77777777" w:rsidR="00A118DB" w:rsidRPr="00B322CE" w:rsidRDefault="00A118DB"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14:paraId="63ED5D6F" w14:textId="77777777" w:rsidR="00A118DB" w:rsidRPr="00B322CE" w:rsidRDefault="00A118DB" w:rsidP="0008344C">
    <w:pPr>
      <w:jc w:val="center"/>
      <w:rPr>
        <w:rFonts w:ascii="Arial" w:hAnsi="Arial" w:cs="Arial"/>
        <w:b/>
        <w:sz w:val="20"/>
        <w:szCs w:val="20"/>
      </w:rPr>
    </w:pPr>
    <w:proofErr w:type="gramStart"/>
    <w:r w:rsidRPr="00B322CE">
      <w:rPr>
        <w:rFonts w:ascii="Arial" w:hAnsi="Arial" w:cs="Arial"/>
        <w:b/>
        <w:sz w:val="20"/>
        <w:szCs w:val="20"/>
      </w:rPr>
      <w:t>approved</w:t>
    </w:r>
    <w:proofErr w:type="gramEnd"/>
    <w:r w:rsidRPr="00B322CE">
      <w:rPr>
        <w:rFonts w:ascii="Arial" w:hAnsi="Arial" w:cs="Arial"/>
        <w:b/>
        <w:sz w:val="20"/>
        <w:szCs w:val="20"/>
      </w:rPr>
      <w:t xml:space="preserve"> schedules of Rates, Charges and Loss Factors</w:t>
    </w:r>
  </w:p>
  <w:p w14:paraId="2426483D" w14:textId="77777777" w:rsidR="00A118DB" w:rsidRDefault="00A118DB" w:rsidP="0052673D">
    <w:pPr>
      <w:jc w:val="right"/>
      <w:rPr>
        <w:rFonts w:ascii="Arial" w:hAnsi="Arial" w:cs="Arial"/>
        <w:sz w:val="16"/>
        <w:szCs w:val="16"/>
      </w:rPr>
    </w:pPr>
    <w:r>
      <w:rPr>
        <w:rFonts w:ascii="Arial" w:hAnsi="Arial" w:cs="Arial"/>
        <w:sz w:val="16"/>
        <w:szCs w:val="16"/>
      </w:rPr>
      <w:t>EB-2012-0137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07C82" w14:textId="77777777" w:rsidR="004A2DDD" w:rsidRDefault="004A2D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92A1E" w14:textId="42E56FE9" w:rsidR="00D37E09" w:rsidRDefault="00D37E09"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Pr="000D47C8">
      <w:rPr>
        <w:rStyle w:val="PageNumber"/>
        <w:rFonts w:ascii="Arial" w:hAnsi="Arial" w:cs="Arial"/>
        <w:sz w:val="16"/>
        <w:szCs w:val="16"/>
      </w:rPr>
      <w:fldChar w:fldCharType="separate"/>
    </w:r>
    <w:r w:rsidR="00576E13">
      <w:rPr>
        <w:rStyle w:val="PageNumber"/>
        <w:rFonts w:ascii="Arial" w:hAnsi="Arial" w:cs="Arial"/>
        <w:noProof/>
        <w:sz w:val="16"/>
        <w:szCs w:val="16"/>
      </w:rPr>
      <w:t>19</w:t>
    </w:r>
    <w:r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Pr="000D47C8">
      <w:rPr>
        <w:rStyle w:val="PageNumber"/>
        <w:rFonts w:ascii="Arial" w:hAnsi="Arial" w:cs="Arial"/>
        <w:sz w:val="16"/>
        <w:szCs w:val="16"/>
      </w:rPr>
      <w:fldChar w:fldCharType="separate"/>
    </w:r>
    <w:r w:rsidR="00576E13">
      <w:rPr>
        <w:rStyle w:val="PageNumber"/>
        <w:rFonts w:ascii="Arial" w:hAnsi="Arial" w:cs="Arial"/>
        <w:noProof/>
        <w:sz w:val="16"/>
        <w:szCs w:val="16"/>
      </w:rPr>
      <w:t>19</w:t>
    </w:r>
    <w:r w:rsidRPr="000D47C8">
      <w:rPr>
        <w:rStyle w:val="PageNumber"/>
        <w:rFonts w:ascii="Arial" w:hAnsi="Arial" w:cs="Arial"/>
        <w:sz w:val="16"/>
        <w:szCs w:val="16"/>
      </w:rPr>
      <w:fldChar w:fldCharType="end"/>
    </w:r>
  </w:p>
  <w:p w14:paraId="34818C0D" w14:textId="77777777" w:rsidR="00D37E09" w:rsidRPr="0008344C" w:rsidRDefault="00D37E09" w:rsidP="008E60B5">
    <w:pPr>
      <w:jc w:val="center"/>
      <w:rPr>
        <w:rFonts w:ascii="Arial" w:hAnsi="Arial" w:cs="Arial"/>
        <w:b/>
        <w:bCs/>
        <w:i/>
        <w:iCs/>
        <w:sz w:val="36"/>
        <w:szCs w:val="36"/>
      </w:rPr>
    </w:pPr>
    <w:r>
      <w:rPr>
        <w:rFonts w:ascii="Arial" w:hAnsi="Arial" w:cs="Arial"/>
        <w:b/>
        <w:bCs/>
        <w:iCs/>
        <w:sz w:val="36"/>
        <w:szCs w:val="36"/>
      </w:rPr>
      <w:t>Hydro One Remote Communities Inc.</w:t>
    </w:r>
  </w:p>
  <w:p w14:paraId="68E6AFAD" w14:textId="77777777" w:rsidR="00D37E09" w:rsidRPr="0008344C" w:rsidRDefault="00D37E09" w:rsidP="0008344C">
    <w:pPr>
      <w:jc w:val="center"/>
      <w:rPr>
        <w:rFonts w:ascii="Arial" w:hAnsi="Arial" w:cs="Arial"/>
        <w:b/>
        <w:sz w:val="28"/>
        <w:szCs w:val="28"/>
      </w:rPr>
    </w:pPr>
    <w:r>
      <w:rPr>
        <w:rFonts w:ascii="Arial" w:hAnsi="Arial" w:cs="Arial"/>
        <w:b/>
        <w:sz w:val="28"/>
        <w:szCs w:val="28"/>
      </w:rPr>
      <w:t xml:space="preserve">D R A F </w:t>
    </w:r>
    <w:proofErr w:type="gramStart"/>
    <w:r>
      <w:rPr>
        <w:rFonts w:ascii="Arial" w:hAnsi="Arial" w:cs="Arial"/>
        <w:b/>
        <w:sz w:val="28"/>
        <w:szCs w:val="28"/>
      </w:rPr>
      <w:t>T  --</w:t>
    </w:r>
    <w:proofErr w:type="gramEnd"/>
    <w:r>
      <w:rPr>
        <w:rFonts w:ascii="Arial" w:hAnsi="Arial" w:cs="Arial"/>
        <w:b/>
        <w:sz w:val="28"/>
        <w:szCs w:val="28"/>
      </w:rPr>
      <w:t xml:space="preserve"> </w:t>
    </w:r>
    <w:r w:rsidRPr="0008344C">
      <w:rPr>
        <w:rFonts w:ascii="Arial" w:hAnsi="Arial" w:cs="Arial"/>
        <w:b/>
        <w:sz w:val="28"/>
        <w:szCs w:val="28"/>
      </w:rPr>
      <w:t>TARIFF OF RATES AND CHARGES</w:t>
    </w:r>
  </w:p>
  <w:p w14:paraId="74EE81B2" w14:textId="77777777" w:rsidR="00D37E09" w:rsidRDefault="00D37E09" w:rsidP="0008344C">
    <w:pPr>
      <w:jc w:val="center"/>
      <w:rPr>
        <w:rFonts w:ascii="Arial" w:hAnsi="Arial" w:cs="Arial"/>
        <w:b/>
      </w:rPr>
    </w:pPr>
    <w:r w:rsidRPr="0008344C">
      <w:rPr>
        <w:rFonts w:ascii="Arial" w:hAnsi="Arial" w:cs="Arial"/>
        <w:b/>
      </w:rPr>
      <w:t>Effective</w:t>
    </w:r>
    <w:r>
      <w:rPr>
        <w:rFonts w:ascii="Arial" w:hAnsi="Arial" w:cs="Arial"/>
        <w:b/>
      </w:rPr>
      <w:t xml:space="preserve"> Date</w:t>
    </w:r>
    <w:r w:rsidRPr="0008344C">
      <w:rPr>
        <w:rFonts w:ascii="Arial" w:hAnsi="Arial" w:cs="Arial"/>
        <w:b/>
      </w:rPr>
      <w:t xml:space="preserve"> </w:t>
    </w:r>
    <w:r>
      <w:rPr>
        <w:rFonts w:ascii="Arial" w:hAnsi="Arial" w:cs="Arial"/>
        <w:b/>
      </w:rPr>
      <w:t>May 1, 2013</w:t>
    </w:r>
  </w:p>
  <w:p w14:paraId="7CF2818C" w14:textId="77777777" w:rsidR="00D37E09" w:rsidRPr="0008344C" w:rsidRDefault="00D37E09" w:rsidP="00D37E09">
    <w:pPr>
      <w:jc w:val="center"/>
      <w:rPr>
        <w:rFonts w:ascii="Arial" w:hAnsi="Arial" w:cs="Arial"/>
        <w:b/>
      </w:rPr>
    </w:pPr>
    <w:r>
      <w:rPr>
        <w:rFonts w:ascii="Arial" w:hAnsi="Arial" w:cs="Arial"/>
        <w:b/>
      </w:rPr>
      <w:t>Implementation Date: Upon Taking Over Grid-connected Service</w:t>
    </w:r>
  </w:p>
  <w:p w14:paraId="7E60C9AC" w14:textId="77777777" w:rsidR="00D37E09" w:rsidRPr="00A454CE" w:rsidRDefault="00D37E09" w:rsidP="0008344C">
    <w:pPr>
      <w:jc w:val="center"/>
      <w:rPr>
        <w:rFonts w:ascii="Arial" w:hAnsi="Arial" w:cs="Arial"/>
        <w:sz w:val="20"/>
        <w:szCs w:val="20"/>
      </w:rPr>
    </w:pPr>
  </w:p>
  <w:p w14:paraId="6225C863" w14:textId="77777777" w:rsidR="00D37E09" w:rsidRPr="00B322CE" w:rsidRDefault="00D37E09"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14:paraId="5E857660" w14:textId="77777777" w:rsidR="00D37E09" w:rsidRPr="00B322CE" w:rsidRDefault="00D37E09" w:rsidP="0008344C">
    <w:pPr>
      <w:jc w:val="center"/>
      <w:rPr>
        <w:rFonts w:ascii="Arial" w:hAnsi="Arial" w:cs="Arial"/>
        <w:b/>
        <w:sz w:val="20"/>
        <w:szCs w:val="20"/>
      </w:rPr>
    </w:pPr>
    <w:proofErr w:type="gramStart"/>
    <w:r w:rsidRPr="00B322CE">
      <w:rPr>
        <w:rFonts w:ascii="Arial" w:hAnsi="Arial" w:cs="Arial"/>
        <w:b/>
        <w:sz w:val="20"/>
        <w:szCs w:val="20"/>
      </w:rPr>
      <w:t>approved</w:t>
    </w:r>
    <w:proofErr w:type="gramEnd"/>
    <w:r w:rsidRPr="00B322CE">
      <w:rPr>
        <w:rFonts w:ascii="Arial" w:hAnsi="Arial" w:cs="Arial"/>
        <w:b/>
        <w:sz w:val="20"/>
        <w:szCs w:val="20"/>
      </w:rPr>
      <w:t xml:space="preserve"> schedules of Rates, Charges and Loss Factors</w:t>
    </w:r>
  </w:p>
  <w:p w14:paraId="411B16BE" w14:textId="77777777" w:rsidR="00D37E09" w:rsidRDefault="00D37E09" w:rsidP="0052673D">
    <w:pPr>
      <w:jc w:val="right"/>
      <w:rPr>
        <w:rFonts w:ascii="Arial" w:hAnsi="Arial" w:cs="Arial"/>
        <w:sz w:val="16"/>
        <w:szCs w:val="16"/>
      </w:rPr>
    </w:pPr>
    <w:r>
      <w:rPr>
        <w:rFonts w:ascii="Arial" w:hAnsi="Arial" w:cs="Arial"/>
        <w:sz w:val="16"/>
        <w:szCs w:val="16"/>
      </w:rPr>
      <w:t>EB-2012-0137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95165F"/>
    <w:multiLevelType w:val="hybridMultilevel"/>
    <w:tmpl w:val="C5561D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70646F"/>
    <w:multiLevelType w:val="hybridMultilevel"/>
    <w:tmpl w:val="EAEAD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058017C"/>
    <w:multiLevelType w:val="hybridMultilevel"/>
    <w:tmpl w:val="59F8ED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FD2603"/>
    <w:multiLevelType w:val="hybridMultilevel"/>
    <w:tmpl w:val="D890C2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3482D82"/>
    <w:multiLevelType w:val="hybridMultilevel"/>
    <w:tmpl w:val="531E2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516EF0"/>
    <w:multiLevelType w:val="hybridMultilevel"/>
    <w:tmpl w:val="1C0079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B5"/>
    <w:rsid w:val="00006F5B"/>
    <w:rsid w:val="00030576"/>
    <w:rsid w:val="00037797"/>
    <w:rsid w:val="00037904"/>
    <w:rsid w:val="00037A41"/>
    <w:rsid w:val="0004174A"/>
    <w:rsid w:val="000426BB"/>
    <w:rsid w:val="00044560"/>
    <w:rsid w:val="00071382"/>
    <w:rsid w:val="00072E8B"/>
    <w:rsid w:val="00075C71"/>
    <w:rsid w:val="0008344C"/>
    <w:rsid w:val="000845DE"/>
    <w:rsid w:val="000A3376"/>
    <w:rsid w:val="000A4AF2"/>
    <w:rsid w:val="000A69DF"/>
    <w:rsid w:val="000B007B"/>
    <w:rsid w:val="000C338C"/>
    <w:rsid w:val="000C383E"/>
    <w:rsid w:val="000C6383"/>
    <w:rsid w:val="000C6C73"/>
    <w:rsid w:val="000D47C8"/>
    <w:rsid w:val="000D543D"/>
    <w:rsid w:val="000D7640"/>
    <w:rsid w:val="000E0FFC"/>
    <w:rsid w:val="000E46A4"/>
    <w:rsid w:val="000E7B2C"/>
    <w:rsid w:val="000F4DD7"/>
    <w:rsid w:val="000F5616"/>
    <w:rsid w:val="00103446"/>
    <w:rsid w:val="00110962"/>
    <w:rsid w:val="00111B34"/>
    <w:rsid w:val="00113C96"/>
    <w:rsid w:val="00114BFE"/>
    <w:rsid w:val="00117DAF"/>
    <w:rsid w:val="0012686B"/>
    <w:rsid w:val="00135A3C"/>
    <w:rsid w:val="001379BC"/>
    <w:rsid w:val="00141998"/>
    <w:rsid w:val="0014348D"/>
    <w:rsid w:val="001465DE"/>
    <w:rsid w:val="001534B8"/>
    <w:rsid w:val="001564E9"/>
    <w:rsid w:val="00157CE1"/>
    <w:rsid w:val="0016645C"/>
    <w:rsid w:val="00170237"/>
    <w:rsid w:val="00173D84"/>
    <w:rsid w:val="001744F1"/>
    <w:rsid w:val="00176CEE"/>
    <w:rsid w:val="00177DC8"/>
    <w:rsid w:val="001842A3"/>
    <w:rsid w:val="0018637E"/>
    <w:rsid w:val="001921A6"/>
    <w:rsid w:val="001B0010"/>
    <w:rsid w:val="001C2464"/>
    <w:rsid w:val="001C43F1"/>
    <w:rsid w:val="001D0078"/>
    <w:rsid w:val="001D1F6D"/>
    <w:rsid w:val="001E3FE4"/>
    <w:rsid w:val="001F525F"/>
    <w:rsid w:val="001F7702"/>
    <w:rsid w:val="002000B7"/>
    <w:rsid w:val="002015C1"/>
    <w:rsid w:val="002267C3"/>
    <w:rsid w:val="00226EEC"/>
    <w:rsid w:val="00230ACD"/>
    <w:rsid w:val="00234958"/>
    <w:rsid w:val="00247D32"/>
    <w:rsid w:val="00254B6E"/>
    <w:rsid w:val="00264EE4"/>
    <w:rsid w:val="00266881"/>
    <w:rsid w:val="00267FBF"/>
    <w:rsid w:val="002913E2"/>
    <w:rsid w:val="0029267F"/>
    <w:rsid w:val="00293A88"/>
    <w:rsid w:val="002A50A6"/>
    <w:rsid w:val="002B7F9B"/>
    <w:rsid w:val="002D0024"/>
    <w:rsid w:val="002D5886"/>
    <w:rsid w:val="002D7238"/>
    <w:rsid w:val="002D75BD"/>
    <w:rsid w:val="002E7B8E"/>
    <w:rsid w:val="003060D4"/>
    <w:rsid w:val="0030716D"/>
    <w:rsid w:val="00307FD5"/>
    <w:rsid w:val="003208BD"/>
    <w:rsid w:val="00320BFA"/>
    <w:rsid w:val="003215DC"/>
    <w:rsid w:val="00322C94"/>
    <w:rsid w:val="00324D31"/>
    <w:rsid w:val="00326586"/>
    <w:rsid w:val="0033281B"/>
    <w:rsid w:val="003362E1"/>
    <w:rsid w:val="0035531D"/>
    <w:rsid w:val="00357E23"/>
    <w:rsid w:val="0036027C"/>
    <w:rsid w:val="00370763"/>
    <w:rsid w:val="003712CE"/>
    <w:rsid w:val="00393D24"/>
    <w:rsid w:val="003A0474"/>
    <w:rsid w:val="003A223B"/>
    <w:rsid w:val="003A4A15"/>
    <w:rsid w:val="003B085E"/>
    <w:rsid w:val="003E3C51"/>
    <w:rsid w:val="003F09EE"/>
    <w:rsid w:val="00400F84"/>
    <w:rsid w:val="004044EB"/>
    <w:rsid w:val="004108D3"/>
    <w:rsid w:val="00414D5C"/>
    <w:rsid w:val="00417055"/>
    <w:rsid w:val="004227DC"/>
    <w:rsid w:val="004232B4"/>
    <w:rsid w:val="00424C37"/>
    <w:rsid w:val="0043187A"/>
    <w:rsid w:val="00431A4C"/>
    <w:rsid w:val="004375A6"/>
    <w:rsid w:val="004452BB"/>
    <w:rsid w:val="00447A55"/>
    <w:rsid w:val="004639CE"/>
    <w:rsid w:val="00471A92"/>
    <w:rsid w:val="0048444C"/>
    <w:rsid w:val="004911EB"/>
    <w:rsid w:val="00497770"/>
    <w:rsid w:val="004A2DDD"/>
    <w:rsid w:val="004A4A40"/>
    <w:rsid w:val="004A77EE"/>
    <w:rsid w:val="004A7D17"/>
    <w:rsid w:val="004B03DD"/>
    <w:rsid w:val="004B3E5D"/>
    <w:rsid w:val="004C103F"/>
    <w:rsid w:val="004C2900"/>
    <w:rsid w:val="004D280D"/>
    <w:rsid w:val="004D2A01"/>
    <w:rsid w:val="004D440A"/>
    <w:rsid w:val="005011AC"/>
    <w:rsid w:val="00512205"/>
    <w:rsid w:val="00514C7C"/>
    <w:rsid w:val="005165FE"/>
    <w:rsid w:val="00520ED6"/>
    <w:rsid w:val="0052673D"/>
    <w:rsid w:val="005365E0"/>
    <w:rsid w:val="00541A7D"/>
    <w:rsid w:val="005462C3"/>
    <w:rsid w:val="00546FEF"/>
    <w:rsid w:val="00554A54"/>
    <w:rsid w:val="005636FC"/>
    <w:rsid w:val="00576E13"/>
    <w:rsid w:val="005811A1"/>
    <w:rsid w:val="0059265E"/>
    <w:rsid w:val="005A1A17"/>
    <w:rsid w:val="005B4A43"/>
    <w:rsid w:val="005B4F5A"/>
    <w:rsid w:val="005C7D27"/>
    <w:rsid w:val="005D3F94"/>
    <w:rsid w:val="005D7CFB"/>
    <w:rsid w:val="005E1547"/>
    <w:rsid w:val="005E2C05"/>
    <w:rsid w:val="005E7F6E"/>
    <w:rsid w:val="005F3AA4"/>
    <w:rsid w:val="00601838"/>
    <w:rsid w:val="00603AB1"/>
    <w:rsid w:val="00611E8E"/>
    <w:rsid w:val="00617075"/>
    <w:rsid w:val="00623350"/>
    <w:rsid w:val="00632192"/>
    <w:rsid w:val="00635B40"/>
    <w:rsid w:val="00660C34"/>
    <w:rsid w:val="00660FDB"/>
    <w:rsid w:val="00690962"/>
    <w:rsid w:val="00696F73"/>
    <w:rsid w:val="006B0DEF"/>
    <w:rsid w:val="006D30F3"/>
    <w:rsid w:val="006D3C0A"/>
    <w:rsid w:val="006E658F"/>
    <w:rsid w:val="006F0184"/>
    <w:rsid w:val="006F475C"/>
    <w:rsid w:val="006F4885"/>
    <w:rsid w:val="006F55E2"/>
    <w:rsid w:val="0070443D"/>
    <w:rsid w:val="00716666"/>
    <w:rsid w:val="00720983"/>
    <w:rsid w:val="007419C3"/>
    <w:rsid w:val="0074693B"/>
    <w:rsid w:val="00757631"/>
    <w:rsid w:val="007669A4"/>
    <w:rsid w:val="007714C2"/>
    <w:rsid w:val="007727FA"/>
    <w:rsid w:val="00772809"/>
    <w:rsid w:val="00792616"/>
    <w:rsid w:val="00792F5B"/>
    <w:rsid w:val="007A509B"/>
    <w:rsid w:val="007B577C"/>
    <w:rsid w:val="007C2C5F"/>
    <w:rsid w:val="007C760F"/>
    <w:rsid w:val="007D09E8"/>
    <w:rsid w:val="007D0BC5"/>
    <w:rsid w:val="007D30CB"/>
    <w:rsid w:val="007E303E"/>
    <w:rsid w:val="008070B2"/>
    <w:rsid w:val="00810372"/>
    <w:rsid w:val="008104F0"/>
    <w:rsid w:val="00821BA4"/>
    <w:rsid w:val="00833980"/>
    <w:rsid w:val="00834C65"/>
    <w:rsid w:val="00836F75"/>
    <w:rsid w:val="008466E8"/>
    <w:rsid w:val="00863780"/>
    <w:rsid w:val="00884C61"/>
    <w:rsid w:val="008906C8"/>
    <w:rsid w:val="00895D7E"/>
    <w:rsid w:val="008A034A"/>
    <w:rsid w:val="008A03F4"/>
    <w:rsid w:val="008A3888"/>
    <w:rsid w:val="008A4655"/>
    <w:rsid w:val="008B3CF5"/>
    <w:rsid w:val="008D28FF"/>
    <w:rsid w:val="008D2CE1"/>
    <w:rsid w:val="008D7638"/>
    <w:rsid w:val="008E101B"/>
    <w:rsid w:val="008E60B5"/>
    <w:rsid w:val="008E78AE"/>
    <w:rsid w:val="008F4846"/>
    <w:rsid w:val="00901020"/>
    <w:rsid w:val="00910AAD"/>
    <w:rsid w:val="00915C69"/>
    <w:rsid w:val="009179D9"/>
    <w:rsid w:val="009243B8"/>
    <w:rsid w:val="00933E59"/>
    <w:rsid w:val="00950C07"/>
    <w:rsid w:val="0096068F"/>
    <w:rsid w:val="0096198B"/>
    <w:rsid w:val="00962FB1"/>
    <w:rsid w:val="009646E6"/>
    <w:rsid w:val="00993067"/>
    <w:rsid w:val="009B43A2"/>
    <w:rsid w:val="009B47AD"/>
    <w:rsid w:val="009D0FEB"/>
    <w:rsid w:val="009F2C84"/>
    <w:rsid w:val="009F4F8A"/>
    <w:rsid w:val="00A118DB"/>
    <w:rsid w:val="00A166CE"/>
    <w:rsid w:val="00A175F4"/>
    <w:rsid w:val="00A22CE1"/>
    <w:rsid w:val="00A31532"/>
    <w:rsid w:val="00A42956"/>
    <w:rsid w:val="00A45186"/>
    <w:rsid w:val="00A454CE"/>
    <w:rsid w:val="00A50A0B"/>
    <w:rsid w:val="00A50D69"/>
    <w:rsid w:val="00A52B7B"/>
    <w:rsid w:val="00A56A9E"/>
    <w:rsid w:val="00A63D9E"/>
    <w:rsid w:val="00A67321"/>
    <w:rsid w:val="00A67C9E"/>
    <w:rsid w:val="00A703C6"/>
    <w:rsid w:val="00A71ADA"/>
    <w:rsid w:val="00A779A6"/>
    <w:rsid w:val="00A82C27"/>
    <w:rsid w:val="00A83891"/>
    <w:rsid w:val="00A856A5"/>
    <w:rsid w:val="00A900B6"/>
    <w:rsid w:val="00A91E25"/>
    <w:rsid w:val="00A941AE"/>
    <w:rsid w:val="00A9681E"/>
    <w:rsid w:val="00AA3967"/>
    <w:rsid w:val="00AA6C73"/>
    <w:rsid w:val="00AB2294"/>
    <w:rsid w:val="00AC7577"/>
    <w:rsid w:val="00AE78F2"/>
    <w:rsid w:val="00AF2DF0"/>
    <w:rsid w:val="00AF73A8"/>
    <w:rsid w:val="00AF73AB"/>
    <w:rsid w:val="00B01E48"/>
    <w:rsid w:val="00B11CE9"/>
    <w:rsid w:val="00B13AA7"/>
    <w:rsid w:val="00B26CAE"/>
    <w:rsid w:val="00B322CE"/>
    <w:rsid w:val="00B32C0B"/>
    <w:rsid w:val="00B3523C"/>
    <w:rsid w:val="00B4077D"/>
    <w:rsid w:val="00B53DBD"/>
    <w:rsid w:val="00B62246"/>
    <w:rsid w:val="00B74526"/>
    <w:rsid w:val="00B81B0C"/>
    <w:rsid w:val="00B8616B"/>
    <w:rsid w:val="00B92ADA"/>
    <w:rsid w:val="00B97986"/>
    <w:rsid w:val="00BA2F2D"/>
    <w:rsid w:val="00BB0FEF"/>
    <w:rsid w:val="00BB4848"/>
    <w:rsid w:val="00BC6BBF"/>
    <w:rsid w:val="00C3398E"/>
    <w:rsid w:val="00C37233"/>
    <w:rsid w:val="00C641C1"/>
    <w:rsid w:val="00C66CD6"/>
    <w:rsid w:val="00C94312"/>
    <w:rsid w:val="00CB1C98"/>
    <w:rsid w:val="00CB3B4B"/>
    <w:rsid w:val="00CD3481"/>
    <w:rsid w:val="00CE202B"/>
    <w:rsid w:val="00CE6337"/>
    <w:rsid w:val="00CF78EA"/>
    <w:rsid w:val="00D103BD"/>
    <w:rsid w:val="00D10ADE"/>
    <w:rsid w:val="00D10C80"/>
    <w:rsid w:val="00D31E65"/>
    <w:rsid w:val="00D3383A"/>
    <w:rsid w:val="00D34AC2"/>
    <w:rsid w:val="00D34C93"/>
    <w:rsid w:val="00D37E09"/>
    <w:rsid w:val="00D40FD0"/>
    <w:rsid w:val="00D47BCA"/>
    <w:rsid w:val="00D55095"/>
    <w:rsid w:val="00D606B5"/>
    <w:rsid w:val="00D72D15"/>
    <w:rsid w:val="00D74F14"/>
    <w:rsid w:val="00D80AF4"/>
    <w:rsid w:val="00D86751"/>
    <w:rsid w:val="00D87012"/>
    <w:rsid w:val="00DC10F5"/>
    <w:rsid w:val="00DD064F"/>
    <w:rsid w:val="00DD5E16"/>
    <w:rsid w:val="00DE04F7"/>
    <w:rsid w:val="00DE5ADF"/>
    <w:rsid w:val="00DE7298"/>
    <w:rsid w:val="00DF382C"/>
    <w:rsid w:val="00E030D8"/>
    <w:rsid w:val="00E042D8"/>
    <w:rsid w:val="00E049AF"/>
    <w:rsid w:val="00E06E8A"/>
    <w:rsid w:val="00E1003E"/>
    <w:rsid w:val="00E221A8"/>
    <w:rsid w:val="00E230ED"/>
    <w:rsid w:val="00E24308"/>
    <w:rsid w:val="00E3570D"/>
    <w:rsid w:val="00E52531"/>
    <w:rsid w:val="00E57432"/>
    <w:rsid w:val="00E67245"/>
    <w:rsid w:val="00E74D8A"/>
    <w:rsid w:val="00E74FF1"/>
    <w:rsid w:val="00E75599"/>
    <w:rsid w:val="00E817A9"/>
    <w:rsid w:val="00E81F5B"/>
    <w:rsid w:val="00EA0169"/>
    <w:rsid w:val="00EB66DA"/>
    <w:rsid w:val="00EC1AED"/>
    <w:rsid w:val="00EC7985"/>
    <w:rsid w:val="00ED4594"/>
    <w:rsid w:val="00EE0365"/>
    <w:rsid w:val="00EE3654"/>
    <w:rsid w:val="00EE6C78"/>
    <w:rsid w:val="00EF0B97"/>
    <w:rsid w:val="00EF2E62"/>
    <w:rsid w:val="00EF46AA"/>
    <w:rsid w:val="00EF5B0E"/>
    <w:rsid w:val="00EF6B87"/>
    <w:rsid w:val="00EF73B1"/>
    <w:rsid w:val="00F00C78"/>
    <w:rsid w:val="00F22D89"/>
    <w:rsid w:val="00F22E9A"/>
    <w:rsid w:val="00F372BF"/>
    <w:rsid w:val="00F43E34"/>
    <w:rsid w:val="00F504FE"/>
    <w:rsid w:val="00F50724"/>
    <w:rsid w:val="00F52940"/>
    <w:rsid w:val="00F55E2F"/>
    <w:rsid w:val="00F57FB0"/>
    <w:rsid w:val="00F65C65"/>
    <w:rsid w:val="00FC190B"/>
    <w:rsid w:val="00FD0C5F"/>
    <w:rsid w:val="00FD64C6"/>
    <w:rsid w:val="00FE2F7F"/>
    <w:rsid w:val="00FE7070"/>
    <w:rsid w:val="00FE74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4:docId w14:val="46F4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40A"/>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character" w:customStyle="1" w:styleId="FooterChar">
    <w:name w:val="Footer Char"/>
    <w:basedOn w:val="DefaultParagraphFont"/>
    <w:link w:val="Footer"/>
    <w:rsid w:val="00A45186"/>
    <w:rPr>
      <w:rFonts w:ascii="Berylium" w:hAnsi="Beryliu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40A"/>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character" w:customStyle="1" w:styleId="FooterChar">
    <w:name w:val="Footer Char"/>
    <w:basedOn w:val="DefaultParagraphFont"/>
    <w:link w:val="Footer"/>
    <w:rsid w:val="00A45186"/>
    <w:rPr>
      <w:rFonts w:ascii="Berylium" w:hAnsi="Beryl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ing_x0020_Status xmlns="ea909525-6dd5-47d7-9eed-71e77e5cedc6">Draft</Filing_x0020_Status>
    <Case_x0020_Number_x002f_Docket_x0020_Number xmlns="f9175001-c430-4d57-adde-c1c10539e919">EB-2012-0137</Case_x0020_Number_x002f_Docket_x0020_Number>
    <Issue_x0020_Date xmlns="f9175001-c430-4d57-adde-c1c10539e919">2013-09-13T04:00:00+00:00</Issue_x0020_Date>
    <Authoring_x0020_Party xmlns="ea909525-6dd5-47d7-9eed-71e77e5cedc6">Hydro One Networks - HONI</Authoring_x0020_Party>
    <Applicant xmlns="f9175001-c430-4d57-adde-c1c10539e919">
      <Value>Hydro One Remote Communities</Value>
    </Applicant>
    <Jurisdiction xmlns="f9175001-c430-4d57-adde-c1c10539e919">OEB</Jurisdiction>
    <IconOverlay xmlns="http://schemas.microsoft.com/sharepoint/v4" xsi:nil="true"/>
    <Case_x0020_Type xmlns="f9175001-c430-4d57-adde-c1c10539e919">Electricity</Case_x0020_Type>
    <Document_x0020_Type xmlns="f9175001-c430-4d57-adde-c1c10539e919">Submission</Document_x0020_Type>
    <RA_x0020_Contact xmlns="31a38067-a042-4e0e-9037-517587b10700">509460 - SF</RA_x0020_Contact>
    <Hydro_x0020_One_x0020_Data_x0020_Classification xmlns="f0af1d65-dfd0-4b99-b523-def3a954563f">Internal Use (Only Internal information is not for release to the public)</Hydro_x0020_One_x0020_Data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gulatory Affairs Proceeding" ma:contentTypeID="0x01010061EC7F66509FFD4DA0B1B261A86BE77300BFC930B11482CF49BC0407DAC87B7AE2" ma:contentTypeVersion="16" ma:contentTypeDescription="Meta data that will be applied to all documents added to the proceeding document folder" ma:contentTypeScope="" ma:versionID="9ea1e22c300ca865bdb79768cc0efb57">
  <xsd:schema xmlns:xsd="http://www.w3.org/2001/XMLSchema" xmlns:xs="http://www.w3.org/2001/XMLSchema" xmlns:p="http://schemas.microsoft.com/office/2006/metadata/properties" xmlns:ns2="f9175001-c430-4d57-adde-c1c10539e919" xmlns:ns3="ea909525-6dd5-47d7-9eed-71e77e5cedc6" xmlns:ns4="f0af1d65-dfd0-4b99-b523-def3a954563f" xmlns:ns5="31a38067-a042-4e0e-9037-517587b10700" xmlns:ns6="http://schemas.microsoft.com/sharepoint/v4" targetNamespace="http://schemas.microsoft.com/office/2006/metadata/properties" ma:root="true" ma:fieldsID="5154d8838392044c9f7651303a858b25" ns2:_="" ns3:_="" ns4:_="" ns5:_="" ns6:_="">
    <xsd:import namespace="f9175001-c430-4d57-adde-c1c10539e919"/>
    <xsd:import namespace="ea909525-6dd5-47d7-9eed-71e77e5cedc6"/>
    <xsd:import namespace="f0af1d65-dfd0-4b99-b523-def3a954563f"/>
    <xsd:import namespace="31a38067-a042-4e0e-9037-517587b10700"/>
    <xsd:import namespace="http://schemas.microsoft.com/sharepoint/v4"/>
    <xsd:element name="properties">
      <xsd:complexType>
        <xsd:sequence>
          <xsd:element name="documentManagement">
            <xsd:complexType>
              <xsd:all>
                <xsd:element ref="ns2:Applicant" minOccurs="0"/>
                <xsd:element ref="ns2:Case_x0020_Number_x002f_Docket_x0020_Number" minOccurs="0"/>
                <xsd:element ref="ns2:Case_x0020_Type"/>
                <xsd:element ref="ns2:Document_x0020_Type"/>
                <xsd:element ref="ns2:Issue_x0020_Date"/>
                <xsd:element ref="ns2:Jurisdiction"/>
                <xsd:element ref="ns3:Authoring_x0020_Party" minOccurs="0"/>
                <xsd:element ref="ns3:Filing_x0020_Status" minOccurs="0"/>
                <xsd:element ref="ns4:Hydro_x0020_One_x0020_Data_x0020_Classification"/>
                <xsd:element ref="ns5:RA_x0020_Contact"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75001-c430-4d57-adde-c1c10539e919" elementFormDefault="qualified">
    <xsd:import namespace="http://schemas.microsoft.com/office/2006/documentManagement/types"/>
    <xsd:import namespace="http://schemas.microsoft.com/office/infopath/2007/PartnerControls"/>
    <xsd:element name="Applicant" ma:index="8" nillable="true" ma:displayName="Applicant" ma:default="Hydro One Networks" ma:description="Applicant(s) for the case" ma:internalName="Applicant"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ydro One Networks"/>
                        <xsd:enumeration value="Enbridge Gas Distribution"/>
                        <xsd:enumeration value="Union Gas Limited"/>
                        <xsd:enumeration value="Toronto Hydro Electric System"/>
                        <xsd:enumeration value="Enersource"/>
                        <xsd:enumeration value="Hydro Ottawa"/>
                        <xsd:enumeration value="Powerstream"/>
                        <xsd:enumeration value="Veridian Connections"/>
                        <xsd:enumeration value="Great Lakes Power"/>
                        <xsd:enumeration value="Ontario Power Generation"/>
                        <xsd:enumeration value="Independent Electricity System Operator"/>
                        <xsd:enumeration value="Ontario Power Authority"/>
                        <xsd:enumeration value="Ontario Energy Board"/>
                        <xsd:enumeration value="Hydro One Brampton"/>
                        <xsd:enumeration value="Hydro One Remote Communities"/>
                      </xsd:restriction>
                    </xsd:simpleType>
                  </xsd:union>
                </xsd:simpleType>
              </xsd:element>
            </xsd:sequence>
          </xsd:extension>
        </xsd:complexContent>
      </xsd:complexType>
    </xsd:element>
    <xsd:element name="Case_x0020_Number_x002f_Docket_x0020_Number" ma:index="9" nillable="true" ma:displayName="Case Number/Docket Number" ma:description="If there is an associated case number please enter it." ma:internalName="Case_x0020_Number_x002F_Docket_x0020_Number">
      <xsd:simpleType>
        <xsd:restriction base="dms:Text">
          <xsd:maxLength value="255"/>
        </xsd:restriction>
      </xsd:simpleType>
    </xsd:element>
    <xsd:element name="Case_x0020_Type" ma:index="10" ma:displayName="Case Type" ma:default="Electricity" ma:description="Select the type of proceeding this document pertains to." ma:format="RadioButtons" ma:internalName="Case_x0020_Type">
      <xsd:simpleType>
        <xsd:restriction base="dms:Choice">
          <xsd:enumeration value="Electricity"/>
          <xsd:enumeration value="Gas"/>
          <xsd:enumeration value="Electric &amp; Gas"/>
        </xsd:restriction>
      </xsd:simpleType>
    </xsd:element>
    <xsd:element name="Document_x0020_Type" ma:index="11" ma:displayName="Document Type" ma:default="Correspondence" ma:description="Please choose the type of document being submitted." ma:format="Dropdown" ma:internalName="Document_x0020_Type" ma:readOnly="false">
      <xsd:simpleType>
        <xsd:restriction base="dms:Choice">
          <xsd:enumeration value="Affidavit"/>
          <xsd:enumeration value="Codes and Guidelines"/>
          <xsd:enumeration value="Comment Letter or Email"/>
          <xsd:enumeration value="Correspondence"/>
          <xsd:enumeration value="Cost Award Claim"/>
          <xsd:enumeration value="Cross-Examination Material"/>
          <xsd:enumeration value="Decision"/>
          <xsd:enumeration value="Decision and Order"/>
          <xsd:enumeration value="Exhibit List"/>
          <xsd:enumeration value="Final Argument"/>
          <xsd:enumeration value="Interrogatory Question"/>
          <xsd:enumeration value="Interrogatory Response"/>
          <xsd:enumeration value="Intervenor Evidence"/>
          <xsd:enumeration value="Intervention"/>
          <xsd:enumeration value="Issues List"/>
          <xsd:enumeration value="Invoice"/>
          <xsd:enumeration value="Letter of Direction"/>
          <xsd:enumeration value="Licence"/>
          <xsd:enumeration value="Miscellaneous Exhibit"/>
          <xsd:enumeration value="Motion"/>
          <xsd:enumeration value="Notice"/>
          <xsd:enumeration value="OEB Report"/>
          <xsd:enumeration value="Old Licence"/>
          <xsd:enumeration value="Order"/>
          <xsd:enumeration value="Prefiled evidence"/>
          <xsd:enumeration value="Procedural Order"/>
          <xsd:enumeration value="Regulation"/>
          <xsd:enumeration value="Settlement Agreement"/>
          <xsd:enumeration value="Statute"/>
          <xsd:enumeration value="Submission"/>
          <xsd:enumeration value="Transcript"/>
          <xsd:enumeration value="Undertaking"/>
          <xsd:enumeration value="Working Document"/>
        </xsd:restriction>
      </xsd:simpleType>
    </xsd:element>
    <xsd:element name="Issue_x0020_Date" ma:index="12" ma:displayName="Issue Date" ma:description="Date the document was issued." ma:format="DateOnly" ma:internalName="Issue_x0020_Date">
      <xsd:simpleType>
        <xsd:restriction base="dms:DateTime"/>
      </xsd:simpleType>
    </xsd:element>
    <xsd:element name="Jurisdiction" ma:index="13" ma:displayName="Jurisdiction" ma:default="OEB" ma:description="Jurisdiction the proceeding is happening in." ma:format="RadioButtons" ma:internalName="Jurisdiction">
      <xsd:simpleType>
        <xsd:restriction base="dms:Choice">
          <xsd:enumeration value="OEB"/>
          <xsd:enumeration value="Canada"/>
          <xsd:enumeration value="United State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ea909525-6dd5-47d7-9eed-71e77e5cedc6" elementFormDefault="qualified">
    <xsd:import namespace="http://schemas.microsoft.com/office/2006/documentManagement/types"/>
    <xsd:import namespace="http://schemas.microsoft.com/office/infopath/2007/PartnerControls"/>
    <xsd:element name="Authoring_x0020_Party" ma:index="14" nillable="true" ma:displayName="Authoring Party" ma:default="Hydro One Networks - HONI" ma:format="Dropdown" ma:internalName="Authoring_x0020_Party" ma:readOnly="false">
      <xsd:simpleType>
        <xsd:union memberTypes="dms:Text">
          <xsd:simpleType>
            <xsd:restriction base="dms:Choice">
              <xsd:enumeration value="Hydro One Networks - HONI"/>
              <xsd:enumeration value="Ontario Energy Board - OEB"/>
              <xsd:enumeration value="Algoma Power Inc. - API"/>
              <xsd:enumeration value="Association of Major Power Consumers in Ontario - AMPCO"/>
              <xsd:enumeration value="Association of Power Producers of Ontario - APPrO"/>
              <xsd:enumeration value="Atikokan Hydro Inc. - AHI"/>
              <xsd:enumeration value="Attawapiskat First Nation - AFN"/>
              <xsd:enumeration value="Attawapiskat Power Corporation - APC"/>
              <xsd:enumeration value="Bluewater Power Distribution Corporation - BPDC"/>
              <xsd:enumeration value="Brant County Power Inc. - BCP"/>
              <xsd:enumeration value="Brantford Power Inc. - BPI"/>
              <xsd:enumeration value="Building Owners and Managers Association - BOMA"/>
              <xsd:enumeration value="Burlington Hydro Inc. - BHI"/>
              <xsd:enumeration value="Cambridge and North Dumfries Hydro Inc. - CND Hydro"/>
              <xsd:enumeration value="Canadian Energy Efficiency Alliance - CEEA"/>
              <xsd:enumeration value="Canadian Manufacturers and Exporters - CME"/>
              <xsd:enumeration value="Canadian Niagara Power Inc. - CNP"/>
              <xsd:enumeration value="Centre Wellington Hydro Ltd. - CWHL"/>
              <xsd:enumeration value="Chapleau Public Utilities Corporation - CPUC"/>
              <xsd:enumeration value="Chatham-Kent Hydro Inc. - CKH"/>
              <xsd:enumeration value="Clinton Power Corporation - CPC"/>
              <xsd:enumeration value="Coalition of Large Distributors - CLD"/>
              <xsd:enumeration value="COLLUS Power Corporation - COLLUS"/>
              <xsd:enumeration value="Consumers Council of Canada - CCC"/>
              <xsd:enumeration value="Cooperative Hydro Embrun Inc. - CHE"/>
              <xsd:enumeration value="Cornwall Street Railway Light and Power Company Limited - CRLP"/>
              <xsd:enumeration value="Corporation of the City of Kitchener - CCK"/>
              <xsd:enumeration value="Dubreuil Forest Products Ltd. - DFP"/>
              <xsd:enumeration value="E.L.K. Energy Inc. - ELK Energy"/>
              <xsd:enumeration value="Electrical Contractors Association of Ontario - ECAO"/>
              <xsd:enumeration value="Electricity Distributors Association - EDA"/>
              <xsd:enumeration value="Enbridge Gas Distribution - EGDI"/>
              <xsd:enumeration value="Energy Cost Management Inc. - ECMI"/>
              <xsd:enumeration value="Energy Probe"/>
              <xsd:enumeration value="Enersource Hydro Mississauga Inc."/>
              <xsd:enumeration value="ENWIN Utilities Ltd."/>
              <xsd:enumeration value="Erie Thames Powerlines Corporation - ETPC"/>
              <xsd:enumeration value="Espanola Regional Hydro Distribution Corporation - ER Hydro"/>
              <xsd:enumeration value="Essex Powerlines Corporation - EPC"/>
              <xsd:enumeration value="Federation of Ontario Cottagers’ Association - FOCA"/>
              <xsd:enumeration value="Federation of Rental-housing Providers of Ontario - FRPO"/>
              <xsd:enumeration value="Festival Hydro Inc. - FHI"/>
              <xsd:enumeration value="Fort Albany First Nation - FAFN"/>
              <xsd:enumeration value="Fort Albany Power Corporation - FAPC"/>
              <xsd:enumeration value="Fort Frances Power Corporation - FFPC"/>
              <xsd:enumeration value="Great Lakes Power - GLP"/>
              <xsd:enumeration value="Greater Sudbury Hydro Inc. - GSHI"/>
              <xsd:enumeration value="Green Energy Coalition - GEC"/>
              <xsd:enumeration value="Grimsby Power Inc. - GPI"/>
              <xsd:enumeration value="Guelph Hydro Electric Systems Inc. - GHESI"/>
              <xsd:enumeration value="Haldimand County Hydro Inc. - HCHI"/>
              <xsd:enumeration value="Halton Hills Hydro Inc. - HHH"/>
              <xsd:enumeration value="Hearst Power Distribution Company Limited - HPDC"/>
              <xsd:enumeration value="Horizon Utilities Corporation - HUC"/>
              <xsd:enumeration value="Hydro 2000 Inc."/>
              <xsd:enumeration value="Hydro Hawkesbury Inc. - HHI"/>
              <xsd:enumeration value="Hydro One Brampton - HOB"/>
              <xsd:enumeration value="Hydro One Remote Communities Inc. - HORC"/>
              <xsd:enumeration value="Hydro Ottawa Limited - HOL"/>
              <xsd:enumeration value="Independent Electricity System Operator - IESO"/>
              <xsd:enumeration value="Industrial Gas Users Association – IGUA"/>
              <xsd:enumeration value="Innisfil Hydro Distribution Systems Limited - IHDS"/>
              <xsd:enumeration value="Kashechewan First Nation - KFN"/>
              <xsd:enumeration value="Kashechewan Power Corporation - KPC"/>
              <xsd:enumeration value="Kenora Hydro Electric Corporation Ltd. - KHEC"/>
              <xsd:enumeration value="Kingston Hydro Corporation - KHC"/>
              <xsd:enumeration value="Kitchener-Wilmot Hydro Inc. - KWHI"/>
              <xsd:enumeration value="Lakefront Utilities Inc. - LUI"/>
              <xsd:enumeration value="Lakeland Power Distribution Ltd. - LPD"/>
              <xsd:enumeration value="London Hydro Inc. - LHI"/>
              <xsd:enumeration value="London Property Management Association - LPMA"/>
              <xsd:enumeration value="Low Income Energy Network – LIEN"/>
              <xsd:enumeration value="Métis Nation of Ontario – MNO"/>
              <xsd:enumeration value="Middlesex Power Distribution Corporation - MPDC"/>
              <xsd:enumeration value="Midland Power Utility Corporation - MPUC"/>
              <xsd:enumeration value="Milton Hydro Distribution Inc. - MHDI"/>
              <xsd:enumeration value="Ministry of Energy - MOE"/>
              <xsd:enumeration value="National Chiefs Office - NCO"/>
              <xsd:enumeration value="National Energy Board - NEB"/>
              <xsd:enumeration value="Newmarket - Tay Power Distribution Ltd. - NTPD"/>
              <xsd:enumeration value="Niagara Peninsula Energy Inc. - NPEI"/>
              <xsd:enumeration value="Niagara-on-the-Lake Hydro Inc. - NOTL Hydro"/>
              <xsd:enumeration value="Norfolk Power Distribution Inc. - NPD"/>
              <xsd:enumeration value="North Bay Hydro Distribution Limited - NBHD"/>
              <xsd:enumeration value="Northern Ontario Wires Inc. - NOWI"/>
              <xsd:enumeration value="Oakville Hydro Electricity Distribution Inc. - OHED"/>
              <xsd:enumeration value="Ontario Power Authority - OPA"/>
              <xsd:enumeration value="Ontario Power Generation - OPG"/>
              <xsd:enumeration value="Ontario Sustainable Energy Association - OSEA"/>
              <xsd:enumeration value="Orangeville Hydro Limited - OHL"/>
              <xsd:enumeration value="Orillia Power Distribution Corporation - OPDC"/>
              <xsd:enumeration value="Oshawa PUC Networks Inc. - OPUCN"/>
              <xsd:enumeration value="Ottawa River Power Corporation - ORPC"/>
              <xsd:enumeration value="Parry Sound Power Corporation - PSPC"/>
              <xsd:enumeration value="Peterborough Distribution Incorporated - PDI"/>
              <xsd:enumeration value="Pollution Probe"/>
              <xsd:enumeration value="Port Colborne Hydro Inc. - PCHI"/>
              <xsd:enumeration value="Power Workers Union - PWU"/>
              <xsd:enumeration value="PowerStream Inc."/>
              <xsd:enumeration value="PUC Distribution Inc. - PUC"/>
              <xsd:enumeration value="Renfrew Hydro Inc. - RHI"/>
              <xsd:enumeration value="RES Canada Transmission LP"/>
              <xsd:enumeration value="Rideau St. Lawrence Distribution Inc. - RSLD"/>
              <xsd:enumeration value="School Energy Coalition - SEC"/>
              <xsd:enumeration value="Sioux Lookout Hydro Inc. - SLH"/>
              <xsd:enumeration value="Society of Energy Professionals - SEP"/>
              <xsd:enumeration value="St. Thomas Energy Inc. - STE"/>
              <xsd:enumeration value="Thunder Bay Hydro Electricity Distribution Inc. - TBHED"/>
              <xsd:enumeration value="Tillsonburg Hydro Inc. - THI"/>
              <xsd:enumeration value="Toronto Hydro Electric System Limited - THESL"/>
              <xsd:enumeration value="Union Gas Limited - UGL"/>
              <xsd:enumeration value="Veridian Connections Inc. - VCI"/>
              <xsd:enumeration value="Vulnerable Energy Consumers Coalition - VECC"/>
              <xsd:enumeration value="Wasaga Distribution Inc. - WDI"/>
              <xsd:enumeration value="Waterloo North Hydro Inc. - WNH"/>
              <xsd:enumeration value="Welland Hydro-Electric System Corp. - WHESC"/>
              <xsd:enumeration value="Wellington North Power Inc. - WNP"/>
              <xsd:enumeration value="West Coast Huron Energy Inc. - WCHE"/>
              <xsd:enumeration value="West Perth Power Inc. - WPP"/>
              <xsd:enumeration value="Westario Power Inc. - WPI"/>
              <xsd:enumeration value="Whitby Hydro Electric Corporation - WHEC"/>
              <xsd:enumeration value="Woodstock Hydro Services Inc. - WHS"/>
            </xsd:restriction>
          </xsd:simpleType>
        </xsd:union>
      </xsd:simpleType>
    </xsd:element>
    <xsd:element name="Filing_x0020_Status" ma:index="15" nillable="true" ma:displayName="Filing Status" ma:default="Draft" ma:description="Filed means that the document has been sent to the OEB." ma:format="RadioButtons" ma:internalName="Filing_x0020_Status">
      <xsd:simpleType>
        <xsd:restriction base="dms:Choice">
          <xsd:enumeration value="Draft"/>
          <xsd:enumeration value="Filed"/>
        </xsd:restriction>
      </xsd:simpleType>
    </xsd:element>
  </xsd:schema>
  <xsd:schema xmlns:xsd="http://www.w3.org/2001/XMLSchema" xmlns:xs="http://www.w3.org/2001/XMLSchema" xmlns:dms="http://schemas.microsoft.com/office/2006/documentManagement/types" xmlns:pc="http://schemas.microsoft.com/office/infopath/2007/PartnerControls" targetNamespace="f0af1d65-dfd0-4b99-b523-def3a954563f" elementFormDefault="qualified">
    <xsd:import namespace="http://schemas.microsoft.com/office/2006/documentManagement/types"/>
    <xsd:import namespace="http://schemas.microsoft.com/office/infopath/2007/PartnerControls"/>
    <xsd:element name="Hydro_x0020_One_x0020_Data_x0020_Classification" ma:index="16" ma:displayName="Hydro One Data Classification" ma:default="Internal Use (Only Internal information is not for release to the public)" ma:description="Use these options to classify the data you are uploading onto the site. Any questions please contact BIT security team" ma:format="RadioButtons" ma:internalName="Hydro_x0020_One_x0020_Data_x0020_Classification">
      <xsd:simpleType>
        <xsd:restriction base="dms:Choice">
          <xsd:enumeration value="Internal Use (Only Internal information is not for release to the public)"/>
          <xsd:enumeration value="Public (Information that is authorized for consumption by the public.)"/>
          <xsd:enumeration value="Trusted (synonymous with previous Confidential Categorization)"/>
          <xsd:enumeration value="Critical (synonymous with previous Secret Categorization)"/>
        </xsd:restriction>
      </xsd:simpleType>
    </xsd:element>
  </xsd:schema>
  <xsd:schema xmlns:xsd="http://www.w3.org/2001/XMLSchema" xmlns:xs="http://www.w3.org/2001/XMLSchema" xmlns:dms="http://schemas.microsoft.com/office/2006/documentManagement/types" xmlns:pc="http://schemas.microsoft.com/office/infopath/2007/PartnerControls" targetNamespace="31a38067-a042-4e0e-9037-517587b10700" elementFormDefault="qualified">
    <xsd:import namespace="http://schemas.microsoft.com/office/2006/documentManagement/types"/>
    <xsd:import namespace="http://schemas.microsoft.com/office/infopath/2007/PartnerControls"/>
    <xsd:element name="RA_x0020_Contact" ma:index="17" nillable="true" ma:displayName="RA Contact" ma:default="182932 - AC" ma:format="Dropdown" ma:internalName="RA_x0020_Contact" ma:readOnly="false">
      <xsd:simpleType>
        <xsd:union memberTypes="dms:Text">
          <xsd:simpleType>
            <xsd:restriction base="dms:Choice">
              <xsd:enumeration value="182932 - AC"/>
              <xsd:enumeration value="176200 - AS"/>
              <xsd:enumeration value="584633 - OH"/>
              <xsd:enumeration value="183940 - IM"/>
              <xsd:enumeration value="509460 - SF"/>
              <xsd:enumeration value="178011 - AM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01FC7-621C-4D47-BC12-F8F97CF4750C}"/>
</file>

<file path=customXml/itemProps2.xml><?xml version="1.0" encoding="utf-8"?>
<ds:datastoreItem xmlns:ds="http://schemas.openxmlformats.org/officeDocument/2006/customXml" ds:itemID="{49FC6CF9-CE7D-40A9-96CC-F91A9E943D3F}"/>
</file>

<file path=customXml/itemProps3.xml><?xml version="1.0" encoding="utf-8"?>
<ds:datastoreItem xmlns:ds="http://schemas.openxmlformats.org/officeDocument/2006/customXml" ds:itemID="{2D2F323D-CE63-4860-931C-AA14C78034AA}"/>
</file>

<file path=docProps/app.xml><?xml version="1.0" encoding="utf-8"?>
<Properties xmlns="http://schemas.openxmlformats.org/officeDocument/2006/extended-properties" xmlns:vt="http://schemas.openxmlformats.org/officeDocument/2006/docPropsVTypes">
  <Template>Normal.dotm</Template>
  <TotalTime>2</TotalTime>
  <Pages>19</Pages>
  <Words>5868</Words>
  <Characters>30984</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36779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Tariff of Rates and Charges</dc:title>
  <dc:creator>Lee Harmer</dc:creator>
  <cp:lastModifiedBy>Diane Gauvreau</cp:lastModifiedBy>
  <cp:revision>6</cp:revision>
  <cp:lastPrinted>2013-09-13T15:28:00Z</cp:lastPrinted>
  <dcterms:created xsi:type="dcterms:W3CDTF">2013-09-13T14:20:00Z</dcterms:created>
  <dcterms:modified xsi:type="dcterms:W3CDTF">2013-09-13T15:28:00Z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0x01010061EC7F66509FFD4DA0B1B261A86BE77300BFC930B11482CF49BC0407DAC87B7AE2</vt:lpwstr>
  </property>
</Properties>
</file>