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15" w:rsidRDefault="00E31B15" w:rsidP="00E31B15">
      <w:pPr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45pt;width:233.25pt;height:51.05pt;z-index:251657728;mso-wrap-edited:f" wrapcoords="-106 0 -106 21234 21600 21234 21600 0 -106 0">
            <v:imagedata r:id="rId8" o:title=""/>
            <w10:wrap type="tight"/>
          </v:shape>
          <o:OLEObject Type="Embed" ProgID="PBrush" ShapeID="_x0000_s1026" DrawAspect="Content" ObjectID="_1451478051" r:id="rId9"/>
        </w:pict>
      </w:r>
      <w:r>
        <w:rPr>
          <w:b/>
        </w:rPr>
        <w:tab/>
      </w:r>
    </w:p>
    <w:p w:rsidR="00A31F3B" w:rsidRDefault="00E31B15" w:rsidP="00E31B15">
      <w:pPr>
        <w:tabs>
          <w:tab w:val="left" w:pos="495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  <w:r w:rsidR="00A31F3B">
        <w:rPr>
          <w:b/>
        </w:rPr>
        <w:tab/>
      </w:r>
    </w:p>
    <w:p w:rsidR="00124F75" w:rsidRPr="006156A2" w:rsidRDefault="00124F75">
      <w:pPr>
        <w:rPr>
          <w:b/>
          <w:sz w:val="20"/>
          <w:szCs w:val="20"/>
          <w:u w:val="single"/>
        </w:rPr>
      </w:pPr>
      <w:r w:rsidRPr="006156A2">
        <w:rPr>
          <w:rFonts w:ascii="Calibri" w:hAnsi="Calibri" w:cs="Calibri"/>
          <w:sz w:val="20"/>
          <w:szCs w:val="20"/>
        </w:rPr>
        <w:t>April 10, 2013</w:t>
      </w:r>
    </w:p>
    <w:p w:rsidR="00124F75" w:rsidRPr="006156A2" w:rsidRDefault="00124F75">
      <w:pPr>
        <w:rPr>
          <w:rFonts w:ascii="Calibri" w:hAnsi="Calibri" w:cs="Calibri"/>
          <w:sz w:val="20"/>
          <w:szCs w:val="20"/>
        </w:rPr>
      </w:pPr>
    </w:p>
    <w:p w:rsidR="00124F75" w:rsidRPr="006156A2" w:rsidRDefault="00124F75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Board Secretary</w:t>
      </w:r>
    </w:p>
    <w:p w:rsidR="00124F75" w:rsidRPr="006156A2" w:rsidRDefault="00124F75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Ontario Energy Board</w:t>
      </w:r>
      <w:r w:rsidR="00A31F3B" w:rsidRPr="006156A2">
        <w:rPr>
          <w:rFonts w:ascii="Calibri" w:hAnsi="Calibri" w:cs="Calibri"/>
          <w:sz w:val="20"/>
          <w:szCs w:val="20"/>
        </w:rPr>
        <w:tab/>
      </w:r>
    </w:p>
    <w:p w:rsidR="001659D9" w:rsidRPr="006156A2" w:rsidRDefault="001659D9" w:rsidP="001659D9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P.O. Box 2319</w:t>
      </w:r>
    </w:p>
    <w:p w:rsidR="001659D9" w:rsidRPr="006156A2" w:rsidRDefault="001659D9" w:rsidP="001659D9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27</w:t>
      </w:r>
      <w:r w:rsidRPr="006156A2">
        <w:rPr>
          <w:rFonts w:ascii="Calibri" w:hAnsi="Calibri"/>
          <w:sz w:val="20"/>
          <w:szCs w:val="20"/>
          <w:vertAlign w:val="superscript"/>
        </w:rPr>
        <w:t>th</w:t>
      </w:r>
      <w:r w:rsidRPr="006156A2">
        <w:rPr>
          <w:rFonts w:ascii="Calibri" w:hAnsi="Calibri"/>
          <w:sz w:val="20"/>
          <w:szCs w:val="20"/>
        </w:rPr>
        <w:t xml:space="preserve"> Floor</w:t>
      </w:r>
    </w:p>
    <w:p w:rsidR="001659D9" w:rsidRPr="006156A2" w:rsidRDefault="001659D9" w:rsidP="001659D9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2300 Yonge Street</w:t>
      </w:r>
    </w:p>
    <w:p w:rsidR="001659D9" w:rsidRPr="006156A2" w:rsidRDefault="001659D9" w:rsidP="001659D9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Toronto ON M4P 1E4</w:t>
      </w:r>
    </w:p>
    <w:p w:rsidR="001E5334" w:rsidRPr="006156A2" w:rsidRDefault="001E5334">
      <w:pPr>
        <w:rPr>
          <w:rFonts w:ascii="Calibri" w:hAnsi="Calibri" w:cs="Calibri"/>
          <w:sz w:val="20"/>
          <w:szCs w:val="20"/>
        </w:rPr>
      </w:pPr>
    </w:p>
    <w:p w:rsidR="00124F75" w:rsidRPr="006156A2" w:rsidRDefault="00124F75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RE:</w:t>
      </w:r>
      <w:r w:rsidRPr="006156A2">
        <w:rPr>
          <w:rFonts w:ascii="Calibri" w:hAnsi="Calibri" w:cs="Calibri"/>
          <w:sz w:val="20"/>
          <w:szCs w:val="20"/>
        </w:rPr>
        <w:tab/>
        <w:t xml:space="preserve">Orangeville Hydro Limited – ED-2002-0500 </w:t>
      </w:r>
    </w:p>
    <w:p w:rsidR="00A31F3B" w:rsidRPr="006156A2" w:rsidRDefault="00124F75" w:rsidP="00124F75">
      <w:pPr>
        <w:ind w:firstLine="720"/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 xml:space="preserve">Account 1572, </w:t>
      </w:r>
      <w:r w:rsidR="00721B90" w:rsidRPr="006156A2">
        <w:rPr>
          <w:rFonts w:ascii="Calibri" w:hAnsi="Calibri" w:cs="Calibri"/>
          <w:sz w:val="20"/>
          <w:szCs w:val="20"/>
        </w:rPr>
        <w:t xml:space="preserve">Z Factor </w:t>
      </w:r>
      <w:r w:rsidRPr="006156A2">
        <w:rPr>
          <w:rFonts w:ascii="Calibri" w:hAnsi="Calibri" w:cs="Calibri"/>
          <w:sz w:val="20"/>
          <w:szCs w:val="20"/>
        </w:rPr>
        <w:t>Extraordinary Event</w:t>
      </w:r>
    </w:p>
    <w:p w:rsidR="00B336C9" w:rsidRPr="006156A2" w:rsidRDefault="00B336C9" w:rsidP="001E5334">
      <w:pPr>
        <w:rPr>
          <w:rFonts w:ascii="Calibri" w:hAnsi="Calibri" w:cs="Calibri"/>
          <w:sz w:val="20"/>
          <w:szCs w:val="20"/>
        </w:rPr>
      </w:pPr>
    </w:p>
    <w:p w:rsidR="001E5334" w:rsidRPr="006156A2" w:rsidRDefault="001E5334" w:rsidP="001E5334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 xml:space="preserve">Dear </w:t>
      </w:r>
      <w:r w:rsidR="00124F75" w:rsidRPr="006156A2">
        <w:rPr>
          <w:rFonts w:ascii="Calibri" w:hAnsi="Calibri" w:cs="Calibri"/>
          <w:sz w:val="20"/>
          <w:szCs w:val="20"/>
        </w:rPr>
        <w:t>Ms. Walli</w:t>
      </w:r>
      <w:r w:rsidRPr="006156A2">
        <w:rPr>
          <w:rFonts w:ascii="Calibri" w:hAnsi="Calibri" w:cs="Calibri"/>
          <w:sz w:val="20"/>
          <w:szCs w:val="20"/>
        </w:rPr>
        <w:t xml:space="preserve">, </w:t>
      </w:r>
    </w:p>
    <w:p w:rsidR="001E5334" w:rsidRPr="006156A2" w:rsidRDefault="001E5334" w:rsidP="001E5334">
      <w:pPr>
        <w:rPr>
          <w:rFonts w:ascii="Calibri" w:hAnsi="Calibri" w:cs="Calibri"/>
          <w:sz w:val="20"/>
          <w:szCs w:val="20"/>
        </w:rPr>
      </w:pPr>
    </w:p>
    <w:p w:rsidR="00124F75" w:rsidRPr="00BE5B3A" w:rsidRDefault="00124F75" w:rsidP="00124F75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 xml:space="preserve">Orangeville Hydro would like to inform the Board about an extraordinary event.  </w:t>
      </w:r>
      <w:r w:rsidRPr="00BE5B3A">
        <w:rPr>
          <w:rFonts w:ascii="Calibri" w:hAnsi="Calibri"/>
          <w:sz w:val="20"/>
          <w:szCs w:val="20"/>
        </w:rPr>
        <w:t>In 2010 we dismantled one of our distribution stations</w:t>
      </w:r>
      <w:r w:rsidR="00107A73" w:rsidRPr="00BE5B3A">
        <w:rPr>
          <w:rFonts w:ascii="Calibri" w:hAnsi="Calibri"/>
          <w:sz w:val="20"/>
          <w:szCs w:val="20"/>
        </w:rPr>
        <w:t xml:space="preserve"> as it was no longer required due to conversion to another voltage.  We</w:t>
      </w:r>
      <w:r w:rsidRPr="00BE5B3A">
        <w:rPr>
          <w:rFonts w:ascii="Calibri" w:hAnsi="Calibri"/>
          <w:sz w:val="20"/>
          <w:szCs w:val="20"/>
        </w:rPr>
        <w:t xml:space="preserve"> contracted Greenport Environment</w:t>
      </w:r>
      <w:r w:rsidR="00107A73" w:rsidRPr="00BE5B3A">
        <w:rPr>
          <w:rFonts w:ascii="Calibri" w:hAnsi="Calibri"/>
          <w:sz w:val="20"/>
          <w:szCs w:val="20"/>
        </w:rPr>
        <w:t>al</w:t>
      </w:r>
      <w:r w:rsidRPr="00BE5B3A">
        <w:rPr>
          <w:rFonts w:ascii="Calibri" w:hAnsi="Calibri"/>
          <w:sz w:val="20"/>
          <w:szCs w:val="20"/>
        </w:rPr>
        <w:t xml:space="preserve"> to deliver an assessment report of the site costing $9,450.  There were </w:t>
      </w:r>
      <w:r w:rsidR="00107A73" w:rsidRPr="00BE5B3A">
        <w:rPr>
          <w:rFonts w:ascii="Calibri" w:hAnsi="Calibri"/>
          <w:sz w:val="20"/>
          <w:szCs w:val="20"/>
        </w:rPr>
        <w:t>noted</w:t>
      </w:r>
      <w:r w:rsidRPr="00BE5B3A">
        <w:rPr>
          <w:rFonts w:ascii="Calibri" w:hAnsi="Calibri"/>
          <w:sz w:val="20"/>
          <w:szCs w:val="20"/>
        </w:rPr>
        <w:t xml:space="preserve"> contaminants </w:t>
      </w:r>
      <w:r w:rsidR="00107A73" w:rsidRPr="00BE5B3A">
        <w:rPr>
          <w:rFonts w:ascii="Calibri" w:hAnsi="Calibri"/>
          <w:sz w:val="20"/>
          <w:szCs w:val="20"/>
        </w:rPr>
        <w:t xml:space="preserve">on the report which necessitated a Ministry of Environment Phase 2 environmental assessment during 2011 </w:t>
      </w:r>
      <w:r w:rsidRPr="00BE5B3A">
        <w:rPr>
          <w:rFonts w:ascii="Calibri" w:hAnsi="Calibri"/>
          <w:sz w:val="20"/>
          <w:szCs w:val="20"/>
        </w:rPr>
        <w:t xml:space="preserve">costing $28,820. </w:t>
      </w:r>
      <w:r w:rsidR="001659D9" w:rsidRPr="00BE5B3A">
        <w:rPr>
          <w:rFonts w:ascii="Calibri" w:hAnsi="Calibri"/>
          <w:sz w:val="20"/>
          <w:szCs w:val="20"/>
        </w:rPr>
        <w:t xml:space="preserve"> </w:t>
      </w:r>
      <w:r w:rsidR="00107A73" w:rsidRPr="00BE5B3A">
        <w:rPr>
          <w:rFonts w:ascii="Calibri" w:hAnsi="Calibri"/>
          <w:sz w:val="20"/>
          <w:szCs w:val="20"/>
        </w:rPr>
        <w:t>After that assessment, the report indicated that full remediation would be required to rid the site of contaminants</w:t>
      </w:r>
      <w:r w:rsidR="006156A2" w:rsidRPr="00BE5B3A">
        <w:rPr>
          <w:rFonts w:ascii="Calibri" w:hAnsi="Calibri"/>
          <w:sz w:val="20"/>
          <w:szCs w:val="20"/>
        </w:rPr>
        <w:t xml:space="preserve"> and make the land saleable</w:t>
      </w:r>
      <w:r w:rsidR="00107A73" w:rsidRPr="00BE5B3A">
        <w:rPr>
          <w:rFonts w:ascii="Calibri" w:hAnsi="Calibri"/>
          <w:sz w:val="20"/>
          <w:szCs w:val="20"/>
        </w:rPr>
        <w:t xml:space="preserve">.  In 2012, </w:t>
      </w:r>
      <w:r w:rsidRPr="00BE5B3A">
        <w:rPr>
          <w:rFonts w:ascii="Calibri" w:hAnsi="Calibri"/>
          <w:sz w:val="20"/>
          <w:szCs w:val="20"/>
        </w:rPr>
        <w:t xml:space="preserve"> digging</w:t>
      </w:r>
      <w:r w:rsidR="00107A73" w:rsidRPr="00BE5B3A">
        <w:rPr>
          <w:rFonts w:ascii="Calibri" w:hAnsi="Calibri"/>
          <w:sz w:val="20"/>
          <w:szCs w:val="20"/>
        </w:rPr>
        <w:t xml:space="preserve"> commenced and during this process, it was found that the </w:t>
      </w:r>
      <w:r w:rsidR="00721B90" w:rsidRPr="00BE5B3A">
        <w:rPr>
          <w:rFonts w:ascii="Calibri" w:hAnsi="Calibri"/>
          <w:sz w:val="20"/>
          <w:szCs w:val="20"/>
        </w:rPr>
        <w:t xml:space="preserve">depth of the </w:t>
      </w:r>
      <w:r w:rsidR="00107A73" w:rsidRPr="00BE5B3A">
        <w:rPr>
          <w:rFonts w:ascii="Calibri" w:hAnsi="Calibri"/>
          <w:sz w:val="20"/>
          <w:szCs w:val="20"/>
        </w:rPr>
        <w:t xml:space="preserve">contaminants </w:t>
      </w:r>
      <w:r w:rsidR="00721B90" w:rsidRPr="00BE5B3A">
        <w:rPr>
          <w:rFonts w:ascii="Calibri" w:hAnsi="Calibri"/>
          <w:sz w:val="20"/>
          <w:szCs w:val="20"/>
        </w:rPr>
        <w:t xml:space="preserve">increased and the decision was made to stop excavation and entomb the site.  This phase </w:t>
      </w:r>
      <w:r w:rsidRPr="00BE5B3A">
        <w:rPr>
          <w:rFonts w:ascii="Calibri" w:hAnsi="Calibri"/>
          <w:sz w:val="20"/>
          <w:szCs w:val="20"/>
        </w:rPr>
        <w:t>amount</w:t>
      </w:r>
      <w:r w:rsidR="00721B90" w:rsidRPr="00BE5B3A">
        <w:rPr>
          <w:rFonts w:ascii="Calibri" w:hAnsi="Calibri"/>
          <w:sz w:val="20"/>
          <w:szCs w:val="20"/>
        </w:rPr>
        <w:t>ed</w:t>
      </w:r>
      <w:r w:rsidRPr="00BE5B3A">
        <w:rPr>
          <w:rFonts w:ascii="Calibri" w:hAnsi="Calibri"/>
          <w:sz w:val="20"/>
          <w:szCs w:val="20"/>
        </w:rPr>
        <w:t xml:space="preserve"> to $325,868.  </w:t>
      </w:r>
      <w:r w:rsidR="00721B90" w:rsidRPr="00BE5B3A">
        <w:rPr>
          <w:rFonts w:ascii="Calibri" w:hAnsi="Calibri"/>
          <w:sz w:val="20"/>
          <w:szCs w:val="20"/>
        </w:rPr>
        <w:t xml:space="preserve">During this phase it came apparent that a full remediation was not possible and the land use was limited to parking lot status.  </w:t>
      </w:r>
      <w:r w:rsidRPr="00BE5B3A">
        <w:rPr>
          <w:rFonts w:ascii="Calibri" w:hAnsi="Calibri"/>
          <w:sz w:val="20"/>
          <w:szCs w:val="20"/>
        </w:rPr>
        <w:t xml:space="preserve">There was a total of $364,118 charged to the land account.  There was much Board discussion during these periods to determine how </w:t>
      </w:r>
      <w:r w:rsidR="006156A2" w:rsidRPr="00BE5B3A">
        <w:rPr>
          <w:rFonts w:ascii="Calibri" w:hAnsi="Calibri"/>
          <w:sz w:val="20"/>
          <w:szCs w:val="20"/>
        </w:rPr>
        <w:t>we should approach the clean-up and in 2012 resolved to remediate the site to mitigate any further liability.</w:t>
      </w:r>
      <w:r w:rsidRPr="00BE5B3A">
        <w:rPr>
          <w:rFonts w:ascii="Calibri" w:hAnsi="Calibri"/>
          <w:sz w:val="20"/>
          <w:szCs w:val="20"/>
        </w:rPr>
        <w:t xml:space="preserve">  </w:t>
      </w:r>
    </w:p>
    <w:p w:rsidR="00124F75" w:rsidRPr="00BE5B3A" w:rsidRDefault="00124F75" w:rsidP="00124F75">
      <w:pPr>
        <w:rPr>
          <w:rFonts w:ascii="Calibri" w:hAnsi="Calibri"/>
          <w:sz w:val="20"/>
          <w:szCs w:val="20"/>
        </w:rPr>
      </w:pPr>
    </w:p>
    <w:p w:rsidR="002F650D" w:rsidRPr="00BE5B3A" w:rsidRDefault="002F650D" w:rsidP="00124F75">
      <w:pPr>
        <w:rPr>
          <w:rFonts w:ascii="Calibri" w:hAnsi="Calibri"/>
          <w:sz w:val="20"/>
          <w:szCs w:val="20"/>
        </w:rPr>
      </w:pPr>
      <w:r w:rsidRPr="006156A2">
        <w:rPr>
          <w:rFonts w:ascii="Calibri" w:hAnsi="Calibri"/>
          <w:sz w:val="20"/>
          <w:szCs w:val="20"/>
        </w:rPr>
        <w:t>We had an evaluation from a real estate agent assessing the value at $100,000 and that amount is now sitting on the books</w:t>
      </w:r>
      <w:r w:rsidR="00191DF1">
        <w:rPr>
          <w:rFonts w:ascii="Calibri" w:hAnsi="Calibri"/>
          <w:sz w:val="20"/>
          <w:szCs w:val="20"/>
        </w:rPr>
        <w:t xml:space="preserve"> thereby recording $</w:t>
      </w:r>
      <w:r w:rsidR="007F5A6C">
        <w:rPr>
          <w:rFonts w:ascii="Calibri" w:hAnsi="Calibri"/>
          <w:sz w:val="20"/>
          <w:szCs w:val="20"/>
        </w:rPr>
        <w:t>270,589</w:t>
      </w:r>
      <w:r w:rsidR="00191DF1">
        <w:rPr>
          <w:rFonts w:ascii="Calibri" w:hAnsi="Calibri"/>
          <w:sz w:val="20"/>
          <w:szCs w:val="20"/>
        </w:rPr>
        <w:t xml:space="preserve"> in Account 1572</w:t>
      </w:r>
      <w:r w:rsidRPr="006156A2">
        <w:rPr>
          <w:rFonts w:ascii="Calibri" w:hAnsi="Calibri"/>
          <w:sz w:val="20"/>
          <w:szCs w:val="20"/>
        </w:rPr>
        <w:t>.</w:t>
      </w:r>
    </w:p>
    <w:p w:rsidR="00124F75" w:rsidRPr="00BE5B3A" w:rsidRDefault="00124F75" w:rsidP="00124F75">
      <w:pPr>
        <w:rPr>
          <w:rFonts w:ascii="Calibri" w:hAnsi="Calibri"/>
          <w:sz w:val="20"/>
          <w:szCs w:val="20"/>
        </w:rPr>
      </w:pPr>
      <w:r w:rsidRPr="00BE5B3A">
        <w:rPr>
          <w:rFonts w:ascii="Calibri" w:hAnsi="Calibri"/>
          <w:sz w:val="20"/>
          <w:szCs w:val="20"/>
        </w:rPr>
        <w:t xml:space="preserve">  </w:t>
      </w:r>
    </w:p>
    <w:p w:rsidR="00B336C9" w:rsidRPr="006156A2" w:rsidRDefault="001659D9" w:rsidP="00B336C9">
      <w:pPr>
        <w:rPr>
          <w:rFonts w:ascii="Calibri" w:hAnsi="Calibri"/>
          <w:sz w:val="20"/>
          <w:szCs w:val="20"/>
        </w:rPr>
      </w:pPr>
      <w:r w:rsidRPr="00BE5B3A">
        <w:rPr>
          <w:rFonts w:ascii="Calibri" w:hAnsi="Calibri" w:cs="Calibri"/>
          <w:sz w:val="20"/>
          <w:szCs w:val="20"/>
        </w:rPr>
        <w:t>Orangeville Hydro Limited will be applying to the Board to demonstrate the causation, materiality and prudence on the environmental clean-up of this site.</w:t>
      </w:r>
      <w:r w:rsidR="00B336C9" w:rsidRPr="00BE5B3A">
        <w:rPr>
          <w:rFonts w:ascii="Calibri" w:hAnsi="Calibri"/>
          <w:sz w:val="20"/>
          <w:szCs w:val="20"/>
        </w:rPr>
        <w:t xml:space="preserve"> </w:t>
      </w:r>
      <w:r w:rsidR="00B336C9" w:rsidRPr="006156A2">
        <w:rPr>
          <w:rFonts w:ascii="Calibri" w:hAnsi="Calibri"/>
          <w:sz w:val="20"/>
          <w:szCs w:val="20"/>
        </w:rPr>
        <w:t xml:space="preserve"> If you have any questions, please contact Jan Howard at 519-942-8000 or </w:t>
      </w:r>
      <w:hyperlink r:id="rId10" w:history="1">
        <w:r w:rsidR="00B336C9" w:rsidRPr="006156A2">
          <w:rPr>
            <w:rStyle w:val="Hyperlink"/>
            <w:rFonts w:ascii="Calibri" w:hAnsi="Calibri"/>
            <w:sz w:val="20"/>
            <w:szCs w:val="20"/>
          </w:rPr>
          <w:t>jhoward@orangevillehydro.on.ca</w:t>
        </w:r>
      </w:hyperlink>
      <w:r w:rsidR="00B336C9" w:rsidRPr="006156A2">
        <w:rPr>
          <w:rFonts w:ascii="Calibri" w:hAnsi="Calibri"/>
          <w:sz w:val="20"/>
          <w:szCs w:val="20"/>
        </w:rPr>
        <w:t>.</w:t>
      </w:r>
    </w:p>
    <w:p w:rsidR="001E5334" w:rsidRPr="00BE5B3A" w:rsidRDefault="001E5334" w:rsidP="001E5334">
      <w:pPr>
        <w:rPr>
          <w:rFonts w:ascii="Calibri" w:hAnsi="Calibri" w:cs="Calibri"/>
          <w:sz w:val="20"/>
          <w:szCs w:val="20"/>
        </w:rPr>
      </w:pPr>
    </w:p>
    <w:p w:rsidR="001E5334" w:rsidRPr="006156A2" w:rsidRDefault="001E5334" w:rsidP="001E5334">
      <w:pPr>
        <w:rPr>
          <w:rFonts w:ascii="Calibri" w:hAnsi="Calibri" w:cs="Calibri"/>
          <w:sz w:val="20"/>
          <w:szCs w:val="20"/>
        </w:rPr>
      </w:pPr>
    </w:p>
    <w:p w:rsidR="0002449A" w:rsidRPr="006156A2" w:rsidRDefault="001659D9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Regards,</w:t>
      </w:r>
    </w:p>
    <w:p w:rsidR="00A31F3B" w:rsidRPr="006156A2" w:rsidRDefault="00A31F3B">
      <w:pPr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Orangeville Hydro Limited</w:t>
      </w:r>
    </w:p>
    <w:p w:rsidR="00A31F3B" w:rsidRPr="006156A2" w:rsidRDefault="00A31F3B">
      <w:pPr>
        <w:rPr>
          <w:rFonts w:ascii="Calibri" w:hAnsi="Calibri" w:cs="Calibri"/>
          <w:sz w:val="20"/>
          <w:szCs w:val="20"/>
        </w:rPr>
      </w:pPr>
    </w:p>
    <w:p w:rsidR="00A31F3B" w:rsidRPr="006156A2" w:rsidRDefault="00A31F3B">
      <w:pPr>
        <w:rPr>
          <w:rFonts w:ascii="Calibri" w:hAnsi="Calibri" w:cs="Calibri"/>
          <w:sz w:val="20"/>
          <w:szCs w:val="20"/>
        </w:rPr>
      </w:pPr>
    </w:p>
    <w:p w:rsidR="00A31F3B" w:rsidRPr="006156A2" w:rsidRDefault="00A31F3B">
      <w:pPr>
        <w:rPr>
          <w:rFonts w:ascii="Calibri" w:hAnsi="Calibri" w:cs="Calibri"/>
          <w:sz w:val="20"/>
          <w:szCs w:val="20"/>
        </w:rPr>
      </w:pPr>
    </w:p>
    <w:p w:rsidR="001659D9" w:rsidRPr="006156A2" w:rsidRDefault="001659D9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George Dick</w:t>
      </w:r>
    </w:p>
    <w:p w:rsidR="006156A2" w:rsidRDefault="001659D9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0"/>
          <w:szCs w:val="20"/>
        </w:rPr>
      </w:pPr>
      <w:r w:rsidRPr="006156A2">
        <w:rPr>
          <w:rFonts w:ascii="Calibri" w:hAnsi="Calibri" w:cs="Calibri"/>
          <w:sz w:val="20"/>
          <w:szCs w:val="20"/>
        </w:rPr>
        <w:t>President</w:t>
      </w:r>
    </w:p>
    <w:p w:rsidR="006156A2" w:rsidRDefault="006156A2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0"/>
          <w:szCs w:val="20"/>
        </w:rPr>
      </w:pPr>
    </w:p>
    <w:p w:rsidR="006156A2" w:rsidRDefault="006156A2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CC:</w:t>
      </w:r>
      <w:r>
        <w:rPr>
          <w:rFonts w:ascii="Calibri" w:hAnsi="Calibri" w:cs="Calibri"/>
          <w:sz w:val="20"/>
          <w:szCs w:val="20"/>
        </w:rPr>
        <w:tab/>
        <w:t>Jay Shepherd, School Board Coalition</w:t>
      </w:r>
    </w:p>
    <w:p w:rsidR="00A31F3B" w:rsidRDefault="006156A2">
      <w:pPr>
        <w:pStyle w:val="Footer"/>
        <w:tabs>
          <w:tab w:val="clear" w:pos="4320"/>
          <w:tab w:val="clear" w:pos="8640"/>
        </w:tabs>
      </w:pPr>
      <w:r>
        <w:rPr>
          <w:rFonts w:ascii="Calibri" w:hAnsi="Calibri" w:cs="Calibri"/>
          <w:sz w:val="20"/>
          <w:szCs w:val="20"/>
        </w:rPr>
        <w:tab/>
      </w:r>
      <w:r w:rsidR="00191DF1">
        <w:rPr>
          <w:rFonts w:ascii="Calibri" w:hAnsi="Calibri" w:cs="Calibri"/>
          <w:sz w:val="20"/>
          <w:szCs w:val="20"/>
        </w:rPr>
        <w:t xml:space="preserve">Michael Janigan, </w:t>
      </w:r>
      <w:r>
        <w:rPr>
          <w:rFonts w:ascii="Calibri" w:hAnsi="Calibri" w:cs="Calibri"/>
          <w:sz w:val="20"/>
          <w:szCs w:val="20"/>
        </w:rPr>
        <w:t>Vulnerable Energy Consumers Coalition</w:t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 w:rsidRPr="006156A2">
        <w:rPr>
          <w:rFonts w:ascii="Calibri" w:hAnsi="Calibri" w:cs="Calibri"/>
          <w:sz w:val="20"/>
          <w:szCs w:val="20"/>
        </w:rPr>
        <w:tab/>
      </w:r>
      <w:r w:rsidR="001E5334">
        <w:rPr>
          <w:rFonts w:ascii="Calibri" w:hAnsi="Calibri" w:cs="Calibri"/>
        </w:rPr>
        <w:tab/>
      </w:r>
      <w:r w:rsidR="001E5334">
        <w:rPr>
          <w:rFonts w:ascii="Calibri" w:hAnsi="Calibri" w:cs="Calibri"/>
        </w:rPr>
        <w:tab/>
      </w:r>
      <w:r w:rsidR="001E5334">
        <w:rPr>
          <w:rFonts w:ascii="Calibri" w:hAnsi="Calibri" w:cs="Calibri"/>
        </w:rPr>
        <w:tab/>
      </w:r>
      <w:r w:rsidR="001E5334">
        <w:rPr>
          <w:rFonts w:ascii="Calibri" w:hAnsi="Calibri" w:cs="Calibri"/>
        </w:rPr>
        <w:tab/>
      </w:r>
    </w:p>
    <w:sectPr w:rsidR="00A31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54" w:rsidRDefault="00185854">
      <w:r>
        <w:separator/>
      </w:r>
    </w:p>
  </w:endnote>
  <w:endnote w:type="continuationSeparator" w:id="0">
    <w:p w:rsidR="00185854" w:rsidRDefault="0018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D4" w:rsidRDefault="00CF4F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4FD4" w:rsidRDefault="00CF4F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D4" w:rsidRDefault="00AE1662" w:rsidP="007F2B05">
    <w:pPr>
      <w:pStyle w:val="Footer"/>
      <w:rPr>
        <w:rStyle w:val="PageNumber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-638175</wp:posOffset>
              </wp:positionH>
              <wp:positionV relativeFrom="paragraph">
                <wp:posOffset>-74295</wp:posOffset>
              </wp:positionV>
              <wp:extent cx="6791325" cy="9525"/>
              <wp:effectExtent l="19050" t="20955" r="19050" b="1714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1325" cy="9525"/>
                      </a:xfrm>
                      <a:prstGeom prst="straightConnector1">
                        <a:avLst/>
                      </a:prstGeom>
                      <a:noFill/>
                      <a:ln w="31750" cap="rnd">
                        <a:solidFill>
                          <a:srgbClr val="00B05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0.25pt;margin-top:-5.85pt;width:534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" strokecolor="#00b050" strokeweight="2.5pt">
              <v:stroke dashstyle="1 1" endcap="round"/>
              <v:shadow color="#4e6128" opacity=".5" offset="1pt"/>
            </v:shape>
          </w:pict>
        </mc:Fallback>
      </mc:AlternateContent>
    </w:r>
  </w:p>
  <w:p w:rsidR="00CF4FD4" w:rsidRPr="007F2B05" w:rsidRDefault="007F2B05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CF4FD4" w:rsidRPr="007F2B05">
      <w:rPr>
        <w:rFonts w:ascii="Arial" w:hAnsi="Arial" w:cs="Arial"/>
        <w:sz w:val="18"/>
        <w:szCs w:val="18"/>
      </w:rPr>
      <w:t>400 C Line, O</w:t>
    </w:r>
    <w:r>
      <w:rPr>
        <w:rFonts w:ascii="Arial" w:hAnsi="Arial" w:cs="Arial"/>
        <w:sz w:val="18"/>
        <w:szCs w:val="18"/>
      </w:rPr>
      <w:t xml:space="preserve">rangeville ON L9W 2Z7 ~ </w:t>
    </w:r>
    <w:r w:rsidR="00CF4FD4" w:rsidRPr="007F2B05">
      <w:rPr>
        <w:rFonts w:ascii="Arial" w:hAnsi="Arial" w:cs="Arial"/>
        <w:sz w:val="18"/>
        <w:szCs w:val="18"/>
      </w:rPr>
      <w:t>519-942-8000</w:t>
    </w:r>
    <w:r>
      <w:rPr>
        <w:rFonts w:ascii="Arial" w:hAnsi="Arial" w:cs="Arial"/>
        <w:sz w:val="18"/>
        <w:szCs w:val="18"/>
      </w:rPr>
      <w:t xml:space="preserve">  ~  F:519-941-6061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5" w:rsidRDefault="007F2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54" w:rsidRDefault="00185854">
      <w:r>
        <w:separator/>
      </w:r>
    </w:p>
  </w:footnote>
  <w:footnote w:type="continuationSeparator" w:id="0">
    <w:p w:rsidR="00185854" w:rsidRDefault="00185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5" w:rsidRDefault="007F2B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5" w:rsidRDefault="007F2B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5" w:rsidRDefault="007F2B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33C8"/>
    <w:multiLevelType w:val="hybridMultilevel"/>
    <w:tmpl w:val="72664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98118B"/>
    <w:multiLevelType w:val="hybridMultilevel"/>
    <w:tmpl w:val="7692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3B"/>
    <w:rsid w:val="0002449A"/>
    <w:rsid w:val="000B4FC6"/>
    <w:rsid w:val="00107A73"/>
    <w:rsid w:val="00124F75"/>
    <w:rsid w:val="001659D9"/>
    <w:rsid w:val="00185854"/>
    <w:rsid w:val="00191DF1"/>
    <w:rsid w:val="00197B7E"/>
    <w:rsid w:val="001E5334"/>
    <w:rsid w:val="002F650D"/>
    <w:rsid w:val="00314C6D"/>
    <w:rsid w:val="0046410E"/>
    <w:rsid w:val="005A3A50"/>
    <w:rsid w:val="006156A2"/>
    <w:rsid w:val="006C522B"/>
    <w:rsid w:val="006D1B95"/>
    <w:rsid w:val="007134C9"/>
    <w:rsid w:val="00721B90"/>
    <w:rsid w:val="007F2B05"/>
    <w:rsid w:val="007F5A6C"/>
    <w:rsid w:val="00862DA2"/>
    <w:rsid w:val="00890AB2"/>
    <w:rsid w:val="008B7CD5"/>
    <w:rsid w:val="008E6E1C"/>
    <w:rsid w:val="009334E1"/>
    <w:rsid w:val="00956C90"/>
    <w:rsid w:val="00A06019"/>
    <w:rsid w:val="00A31F3B"/>
    <w:rsid w:val="00A53E7F"/>
    <w:rsid w:val="00A64C41"/>
    <w:rsid w:val="00A90580"/>
    <w:rsid w:val="00AE1662"/>
    <w:rsid w:val="00B336C9"/>
    <w:rsid w:val="00B3589E"/>
    <w:rsid w:val="00BE0836"/>
    <w:rsid w:val="00BE5B3A"/>
    <w:rsid w:val="00CF4FD4"/>
    <w:rsid w:val="00D02C64"/>
    <w:rsid w:val="00D27A94"/>
    <w:rsid w:val="00D30439"/>
    <w:rsid w:val="00DD0372"/>
    <w:rsid w:val="00E31B15"/>
    <w:rsid w:val="00EC7397"/>
    <w:rsid w:val="00F206F8"/>
    <w:rsid w:val="00F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1B1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F2B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1B1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F2B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howard@orangevillehydro.on.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Asset Review and Recovery Process</vt:lpstr>
    </vt:vector>
  </TitlesOfParts>
  <Company>Lakeland Power Distribution Ltd.</Company>
  <LinksUpToDate>false</LinksUpToDate>
  <CharactersWithSpaces>2076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mailto:jhoward@orangevillehydro.on.ca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Asset Review and Recovery Process</dc:title>
  <dc:creator>davep</dc:creator>
  <cp:lastModifiedBy>Susi Vogt</cp:lastModifiedBy>
  <cp:revision>2</cp:revision>
  <cp:lastPrinted>2014-01-17T20:34:00Z</cp:lastPrinted>
  <dcterms:created xsi:type="dcterms:W3CDTF">2014-01-17T20:34:00Z</dcterms:created>
  <dcterms:modified xsi:type="dcterms:W3CDTF">2014-01-17T20:34:00Z</dcterms:modified>
</cp:coreProperties>
</file>