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B5C" w:rsidRPr="00B96AC2" w:rsidRDefault="00432A76" w:rsidP="009D1B5C">
      <w:pPr>
        <w:autoSpaceDE w:val="0"/>
        <w:autoSpaceDN w:val="0"/>
        <w:adjustRightInd w:val="0"/>
        <w:jc w:val="right"/>
        <w:rPr>
          <w:b/>
          <w:bCs/>
          <w:color w:val="000000"/>
          <w:sz w:val="24"/>
          <w:szCs w:val="24"/>
        </w:rPr>
      </w:pPr>
      <w:r>
        <w:rPr>
          <w:b/>
          <w:bCs/>
          <w:color w:val="000000"/>
          <w:sz w:val="24"/>
          <w:szCs w:val="24"/>
        </w:rPr>
        <w:t>EB-2013-0</w:t>
      </w:r>
      <w:r w:rsidR="00DF6AA6">
        <w:rPr>
          <w:b/>
          <w:bCs/>
          <w:color w:val="000000"/>
          <w:sz w:val="24"/>
          <w:szCs w:val="24"/>
        </w:rPr>
        <w:t>174</w:t>
      </w:r>
    </w:p>
    <w:p w:rsidR="009D1B5C" w:rsidRDefault="009D1B5C" w:rsidP="009D1B5C">
      <w:pPr>
        <w:autoSpaceDE w:val="0"/>
        <w:autoSpaceDN w:val="0"/>
        <w:adjustRightInd w:val="0"/>
        <w:rPr>
          <w:b/>
          <w:bCs/>
          <w:color w:val="000000"/>
          <w:sz w:val="24"/>
          <w:szCs w:val="24"/>
        </w:rPr>
      </w:pPr>
    </w:p>
    <w:p w:rsidR="009D1B5C" w:rsidRPr="009D0D6E" w:rsidRDefault="009D1B5C" w:rsidP="009D1B5C">
      <w:pPr>
        <w:rPr>
          <w:sz w:val="24"/>
          <w:szCs w:val="24"/>
          <w:lang w:val="en-GB"/>
        </w:rPr>
      </w:pPr>
      <w:r w:rsidRPr="009D0D6E">
        <w:rPr>
          <w:sz w:val="24"/>
          <w:szCs w:val="24"/>
          <w:lang w:val="en-GB"/>
        </w:rPr>
        <w:tab/>
      </w:r>
    </w:p>
    <w:p w:rsidR="009D1B5C" w:rsidRDefault="009D1B5C" w:rsidP="009D1B5C">
      <w:pPr>
        <w:ind w:left="1440" w:right="1440"/>
        <w:jc w:val="both"/>
        <w:rPr>
          <w:bCs/>
          <w:sz w:val="24"/>
          <w:szCs w:val="24"/>
          <w:lang w:val="en-GB"/>
        </w:rPr>
      </w:pPr>
      <w:r w:rsidRPr="00B96AC2">
        <w:rPr>
          <w:b/>
          <w:sz w:val="24"/>
          <w:szCs w:val="24"/>
          <w:lang w:val="en-GB"/>
        </w:rPr>
        <w:t xml:space="preserve">IN THE MATTER </w:t>
      </w:r>
      <w:r w:rsidRPr="00B96AC2">
        <w:rPr>
          <w:b/>
          <w:bCs/>
          <w:sz w:val="24"/>
          <w:szCs w:val="24"/>
          <w:lang w:val="en-GB"/>
        </w:rPr>
        <w:t>OF</w:t>
      </w:r>
      <w:r w:rsidRPr="00B96AC2">
        <w:rPr>
          <w:bCs/>
          <w:sz w:val="24"/>
          <w:szCs w:val="24"/>
          <w:lang w:val="en-GB"/>
        </w:rPr>
        <w:t xml:space="preserve"> the </w:t>
      </w:r>
      <w:r w:rsidRPr="00B96AC2">
        <w:rPr>
          <w:bCs/>
          <w:i/>
          <w:iCs/>
          <w:sz w:val="24"/>
          <w:szCs w:val="24"/>
          <w:lang w:val="en-GB"/>
        </w:rPr>
        <w:t>Ontario Energy Board Act 1998</w:t>
      </w:r>
      <w:r w:rsidRPr="00B96AC2">
        <w:rPr>
          <w:bCs/>
          <w:sz w:val="24"/>
          <w:szCs w:val="24"/>
          <w:lang w:val="en-GB"/>
        </w:rPr>
        <w:t xml:space="preserve">, Schedule B to the </w:t>
      </w:r>
      <w:r w:rsidRPr="00B96AC2">
        <w:rPr>
          <w:bCs/>
          <w:i/>
          <w:iCs/>
          <w:sz w:val="24"/>
          <w:szCs w:val="24"/>
          <w:lang w:val="en-GB"/>
        </w:rPr>
        <w:t>Energy Competition Act</w:t>
      </w:r>
      <w:r w:rsidRPr="00B96AC2">
        <w:rPr>
          <w:bCs/>
          <w:sz w:val="24"/>
          <w:szCs w:val="24"/>
          <w:lang w:val="en-GB"/>
        </w:rPr>
        <w:t>, 1998, S.O. 1998, c.15;</w:t>
      </w:r>
    </w:p>
    <w:p w:rsidR="009D1B5C" w:rsidRDefault="009D1B5C" w:rsidP="009D1B5C">
      <w:pPr>
        <w:ind w:left="1440" w:right="1440"/>
        <w:jc w:val="both"/>
        <w:rPr>
          <w:bCs/>
          <w:sz w:val="24"/>
          <w:szCs w:val="24"/>
        </w:rPr>
      </w:pPr>
    </w:p>
    <w:p w:rsidR="009D1B5C" w:rsidRPr="00B96AC2" w:rsidRDefault="009D1B5C" w:rsidP="0070314A">
      <w:pPr>
        <w:ind w:left="1440" w:right="1440"/>
        <w:jc w:val="both"/>
        <w:rPr>
          <w:bCs/>
          <w:sz w:val="24"/>
          <w:szCs w:val="24"/>
        </w:rPr>
      </w:pPr>
      <w:r w:rsidRPr="00B96AC2">
        <w:rPr>
          <w:b/>
          <w:bCs/>
          <w:sz w:val="24"/>
          <w:szCs w:val="24"/>
        </w:rPr>
        <w:t>AND IN THE MATTER OF</w:t>
      </w:r>
      <w:r w:rsidR="00F73D77">
        <w:rPr>
          <w:bCs/>
          <w:sz w:val="24"/>
          <w:szCs w:val="24"/>
        </w:rPr>
        <w:t xml:space="preserve"> an Application by </w:t>
      </w:r>
      <w:proofErr w:type="spellStart"/>
      <w:r w:rsidR="0070314A">
        <w:rPr>
          <w:bCs/>
          <w:sz w:val="24"/>
          <w:szCs w:val="24"/>
        </w:rPr>
        <w:t>Veridian</w:t>
      </w:r>
      <w:proofErr w:type="spellEnd"/>
      <w:r w:rsidR="0070314A">
        <w:rPr>
          <w:bCs/>
          <w:sz w:val="24"/>
          <w:szCs w:val="24"/>
        </w:rPr>
        <w:t xml:space="preserve"> Connections Inc. </w:t>
      </w:r>
      <w:r>
        <w:rPr>
          <w:bCs/>
          <w:sz w:val="24"/>
          <w:szCs w:val="24"/>
        </w:rPr>
        <w:t xml:space="preserve">for an Order or Orders approving </w:t>
      </w:r>
      <w:r w:rsidR="00F322C6">
        <w:rPr>
          <w:bCs/>
          <w:sz w:val="24"/>
          <w:szCs w:val="24"/>
        </w:rPr>
        <w:t>or fixing just and reasonable rates and other services charges for the dis</w:t>
      </w:r>
      <w:r w:rsidR="00432A76">
        <w:rPr>
          <w:bCs/>
          <w:sz w:val="24"/>
          <w:szCs w:val="24"/>
        </w:rPr>
        <w:t>tribution of electricity as of May 1, 2014</w:t>
      </w:r>
      <w:r w:rsidR="00F322C6">
        <w:rPr>
          <w:bCs/>
          <w:sz w:val="24"/>
          <w:szCs w:val="24"/>
        </w:rPr>
        <w:t xml:space="preserve">. </w:t>
      </w:r>
    </w:p>
    <w:p w:rsidR="00110EB6" w:rsidRPr="00056507" w:rsidRDefault="00110EB6" w:rsidP="00110EB6">
      <w:pPr>
        <w:autoSpaceDE w:val="0"/>
        <w:autoSpaceDN w:val="0"/>
        <w:adjustRightInd w:val="0"/>
        <w:ind w:left="360"/>
        <w:rPr>
          <w:sz w:val="24"/>
          <w:szCs w:val="24"/>
        </w:rPr>
      </w:pPr>
    </w:p>
    <w:p w:rsidR="00110EB6" w:rsidRPr="00056507" w:rsidRDefault="00110EB6" w:rsidP="00110EB6">
      <w:pPr>
        <w:autoSpaceDE w:val="0"/>
        <w:autoSpaceDN w:val="0"/>
        <w:adjustRightInd w:val="0"/>
        <w:ind w:left="360"/>
        <w:rPr>
          <w:b/>
          <w:sz w:val="24"/>
          <w:szCs w:val="24"/>
        </w:rPr>
      </w:pPr>
    </w:p>
    <w:p w:rsidR="007A5188" w:rsidRPr="00C27104" w:rsidRDefault="007A5188" w:rsidP="007A5188">
      <w:pPr>
        <w:autoSpaceDE w:val="0"/>
        <w:autoSpaceDN w:val="0"/>
        <w:adjustRightInd w:val="0"/>
        <w:ind w:left="360"/>
        <w:jc w:val="center"/>
        <w:rPr>
          <w:b/>
          <w:sz w:val="26"/>
          <w:szCs w:val="26"/>
        </w:rPr>
      </w:pPr>
      <w:r w:rsidRPr="00C27104">
        <w:rPr>
          <w:b/>
          <w:sz w:val="26"/>
          <w:szCs w:val="26"/>
        </w:rPr>
        <w:t xml:space="preserve">INTERROGATORIES </w:t>
      </w:r>
    </w:p>
    <w:p w:rsidR="00110EB6" w:rsidRPr="00C27104" w:rsidRDefault="00110EB6" w:rsidP="00110EB6">
      <w:pPr>
        <w:autoSpaceDE w:val="0"/>
        <w:autoSpaceDN w:val="0"/>
        <w:adjustRightInd w:val="0"/>
        <w:ind w:left="360"/>
        <w:jc w:val="center"/>
        <w:rPr>
          <w:b/>
          <w:sz w:val="26"/>
          <w:szCs w:val="26"/>
        </w:rPr>
      </w:pPr>
    </w:p>
    <w:p w:rsidR="00110EB6" w:rsidRPr="00C27104" w:rsidRDefault="00110EB6" w:rsidP="00110EB6">
      <w:pPr>
        <w:autoSpaceDE w:val="0"/>
        <w:autoSpaceDN w:val="0"/>
        <w:adjustRightInd w:val="0"/>
        <w:ind w:left="360"/>
        <w:jc w:val="center"/>
        <w:rPr>
          <w:b/>
          <w:sz w:val="26"/>
          <w:szCs w:val="26"/>
        </w:rPr>
      </w:pPr>
      <w:r w:rsidRPr="00C27104">
        <w:rPr>
          <w:b/>
          <w:sz w:val="26"/>
          <w:szCs w:val="26"/>
        </w:rPr>
        <w:t xml:space="preserve">ON BEHALF OF THE </w:t>
      </w:r>
    </w:p>
    <w:p w:rsidR="00110EB6" w:rsidRPr="00C27104" w:rsidRDefault="00110EB6" w:rsidP="00110EB6">
      <w:pPr>
        <w:autoSpaceDE w:val="0"/>
        <w:autoSpaceDN w:val="0"/>
        <w:adjustRightInd w:val="0"/>
        <w:ind w:left="360"/>
        <w:jc w:val="center"/>
        <w:rPr>
          <w:b/>
          <w:sz w:val="26"/>
          <w:szCs w:val="26"/>
        </w:rPr>
      </w:pPr>
    </w:p>
    <w:p w:rsidR="00110EB6" w:rsidRPr="00C27104" w:rsidRDefault="00110EB6" w:rsidP="00110EB6">
      <w:pPr>
        <w:autoSpaceDE w:val="0"/>
        <w:autoSpaceDN w:val="0"/>
        <w:adjustRightInd w:val="0"/>
        <w:ind w:left="360"/>
        <w:jc w:val="center"/>
        <w:rPr>
          <w:b/>
          <w:sz w:val="26"/>
          <w:szCs w:val="26"/>
        </w:rPr>
      </w:pPr>
      <w:r w:rsidRPr="00C27104">
        <w:rPr>
          <w:b/>
          <w:sz w:val="26"/>
          <w:szCs w:val="26"/>
        </w:rPr>
        <w:t>SCHOOL ENERGY COALITION</w:t>
      </w:r>
    </w:p>
    <w:p w:rsidR="00271877" w:rsidRDefault="00271877" w:rsidP="00271877">
      <w:pPr>
        <w:autoSpaceDE w:val="0"/>
        <w:autoSpaceDN w:val="0"/>
        <w:adjustRightInd w:val="0"/>
        <w:rPr>
          <w:b/>
          <w:sz w:val="24"/>
          <w:szCs w:val="24"/>
        </w:rPr>
      </w:pPr>
    </w:p>
    <w:p w:rsidR="00BD36A4" w:rsidRDefault="00BD36A4" w:rsidP="008F2A1B">
      <w:pPr>
        <w:rPr>
          <w:sz w:val="24"/>
          <w:szCs w:val="24"/>
        </w:rPr>
      </w:pPr>
    </w:p>
    <w:p w:rsidR="00833141" w:rsidRPr="00B068F5" w:rsidRDefault="00833141" w:rsidP="00833141">
      <w:pPr>
        <w:autoSpaceDE w:val="0"/>
        <w:autoSpaceDN w:val="0"/>
        <w:adjustRightInd w:val="0"/>
        <w:rPr>
          <w:i/>
          <w:iCs/>
        </w:rPr>
      </w:pPr>
      <w:r w:rsidRPr="00B068F5">
        <w:rPr>
          <w:i/>
          <w:iCs/>
        </w:rPr>
        <w:t>[Note: All interrogatories have been assigned to issues. However, please provide answers that respond to each question in full, without being restricted by the issue or category. Many interrogatories have application to multiple issues, but all have been asked only once to avoid duplication.]</w:t>
      </w:r>
    </w:p>
    <w:p w:rsidR="00432A76" w:rsidRPr="00432A76" w:rsidRDefault="00432A76" w:rsidP="00432A76">
      <w:pPr>
        <w:pStyle w:val="Default"/>
        <w:rPr>
          <w:i/>
        </w:rPr>
      </w:pPr>
    </w:p>
    <w:p w:rsidR="00432A76" w:rsidRPr="00EF6452" w:rsidRDefault="00432A76" w:rsidP="00432A76">
      <w:pPr>
        <w:pStyle w:val="Default"/>
        <w:rPr>
          <w:rFonts w:ascii="Times New Roman" w:hAnsi="Times New Roman" w:cs="Times New Roman"/>
          <w:i/>
        </w:rPr>
      </w:pPr>
      <w:r w:rsidRPr="00EF6452">
        <w:rPr>
          <w:rFonts w:ascii="Times New Roman" w:hAnsi="Times New Roman" w:cs="Times New Roman"/>
          <w:b/>
          <w:bCs/>
          <w:i/>
        </w:rPr>
        <w:t xml:space="preserve">1. Foundation </w:t>
      </w:r>
    </w:p>
    <w:p w:rsidR="00432A76" w:rsidRPr="00EF6452" w:rsidRDefault="00432A76" w:rsidP="00432A76">
      <w:pPr>
        <w:pStyle w:val="Default"/>
        <w:rPr>
          <w:rFonts w:ascii="Times New Roman" w:hAnsi="Times New Roman" w:cs="Times New Roman"/>
          <w:i/>
        </w:rPr>
      </w:pPr>
    </w:p>
    <w:p w:rsidR="00432A76" w:rsidRPr="00833141" w:rsidRDefault="00432A76" w:rsidP="00432A76">
      <w:pPr>
        <w:pStyle w:val="Default"/>
        <w:rPr>
          <w:rFonts w:ascii="Times New Roman" w:hAnsi="Times New Roman" w:cs="Times New Roman"/>
          <w:b/>
          <w:i/>
        </w:rPr>
      </w:pPr>
      <w:r w:rsidRPr="00833141">
        <w:rPr>
          <w:rFonts w:ascii="Times New Roman" w:hAnsi="Times New Roman" w:cs="Times New Roman"/>
          <w:b/>
          <w:i/>
        </w:rPr>
        <w:t xml:space="preserve">1.1 Does the planning (regional, infrastructure investment, asset management etc.) undertaken by the applicant and outlined in the application support the appropriate management of the applicant’s assets? </w:t>
      </w:r>
    </w:p>
    <w:p w:rsidR="00432A76" w:rsidRDefault="00432A76" w:rsidP="00432A76">
      <w:pPr>
        <w:pStyle w:val="Default"/>
        <w:rPr>
          <w:rFonts w:ascii="Times New Roman" w:hAnsi="Times New Roman" w:cs="Times New Roman"/>
          <w:i/>
        </w:rPr>
      </w:pPr>
    </w:p>
    <w:p w:rsidR="00D74F81" w:rsidRDefault="00D74F81" w:rsidP="00D74F81">
      <w:pPr>
        <w:pStyle w:val="Default"/>
        <w:rPr>
          <w:rFonts w:ascii="Times New Roman" w:hAnsi="Times New Roman" w:cs="Times New Roman"/>
          <w:b/>
        </w:rPr>
      </w:pPr>
      <w:r>
        <w:rPr>
          <w:rFonts w:ascii="Times New Roman" w:hAnsi="Times New Roman" w:cs="Times New Roman"/>
          <w:b/>
        </w:rPr>
        <w:t>4.3-SEC-</w:t>
      </w:r>
      <w:r w:rsidR="00BC498D">
        <w:rPr>
          <w:rFonts w:ascii="Times New Roman" w:hAnsi="Times New Roman" w:cs="Times New Roman"/>
          <w:b/>
        </w:rPr>
        <w:t>1</w:t>
      </w:r>
    </w:p>
    <w:p w:rsidR="00D74F81" w:rsidRPr="00122A03" w:rsidRDefault="00D74F81" w:rsidP="00D74F81">
      <w:pPr>
        <w:pStyle w:val="Default"/>
        <w:rPr>
          <w:rFonts w:ascii="Times New Roman" w:hAnsi="Times New Roman" w:cs="Times New Roman"/>
        </w:rPr>
      </w:pPr>
      <w:r w:rsidRPr="00122A03">
        <w:rPr>
          <w:rFonts w:ascii="Times New Roman" w:hAnsi="Times New Roman" w:cs="Times New Roman"/>
        </w:rPr>
        <w:t xml:space="preserve">Please provide a copy of all documents that were provided to the Applicant’s Board of Directors in approving this application and the associated Test Year budget.  </w:t>
      </w:r>
    </w:p>
    <w:p w:rsidR="00D74F81" w:rsidRPr="00EF6452" w:rsidRDefault="00D74F81" w:rsidP="00432A76">
      <w:pPr>
        <w:pStyle w:val="Default"/>
        <w:rPr>
          <w:rFonts w:ascii="Times New Roman" w:hAnsi="Times New Roman" w:cs="Times New Roman"/>
          <w:i/>
        </w:rPr>
      </w:pPr>
    </w:p>
    <w:p w:rsidR="00432A76" w:rsidRPr="00833141" w:rsidRDefault="00432A76" w:rsidP="00432A76">
      <w:pPr>
        <w:pStyle w:val="Default"/>
        <w:rPr>
          <w:rFonts w:ascii="Times New Roman" w:hAnsi="Times New Roman" w:cs="Times New Roman"/>
          <w:b/>
          <w:i/>
        </w:rPr>
      </w:pPr>
      <w:r w:rsidRPr="00833141">
        <w:rPr>
          <w:rFonts w:ascii="Times New Roman" w:hAnsi="Times New Roman" w:cs="Times New Roman"/>
          <w:b/>
          <w:i/>
        </w:rPr>
        <w:t xml:space="preserve">1.2 Are the customer engagement activities undertaken by the applicant commensurate with the approvals requested in the application? </w:t>
      </w:r>
    </w:p>
    <w:p w:rsidR="00432A76" w:rsidRPr="00EF6452" w:rsidRDefault="00432A76" w:rsidP="00432A76">
      <w:pPr>
        <w:pStyle w:val="Default"/>
        <w:rPr>
          <w:rFonts w:ascii="Times New Roman" w:hAnsi="Times New Roman" w:cs="Times New Roman"/>
        </w:rPr>
      </w:pPr>
    </w:p>
    <w:p w:rsidR="00432A76" w:rsidRPr="00EF6452" w:rsidRDefault="00432A76" w:rsidP="00432A76">
      <w:pPr>
        <w:pStyle w:val="Default"/>
        <w:rPr>
          <w:rFonts w:ascii="Times New Roman" w:hAnsi="Times New Roman" w:cs="Times New Roman"/>
          <w:i/>
        </w:rPr>
      </w:pPr>
      <w:r w:rsidRPr="00EF6452">
        <w:rPr>
          <w:rFonts w:ascii="Times New Roman" w:hAnsi="Times New Roman" w:cs="Times New Roman"/>
          <w:b/>
          <w:bCs/>
          <w:i/>
        </w:rPr>
        <w:t xml:space="preserve">2. Performance Measures </w:t>
      </w:r>
    </w:p>
    <w:p w:rsidR="00432A76" w:rsidRPr="00EF6452" w:rsidRDefault="00432A76" w:rsidP="00432A76">
      <w:pPr>
        <w:pStyle w:val="Default"/>
        <w:rPr>
          <w:rFonts w:ascii="Times New Roman" w:hAnsi="Times New Roman" w:cs="Times New Roman"/>
          <w:i/>
        </w:rPr>
      </w:pPr>
    </w:p>
    <w:p w:rsidR="00432A76" w:rsidRPr="00833141" w:rsidRDefault="00432A76" w:rsidP="00432A76">
      <w:pPr>
        <w:pStyle w:val="Default"/>
        <w:rPr>
          <w:rFonts w:ascii="Times New Roman" w:hAnsi="Times New Roman" w:cs="Times New Roman"/>
          <w:b/>
          <w:i/>
        </w:rPr>
      </w:pPr>
      <w:r w:rsidRPr="00833141">
        <w:rPr>
          <w:rFonts w:ascii="Times New Roman" w:hAnsi="Times New Roman" w:cs="Times New Roman"/>
          <w:b/>
          <w:i/>
        </w:rPr>
        <w:t xml:space="preserve">2.1 Does the applicant’s performance in the areas of: (1) delivering on Board-approved plans from its most recent cost of service decision; (2) reliability performance; (3) service quality, and (4) efficiency benchmarking, support the application? </w:t>
      </w:r>
    </w:p>
    <w:p w:rsidR="00F77ED5" w:rsidRDefault="00F77ED5" w:rsidP="00432A76">
      <w:pPr>
        <w:pStyle w:val="Default"/>
        <w:rPr>
          <w:rFonts w:ascii="Times New Roman" w:hAnsi="Times New Roman" w:cs="Times New Roman"/>
        </w:rPr>
      </w:pPr>
    </w:p>
    <w:p w:rsidR="00F77ED5" w:rsidRPr="00017F69" w:rsidRDefault="00F77ED5" w:rsidP="00F77ED5">
      <w:pPr>
        <w:pStyle w:val="Default"/>
        <w:rPr>
          <w:rFonts w:ascii="Times New Roman" w:hAnsi="Times New Roman" w:cs="Times New Roman"/>
          <w:b/>
        </w:rPr>
      </w:pPr>
      <w:r w:rsidRPr="00017F69">
        <w:rPr>
          <w:rFonts w:ascii="Times New Roman" w:hAnsi="Times New Roman" w:cs="Times New Roman"/>
          <w:b/>
        </w:rPr>
        <w:t>2.1-SEC-</w:t>
      </w:r>
      <w:r w:rsidR="00BC498D">
        <w:rPr>
          <w:rFonts w:ascii="Times New Roman" w:hAnsi="Times New Roman" w:cs="Times New Roman"/>
          <w:b/>
        </w:rPr>
        <w:t>2</w:t>
      </w:r>
    </w:p>
    <w:p w:rsidR="00F77ED5" w:rsidRPr="00EF6452" w:rsidRDefault="00F77ED5" w:rsidP="00F77ED5">
      <w:pPr>
        <w:autoSpaceDE w:val="0"/>
        <w:autoSpaceDN w:val="0"/>
        <w:adjustRightInd w:val="0"/>
        <w:rPr>
          <w:bCs/>
          <w:sz w:val="24"/>
          <w:szCs w:val="24"/>
          <w:lang w:eastAsia="en-CA"/>
        </w:rPr>
      </w:pPr>
      <w:r w:rsidRPr="00EF6452">
        <w:rPr>
          <w:sz w:val="24"/>
          <w:szCs w:val="24"/>
        </w:rPr>
        <w:t xml:space="preserve">Please provide details </w:t>
      </w:r>
      <w:r>
        <w:rPr>
          <w:sz w:val="24"/>
          <w:szCs w:val="24"/>
        </w:rPr>
        <w:t xml:space="preserve">and copies </w:t>
      </w:r>
      <w:r w:rsidRPr="00EF6452">
        <w:rPr>
          <w:sz w:val="24"/>
          <w:szCs w:val="24"/>
        </w:rPr>
        <w:t xml:space="preserve">of all </w:t>
      </w:r>
      <w:r w:rsidRPr="00EF6452">
        <w:rPr>
          <w:bCs/>
          <w:sz w:val="24"/>
          <w:szCs w:val="24"/>
          <w:lang w:eastAsia="en-CA"/>
        </w:rPr>
        <w:t>performance efficiency benchmarking undertaken by the Applicant.</w:t>
      </w:r>
    </w:p>
    <w:p w:rsidR="007675B4" w:rsidRDefault="007675B4" w:rsidP="00432A76">
      <w:pPr>
        <w:pStyle w:val="Default"/>
        <w:rPr>
          <w:rFonts w:ascii="Times New Roman" w:hAnsi="Times New Roman" w:cs="Times New Roman"/>
          <w:b/>
          <w:bCs/>
          <w:color w:val="auto"/>
        </w:rPr>
      </w:pPr>
    </w:p>
    <w:p w:rsidR="00563EBE" w:rsidRDefault="00563EBE" w:rsidP="00432A76">
      <w:pPr>
        <w:pStyle w:val="Default"/>
        <w:rPr>
          <w:rFonts w:ascii="Times New Roman" w:hAnsi="Times New Roman" w:cs="Times New Roman"/>
          <w:b/>
          <w:bCs/>
          <w:color w:val="auto"/>
        </w:rPr>
      </w:pPr>
      <w:r>
        <w:rPr>
          <w:rFonts w:ascii="Times New Roman" w:hAnsi="Times New Roman" w:cs="Times New Roman"/>
          <w:b/>
          <w:bCs/>
          <w:color w:val="auto"/>
        </w:rPr>
        <w:lastRenderedPageBreak/>
        <w:t>2.1-SEC-3</w:t>
      </w:r>
    </w:p>
    <w:p w:rsidR="00563EBE" w:rsidRDefault="00563EBE" w:rsidP="00563EBE">
      <w:pPr>
        <w:pStyle w:val="Default"/>
        <w:rPr>
          <w:rFonts w:ascii="Times New Roman" w:hAnsi="Times New Roman" w:cs="Times New Roman"/>
        </w:rPr>
      </w:pPr>
      <w:r>
        <w:rPr>
          <w:rFonts w:ascii="Times New Roman" w:hAnsi="Times New Roman" w:cs="Times New Roman"/>
        </w:rPr>
        <w:t>[Ex.4/1/2/</w:t>
      </w:r>
      <w:r w:rsidRPr="00EF6452">
        <w:rPr>
          <w:rFonts w:ascii="Times New Roman" w:hAnsi="Times New Roman" w:cs="Times New Roman"/>
        </w:rPr>
        <w:t xml:space="preserve">] </w:t>
      </w:r>
    </w:p>
    <w:p w:rsidR="00563EBE" w:rsidRPr="00563EBE" w:rsidRDefault="00563EBE" w:rsidP="00432A76">
      <w:pPr>
        <w:pStyle w:val="Default"/>
        <w:rPr>
          <w:rFonts w:ascii="Times New Roman" w:hAnsi="Times New Roman" w:cs="Times New Roman"/>
          <w:bCs/>
          <w:color w:val="auto"/>
        </w:rPr>
      </w:pPr>
      <w:r w:rsidRPr="00563EBE">
        <w:rPr>
          <w:rFonts w:ascii="Times New Roman" w:hAnsi="Times New Roman" w:cs="Times New Roman"/>
          <w:bCs/>
          <w:color w:val="auto"/>
        </w:rPr>
        <w:t xml:space="preserve">Has the Applicant compared </w:t>
      </w:r>
      <w:r>
        <w:rPr>
          <w:rFonts w:ascii="Times New Roman" w:hAnsi="Times New Roman" w:cs="Times New Roman"/>
          <w:bCs/>
          <w:color w:val="auto"/>
        </w:rPr>
        <w:t xml:space="preserve">its </w:t>
      </w:r>
      <w:r w:rsidRPr="00EF6452">
        <w:rPr>
          <w:rFonts w:ascii="Times New Roman" w:hAnsi="Times New Roman" w:cs="Times New Roman"/>
        </w:rPr>
        <w:t>OM&amp;</w:t>
      </w:r>
      <w:proofErr w:type="gramStart"/>
      <w:r w:rsidRPr="00EF6452">
        <w:rPr>
          <w:rFonts w:ascii="Times New Roman" w:hAnsi="Times New Roman" w:cs="Times New Roman"/>
        </w:rPr>
        <w:t>A</w:t>
      </w:r>
      <w:proofErr w:type="gramEnd"/>
      <w:r w:rsidRPr="00EF6452">
        <w:rPr>
          <w:rFonts w:ascii="Times New Roman" w:hAnsi="Times New Roman" w:cs="Times New Roman"/>
        </w:rPr>
        <w:t xml:space="preserve"> cost per customer, OM&amp;A co</w:t>
      </w:r>
      <w:r>
        <w:rPr>
          <w:rFonts w:ascii="Times New Roman" w:hAnsi="Times New Roman" w:cs="Times New Roman"/>
        </w:rPr>
        <w:t>st per FTE</w:t>
      </w:r>
      <w:r w:rsidR="003C3053">
        <w:rPr>
          <w:rFonts w:ascii="Times New Roman" w:hAnsi="Times New Roman" w:cs="Times New Roman"/>
        </w:rPr>
        <w:t>,</w:t>
      </w:r>
      <w:r>
        <w:rPr>
          <w:rFonts w:ascii="Times New Roman" w:hAnsi="Times New Roman" w:cs="Times New Roman"/>
        </w:rPr>
        <w:t xml:space="preserve"> and customer per FTE metrics with other LDCs? If not, please explain?</w:t>
      </w:r>
    </w:p>
    <w:p w:rsidR="00563EBE" w:rsidRPr="00EF6452" w:rsidRDefault="00563EBE" w:rsidP="00432A76">
      <w:pPr>
        <w:pStyle w:val="Default"/>
        <w:rPr>
          <w:rFonts w:ascii="Times New Roman" w:hAnsi="Times New Roman" w:cs="Times New Roman"/>
          <w:b/>
          <w:bCs/>
          <w:color w:val="auto"/>
        </w:rPr>
      </w:pPr>
    </w:p>
    <w:p w:rsidR="00432A76" w:rsidRPr="00EF6452" w:rsidRDefault="00432A76" w:rsidP="00432A76">
      <w:pPr>
        <w:pStyle w:val="Default"/>
        <w:rPr>
          <w:rFonts w:ascii="Times New Roman" w:hAnsi="Times New Roman" w:cs="Times New Roman"/>
          <w:i/>
        </w:rPr>
      </w:pPr>
      <w:r w:rsidRPr="00EF6452">
        <w:rPr>
          <w:rFonts w:ascii="Times New Roman" w:hAnsi="Times New Roman" w:cs="Times New Roman"/>
          <w:b/>
          <w:bCs/>
          <w:i/>
        </w:rPr>
        <w:t xml:space="preserve">3. Customer Focus </w:t>
      </w:r>
    </w:p>
    <w:p w:rsidR="00432A76" w:rsidRPr="00237FF2" w:rsidRDefault="00432A76" w:rsidP="00432A76">
      <w:pPr>
        <w:pStyle w:val="Default"/>
        <w:rPr>
          <w:rFonts w:ascii="Times New Roman" w:hAnsi="Times New Roman" w:cs="Times New Roman"/>
          <w:b/>
          <w:i/>
        </w:rPr>
      </w:pPr>
    </w:p>
    <w:p w:rsidR="00432A76" w:rsidRPr="00237FF2" w:rsidRDefault="00432A76" w:rsidP="00432A76">
      <w:pPr>
        <w:pStyle w:val="Default"/>
        <w:rPr>
          <w:rFonts w:ascii="Times New Roman" w:hAnsi="Times New Roman" w:cs="Times New Roman"/>
          <w:b/>
          <w:i/>
        </w:rPr>
      </w:pPr>
      <w:r w:rsidRPr="00237FF2">
        <w:rPr>
          <w:rFonts w:ascii="Times New Roman" w:hAnsi="Times New Roman" w:cs="Times New Roman"/>
          <w:b/>
          <w:i/>
        </w:rPr>
        <w:t xml:space="preserve">3.1 Are the applicant’s proposed capital expenditures and operating expenses appropriately reflective of customer feedback and preferences? </w:t>
      </w:r>
    </w:p>
    <w:p w:rsidR="00432A76" w:rsidRDefault="00432A76"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4"/>
          <w:szCs w:val="24"/>
        </w:rPr>
      </w:pPr>
    </w:p>
    <w:p w:rsidR="0070314A" w:rsidRPr="00017F69" w:rsidRDefault="0070314A"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17F69">
        <w:rPr>
          <w:b/>
          <w:sz w:val="24"/>
          <w:szCs w:val="24"/>
        </w:rPr>
        <w:t>3.1-SEC-</w:t>
      </w:r>
      <w:r w:rsidR="00563EBE">
        <w:rPr>
          <w:b/>
          <w:sz w:val="24"/>
          <w:szCs w:val="24"/>
        </w:rPr>
        <w:t>4</w:t>
      </w:r>
    </w:p>
    <w:p w:rsidR="00017F69" w:rsidRDefault="00B92B3A"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[Ex.1/2/1/p.3] </w:t>
      </w:r>
    </w:p>
    <w:p w:rsidR="0070314A" w:rsidRDefault="0070314A"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Regarding business planning informed through customer contract with Key Account Representatives, please detail the capital and OM&amp;A spending proposed in this application informed through this process.</w:t>
      </w:r>
    </w:p>
    <w:p w:rsidR="0070314A" w:rsidRDefault="0070314A"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D74F81" w:rsidRPr="00017F69" w:rsidRDefault="00D74F81" w:rsidP="00D74F81">
      <w:pPr>
        <w:pStyle w:val="Default"/>
        <w:rPr>
          <w:rFonts w:ascii="Times New Roman" w:hAnsi="Times New Roman" w:cs="Times New Roman"/>
          <w:b/>
        </w:rPr>
      </w:pPr>
      <w:r w:rsidRPr="00017F69">
        <w:rPr>
          <w:rFonts w:ascii="Times New Roman" w:hAnsi="Times New Roman" w:cs="Times New Roman"/>
          <w:b/>
        </w:rPr>
        <w:t>3.1-SEC-</w:t>
      </w:r>
      <w:r w:rsidR="00563EBE">
        <w:rPr>
          <w:rFonts w:ascii="Times New Roman" w:hAnsi="Times New Roman" w:cs="Times New Roman"/>
          <w:b/>
        </w:rPr>
        <w:t>5</w:t>
      </w:r>
    </w:p>
    <w:p w:rsidR="00D74F81" w:rsidRDefault="00D74F81" w:rsidP="00D74F81">
      <w:pPr>
        <w:pStyle w:val="Default"/>
        <w:rPr>
          <w:rFonts w:ascii="Times New Roman" w:hAnsi="Times New Roman" w:cs="Times New Roman"/>
        </w:rPr>
      </w:pPr>
      <w:r w:rsidRPr="00EF6452">
        <w:rPr>
          <w:rFonts w:ascii="Times New Roman" w:hAnsi="Times New Roman" w:cs="Times New Roman"/>
        </w:rPr>
        <w:t>Please provide all customer feedback and preferences received, by customer class, w</w:t>
      </w:r>
      <w:r>
        <w:rPr>
          <w:rFonts w:ascii="Times New Roman" w:hAnsi="Times New Roman" w:cs="Times New Roman"/>
        </w:rPr>
        <w:t>ith respect to the Applicant’s Test Y</w:t>
      </w:r>
      <w:r w:rsidRPr="00EF6452">
        <w:rPr>
          <w:rFonts w:ascii="Times New Roman" w:hAnsi="Times New Roman" w:cs="Times New Roman"/>
        </w:rPr>
        <w:t>ear:</w:t>
      </w:r>
    </w:p>
    <w:p w:rsidR="00BC498D" w:rsidRPr="00EF6452" w:rsidRDefault="00BC498D" w:rsidP="00D74F81">
      <w:pPr>
        <w:pStyle w:val="Default"/>
        <w:rPr>
          <w:rFonts w:ascii="Times New Roman" w:hAnsi="Times New Roman" w:cs="Times New Roman"/>
        </w:rPr>
      </w:pPr>
    </w:p>
    <w:p w:rsidR="00D74F81" w:rsidRPr="00EF6452" w:rsidRDefault="00D74F81" w:rsidP="00D74F81">
      <w:pPr>
        <w:pStyle w:val="Default"/>
        <w:numPr>
          <w:ilvl w:val="0"/>
          <w:numId w:val="12"/>
        </w:numPr>
        <w:rPr>
          <w:rFonts w:ascii="Times New Roman" w:hAnsi="Times New Roman" w:cs="Times New Roman"/>
        </w:rPr>
      </w:pPr>
      <w:r w:rsidRPr="00EF6452">
        <w:rPr>
          <w:rFonts w:ascii="Times New Roman" w:hAnsi="Times New Roman" w:cs="Times New Roman"/>
        </w:rPr>
        <w:t>Capital expenditures</w:t>
      </w:r>
    </w:p>
    <w:p w:rsidR="00D74F81" w:rsidRPr="00EF6452" w:rsidRDefault="00D74F81" w:rsidP="00D74F81">
      <w:pPr>
        <w:pStyle w:val="Default"/>
        <w:numPr>
          <w:ilvl w:val="0"/>
          <w:numId w:val="12"/>
        </w:numPr>
        <w:rPr>
          <w:rFonts w:ascii="Times New Roman" w:hAnsi="Times New Roman" w:cs="Times New Roman"/>
        </w:rPr>
      </w:pPr>
      <w:r w:rsidRPr="00EF6452">
        <w:rPr>
          <w:rFonts w:ascii="Times New Roman" w:hAnsi="Times New Roman" w:cs="Times New Roman"/>
        </w:rPr>
        <w:t xml:space="preserve">OM&amp;A expenses </w:t>
      </w:r>
    </w:p>
    <w:p w:rsidR="00432406" w:rsidRPr="00432406" w:rsidRDefault="00432406" w:rsidP="00432406">
      <w:pPr>
        <w:pStyle w:val="Default"/>
        <w:rPr>
          <w:rFonts w:ascii="Times New Roman" w:hAnsi="Times New Roman" w:cs="Times New Roman"/>
          <w:b/>
        </w:rPr>
      </w:pPr>
      <w:r>
        <w:br/>
      </w:r>
      <w:r w:rsidRPr="00432406">
        <w:rPr>
          <w:rFonts w:ascii="Times New Roman" w:hAnsi="Times New Roman" w:cs="Times New Roman"/>
          <w:b/>
        </w:rPr>
        <w:t>3.1-SEC</w:t>
      </w:r>
      <w:r w:rsidR="00563EBE">
        <w:rPr>
          <w:rFonts w:ascii="Times New Roman" w:hAnsi="Times New Roman" w:cs="Times New Roman"/>
          <w:b/>
        </w:rPr>
        <w:t>-6</w:t>
      </w:r>
    </w:p>
    <w:p w:rsidR="00D74F81" w:rsidRPr="00432406" w:rsidRDefault="00432406" w:rsidP="00432406">
      <w:pPr>
        <w:pStyle w:val="Default"/>
        <w:rPr>
          <w:rFonts w:ascii="Times New Roman" w:hAnsi="Times New Roman" w:cs="Times New Roman"/>
        </w:rPr>
      </w:pPr>
      <w:r w:rsidRPr="00EF6452">
        <w:rPr>
          <w:rFonts w:ascii="Times New Roman" w:hAnsi="Times New Roman" w:cs="Times New Roman"/>
        </w:rPr>
        <w:t>Please provide a copy of any surveys, questionnaires or other methods that the Applicant used to collecting customers feedback and preferences?</w:t>
      </w:r>
      <w:r w:rsidR="003A7AD1">
        <w:rPr>
          <w:rFonts w:ascii="Times New Roman" w:hAnsi="Times New Roman" w:cs="Times New Roman"/>
        </w:rPr>
        <w:t xml:space="preserve"> Please provide full results for any survey or questionnaire undertaken. </w:t>
      </w:r>
    </w:p>
    <w:p w:rsidR="009B3749" w:rsidRPr="00EF6452" w:rsidRDefault="009B3749" w:rsidP="00432A76">
      <w:pPr>
        <w:pStyle w:val="Default"/>
        <w:rPr>
          <w:rFonts w:ascii="Times New Roman" w:hAnsi="Times New Roman" w:cs="Times New Roman"/>
        </w:rPr>
      </w:pPr>
    </w:p>
    <w:p w:rsidR="00432A76" w:rsidRPr="00EF6452" w:rsidRDefault="00432A76" w:rsidP="00432A76">
      <w:pPr>
        <w:pStyle w:val="Default"/>
        <w:rPr>
          <w:rFonts w:ascii="Times New Roman" w:hAnsi="Times New Roman" w:cs="Times New Roman"/>
          <w:i/>
        </w:rPr>
      </w:pPr>
      <w:r w:rsidRPr="00EF6452">
        <w:rPr>
          <w:rFonts w:ascii="Times New Roman" w:hAnsi="Times New Roman" w:cs="Times New Roman"/>
          <w:b/>
          <w:bCs/>
          <w:i/>
        </w:rPr>
        <w:t xml:space="preserve">4. Operational Effectiveness </w:t>
      </w:r>
    </w:p>
    <w:p w:rsidR="00432A76" w:rsidRPr="00EF6452" w:rsidRDefault="00432A76" w:rsidP="00432A76">
      <w:pPr>
        <w:pStyle w:val="Default"/>
        <w:rPr>
          <w:rFonts w:ascii="Times New Roman" w:hAnsi="Times New Roman" w:cs="Times New Roman"/>
          <w:i/>
        </w:rPr>
      </w:pPr>
    </w:p>
    <w:p w:rsidR="00432A76" w:rsidRDefault="00432A76" w:rsidP="00432A76">
      <w:pPr>
        <w:pStyle w:val="Default"/>
        <w:rPr>
          <w:rFonts w:ascii="Times New Roman" w:hAnsi="Times New Roman" w:cs="Times New Roman"/>
          <w:b/>
          <w:i/>
        </w:rPr>
      </w:pPr>
      <w:r w:rsidRPr="00237FF2">
        <w:rPr>
          <w:rFonts w:ascii="Times New Roman" w:hAnsi="Times New Roman" w:cs="Times New Roman"/>
          <w:b/>
          <w:i/>
        </w:rPr>
        <w:t xml:space="preserve">4.1 Does the applicant’s distribution system plan appropriately support continuous improvement in productivity, the attainment of system reliability and quality objectives, and the level of associated revenue requirement requested by the applicant? </w:t>
      </w:r>
    </w:p>
    <w:p w:rsidR="00F97FC9" w:rsidRDefault="00F97FC9" w:rsidP="00432A76">
      <w:pPr>
        <w:pStyle w:val="Default"/>
        <w:rPr>
          <w:rFonts w:ascii="Times New Roman" w:hAnsi="Times New Roman" w:cs="Times New Roman"/>
          <w:b/>
          <w:i/>
        </w:rPr>
      </w:pPr>
    </w:p>
    <w:p w:rsidR="00F97FC9" w:rsidRPr="00017F69" w:rsidRDefault="00F97FC9" w:rsidP="00432A76">
      <w:pPr>
        <w:pStyle w:val="Default"/>
        <w:rPr>
          <w:rFonts w:ascii="Times New Roman" w:hAnsi="Times New Roman" w:cs="Times New Roman"/>
          <w:b/>
        </w:rPr>
      </w:pPr>
      <w:r w:rsidRPr="00017F69">
        <w:rPr>
          <w:rFonts w:ascii="Times New Roman" w:hAnsi="Times New Roman" w:cs="Times New Roman"/>
          <w:b/>
        </w:rPr>
        <w:t>4.1-SEC-</w:t>
      </w:r>
      <w:r w:rsidR="00563EBE">
        <w:rPr>
          <w:rFonts w:ascii="Times New Roman" w:hAnsi="Times New Roman" w:cs="Times New Roman"/>
          <w:b/>
        </w:rPr>
        <w:t>7</w:t>
      </w:r>
    </w:p>
    <w:p w:rsidR="00F97FC9" w:rsidRDefault="00F97FC9" w:rsidP="00432A76">
      <w:pPr>
        <w:pStyle w:val="Default"/>
        <w:rPr>
          <w:rFonts w:ascii="Times New Roman" w:hAnsi="Times New Roman" w:cs="Times New Roman"/>
        </w:rPr>
      </w:pPr>
      <w:r>
        <w:rPr>
          <w:rFonts w:ascii="Times New Roman" w:hAnsi="Times New Roman" w:cs="Times New Roman"/>
        </w:rPr>
        <w:t>[Ex.3/3/14]</w:t>
      </w:r>
      <w:r w:rsidRPr="00F97FC9">
        <w:rPr>
          <w:rFonts w:ascii="Times New Roman" w:hAnsi="Times New Roman" w:cs="Times New Roman"/>
        </w:rPr>
        <w:t>Does the Applicant expect that its proposed Test Year capital additions</w:t>
      </w:r>
      <w:r>
        <w:rPr>
          <w:rFonts w:ascii="Times New Roman" w:hAnsi="Times New Roman" w:cs="Times New Roman"/>
        </w:rPr>
        <w:t xml:space="preserve"> will result in continuous improvements in productivity? If so, can the Applicant quantify the improvements in productivity such as a reduction in OM&amp;A costs?</w:t>
      </w:r>
    </w:p>
    <w:p w:rsidR="00AC4F29" w:rsidRDefault="00AC4F29" w:rsidP="00432A76">
      <w:pPr>
        <w:pStyle w:val="Default"/>
        <w:rPr>
          <w:rFonts w:ascii="Times New Roman" w:hAnsi="Times New Roman" w:cs="Times New Roman"/>
        </w:rPr>
      </w:pPr>
    </w:p>
    <w:p w:rsidR="00432A76" w:rsidRPr="00D3590E" w:rsidRDefault="00432A76" w:rsidP="00432A76">
      <w:pPr>
        <w:pStyle w:val="Default"/>
        <w:rPr>
          <w:rFonts w:ascii="Times New Roman" w:hAnsi="Times New Roman" w:cs="Times New Roman"/>
          <w:b/>
          <w:i/>
        </w:rPr>
      </w:pPr>
      <w:r w:rsidRPr="00237FF2">
        <w:rPr>
          <w:rFonts w:ascii="Times New Roman" w:hAnsi="Times New Roman" w:cs="Times New Roman"/>
          <w:b/>
          <w:i/>
        </w:rPr>
        <w:t xml:space="preserve">4.2 Are the applicant’s proposed OM&amp;A expenses clearly driven by appropriate objectives and do they show continuous improvement in cost performance? </w:t>
      </w:r>
    </w:p>
    <w:p w:rsidR="00FA138F" w:rsidRDefault="00FA138F" w:rsidP="00D3590E">
      <w:pPr>
        <w:pStyle w:val="Default"/>
        <w:rPr>
          <w:rFonts w:ascii="Times New Roman" w:hAnsi="Times New Roman" w:cs="Times New Roman"/>
        </w:rPr>
      </w:pPr>
    </w:p>
    <w:p w:rsidR="00017F69" w:rsidRPr="00017F69" w:rsidRDefault="00017F69" w:rsidP="00D3590E">
      <w:pPr>
        <w:pStyle w:val="Default"/>
        <w:rPr>
          <w:rFonts w:ascii="Times New Roman" w:hAnsi="Times New Roman" w:cs="Times New Roman"/>
          <w:b/>
        </w:rPr>
      </w:pPr>
      <w:r w:rsidRPr="00017F69">
        <w:rPr>
          <w:rFonts w:ascii="Times New Roman" w:hAnsi="Times New Roman" w:cs="Times New Roman"/>
          <w:b/>
        </w:rPr>
        <w:t>4.2-SEC-</w:t>
      </w:r>
      <w:r w:rsidR="00563EBE">
        <w:rPr>
          <w:rFonts w:ascii="Times New Roman" w:hAnsi="Times New Roman" w:cs="Times New Roman"/>
          <w:b/>
        </w:rPr>
        <w:t>8</w:t>
      </w:r>
      <w:r w:rsidRPr="00017F69">
        <w:rPr>
          <w:rFonts w:ascii="Times New Roman" w:hAnsi="Times New Roman" w:cs="Times New Roman"/>
          <w:b/>
        </w:rPr>
        <w:t xml:space="preserve"> </w:t>
      </w:r>
    </w:p>
    <w:p w:rsidR="00017F69" w:rsidRDefault="00017F69" w:rsidP="00D3590E">
      <w:pPr>
        <w:pStyle w:val="Default"/>
        <w:rPr>
          <w:rFonts w:ascii="Times New Roman" w:hAnsi="Times New Roman" w:cs="Times New Roman"/>
        </w:rPr>
      </w:pPr>
      <w:r>
        <w:rPr>
          <w:rFonts w:ascii="Times New Roman" w:hAnsi="Times New Roman" w:cs="Times New Roman"/>
        </w:rPr>
        <w:t>Please detail the objectives has the Applicant set for its OM&amp;</w:t>
      </w:r>
      <w:proofErr w:type="gramStart"/>
      <w:r>
        <w:rPr>
          <w:rFonts w:ascii="Times New Roman" w:hAnsi="Times New Roman" w:cs="Times New Roman"/>
        </w:rPr>
        <w:t>A</w:t>
      </w:r>
      <w:proofErr w:type="gramEnd"/>
      <w:r>
        <w:rPr>
          <w:rFonts w:ascii="Times New Roman" w:hAnsi="Times New Roman" w:cs="Times New Roman"/>
        </w:rPr>
        <w:t xml:space="preserve"> activities.</w:t>
      </w:r>
    </w:p>
    <w:p w:rsidR="00017F69" w:rsidRDefault="00017F69" w:rsidP="00D3590E">
      <w:pPr>
        <w:pStyle w:val="Default"/>
        <w:rPr>
          <w:rFonts w:ascii="Times New Roman" w:hAnsi="Times New Roman" w:cs="Times New Roman"/>
        </w:rPr>
      </w:pPr>
    </w:p>
    <w:p w:rsidR="00CC17E1" w:rsidRDefault="00CC17E1" w:rsidP="00D3590E">
      <w:pPr>
        <w:pStyle w:val="Default"/>
        <w:rPr>
          <w:rFonts w:ascii="Times New Roman" w:hAnsi="Times New Roman" w:cs="Times New Roman"/>
          <w:b/>
        </w:rPr>
      </w:pPr>
    </w:p>
    <w:p w:rsidR="00D3590E" w:rsidRPr="00017F69" w:rsidRDefault="00D3590E" w:rsidP="00D3590E">
      <w:pPr>
        <w:pStyle w:val="Default"/>
        <w:rPr>
          <w:rFonts w:ascii="Times New Roman" w:hAnsi="Times New Roman" w:cs="Times New Roman"/>
          <w:b/>
        </w:rPr>
      </w:pPr>
      <w:r w:rsidRPr="00017F69">
        <w:rPr>
          <w:rFonts w:ascii="Times New Roman" w:hAnsi="Times New Roman" w:cs="Times New Roman"/>
          <w:b/>
        </w:rPr>
        <w:lastRenderedPageBreak/>
        <w:t>4.2-SEC</w:t>
      </w:r>
      <w:r w:rsidR="00563EBE">
        <w:rPr>
          <w:rFonts w:ascii="Times New Roman" w:hAnsi="Times New Roman" w:cs="Times New Roman"/>
          <w:b/>
        </w:rPr>
        <w:t>-9</w:t>
      </w:r>
    </w:p>
    <w:p w:rsidR="00017F69" w:rsidRDefault="00D3590E" w:rsidP="00D3590E">
      <w:pPr>
        <w:pStyle w:val="Default"/>
        <w:rPr>
          <w:rFonts w:ascii="Times New Roman" w:hAnsi="Times New Roman" w:cs="Times New Roman"/>
        </w:rPr>
      </w:pPr>
      <w:r>
        <w:rPr>
          <w:rFonts w:ascii="Times New Roman" w:hAnsi="Times New Roman" w:cs="Times New Roman"/>
        </w:rPr>
        <w:t>[Ex.4/1/2/</w:t>
      </w:r>
      <w:r w:rsidRPr="00EF6452">
        <w:rPr>
          <w:rFonts w:ascii="Times New Roman" w:hAnsi="Times New Roman" w:cs="Times New Roman"/>
        </w:rPr>
        <w:t xml:space="preserve">] </w:t>
      </w:r>
    </w:p>
    <w:p w:rsidR="00D3590E" w:rsidRPr="00EF6452" w:rsidRDefault="00D3590E" w:rsidP="00D3590E">
      <w:pPr>
        <w:pStyle w:val="Default"/>
        <w:rPr>
          <w:rFonts w:ascii="Times New Roman" w:hAnsi="Times New Roman" w:cs="Times New Roman"/>
        </w:rPr>
      </w:pPr>
      <w:r w:rsidRPr="00EF6452">
        <w:rPr>
          <w:rFonts w:ascii="Times New Roman" w:hAnsi="Times New Roman" w:cs="Times New Roman"/>
        </w:rPr>
        <w:t xml:space="preserve">Please explain how the </w:t>
      </w:r>
      <w:r w:rsidR="003C3053">
        <w:rPr>
          <w:rFonts w:ascii="Times New Roman" w:hAnsi="Times New Roman" w:cs="Times New Roman"/>
        </w:rPr>
        <w:t>Applicant’s</w:t>
      </w:r>
      <w:r w:rsidRPr="00EF6452">
        <w:rPr>
          <w:rFonts w:ascii="Times New Roman" w:hAnsi="Times New Roman" w:cs="Times New Roman"/>
        </w:rPr>
        <w:t xml:space="preserve"> change in OM&amp;A cost per customer, OM&amp;A cost per FTE and customer per FTE, shows a continuous improvement in cost performance.</w:t>
      </w:r>
    </w:p>
    <w:p w:rsidR="00D3590E" w:rsidRDefault="00D3590E" w:rsidP="00432A76">
      <w:pPr>
        <w:pStyle w:val="Default"/>
        <w:rPr>
          <w:rFonts w:ascii="Times New Roman" w:hAnsi="Times New Roman" w:cs="Times New Roman"/>
          <w:i/>
        </w:rPr>
      </w:pPr>
    </w:p>
    <w:p w:rsidR="004322FF" w:rsidRPr="00F32BD2" w:rsidRDefault="004322FF" w:rsidP="004322FF">
      <w:pPr>
        <w:pStyle w:val="Default"/>
        <w:rPr>
          <w:rFonts w:ascii="Times New Roman" w:hAnsi="Times New Roman" w:cs="Times New Roman"/>
          <w:b/>
        </w:rPr>
      </w:pPr>
      <w:r w:rsidRPr="00F32BD2">
        <w:rPr>
          <w:rFonts w:ascii="Times New Roman" w:hAnsi="Times New Roman" w:cs="Times New Roman"/>
          <w:b/>
        </w:rPr>
        <w:t>4.2-SEC-</w:t>
      </w:r>
      <w:r w:rsidR="00563EBE">
        <w:rPr>
          <w:rFonts w:ascii="Times New Roman" w:hAnsi="Times New Roman" w:cs="Times New Roman"/>
          <w:b/>
        </w:rPr>
        <w:t>10</w:t>
      </w:r>
    </w:p>
    <w:p w:rsidR="004322FF" w:rsidRDefault="004322FF" w:rsidP="004322FF">
      <w:pPr>
        <w:autoSpaceDE w:val="0"/>
        <w:autoSpaceDN w:val="0"/>
        <w:adjustRightInd w:val="0"/>
        <w:rPr>
          <w:bCs/>
          <w:sz w:val="24"/>
          <w:szCs w:val="24"/>
          <w:lang w:eastAsia="en-CA"/>
        </w:rPr>
      </w:pPr>
      <w:r w:rsidRPr="00F32BD2">
        <w:rPr>
          <w:sz w:val="24"/>
          <w:szCs w:val="24"/>
        </w:rPr>
        <w:t xml:space="preserve">Please revise </w:t>
      </w:r>
      <w:r>
        <w:rPr>
          <w:sz w:val="24"/>
          <w:szCs w:val="24"/>
        </w:rPr>
        <w:t>the following tables to</w:t>
      </w:r>
      <w:r w:rsidR="00BA13EC">
        <w:rPr>
          <w:sz w:val="24"/>
          <w:szCs w:val="24"/>
        </w:rPr>
        <w:t xml:space="preserve"> include 2013 year-end actuals and explain any material variances.</w:t>
      </w:r>
      <w:r w:rsidRPr="00F32BD2">
        <w:rPr>
          <w:sz w:val="24"/>
          <w:szCs w:val="24"/>
        </w:rPr>
        <w:t xml:space="preserve"> (</w:t>
      </w:r>
      <w:r w:rsidRPr="00F32BD2">
        <w:rPr>
          <w:bCs/>
          <w:sz w:val="24"/>
          <w:szCs w:val="24"/>
          <w:lang w:eastAsia="en-CA"/>
        </w:rPr>
        <w:t>If 2013 actual data is not yet available, please provide the most recent year-to-date actuals available, along with a forecast for the remaining period in 2013)</w:t>
      </w:r>
      <w:r>
        <w:rPr>
          <w:bCs/>
          <w:sz w:val="24"/>
          <w:szCs w:val="24"/>
          <w:lang w:eastAsia="en-CA"/>
        </w:rPr>
        <w:t>:</w:t>
      </w:r>
    </w:p>
    <w:p w:rsidR="00BA13EC" w:rsidRDefault="00BA13EC" w:rsidP="004322FF">
      <w:pPr>
        <w:autoSpaceDE w:val="0"/>
        <w:autoSpaceDN w:val="0"/>
        <w:adjustRightInd w:val="0"/>
        <w:rPr>
          <w:bCs/>
          <w:sz w:val="24"/>
          <w:szCs w:val="24"/>
          <w:lang w:eastAsia="en-CA"/>
        </w:rPr>
      </w:pPr>
      <w:r>
        <w:rPr>
          <w:bCs/>
          <w:sz w:val="24"/>
          <w:szCs w:val="24"/>
          <w:lang w:eastAsia="en-CA"/>
        </w:rPr>
        <w:tab/>
      </w:r>
    </w:p>
    <w:p w:rsidR="004322FF" w:rsidRDefault="00BA13EC" w:rsidP="004322FF">
      <w:pPr>
        <w:pStyle w:val="ListParagraph"/>
        <w:numPr>
          <w:ilvl w:val="0"/>
          <w:numId w:val="18"/>
        </w:numPr>
        <w:autoSpaceDE w:val="0"/>
        <w:autoSpaceDN w:val="0"/>
        <w:adjustRightInd w:val="0"/>
        <w:rPr>
          <w:bCs/>
          <w:sz w:val="24"/>
          <w:szCs w:val="24"/>
          <w:lang w:eastAsia="en-CA"/>
        </w:rPr>
      </w:pPr>
      <w:r>
        <w:rPr>
          <w:bCs/>
          <w:sz w:val="24"/>
          <w:szCs w:val="24"/>
          <w:lang w:eastAsia="en-CA"/>
        </w:rPr>
        <w:t>Ex.4/1/1/p.4 Table 2</w:t>
      </w:r>
    </w:p>
    <w:p w:rsidR="00BA13EC" w:rsidRPr="00BA13EC" w:rsidRDefault="00BA13EC" w:rsidP="00BA13EC">
      <w:pPr>
        <w:pStyle w:val="ListParagraph"/>
        <w:numPr>
          <w:ilvl w:val="0"/>
          <w:numId w:val="18"/>
        </w:numPr>
        <w:autoSpaceDE w:val="0"/>
        <w:autoSpaceDN w:val="0"/>
        <w:adjustRightInd w:val="0"/>
        <w:rPr>
          <w:bCs/>
          <w:sz w:val="24"/>
          <w:szCs w:val="24"/>
          <w:lang w:eastAsia="en-CA"/>
        </w:rPr>
      </w:pPr>
      <w:r>
        <w:rPr>
          <w:bCs/>
          <w:sz w:val="24"/>
          <w:szCs w:val="24"/>
          <w:lang w:eastAsia="en-CA"/>
        </w:rPr>
        <w:t>Appendix 2-JA</w:t>
      </w:r>
    </w:p>
    <w:p w:rsidR="00BA13EC" w:rsidRDefault="00BA13EC" w:rsidP="004322FF">
      <w:pPr>
        <w:pStyle w:val="ListParagraph"/>
        <w:numPr>
          <w:ilvl w:val="0"/>
          <w:numId w:val="18"/>
        </w:numPr>
        <w:autoSpaceDE w:val="0"/>
        <w:autoSpaceDN w:val="0"/>
        <w:adjustRightInd w:val="0"/>
        <w:rPr>
          <w:bCs/>
          <w:sz w:val="24"/>
          <w:szCs w:val="24"/>
          <w:lang w:eastAsia="en-CA"/>
        </w:rPr>
      </w:pPr>
      <w:r>
        <w:rPr>
          <w:bCs/>
          <w:sz w:val="24"/>
          <w:szCs w:val="24"/>
          <w:lang w:eastAsia="en-CA"/>
        </w:rPr>
        <w:t>Appendix 2-JB</w:t>
      </w:r>
    </w:p>
    <w:p w:rsidR="00BA13EC" w:rsidRDefault="00BA13EC" w:rsidP="004322FF">
      <w:pPr>
        <w:pStyle w:val="ListParagraph"/>
        <w:numPr>
          <w:ilvl w:val="0"/>
          <w:numId w:val="18"/>
        </w:numPr>
        <w:autoSpaceDE w:val="0"/>
        <w:autoSpaceDN w:val="0"/>
        <w:adjustRightInd w:val="0"/>
        <w:rPr>
          <w:bCs/>
          <w:sz w:val="24"/>
          <w:szCs w:val="24"/>
          <w:lang w:eastAsia="en-CA"/>
        </w:rPr>
      </w:pPr>
      <w:r>
        <w:rPr>
          <w:bCs/>
          <w:sz w:val="24"/>
          <w:szCs w:val="24"/>
          <w:lang w:eastAsia="en-CA"/>
        </w:rPr>
        <w:t>Appendix 2-JC</w:t>
      </w:r>
    </w:p>
    <w:p w:rsidR="00BA13EC" w:rsidRPr="00BA13EC" w:rsidRDefault="00BA13EC" w:rsidP="00BA13EC">
      <w:pPr>
        <w:autoSpaceDE w:val="0"/>
        <w:autoSpaceDN w:val="0"/>
        <w:adjustRightInd w:val="0"/>
        <w:rPr>
          <w:bCs/>
          <w:sz w:val="24"/>
          <w:szCs w:val="24"/>
          <w:lang w:eastAsia="en-CA"/>
        </w:rPr>
      </w:pPr>
    </w:p>
    <w:p w:rsidR="004322FF" w:rsidRDefault="004322FF" w:rsidP="00B92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p w:rsidR="0023366D" w:rsidRPr="0023366D" w:rsidRDefault="0023366D" w:rsidP="00432A76">
      <w:pPr>
        <w:pStyle w:val="Default"/>
        <w:rPr>
          <w:rFonts w:ascii="Times New Roman" w:hAnsi="Times New Roman" w:cs="Times New Roman"/>
          <w:b/>
        </w:rPr>
      </w:pPr>
      <w:r w:rsidRPr="00432406">
        <w:rPr>
          <w:rFonts w:ascii="Times New Roman" w:hAnsi="Times New Roman" w:cs="Times New Roman"/>
          <w:b/>
        </w:rPr>
        <w:t>4.2-SEC-</w:t>
      </w:r>
      <w:r w:rsidR="00563EBE">
        <w:rPr>
          <w:rFonts w:ascii="Times New Roman" w:hAnsi="Times New Roman" w:cs="Times New Roman"/>
          <w:b/>
        </w:rPr>
        <w:t>11</w:t>
      </w:r>
    </w:p>
    <w:p w:rsidR="0023366D" w:rsidRDefault="0023366D" w:rsidP="0023366D">
      <w:pPr>
        <w:pStyle w:val="Default"/>
        <w:rPr>
          <w:rFonts w:ascii="Times New Roman" w:hAnsi="Times New Roman" w:cs="Times New Roman"/>
        </w:rPr>
      </w:pPr>
      <w:r>
        <w:rPr>
          <w:rFonts w:ascii="Times New Roman" w:hAnsi="Times New Roman" w:cs="Times New Roman"/>
        </w:rPr>
        <w:t>[Ex.4/3/1/p.4</w:t>
      </w:r>
    </w:p>
    <w:p w:rsidR="0023366D" w:rsidRDefault="003C3053" w:rsidP="0023366D">
      <w:pPr>
        <w:pStyle w:val="Default"/>
        <w:rPr>
          <w:rFonts w:ascii="Times New Roman" w:hAnsi="Times New Roman" w:cs="Times New Roman"/>
        </w:rPr>
      </w:pPr>
      <w:r>
        <w:rPr>
          <w:rFonts w:ascii="Times New Roman" w:hAnsi="Times New Roman" w:cs="Times New Roman"/>
        </w:rPr>
        <w:t xml:space="preserve">The Applicant states that in setting the compensation for its </w:t>
      </w:r>
      <w:r w:rsidR="0023366D">
        <w:rPr>
          <w:rFonts w:ascii="Times New Roman" w:hAnsi="Times New Roman" w:cs="Times New Roman"/>
        </w:rPr>
        <w:t>management and non-union position</w:t>
      </w:r>
      <w:r w:rsidR="004B25FB">
        <w:rPr>
          <w:rFonts w:ascii="Times New Roman" w:hAnsi="Times New Roman" w:cs="Times New Roman"/>
        </w:rPr>
        <w:t>s</w:t>
      </w:r>
      <w:r>
        <w:rPr>
          <w:rFonts w:ascii="Times New Roman" w:hAnsi="Times New Roman" w:cs="Times New Roman"/>
        </w:rPr>
        <w:t xml:space="preserve"> that a “[c]</w:t>
      </w:r>
      <w:proofErr w:type="spellStart"/>
      <w:r>
        <w:rPr>
          <w:rFonts w:ascii="Times New Roman" w:hAnsi="Times New Roman" w:cs="Times New Roman"/>
        </w:rPr>
        <w:t>omparison</w:t>
      </w:r>
      <w:proofErr w:type="spellEnd"/>
      <w:r w:rsidR="0023366D">
        <w:rPr>
          <w:rFonts w:ascii="Times New Roman" w:hAnsi="Times New Roman" w:cs="Times New Roman"/>
        </w:rPr>
        <w:t xml:space="preserve"> to market compensation rates are carried out on an ongoing basis through information collected during recruitment, as part of exit interviews, and through industry market surveys”. Please provide a copy of this information including all industry market surveys. </w:t>
      </w:r>
    </w:p>
    <w:p w:rsidR="0023366D" w:rsidRDefault="0023366D" w:rsidP="00432A76">
      <w:pPr>
        <w:pStyle w:val="Default"/>
        <w:rPr>
          <w:rFonts w:ascii="Times New Roman" w:hAnsi="Times New Roman" w:cs="Times New Roman"/>
        </w:rPr>
      </w:pPr>
    </w:p>
    <w:p w:rsidR="00B92B3A" w:rsidRPr="00017F69" w:rsidRDefault="00E62FBE" w:rsidP="00432A76">
      <w:pPr>
        <w:pStyle w:val="Default"/>
        <w:rPr>
          <w:rFonts w:ascii="Times New Roman" w:hAnsi="Times New Roman" w:cs="Times New Roman"/>
          <w:b/>
        </w:rPr>
      </w:pPr>
      <w:r w:rsidRPr="00017F69">
        <w:rPr>
          <w:rFonts w:ascii="Times New Roman" w:hAnsi="Times New Roman" w:cs="Times New Roman"/>
          <w:b/>
        </w:rPr>
        <w:t>4.2-SEC-</w:t>
      </w:r>
      <w:r w:rsidR="00563EBE">
        <w:rPr>
          <w:rFonts w:ascii="Times New Roman" w:hAnsi="Times New Roman" w:cs="Times New Roman"/>
          <w:b/>
        </w:rPr>
        <w:t>12</w:t>
      </w:r>
    </w:p>
    <w:p w:rsidR="00E62FBE" w:rsidRDefault="00E62FBE" w:rsidP="00432A76">
      <w:pPr>
        <w:pStyle w:val="Default"/>
        <w:rPr>
          <w:rFonts w:ascii="Times New Roman" w:hAnsi="Times New Roman" w:cs="Times New Roman"/>
        </w:rPr>
      </w:pPr>
      <w:r>
        <w:rPr>
          <w:rFonts w:ascii="Times New Roman" w:hAnsi="Times New Roman" w:cs="Times New Roman"/>
        </w:rPr>
        <w:t>[Ex.4/3/1/p.5]</w:t>
      </w:r>
    </w:p>
    <w:p w:rsidR="00E62FBE" w:rsidRDefault="00E62FBE" w:rsidP="00432A76">
      <w:pPr>
        <w:pStyle w:val="Default"/>
        <w:rPr>
          <w:rFonts w:ascii="Times New Roman" w:hAnsi="Times New Roman" w:cs="Times New Roman"/>
        </w:rPr>
      </w:pPr>
      <w:r>
        <w:rPr>
          <w:rFonts w:ascii="Times New Roman" w:hAnsi="Times New Roman" w:cs="Times New Roman"/>
        </w:rPr>
        <w:t>Please provide a copy of the current collective agreement between the Applicant and IBEW Local 636.</w:t>
      </w:r>
    </w:p>
    <w:p w:rsidR="00432406" w:rsidRDefault="00432406" w:rsidP="00432A76">
      <w:pPr>
        <w:pStyle w:val="Default"/>
        <w:rPr>
          <w:rFonts w:ascii="Times New Roman" w:hAnsi="Times New Roman" w:cs="Times New Roman"/>
        </w:rPr>
      </w:pPr>
    </w:p>
    <w:p w:rsidR="0023366D" w:rsidRPr="0023366D" w:rsidRDefault="0023366D" w:rsidP="0023366D">
      <w:pPr>
        <w:pStyle w:val="Default"/>
        <w:rPr>
          <w:rFonts w:ascii="Times New Roman" w:hAnsi="Times New Roman" w:cs="Times New Roman"/>
          <w:b/>
        </w:rPr>
      </w:pPr>
      <w:r w:rsidRPr="0023366D">
        <w:rPr>
          <w:rFonts w:ascii="Times New Roman" w:hAnsi="Times New Roman" w:cs="Times New Roman"/>
          <w:b/>
        </w:rPr>
        <w:t>4.2-SEC-</w:t>
      </w:r>
      <w:r w:rsidR="00563EBE">
        <w:rPr>
          <w:rFonts w:ascii="Times New Roman" w:hAnsi="Times New Roman" w:cs="Times New Roman"/>
          <w:b/>
        </w:rPr>
        <w:t>13</w:t>
      </w:r>
    </w:p>
    <w:p w:rsidR="0023366D" w:rsidRDefault="0023366D" w:rsidP="0023366D">
      <w:pPr>
        <w:pStyle w:val="Default"/>
        <w:rPr>
          <w:rFonts w:ascii="Times New Roman" w:hAnsi="Times New Roman" w:cs="Times New Roman"/>
        </w:rPr>
      </w:pPr>
      <w:r>
        <w:rPr>
          <w:rFonts w:ascii="Times New Roman" w:hAnsi="Times New Roman" w:cs="Times New Roman"/>
        </w:rPr>
        <w:t>[Ex.4/3/1/p.7</w:t>
      </w:r>
    </w:p>
    <w:p w:rsidR="0023366D" w:rsidRDefault="0023366D" w:rsidP="0023366D">
      <w:pPr>
        <w:pStyle w:val="Default"/>
        <w:rPr>
          <w:rFonts w:ascii="Times New Roman" w:hAnsi="Times New Roman" w:cs="Times New Roman"/>
        </w:rPr>
      </w:pPr>
      <w:r>
        <w:rPr>
          <w:rFonts w:ascii="Times New Roman" w:hAnsi="Times New Roman" w:cs="Times New Roman"/>
        </w:rPr>
        <w:t>Does the Applicant benchmark and compare non-base wage elements of its collective agreement (i.e. benefits, performance pay, vacation, sick leave) with other LDCs? If so, please provide.</w:t>
      </w:r>
    </w:p>
    <w:p w:rsidR="0023366D" w:rsidRDefault="0023366D" w:rsidP="00432A76">
      <w:pPr>
        <w:pStyle w:val="Default"/>
        <w:rPr>
          <w:rFonts w:ascii="Times New Roman" w:hAnsi="Times New Roman" w:cs="Times New Roman"/>
        </w:rPr>
      </w:pPr>
    </w:p>
    <w:p w:rsidR="00E62FBE" w:rsidRPr="00017F69" w:rsidRDefault="000E22B2" w:rsidP="00432A76">
      <w:pPr>
        <w:pStyle w:val="Default"/>
        <w:rPr>
          <w:rFonts w:ascii="Times New Roman" w:hAnsi="Times New Roman" w:cs="Times New Roman"/>
          <w:b/>
        </w:rPr>
      </w:pPr>
      <w:r w:rsidRPr="00017F69">
        <w:rPr>
          <w:rFonts w:ascii="Times New Roman" w:hAnsi="Times New Roman" w:cs="Times New Roman"/>
          <w:b/>
        </w:rPr>
        <w:t>4.2-</w:t>
      </w:r>
      <w:r w:rsidR="00E62FBE" w:rsidRPr="00017F69">
        <w:rPr>
          <w:rFonts w:ascii="Times New Roman" w:hAnsi="Times New Roman" w:cs="Times New Roman"/>
          <w:b/>
        </w:rPr>
        <w:t>SEC-</w:t>
      </w:r>
      <w:r w:rsidR="00563EBE">
        <w:rPr>
          <w:rFonts w:ascii="Times New Roman" w:hAnsi="Times New Roman" w:cs="Times New Roman"/>
          <w:b/>
        </w:rPr>
        <w:t>14</w:t>
      </w:r>
    </w:p>
    <w:p w:rsidR="00017F69" w:rsidRDefault="00E62FBE" w:rsidP="00432A76">
      <w:pPr>
        <w:pStyle w:val="Default"/>
        <w:rPr>
          <w:rFonts w:ascii="Times New Roman" w:hAnsi="Times New Roman" w:cs="Times New Roman"/>
        </w:rPr>
      </w:pPr>
      <w:r>
        <w:rPr>
          <w:rFonts w:ascii="Times New Roman" w:hAnsi="Times New Roman" w:cs="Times New Roman"/>
        </w:rPr>
        <w:t xml:space="preserve">[Ex.4/3/1/p.6-7] </w:t>
      </w:r>
    </w:p>
    <w:p w:rsidR="00E62FBE" w:rsidRDefault="00E62FBE" w:rsidP="00432A76">
      <w:pPr>
        <w:pStyle w:val="Default"/>
        <w:rPr>
          <w:rFonts w:ascii="Times New Roman" w:hAnsi="Times New Roman" w:cs="Times New Roman"/>
        </w:rPr>
      </w:pPr>
      <w:r>
        <w:rPr>
          <w:rFonts w:ascii="Times New Roman" w:hAnsi="Times New Roman" w:cs="Times New Roman"/>
        </w:rPr>
        <w:t>What year was each collective agreement set out in Table 3 entered into?</w:t>
      </w:r>
    </w:p>
    <w:p w:rsidR="00017F69" w:rsidRPr="00017F69" w:rsidRDefault="00017F69" w:rsidP="00432A76">
      <w:pPr>
        <w:pStyle w:val="Default"/>
        <w:rPr>
          <w:rFonts w:ascii="Times New Roman" w:hAnsi="Times New Roman" w:cs="Times New Roman"/>
          <w:b/>
        </w:rPr>
      </w:pPr>
    </w:p>
    <w:p w:rsidR="000E22B2" w:rsidRPr="00017F69" w:rsidRDefault="00563EBE" w:rsidP="00432A76">
      <w:pPr>
        <w:pStyle w:val="Default"/>
        <w:rPr>
          <w:rFonts w:ascii="Times New Roman" w:hAnsi="Times New Roman" w:cs="Times New Roman"/>
          <w:b/>
        </w:rPr>
      </w:pPr>
      <w:r>
        <w:rPr>
          <w:rFonts w:ascii="Times New Roman" w:hAnsi="Times New Roman" w:cs="Times New Roman"/>
          <w:b/>
        </w:rPr>
        <w:t>4.2-SEC-15</w:t>
      </w:r>
    </w:p>
    <w:p w:rsidR="00417C67" w:rsidRDefault="000E22B2" w:rsidP="00432A76">
      <w:pPr>
        <w:pStyle w:val="Default"/>
        <w:rPr>
          <w:rFonts w:ascii="Times New Roman" w:hAnsi="Times New Roman" w:cs="Times New Roman"/>
        </w:rPr>
      </w:pPr>
      <w:r>
        <w:rPr>
          <w:rFonts w:ascii="Times New Roman" w:hAnsi="Times New Roman" w:cs="Times New Roman"/>
        </w:rPr>
        <w:t xml:space="preserve">[Ex.4/1/p.24] </w:t>
      </w:r>
      <w:r w:rsidR="003C3053">
        <w:rPr>
          <w:rFonts w:ascii="Times New Roman" w:hAnsi="Times New Roman" w:cs="Times New Roman"/>
        </w:rPr>
        <w:t>Regarding the Applicant’s overtime costs:</w:t>
      </w:r>
    </w:p>
    <w:p w:rsidR="003C3053" w:rsidRDefault="003C3053" w:rsidP="00432A76">
      <w:pPr>
        <w:pStyle w:val="Default"/>
        <w:rPr>
          <w:rFonts w:ascii="Times New Roman" w:hAnsi="Times New Roman" w:cs="Times New Roman"/>
        </w:rPr>
      </w:pPr>
    </w:p>
    <w:p w:rsidR="000E22B2" w:rsidRDefault="00017F69" w:rsidP="00417C67">
      <w:pPr>
        <w:pStyle w:val="Default"/>
        <w:numPr>
          <w:ilvl w:val="0"/>
          <w:numId w:val="17"/>
        </w:numPr>
        <w:rPr>
          <w:rFonts w:ascii="Times New Roman" w:hAnsi="Times New Roman" w:cs="Times New Roman"/>
        </w:rPr>
      </w:pPr>
      <w:r>
        <w:rPr>
          <w:rFonts w:ascii="Times New Roman" w:hAnsi="Times New Roman" w:cs="Times New Roman"/>
        </w:rPr>
        <w:t>What is the actual year-end 2013</w:t>
      </w:r>
      <w:r w:rsidR="000E22B2">
        <w:rPr>
          <w:rFonts w:ascii="Times New Roman" w:hAnsi="Times New Roman" w:cs="Times New Roman"/>
        </w:rPr>
        <w:t xml:space="preserve"> total annual overtime </w:t>
      </w:r>
      <w:r w:rsidR="003C3053">
        <w:rPr>
          <w:rFonts w:ascii="Times New Roman" w:hAnsi="Times New Roman" w:cs="Times New Roman"/>
        </w:rPr>
        <w:t>costs?</w:t>
      </w:r>
    </w:p>
    <w:p w:rsidR="00417C67" w:rsidRDefault="00417C67" w:rsidP="00417C67">
      <w:pPr>
        <w:pStyle w:val="Default"/>
        <w:numPr>
          <w:ilvl w:val="0"/>
          <w:numId w:val="17"/>
        </w:numPr>
        <w:rPr>
          <w:rFonts w:ascii="Times New Roman" w:hAnsi="Times New Roman" w:cs="Times New Roman"/>
        </w:rPr>
      </w:pPr>
      <w:r>
        <w:rPr>
          <w:rFonts w:ascii="Times New Roman" w:hAnsi="Times New Roman" w:cs="Times New Roman"/>
        </w:rPr>
        <w:t xml:space="preserve">Why has the increased number of proposed FTEs for 2014 not led to a decrease in annual total overtime </w:t>
      </w:r>
      <w:r w:rsidR="003C3053">
        <w:rPr>
          <w:rFonts w:ascii="Times New Roman" w:hAnsi="Times New Roman" w:cs="Times New Roman"/>
        </w:rPr>
        <w:t>costs?</w:t>
      </w:r>
    </w:p>
    <w:p w:rsidR="00134B07" w:rsidRDefault="00134B07" w:rsidP="00134B07">
      <w:pPr>
        <w:pStyle w:val="Default"/>
        <w:rPr>
          <w:rFonts w:ascii="Times New Roman" w:hAnsi="Times New Roman" w:cs="Times New Roman"/>
        </w:rPr>
      </w:pPr>
    </w:p>
    <w:p w:rsidR="00CC17E1" w:rsidRDefault="00CC17E1" w:rsidP="00134B07">
      <w:pPr>
        <w:pStyle w:val="Default"/>
        <w:rPr>
          <w:rFonts w:ascii="Times New Roman" w:hAnsi="Times New Roman" w:cs="Times New Roman"/>
          <w:b/>
        </w:rPr>
      </w:pPr>
    </w:p>
    <w:p w:rsidR="00CC17E1" w:rsidRDefault="00CC17E1" w:rsidP="00134B07">
      <w:pPr>
        <w:pStyle w:val="Default"/>
        <w:rPr>
          <w:rFonts w:ascii="Times New Roman" w:hAnsi="Times New Roman" w:cs="Times New Roman"/>
          <w:b/>
        </w:rPr>
      </w:pPr>
    </w:p>
    <w:p w:rsidR="00BF7CE1" w:rsidRPr="00017F69" w:rsidRDefault="00563EBE" w:rsidP="00134B07">
      <w:pPr>
        <w:pStyle w:val="Default"/>
        <w:rPr>
          <w:rFonts w:ascii="Times New Roman" w:hAnsi="Times New Roman" w:cs="Times New Roman"/>
          <w:b/>
        </w:rPr>
      </w:pPr>
      <w:r>
        <w:rPr>
          <w:rFonts w:ascii="Times New Roman" w:hAnsi="Times New Roman" w:cs="Times New Roman"/>
          <w:b/>
        </w:rPr>
        <w:lastRenderedPageBreak/>
        <w:t>4.2-SEC-16</w:t>
      </w:r>
    </w:p>
    <w:p w:rsidR="00134B07" w:rsidRDefault="00141CCC" w:rsidP="00134B07">
      <w:pPr>
        <w:pStyle w:val="Default"/>
        <w:rPr>
          <w:rFonts w:ascii="Times New Roman" w:hAnsi="Times New Roman" w:cs="Times New Roman"/>
        </w:rPr>
      </w:pPr>
      <w:r>
        <w:rPr>
          <w:rFonts w:ascii="Times New Roman" w:hAnsi="Times New Roman" w:cs="Times New Roman"/>
        </w:rPr>
        <w:t>[Ex.4/3/1.Appendix 2-K</w:t>
      </w:r>
      <w:r w:rsidR="00134B07">
        <w:rPr>
          <w:rFonts w:ascii="Times New Roman" w:hAnsi="Times New Roman" w:cs="Times New Roman"/>
        </w:rPr>
        <w:t>]</w:t>
      </w:r>
    </w:p>
    <w:p w:rsidR="00134B07" w:rsidRDefault="00134B07" w:rsidP="00134B07">
      <w:pPr>
        <w:pStyle w:val="Default"/>
        <w:rPr>
          <w:rFonts w:ascii="Times New Roman" w:hAnsi="Times New Roman" w:cs="Times New Roman"/>
        </w:rPr>
      </w:pPr>
      <w:r>
        <w:rPr>
          <w:rFonts w:ascii="Times New Roman" w:hAnsi="Times New Roman" w:cs="Times New Roman"/>
        </w:rPr>
        <w:t>Please explain the sig</w:t>
      </w:r>
      <w:r w:rsidR="00141CCC">
        <w:rPr>
          <w:rFonts w:ascii="Times New Roman" w:hAnsi="Times New Roman" w:cs="Times New Roman"/>
        </w:rPr>
        <w:t>nificant difference between 2010</w:t>
      </w:r>
      <w:r>
        <w:rPr>
          <w:rFonts w:ascii="Times New Roman" w:hAnsi="Times New Roman" w:cs="Times New Roman"/>
        </w:rPr>
        <w:t xml:space="preserve"> Board-approved FTE</w:t>
      </w:r>
      <w:r w:rsidR="00141CCC">
        <w:rPr>
          <w:rFonts w:ascii="Times New Roman" w:hAnsi="Times New Roman" w:cs="Times New Roman"/>
        </w:rPr>
        <w:t xml:space="preserve">s and 2010 actuals. </w:t>
      </w:r>
      <w:r>
        <w:rPr>
          <w:rFonts w:ascii="Times New Roman" w:hAnsi="Times New Roman" w:cs="Times New Roman"/>
        </w:rPr>
        <w:t xml:space="preserve"> </w:t>
      </w:r>
    </w:p>
    <w:p w:rsidR="00432406" w:rsidRDefault="00432406" w:rsidP="00432A76">
      <w:pPr>
        <w:pStyle w:val="Default"/>
        <w:rPr>
          <w:rFonts w:ascii="Times New Roman" w:hAnsi="Times New Roman" w:cs="Times New Roman"/>
        </w:rPr>
      </w:pPr>
    </w:p>
    <w:p w:rsidR="00432A76" w:rsidRDefault="00432A76" w:rsidP="00432A76">
      <w:pPr>
        <w:pStyle w:val="Default"/>
        <w:rPr>
          <w:rFonts w:ascii="Times New Roman" w:hAnsi="Times New Roman" w:cs="Times New Roman"/>
          <w:b/>
          <w:i/>
        </w:rPr>
      </w:pPr>
      <w:r w:rsidRPr="00237FF2">
        <w:rPr>
          <w:rFonts w:ascii="Times New Roman" w:hAnsi="Times New Roman" w:cs="Times New Roman"/>
          <w:b/>
          <w:i/>
        </w:rPr>
        <w:t xml:space="preserve">4.3 Are the applicant’s proposed operating and capital expenditures appropriately paced and prioritized to result in reasonable rates for customers, or is any additional rate mitigation required? </w:t>
      </w:r>
    </w:p>
    <w:p w:rsidR="00661C3D" w:rsidRDefault="00661C3D"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4"/>
          <w:szCs w:val="24"/>
        </w:rPr>
      </w:pPr>
    </w:p>
    <w:p w:rsidR="00227525" w:rsidRDefault="00563EBE" w:rsidP="00432A76">
      <w:pPr>
        <w:pStyle w:val="Default"/>
        <w:rPr>
          <w:rFonts w:ascii="Times New Roman" w:hAnsi="Times New Roman" w:cs="Times New Roman"/>
          <w:b/>
        </w:rPr>
      </w:pPr>
      <w:r>
        <w:rPr>
          <w:rFonts w:ascii="Times New Roman" w:hAnsi="Times New Roman" w:cs="Times New Roman"/>
          <w:b/>
        </w:rPr>
        <w:t>4.3-SEC-17</w:t>
      </w:r>
    </w:p>
    <w:p w:rsidR="00017F69" w:rsidRDefault="00193463" w:rsidP="00432A76">
      <w:pPr>
        <w:pStyle w:val="Default"/>
        <w:rPr>
          <w:rFonts w:ascii="Times New Roman" w:hAnsi="Times New Roman" w:cs="Times New Roman"/>
        </w:rPr>
      </w:pPr>
      <w:r>
        <w:rPr>
          <w:rFonts w:ascii="Times New Roman" w:hAnsi="Times New Roman" w:cs="Times New Roman"/>
        </w:rPr>
        <w:t xml:space="preserve">[Ex.2/3] </w:t>
      </w:r>
    </w:p>
    <w:p w:rsidR="00193463" w:rsidRDefault="00193463" w:rsidP="00432A76">
      <w:pPr>
        <w:pStyle w:val="Default"/>
        <w:rPr>
          <w:rFonts w:ascii="Times New Roman" w:hAnsi="Times New Roman" w:cs="Times New Roman"/>
        </w:rPr>
      </w:pPr>
      <w:r w:rsidRPr="00193463">
        <w:rPr>
          <w:rFonts w:ascii="Times New Roman" w:hAnsi="Times New Roman" w:cs="Times New Roman"/>
        </w:rPr>
        <w:t xml:space="preserve">Please provide a list of all </w:t>
      </w:r>
      <w:r>
        <w:rPr>
          <w:rFonts w:ascii="Times New Roman" w:hAnsi="Times New Roman" w:cs="Times New Roman"/>
        </w:rPr>
        <w:t xml:space="preserve">material </w:t>
      </w:r>
      <w:r w:rsidRPr="00193463">
        <w:rPr>
          <w:rFonts w:ascii="Times New Roman" w:hAnsi="Times New Roman" w:cs="Times New Roman"/>
        </w:rPr>
        <w:t>capital projects</w:t>
      </w:r>
      <w:r>
        <w:rPr>
          <w:rFonts w:ascii="Times New Roman" w:hAnsi="Times New Roman" w:cs="Times New Roman"/>
        </w:rPr>
        <w:t xml:space="preserve"> </w:t>
      </w:r>
      <w:r w:rsidR="003C3053">
        <w:rPr>
          <w:rFonts w:ascii="Times New Roman" w:hAnsi="Times New Roman" w:cs="Times New Roman"/>
        </w:rPr>
        <w:t>forecasted</w:t>
      </w:r>
      <w:r>
        <w:rPr>
          <w:rFonts w:ascii="Times New Roman" w:hAnsi="Times New Roman" w:cs="Times New Roman"/>
        </w:rPr>
        <w:t xml:space="preserve"> to go in-service in 2013, and the actual in-service date. </w:t>
      </w:r>
      <w:r w:rsidR="0059277F">
        <w:rPr>
          <w:rFonts w:ascii="Times New Roman" w:hAnsi="Times New Roman" w:cs="Times New Roman"/>
        </w:rPr>
        <w:t xml:space="preserve">Please provide an explanation for any projects that did not go in-service in 2013. </w:t>
      </w:r>
    </w:p>
    <w:p w:rsidR="00DF1C29" w:rsidRDefault="00DF1C29" w:rsidP="00432A76">
      <w:pPr>
        <w:pStyle w:val="Default"/>
        <w:rPr>
          <w:rFonts w:ascii="Times New Roman" w:hAnsi="Times New Roman" w:cs="Times New Roman"/>
        </w:rPr>
      </w:pPr>
    </w:p>
    <w:p w:rsidR="00DF1C29" w:rsidRDefault="00CC17E1" w:rsidP="00DF1C29">
      <w:pPr>
        <w:pStyle w:val="Default"/>
        <w:rPr>
          <w:rFonts w:ascii="Times New Roman" w:hAnsi="Times New Roman" w:cs="Times New Roman"/>
          <w:b/>
        </w:rPr>
      </w:pPr>
      <w:r>
        <w:rPr>
          <w:rFonts w:ascii="Times New Roman" w:hAnsi="Times New Roman" w:cs="Times New Roman"/>
          <w:b/>
        </w:rPr>
        <w:t>4.3-SEC-18</w:t>
      </w:r>
    </w:p>
    <w:p w:rsidR="00DF1C29" w:rsidRDefault="00DF1C29" w:rsidP="00432A76">
      <w:pPr>
        <w:pStyle w:val="Default"/>
        <w:rPr>
          <w:rFonts w:ascii="Times New Roman" w:hAnsi="Times New Roman" w:cs="Times New Roman"/>
        </w:rPr>
      </w:pPr>
      <w:r>
        <w:rPr>
          <w:rFonts w:ascii="Times New Roman" w:hAnsi="Times New Roman" w:cs="Times New Roman"/>
        </w:rPr>
        <w:t>[Ex.2/3/8/2.1/p.2]</w:t>
      </w:r>
    </w:p>
    <w:p w:rsidR="00DF1C29" w:rsidRDefault="00DF1C29" w:rsidP="00432A76">
      <w:pPr>
        <w:pStyle w:val="Default"/>
        <w:rPr>
          <w:rFonts w:ascii="Times New Roman" w:hAnsi="Times New Roman" w:cs="Times New Roman"/>
        </w:rPr>
      </w:pPr>
      <w:r>
        <w:rPr>
          <w:rFonts w:ascii="Times New Roman" w:hAnsi="Times New Roman" w:cs="Times New Roman"/>
        </w:rPr>
        <w:t xml:space="preserve">Please provide a breakdown of actual and forecasted capital contributions from 2010 to 2014. </w:t>
      </w:r>
    </w:p>
    <w:p w:rsidR="00193463" w:rsidRDefault="00193463" w:rsidP="00432A76">
      <w:pPr>
        <w:pStyle w:val="Default"/>
        <w:rPr>
          <w:rFonts w:ascii="Times New Roman" w:hAnsi="Times New Roman" w:cs="Times New Roman"/>
        </w:rPr>
      </w:pPr>
    </w:p>
    <w:p w:rsidR="00CC17E1" w:rsidRDefault="00CC17E1" w:rsidP="00DF1C29">
      <w:pPr>
        <w:pStyle w:val="Default"/>
        <w:rPr>
          <w:rFonts w:ascii="Times New Roman" w:hAnsi="Times New Roman" w:cs="Times New Roman"/>
          <w:b/>
        </w:rPr>
      </w:pPr>
      <w:r>
        <w:rPr>
          <w:rFonts w:ascii="Times New Roman" w:hAnsi="Times New Roman" w:cs="Times New Roman"/>
          <w:b/>
        </w:rPr>
        <w:t>4.3-SEC-19</w:t>
      </w:r>
    </w:p>
    <w:p w:rsidR="00DF1C29" w:rsidRDefault="00CC17E1" w:rsidP="00DF1C29">
      <w:pPr>
        <w:pStyle w:val="Default"/>
        <w:rPr>
          <w:rFonts w:ascii="Times New Roman" w:hAnsi="Times New Roman" w:cs="Times New Roman"/>
        </w:rPr>
      </w:pPr>
      <w:r>
        <w:rPr>
          <w:rFonts w:ascii="Times New Roman" w:hAnsi="Times New Roman" w:cs="Times New Roman"/>
        </w:rPr>
        <w:t xml:space="preserve"> </w:t>
      </w:r>
      <w:r w:rsidR="00DF1C29">
        <w:rPr>
          <w:rFonts w:ascii="Times New Roman" w:hAnsi="Times New Roman" w:cs="Times New Roman"/>
        </w:rPr>
        <w:t>[Ex.2/3/13</w:t>
      </w:r>
      <w:r w:rsidR="00DF1C29">
        <w:rPr>
          <w:rFonts w:ascii="Times New Roman" w:hAnsi="Times New Roman" w:cs="Times New Roman"/>
        </w:rPr>
        <w:t>/</w:t>
      </w:r>
      <w:r w:rsidR="00DF1C29">
        <w:rPr>
          <w:rFonts w:ascii="Times New Roman" w:hAnsi="Times New Roman" w:cs="Times New Roman"/>
        </w:rPr>
        <w:t>p.60</w:t>
      </w:r>
      <w:r w:rsidR="00DF1C29">
        <w:rPr>
          <w:rFonts w:ascii="Times New Roman" w:hAnsi="Times New Roman" w:cs="Times New Roman"/>
        </w:rPr>
        <w:t>]</w:t>
      </w:r>
    </w:p>
    <w:p w:rsidR="00DF1C29" w:rsidRDefault="00DF1C29" w:rsidP="00DF1C29">
      <w:pPr>
        <w:pStyle w:val="Default"/>
        <w:rPr>
          <w:rFonts w:ascii="Times New Roman" w:hAnsi="Times New Roman" w:cs="Times New Roman"/>
        </w:rPr>
      </w:pPr>
      <w:r>
        <w:rPr>
          <w:rFonts w:ascii="Times New Roman" w:hAnsi="Times New Roman" w:cs="Times New Roman"/>
        </w:rPr>
        <w:t xml:space="preserve">Please explain why the Applicant is not forecasting any capital contributions for the Port Hope Relocation project. </w:t>
      </w:r>
    </w:p>
    <w:p w:rsidR="00DF1C29" w:rsidRDefault="00DF1C29" w:rsidP="00DF1C29">
      <w:pPr>
        <w:pStyle w:val="Default"/>
        <w:rPr>
          <w:rFonts w:ascii="Times New Roman" w:hAnsi="Times New Roman" w:cs="Times New Roman"/>
        </w:rPr>
      </w:pPr>
    </w:p>
    <w:p w:rsidR="00DF1C29" w:rsidRPr="00193463" w:rsidRDefault="00DF1C29" w:rsidP="00DF1C29">
      <w:pPr>
        <w:pStyle w:val="Default"/>
        <w:rPr>
          <w:rFonts w:ascii="Times New Roman" w:hAnsi="Times New Roman" w:cs="Times New Roman"/>
        </w:rPr>
      </w:pPr>
    </w:p>
    <w:p w:rsidR="00432A76" w:rsidRPr="00EF6452" w:rsidRDefault="00432A76" w:rsidP="00432A76">
      <w:pPr>
        <w:pStyle w:val="Default"/>
        <w:rPr>
          <w:rFonts w:ascii="Times New Roman" w:hAnsi="Times New Roman" w:cs="Times New Roman"/>
          <w:i/>
        </w:rPr>
      </w:pPr>
      <w:r w:rsidRPr="00EF6452">
        <w:rPr>
          <w:rFonts w:ascii="Times New Roman" w:hAnsi="Times New Roman" w:cs="Times New Roman"/>
          <w:b/>
          <w:bCs/>
          <w:i/>
        </w:rPr>
        <w:t xml:space="preserve">5. Public Policy Responsiveness </w:t>
      </w:r>
    </w:p>
    <w:p w:rsidR="00432A76" w:rsidRPr="00EF6452" w:rsidRDefault="00432A76" w:rsidP="00432A76">
      <w:pPr>
        <w:pStyle w:val="Default"/>
        <w:rPr>
          <w:rFonts w:ascii="Times New Roman" w:hAnsi="Times New Roman" w:cs="Times New Roman"/>
          <w:i/>
        </w:rPr>
      </w:pPr>
    </w:p>
    <w:p w:rsidR="00432A76" w:rsidRPr="00237FF2" w:rsidRDefault="00432A76" w:rsidP="00432A76">
      <w:pPr>
        <w:pStyle w:val="Default"/>
        <w:rPr>
          <w:rFonts w:ascii="Times New Roman" w:hAnsi="Times New Roman" w:cs="Times New Roman"/>
          <w:b/>
          <w:i/>
        </w:rPr>
      </w:pPr>
      <w:r w:rsidRPr="00237FF2">
        <w:rPr>
          <w:rFonts w:ascii="Times New Roman" w:hAnsi="Times New Roman" w:cs="Times New Roman"/>
          <w:b/>
          <w:i/>
        </w:rPr>
        <w:t>5.1 Do the applicant’s proposals meet the obligations mandated by government in areas such as renewable energy and smart meters and any other government mandated obligations?</w:t>
      </w:r>
    </w:p>
    <w:p w:rsidR="00432A76" w:rsidRPr="00EF6452" w:rsidRDefault="00432A76"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4"/>
          <w:szCs w:val="24"/>
        </w:rPr>
      </w:pPr>
    </w:p>
    <w:p w:rsidR="00BF0BD5" w:rsidRPr="00EF6452" w:rsidRDefault="00BF0BD5" w:rsidP="00432A76">
      <w:pPr>
        <w:pStyle w:val="Default"/>
        <w:rPr>
          <w:rFonts w:ascii="Times New Roman" w:hAnsi="Times New Roman" w:cs="Times New Roman"/>
        </w:rPr>
      </w:pPr>
    </w:p>
    <w:p w:rsidR="00432A76" w:rsidRPr="00EF6452" w:rsidRDefault="00432A76" w:rsidP="00432A76">
      <w:pPr>
        <w:pStyle w:val="Default"/>
        <w:rPr>
          <w:rFonts w:ascii="Times New Roman" w:hAnsi="Times New Roman" w:cs="Times New Roman"/>
          <w:i/>
        </w:rPr>
      </w:pPr>
      <w:r w:rsidRPr="00EF6452">
        <w:rPr>
          <w:rFonts w:ascii="Times New Roman" w:hAnsi="Times New Roman" w:cs="Times New Roman"/>
          <w:b/>
          <w:bCs/>
          <w:i/>
        </w:rPr>
        <w:t xml:space="preserve">6. Financial Performance </w:t>
      </w:r>
    </w:p>
    <w:p w:rsidR="00432A76" w:rsidRPr="00EF6452" w:rsidRDefault="00432A76" w:rsidP="00432A76">
      <w:pPr>
        <w:pStyle w:val="Default"/>
        <w:rPr>
          <w:rFonts w:ascii="Times New Roman" w:hAnsi="Times New Roman" w:cs="Times New Roman"/>
          <w:i/>
        </w:rPr>
      </w:pPr>
    </w:p>
    <w:p w:rsidR="00432A76" w:rsidRPr="00237FF2" w:rsidRDefault="00432A76" w:rsidP="00432A76">
      <w:pPr>
        <w:pStyle w:val="Default"/>
        <w:rPr>
          <w:rFonts w:ascii="Times New Roman" w:hAnsi="Times New Roman" w:cs="Times New Roman"/>
          <w:b/>
          <w:i/>
        </w:rPr>
      </w:pPr>
      <w:r w:rsidRPr="00237FF2">
        <w:rPr>
          <w:rFonts w:ascii="Times New Roman" w:hAnsi="Times New Roman" w:cs="Times New Roman"/>
          <w:b/>
          <w:i/>
        </w:rPr>
        <w:t xml:space="preserve">6.1 Do the applicant’s proposed rates allow it to meet its obligations to its customers while maintaining its financial viability? </w:t>
      </w:r>
    </w:p>
    <w:p w:rsidR="00432A76" w:rsidRPr="00237FF2" w:rsidRDefault="00432A76" w:rsidP="00432A76">
      <w:pPr>
        <w:pStyle w:val="Default"/>
        <w:rPr>
          <w:rFonts w:ascii="Times New Roman" w:hAnsi="Times New Roman" w:cs="Times New Roman"/>
          <w:b/>
          <w:i/>
        </w:rPr>
      </w:pPr>
    </w:p>
    <w:p w:rsidR="00432A76" w:rsidRPr="00237FF2" w:rsidRDefault="00432A76" w:rsidP="00432A76">
      <w:pPr>
        <w:pStyle w:val="Default"/>
        <w:rPr>
          <w:rFonts w:ascii="Times New Roman" w:hAnsi="Times New Roman" w:cs="Times New Roman"/>
          <w:b/>
          <w:i/>
        </w:rPr>
      </w:pPr>
      <w:r w:rsidRPr="00237FF2">
        <w:rPr>
          <w:rFonts w:ascii="Times New Roman" w:hAnsi="Times New Roman" w:cs="Times New Roman"/>
          <w:b/>
          <w:i/>
        </w:rPr>
        <w:t xml:space="preserve">6.2 Has the applicant adequately demonstrated that the savings resulting from its operational effectiveness initiatives are sustainable? </w:t>
      </w:r>
    </w:p>
    <w:p w:rsidR="00432A76" w:rsidRDefault="00432A76"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4"/>
          <w:szCs w:val="24"/>
        </w:rPr>
      </w:pPr>
    </w:p>
    <w:p w:rsidR="00432A76" w:rsidRPr="00EF6452" w:rsidRDefault="00432A76" w:rsidP="00432A76">
      <w:pPr>
        <w:pStyle w:val="Default"/>
        <w:rPr>
          <w:rFonts w:ascii="Times New Roman" w:hAnsi="Times New Roman" w:cs="Times New Roman"/>
          <w:i/>
        </w:rPr>
      </w:pPr>
    </w:p>
    <w:p w:rsidR="00432A76" w:rsidRPr="00EF6452" w:rsidRDefault="00432A76" w:rsidP="00432A76">
      <w:pPr>
        <w:pStyle w:val="Default"/>
        <w:rPr>
          <w:rFonts w:ascii="Times New Roman" w:hAnsi="Times New Roman" w:cs="Times New Roman"/>
          <w:i/>
        </w:rPr>
      </w:pPr>
      <w:r w:rsidRPr="00EF6452">
        <w:rPr>
          <w:rFonts w:ascii="Times New Roman" w:hAnsi="Times New Roman" w:cs="Times New Roman"/>
          <w:b/>
          <w:bCs/>
          <w:i/>
        </w:rPr>
        <w:t xml:space="preserve">7. Revenue Requirement </w:t>
      </w:r>
    </w:p>
    <w:p w:rsidR="00432A76" w:rsidRPr="00EF6452" w:rsidRDefault="00432A76" w:rsidP="00432A76">
      <w:pPr>
        <w:pStyle w:val="Default"/>
        <w:rPr>
          <w:rFonts w:ascii="Times New Roman" w:hAnsi="Times New Roman" w:cs="Times New Roman"/>
          <w:i/>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i/>
        </w:rPr>
        <w:t xml:space="preserve">7.1 Is the proposed Test year rate base including the working capital allowance reasonable? </w:t>
      </w:r>
    </w:p>
    <w:p w:rsidR="00432A76" w:rsidRDefault="00432A76" w:rsidP="00432A76">
      <w:pPr>
        <w:pStyle w:val="Default"/>
        <w:rPr>
          <w:rFonts w:ascii="Times New Roman" w:hAnsi="Times New Roman" w:cs="Times New Roman"/>
          <w:b/>
          <w:i/>
        </w:rPr>
      </w:pPr>
    </w:p>
    <w:p w:rsidR="00BC498D" w:rsidRPr="00F32BD2" w:rsidRDefault="00BC498D" w:rsidP="00BC498D">
      <w:pPr>
        <w:pStyle w:val="Default"/>
        <w:rPr>
          <w:rFonts w:ascii="Times New Roman" w:hAnsi="Times New Roman" w:cs="Times New Roman"/>
          <w:b/>
        </w:rPr>
      </w:pPr>
      <w:r w:rsidRPr="00F32BD2">
        <w:rPr>
          <w:rFonts w:ascii="Times New Roman" w:hAnsi="Times New Roman" w:cs="Times New Roman"/>
          <w:b/>
        </w:rPr>
        <w:t>4.</w:t>
      </w:r>
      <w:r>
        <w:rPr>
          <w:rFonts w:ascii="Times New Roman" w:hAnsi="Times New Roman" w:cs="Times New Roman"/>
          <w:b/>
        </w:rPr>
        <w:t>3</w:t>
      </w:r>
      <w:r w:rsidR="00CC17E1">
        <w:rPr>
          <w:rFonts w:ascii="Times New Roman" w:hAnsi="Times New Roman" w:cs="Times New Roman"/>
          <w:b/>
        </w:rPr>
        <w:t>-SEC-20</w:t>
      </w:r>
    </w:p>
    <w:p w:rsidR="00BC498D" w:rsidRDefault="00BC498D" w:rsidP="00BC498D">
      <w:pPr>
        <w:autoSpaceDE w:val="0"/>
        <w:autoSpaceDN w:val="0"/>
        <w:adjustRightInd w:val="0"/>
        <w:rPr>
          <w:bCs/>
          <w:sz w:val="24"/>
          <w:szCs w:val="24"/>
          <w:lang w:eastAsia="en-CA"/>
        </w:rPr>
      </w:pPr>
      <w:r w:rsidRPr="00F32BD2">
        <w:rPr>
          <w:sz w:val="24"/>
          <w:szCs w:val="24"/>
        </w:rPr>
        <w:lastRenderedPageBreak/>
        <w:t xml:space="preserve">Please revise </w:t>
      </w:r>
      <w:r>
        <w:rPr>
          <w:sz w:val="24"/>
          <w:szCs w:val="24"/>
        </w:rPr>
        <w:t>the following tables to include 2013 year-end actuals and explain any material variances.</w:t>
      </w:r>
      <w:r w:rsidRPr="00F32BD2">
        <w:rPr>
          <w:sz w:val="24"/>
          <w:szCs w:val="24"/>
        </w:rPr>
        <w:t xml:space="preserve"> (</w:t>
      </w:r>
      <w:r w:rsidRPr="00F32BD2">
        <w:rPr>
          <w:bCs/>
          <w:sz w:val="24"/>
          <w:szCs w:val="24"/>
          <w:lang w:eastAsia="en-CA"/>
        </w:rPr>
        <w:t>If 2013 actual data is not yet available, please provide the most recent year-to-date actuals available, along with a forecast for the remaining period in 2013)</w:t>
      </w:r>
      <w:r>
        <w:rPr>
          <w:bCs/>
          <w:sz w:val="24"/>
          <w:szCs w:val="24"/>
          <w:lang w:eastAsia="en-CA"/>
        </w:rPr>
        <w:t>:</w:t>
      </w:r>
    </w:p>
    <w:p w:rsidR="00BC498D" w:rsidRDefault="00BC498D" w:rsidP="00BC498D">
      <w:pPr>
        <w:autoSpaceDE w:val="0"/>
        <w:autoSpaceDN w:val="0"/>
        <w:adjustRightInd w:val="0"/>
        <w:rPr>
          <w:bCs/>
          <w:sz w:val="24"/>
          <w:szCs w:val="24"/>
          <w:lang w:eastAsia="en-CA"/>
        </w:rPr>
      </w:pPr>
      <w:r>
        <w:rPr>
          <w:bCs/>
          <w:sz w:val="24"/>
          <w:szCs w:val="24"/>
          <w:lang w:eastAsia="en-CA"/>
        </w:rPr>
        <w:tab/>
      </w:r>
    </w:p>
    <w:p w:rsidR="00BC498D" w:rsidRDefault="00BC498D" w:rsidP="00BC498D">
      <w:pPr>
        <w:pStyle w:val="ListParagraph"/>
        <w:numPr>
          <w:ilvl w:val="0"/>
          <w:numId w:val="19"/>
        </w:numPr>
        <w:autoSpaceDE w:val="0"/>
        <w:autoSpaceDN w:val="0"/>
        <w:adjustRightInd w:val="0"/>
        <w:rPr>
          <w:bCs/>
          <w:sz w:val="24"/>
          <w:szCs w:val="24"/>
          <w:lang w:eastAsia="en-CA"/>
        </w:rPr>
      </w:pPr>
      <w:r>
        <w:rPr>
          <w:bCs/>
          <w:sz w:val="24"/>
          <w:szCs w:val="24"/>
          <w:lang w:eastAsia="en-CA"/>
        </w:rPr>
        <w:t>Appendix 2-AA</w:t>
      </w:r>
    </w:p>
    <w:p w:rsidR="00BC498D" w:rsidRDefault="00BC498D" w:rsidP="00BC498D">
      <w:pPr>
        <w:pStyle w:val="ListParagraph"/>
        <w:numPr>
          <w:ilvl w:val="0"/>
          <w:numId w:val="19"/>
        </w:numPr>
        <w:autoSpaceDE w:val="0"/>
        <w:autoSpaceDN w:val="0"/>
        <w:adjustRightInd w:val="0"/>
        <w:rPr>
          <w:bCs/>
          <w:sz w:val="24"/>
          <w:szCs w:val="24"/>
          <w:lang w:eastAsia="en-CA"/>
        </w:rPr>
      </w:pPr>
      <w:r>
        <w:rPr>
          <w:bCs/>
          <w:sz w:val="24"/>
          <w:szCs w:val="24"/>
          <w:lang w:eastAsia="en-CA"/>
        </w:rPr>
        <w:t>Appendix 2-AB</w:t>
      </w:r>
    </w:p>
    <w:p w:rsidR="00BC498D" w:rsidRDefault="00BC498D" w:rsidP="00BC498D">
      <w:pPr>
        <w:pStyle w:val="ListParagraph"/>
        <w:numPr>
          <w:ilvl w:val="0"/>
          <w:numId w:val="19"/>
        </w:numPr>
        <w:autoSpaceDE w:val="0"/>
        <w:autoSpaceDN w:val="0"/>
        <w:adjustRightInd w:val="0"/>
        <w:rPr>
          <w:bCs/>
          <w:sz w:val="24"/>
          <w:szCs w:val="24"/>
          <w:lang w:eastAsia="en-CA"/>
        </w:rPr>
      </w:pPr>
      <w:r>
        <w:rPr>
          <w:bCs/>
          <w:sz w:val="24"/>
          <w:szCs w:val="24"/>
          <w:lang w:eastAsia="en-CA"/>
        </w:rPr>
        <w:t>Appendix 2-BA</w:t>
      </w:r>
    </w:p>
    <w:p w:rsidR="00BC498D" w:rsidRPr="00BA545D" w:rsidRDefault="00BC498D" w:rsidP="00432A76">
      <w:pPr>
        <w:pStyle w:val="Default"/>
        <w:rPr>
          <w:rFonts w:ascii="Times New Roman" w:hAnsi="Times New Roman" w:cs="Times New Roman"/>
          <w:b/>
          <w:i/>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i/>
        </w:rPr>
        <w:t xml:space="preserve">7.2 Are the proposed levels of depreciation/amortization expense appropriately reflective of the useful lives of the assets and the Board`s accounting policies? </w:t>
      </w:r>
    </w:p>
    <w:p w:rsidR="00432A76" w:rsidRDefault="00432A76" w:rsidP="00432A76">
      <w:pPr>
        <w:pStyle w:val="Default"/>
        <w:rPr>
          <w:rFonts w:ascii="Times New Roman" w:hAnsi="Times New Roman" w:cs="Times New Roman"/>
          <w:b/>
          <w:i/>
        </w:rPr>
      </w:pPr>
    </w:p>
    <w:p w:rsidR="00DF1C29" w:rsidRPr="00CC17E1" w:rsidRDefault="00CC17E1" w:rsidP="00432A76">
      <w:pPr>
        <w:pStyle w:val="Default"/>
        <w:rPr>
          <w:rFonts w:ascii="Times New Roman" w:hAnsi="Times New Roman" w:cs="Times New Roman"/>
          <w:b/>
        </w:rPr>
      </w:pPr>
      <w:r w:rsidRPr="00CC17E1">
        <w:rPr>
          <w:rFonts w:ascii="Times New Roman" w:hAnsi="Times New Roman" w:cs="Times New Roman"/>
          <w:b/>
        </w:rPr>
        <w:t>7.2-SEC-21</w:t>
      </w:r>
    </w:p>
    <w:p w:rsidR="00DF1C29" w:rsidRPr="00DF1C29" w:rsidRDefault="00DF1C29" w:rsidP="00432A76">
      <w:pPr>
        <w:pStyle w:val="Default"/>
        <w:rPr>
          <w:rFonts w:ascii="Times New Roman" w:hAnsi="Times New Roman" w:cs="Times New Roman"/>
        </w:rPr>
      </w:pPr>
      <w:r>
        <w:rPr>
          <w:rFonts w:ascii="Times New Roman" w:hAnsi="Times New Roman" w:cs="Times New Roman"/>
        </w:rPr>
        <w:t>[Ex.4/6/2/Attach 5]</w:t>
      </w:r>
    </w:p>
    <w:p w:rsidR="00DF1C29" w:rsidRDefault="00DF1C29" w:rsidP="00432A76">
      <w:pPr>
        <w:pStyle w:val="Default"/>
        <w:rPr>
          <w:rFonts w:ascii="Times New Roman" w:hAnsi="Times New Roman" w:cs="Times New Roman"/>
        </w:rPr>
      </w:pPr>
      <w:r>
        <w:rPr>
          <w:rFonts w:ascii="Times New Roman" w:hAnsi="Times New Roman" w:cs="Times New Roman"/>
        </w:rPr>
        <w:t xml:space="preserve">For each asset in which the Applicant has departed from the range of typical useful lives set out in the </w:t>
      </w:r>
      <w:r w:rsidRPr="00DF1C29">
        <w:rPr>
          <w:rFonts w:ascii="Times New Roman" w:hAnsi="Times New Roman" w:cs="Times New Roman"/>
          <w:i/>
        </w:rPr>
        <w:t>Asset Depreciation Study for the Ontario Energy Board</w:t>
      </w:r>
      <w:r>
        <w:rPr>
          <w:rFonts w:ascii="Times New Roman" w:hAnsi="Times New Roman" w:cs="Times New Roman"/>
        </w:rPr>
        <w:t xml:space="preserve"> by </w:t>
      </w:r>
      <w:proofErr w:type="spellStart"/>
      <w:r w:rsidRPr="00DF1C29">
        <w:rPr>
          <w:rFonts w:ascii="Times New Roman" w:hAnsi="Times New Roman" w:cs="Times New Roman"/>
        </w:rPr>
        <w:t>Kinectrics</w:t>
      </w:r>
      <w:proofErr w:type="spellEnd"/>
      <w:r w:rsidRPr="00DF1C29">
        <w:rPr>
          <w:rFonts w:ascii="Times New Roman" w:hAnsi="Times New Roman" w:cs="Times New Roman"/>
        </w:rPr>
        <w:t xml:space="preserve"> </w:t>
      </w:r>
      <w:proofErr w:type="spellStart"/>
      <w:r w:rsidRPr="00DF1C29">
        <w:rPr>
          <w:rFonts w:ascii="Times New Roman" w:hAnsi="Times New Roman" w:cs="Times New Roman"/>
        </w:rPr>
        <w:t>Incdated</w:t>
      </w:r>
      <w:proofErr w:type="spellEnd"/>
      <w:r w:rsidRPr="00DF1C29">
        <w:rPr>
          <w:rFonts w:ascii="Times New Roman" w:hAnsi="Times New Roman" w:cs="Times New Roman"/>
        </w:rPr>
        <w:t xml:space="preserve"> July 8, 2010</w:t>
      </w:r>
      <w:r>
        <w:rPr>
          <w:rFonts w:ascii="Times New Roman" w:hAnsi="Times New Roman" w:cs="Times New Roman"/>
        </w:rPr>
        <w:t>, please provide an explanation.</w:t>
      </w:r>
    </w:p>
    <w:p w:rsidR="00DF1C29" w:rsidRPr="00DF1C29" w:rsidRDefault="00DF1C29" w:rsidP="00432A76">
      <w:pPr>
        <w:pStyle w:val="Default"/>
        <w:rPr>
          <w:rFonts w:ascii="Times New Roman" w:hAnsi="Times New Roman" w:cs="Times New Roman"/>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i/>
        </w:rPr>
        <w:t xml:space="preserve">7.3 Are the proposed levels of taxes appropriate? </w:t>
      </w:r>
    </w:p>
    <w:p w:rsidR="00432A76" w:rsidRPr="00BA545D" w:rsidRDefault="00432A76" w:rsidP="00432A76">
      <w:pPr>
        <w:pStyle w:val="Default"/>
        <w:rPr>
          <w:rFonts w:ascii="Times New Roman" w:hAnsi="Times New Roman" w:cs="Times New Roman"/>
          <w:b/>
          <w:i/>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i/>
        </w:rPr>
        <w:t>7.4 Is the proposed allocation of shared services an</w:t>
      </w:r>
      <w:r w:rsidR="007675B4" w:rsidRPr="00BA545D">
        <w:rPr>
          <w:rFonts w:ascii="Times New Roman" w:hAnsi="Times New Roman" w:cs="Times New Roman"/>
          <w:b/>
          <w:i/>
        </w:rPr>
        <w:t xml:space="preserve">d corporate costs appropriate? </w:t>
      </w:r>
    </w:p>
    <w:p w:rsidR="007675B4" w:rsidRDefault="007675B4" w:rsidP="007675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63EBE" w:rsidRDefault="00563EBE" w:rsidP="007675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46A3D" w:rsidRPr="00017F69" w:rsidRDefault="00CC17E1" w:rsidP="007675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Pr>
          <w:b/>
          <w:sz w:val="24"/>
          <w:szCs w:val="24"/>
        </w:rPr>
        <w:t>7.4-SEC-22</w:t>
      </w:r>
    </w:p>
    <w:p w:rsidR="00017F69" w:rsidRDefault="00446A3D" w:rsidP="007675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[Ex.4/4/1/1] </w:t>
      </w:r>
    </w:p>
    <w:p w:rsidR="00446A3D" w:rsidRDefault="00446A3D" w:rsidP="007675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Please explain what the Applicant means by “employee related costs”. </w:t>
      </w:r>
    </w:p>
    <w:p w:rsidR="00446A3D" w:rsidRPr="00EF6452" w:rsidRDefault="00446A3D" w:rsidP="007675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32A76" w:rsidRDefault="00432A76" w:rsidP="00432A76">
      <w:pPr>
        <w:pStyle w:val="Default"/>
        <w:rPr>
          <w:rFonts w:ascii="Times New Roman" w:hAnsi="Times New Roman" w:cs="Times New Roman"/>
          <w:b/>
          <w:i/>
        </w:rPr>
      </w:pPr>
      <w:r w:rsidRPr="00BA545D">
        <w:rPr>
          <w:rFonts w:ascii="Times New Roman" w:hAnsi="Times New Roman" w:cs="Times New Roman"/>
          <w:b/>
          <w:i/>
        </w:rPr>
        <w:t xml:space="preserve">7.5 Are the proposed capital structure, rate of return on equity and short and long term debt costs appropriate? </w:t>
      </w:r>
    </w:p>
    <w:p w:rsidR="00CE2E9E" w:rsidRDefault="00CE2E9E" w:rsidP="00432A76">
      <w:pPr>
        <w:pStyle w:val="Default"/>
        <w:rPr>
          <w:rFonts w:ascii="Times New Roman" w:hAnsi="Times New Roman" w:cs="Times New Roman"/>
          <w:b/>
          <w:i/>
        </w:rPr>
      </w:pPr>
    </w:p>
    <w:p w:rsidR="00CE2E9E" w:rsidRPr="00017F69" w:rsidRDefault="00CC17E1" w:rsidP="00432A76">
      <w:pPr>
        <w:pStyle w:val="Default"/>
        <w:rPr>
          <w:rFonts w:ascii="Times New Roman" w:hAnsi="Times New Roman" w:cs="Times New Roman"/>
          <w:b/>
        </w:rPr>
      </w:pPr>
      <w:r>
        <w:rPr>
          <w:rFonts w:ascii="Times New Roman" w:hAnsi="Times New Roman" w:cs="Times New Roman"/>
          <w:b/>
        </w:rPr>
        <w:t>7.5-SEC-23</w:t>
      </w:r>
    </w:p>
    <w:p w:rsidR="00CE2E9E" w:rsidRDefault="00CE2E9E" w:rsidP="00432A76">
      <w:pPr>
        <w:pStyle w:val="Default"/>
        <w:rPr>
          <w:rFonts w:ascii="Times New Roman" w:hAnsi="Times New Roman" w:cs="Times New Roman"/>
        </w:rPr>
      </w:pPr>
      <w:r>
        <w:rPr>
          <w:rFonts w:ascii="Times New Roman" w:hAnsi="Times New Roman" w:cs="Times New Roman"/>
        </w:rPr>
        <w:t>[Ex.5/1/1/Appendix 2-OB]</w:t>
      </w:r>
    </w:p>
    <w:p w:rsidR="00CE2E9E" w:rsidRPr="00CE2E9E" w:rsidRDefault="00CE2E9E" w:rsidP="00432A76">
      <w:pPr>
        <w:pStyle w:val="Default"/>
        <w:rPr>
          <w:rFonts w:ascii="Times New Roman" w:hAnsi="Times New Roman" w:cs="Times New Roman"/>
          <w:sz w:val="22"/>
        </w:rPr>
      </w:pPr>
      <w:r>
        <w:rPr>
          <w:rFonts w:ascii="Times New Roman" w:hAnsi="Times New Roman" w:cs="Times New Roman"/>
        </w:rPr>
        <w:t xml:space="preserve">Please provide copies of all third-party debt instruments. </w:t>
      </w:r>
      <w:r w:rsidR="009818C7">
        <w:rPr>
          <w:sz w:val="20"/>
          <w:szCs w:val="20"/>
        </w:rPr>
        <w:t>.</w:t>
      </w:r>
    </w:p>
    <w:p w:rsidR="00432A76" w:rsidRPr="00BA545D" w:rsidRDefault="00432A76" w:rsidP="00432A76">
      <w:pPr>
        <w:pStyle w:val="Default"/>
        <w:rPr>
          <w:rFonts w:ascii="Times New Roman" w:hAnsi="Times New Roman" w:cs="Times New Roman"/>
          <w:b/>
          <w:i/>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i/>
        </w:rPr>
        <w:t xml:space="preserve">7.6 Is the proposed forecast of other revenues including those from specific service charges appropriate? </w:t>
      </w:r>
    </w:p>
    <w:p w:rsidR="00432A76" w:rsidRPr="00BA545D" w:rsidRDefault="00432A76" w:rsidP="00432A76">
      <w:pPr>
        <w:pStyle w:val="Default"/>
        <w:rPr>
          <w:rFonts w:ascii="Times New Roman" w:hAnsi="Times New Roman" w:cs="Times New Roman"/>
          <w:b/>
          <w:i/>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i/>
        </w:rPr>
        <w:t xml:space="preserve">7.7 Has the proposed revenue requirement been accurately determined from the operating, depreciation and tax (PILs) expenses and return on capital, less other revenues? </w:t>
      </w:r>
    </w:p>
    <w:p w:rsidR="00432A76" w:rsidRPr="00EF6452" w:rsidRDefault="00432A76"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4"/>
          <w:szCs w:val="24"/>
        </w:rPr>
      </w:pPr>
    </w:p>
    <w:p w:rsidR="00432A76" w:rsidRPr="00EF6452" w:rsidRDefault="00432A76" w:rsidP="00432A76">
      <w:pPr>
        <w:pStyle w:val="Default"/>
        <w:rPr>
          <w:rFonts w:ascii="Times New Roman" w:hAnsi="Times New Roman" w:cs="Times New Roman"/>
          <w:i/>
        </w:rPr>
      </w:pPr>
    </w:p>
    <w:p w:rsidR="00432A76" w:rsidRPr="00EF6452" w:rsidRDefault="00432A76" w:rsidP="00432A76">
      <w:pPr>
        <w:pStyle w:val="Default"/>
        <w:rPr>
          <w:rFonts w:ascii="Times New Roman" w:hAnsi="Times New Roman" w:cs="Times New Roman"/>
          <w:i/>
        </w:rPr>
      </w:pPr>
      <w:r w:rsidRPr="00EF6452">
        <w:rPr>
          <w:rFonts w:ascii="Times New Roman" w:hAnsi="Times New Roman" w:cs="Times New Roman"/>
          <w:b/>
          <w:bCs/>
          <w:i/>
        </w:rPr>
        <w:t xml:space="preserve">8. Load Forecast, Cost Allocation and Rate Design </w:t>
      </w:r>
    </w:p>
    <w:p w:rsidR="00432A76" w:rsidRPr="00EF6452" w:rsidRDefault="00432A76" w:rsidP="00432A76">
      <w:pPr>
        <w:pStyle w:val="Default"/>
        <w:rPr>
          <w:rFonts w:ascii="Times New Roman" w:hAnsi="Times New Roman" w:cs="Times New Roman"/>
          <w:i/>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i/>
        </w:rPr>
        <w:t xml:space="preserve">8.1 Is the proposed load forecast, including billing determinants an appropriate reflection of the energy and demand requirements of the applicant? </w:t>
      </w:r>
    </w:p>
    <w:p w:rsidR="00432A76" w:rsidRPr="00BA545D" w:rsidRDefault="00432A76" w:rsidP="00432A76">
      <w:pPr>
        <w:pStyle w:val="Default"/>
        <w:rPr>
          <w:rFonts w:ascii="Times New Roman" w:hAnsi="Times New Roman" w:cs="Times New Roman"/>
          <w:b/>
          <w:i/>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i/>
        </w:rPr>
        <w:lastRenderedPageBreak/>
        <w:t xml:space="preserve">8.2 Is the proposed cost allocation methodology including the revenue-to-cost ratios appropriate? </w:t>
      </w:r>
    </w:p>
    <w:p w:rsidR="00432A76" w:rsidRPr="00BA545D" w:rsidRDefault="00432A76" w:rsidP="00432A76">
      <w:pPr>
        <w:pStyle w:val="Default"/>
        <w:rPr>
          <w:rFonts w:ascii="Times New Roman" w:hAnsi="Times New Roman" w:cs="Times New Roman"/>
          <w:b/>
          <w:i/>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i/>
        </w:rPr>
        <w:t xml:space="preserve">8.3 Is the proposed rate design including the class-specific fixed and variable splits and any applicant-specific rate classes appropriate? </w:t>
      </w:r>
    </w:p>
    <w:p w:rsidR="00432A76" w:rsidRPr="00BA545D" w:rsidRDefault="00432A76" w:rsidP="00432A76">
      <w:pPr>
        <w:pStyle w:val="Default"/>
        <w:rPr>
          <w:rFonts w:ascii="Times New Roman" w:hAnsi="Times New Roman" w:cs="Times New Roman"/>
          <w:b/>
          <w:i/>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i/>
        </w:rPr>
        <w:t xml:space="preserve">8.4 Are the proposed Total Loss Adjustment Factors appropriate for the distributor’s system and a reasonable proxy for the expected losses? </w:t>
      </w:r>
    </w:p>
    <w:p w:rsidR="00432A76" w:rsidRPr="00BA545D" w:rsidRDefault="00432A76" w:rsidP="00432A76">
      <w:pPr>
        <w:pStyle w:val="Default"/>
        <w:rPr>
          <w:rFonts w:ascii="Times New Roman" w:hAnsi="Times New Roman" w:cs="Times New Roman"/>
          <w:b/>
          <w:i/>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i/>
        </w:rPr>
        <w:t>8.5 Is the proposed forecast of other regulated rates and charges including the proposed Retail Transmission Service Rates appropriate?</w:t>
      </w:r>
    </w:p>
    <w:p w:rsidR="00432A76" w:rsidRPr="00BA545D" w:rsidRDefault="00432A76"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sz w:val="24"/>
          <w:szCs w:val="24"/>
        </w:rPr>
      </w:pPr>
    </w:p>
    <w:p w:rsidR="00432A76" w:rsidRPr="00BA545D" w:rsidRDefault="00432A76" w:rsidP="00432A76">
      <w:pPr>
        <w:pStyle w:val="Default"/>
        <w:rPr>
          <w:rFonts w:ascii="Times New Roman" w:hAnsi="Times New Roman" w:cs="Times New Roman"/>
          <w:b/>
          <w:i/>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i/>
        </w:rPr>
        <w:t xml:space="preserve">8.6 Is the proposed Tariff of Rates and Charges an accurate representation of the application, subject to the Board’s findings on the application? </w:t>
      </w:r>
    </w:p>
    <w:p w:rsidR="00432A76" w:rsidRPr="00BA545D" w:rsidRDefault="00432A76"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sz w:val="24"/>
          <w:szCs w:val="24"/>
        </w:rPr>
      </w:pPr>
    </w:p>
    <w:p w:rsidR="00432A76" w:rsidRPr="00BA545D" w:rsidRDefault="00432A76" w:rsidP="00432A76">
      <w:pPr>
        <w:pStyle w:val="Default"/>
        <w:rPr>
          <w:rFonts w:ascii="Times New Roman" w:hAnsi="Times New Roman" w:cs="Times New Roman"/>
          <w:b/>
          <w:i/>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bCs/>
          <w:i/>
        </w:rPr>
        <w:t xml:space="preserve">9. Accounting </w:t>
      </w:r>
    </w:p>
    <w:p w:rsidR="00432A76" w:rsidRPr="00BA545D" w:rsidRDefault="00432A76" w:rsidP="00432A76">
      <w:pPr>
        <w:pStyle w:val="Default"/>
        <w:rPr>
          <w:rFonts w:ascii="Times New Roman" w:hAnsi="Times New Roman" w:cs="Times New Roman"/>
          <w:b/>
          <w:i/>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i/>
        </w:rPr>
        <w:t xml:space="preserve">9.1 Are the proposed deferral accounts, both new and existing, account balances, allocation methodology, disposition periods and related rate riders appropriate? </w:t>
      </w:r>
    </w:p>
    <w:p w:rsidR="00432A76" w:rsidRPr="00BA545D" w:rsidRDefault="00432A76" w:rsidP="00432A76">
      <w:pPr>
        <w:pStyle w:val="Default"/>
        <w:rPr>
          <w:rFonts w:ascii="Times New Roman" w:hAnsi="Times New Roman" w:cs="Times New Roman"/>
          <w:b/>
          <w:i/>
        </w:rPr>
      </w:pPr>
    </w:p>
    <w:p w:rsidR="00432A76" w:rsidRPr="00BA545D" w:rsidRDefault="00432A76" w:rsidP="00432A76">
      <w:pPr>
        <w:pStyle w:val="Default"/>
        <w:rPr>
          <w:rFonts w:ascii="Times New Roman" w:hAnsi="Times New Roman" w:cs="Times New Roman"/>
          <w:b/>
          <w:i/>
        </w:rPr>
      </w:pPr>
      <w:r w:rsidRPr="00BA545D">
        <w:rPr>
          <w:rFonts w:ascii="Times New Roman" w:hAnsi="Times New Roman" w:cs="Times New Roman"/>
          <w:b/>
          <w:i/>
          <w:iCs/>
        </w:rPr>
        <w:t xml:space="preserve">9.2 </w:t>
      </w:r>
      <w:r w:rsidRPr="00BA545D">
        <w:rPr>
          <w:rFonts w:ascii="Times New Roman" w:hAnsi="Times New Roman" w:cs="Times New Roman"/>
          <w:b/>
          <w:i/>
        </w:rPr>
        <w:t xml:space="preserve">Have all impacts of any changes in accounting standards, policies, estimates and adjustments been properly identified, and is the treatment of each of these impacts appropriate? </w:t>
      </w:r>
    </w:p>
    <w:p w:rsidR="00432A76" w:rsidRPr="00BA545D" w:rsidRDefault="00432A76"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sz w:val="24"/>
          <w:szCs w:val="24"/>
        </w:rPr>
      </w:pPr>
    </w:p>
    <w:p w:rsidR="00432A76" w:rsidRPr="00BA545D" w:rsidRDefault="00432A76"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sz w:val="24"/>
          <w:szCs w:val="24"/>
        </w:rPr>
      </w:pPr>
    </w:p>
    <w:p w:rsidR="00914A1C" w:rsidRPr="00CE3562" w:rsidRDefault="00914A1C" w:rsidP="009539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CE3562">
        <w:rPr>
          <w:sz w:val="24"/>
          <w:szCs w:val="24"/>
        </w:rPr>
        <w:t xml:space="preserve">Submitted by the School Energy Coalition on </w:t>
      </w:r>
      <w:r w:rsidR="00CA1D22">
        <w:rPr>
          <w:sz w:val="24"/>
          <w:szCs w:val="24"/>
        </w:rPr>
        <w:t xml:space="preserve">this </w:t>
      </w:r>
      <w:r w:rsidR="003C3053">
        <w:rPr>
          <w:sz w:val="24"/>
          <w:szCs w:val="24"/>
        </w:rPr>
        <w:t>28</w:t>
      </w:r>
      <w:r w:rsidR="00432A76" w:rsidRPr="00432A76">
        <w:rPr>
          <w:sz w:val="24"/>
          <w:szCs w:val="24"/>
          <w:vertAlign w:val="superscript"/>
        </w:rPr>
        <w:t>th</w:t>
      </w:r>
      <w:r w:rsidR="008476C6">
        <w:rPr>
          <w:sz w:val="24"/>
          <w:szCs w:val="24"/>
        </w:rPr>
        <w:t xml:space="preserve"> </w:t>
      </w:r>
      <w:r w:rsidR="002D6CCD">
        <w:rPr>
          <w:sz w:val="24"/>
          <w:szCs w:val="24"/>
        </w:rPr>
        <w:t xml:space="preserve">day of </w:t>
      </w:r>
      <w:r w:rsidR="00432A76">
        <w:rPr>
          <w:sz w:val="24"/>
          <w:szCs w:val="24"/>
        </w:rPr>
        <w:t>January, 2014</w:t>
      </w:r>
    </w:p>
    <w:p w:rsidR="00914A1C" w:rsidRPr="00B5497D" w:rsidRDefault="00914A1C" w:rsidP="00914A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914A1C" w:rsidRDefault="00914A1C" w:rsidP="00183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4320"/>
        <w:jc w:val="center"/>
        <w:rPr>
          <w:sz w:val="24"/>
          <w:szCs w:val="24"/>
        </w:rPr>
      </w:pPr>
      <w:r w:rsidRPr="00B5497D">
        <w:rPr>
          <w:sz w:val="24"/>
          <w:szCs w:val="24"/>
        </w:rPr>
        <w:softHyphen/>
      </w:r>
      <w:r w:rsidRPr="00B5497D">
        <w:rPr>
          <w:sz w:val="24"/>
          <w:szCs w:val="24"/>
        </w:rPr>
        <w:softHyphen/>
      </w:r>
      <w:r w:rsidRPr="00B5497D">
        <w:rPr>
          <w:sz w:val="24"/>
          <w:szCs w:val="24"/>
        </w:rPr>
        <w:softHyphen/>
      </w:r>
      <w:r w:rsidRPr="00B5497D">
        <w:rPr>
          <w:sz w:val="24"/>
          <w:szCs w:val="24"/>
        </w:rPr>
        <w:softHyphen/>
      </w:r>
      <w:r w:rsidRPr="00B5497D">
        <w:rPr>
          <w:sz w:val="24"/>
          <w:szCs w:val="24"/>
        </w:rPr>
        <w:softHyphen/>
      </w:r>
      <w:r w:rsidRPr="00B5497D">
        <w:rPr>
          <w:sz w:val="24"/>
          <w:szCs w:val="24"/>
        </w:rPr>
        <w:softHyphen/>
      </w:r>
      <w:r w:rsidRPr="00B5497D">
        <w:rPr>
          <w:sz w:val="24"/>
          <w:szCs w:val="24"/>
        </w:rPr>
        <w:softHyphen/>
      </w:r>
      <w:r w:rsidRPr="00B5497D">
        <w:rPr>
          <w:sz w:val="24"/>
          <w:szCs w:val="24"/>
        </w:rPr>
        <w:softHyphen/>
      </w:r>
      <w:r w:rsidRPr="00B5497D">
        <w:rPr>
          <w:sz w:val="24"/>
          <w:szCs w:val="24"/>
        </w:rPr>
        <w:softHyphen/>
      </w:r>
    </w:p>
    <w:p w:rsidR="009D1B5C" w:rsidRPr="00CC17E1" w:rsidRDefault="007F33C6" w:rsidP="00914A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4320"/>
        <w:rPr>
          <w:i/>
          <w:sz w:val="24"/>
          <w:szCs w:val="24"/>
        </w:rPr>
      </w:pPr>
      <w:r>
        <w:rPr>
          <w:sz w:val="24"/>
          <w:szCs w:val="24"/>
        </w:rPr>
        <w:tab/>
      </w:r>
      <w:r w:rsidR="00CC17E1">
        <w:rPr>
          <w:i/>
          <w:sz w:val="24"/>
          <w:szCs w:val="24"/>
        </w:rPr>
        <w:t>Original signed by</w:t>
      </w:r>
      <w:bookmarkStart w:id="0" w:name="_GoBack"/>
      <w:bookmarkEnd w:id="0"/>
    </w:p>
    <w:p w:rsidR="00914A1C" w:rsidRPr="00B5497D" w:rsidRDefault="00914A1C" w:rsidP="009D1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040"/>
        <w:rPr>
          <w:sz w:val="24"/>
          <w:szCs w:val="24"/>
        </w:rPr>
      </w:pPr>
      <w:r w:rsidRPr="00B5497D">
        <w:rPr>
          <w:sz w:val="24"/>
          <w:szCs w:val="24"/>
        </w:rPr>
        <w:t>_____________________</w:t>
      </w:r>
    </w:p>
    <w:p w:rsidR="009D1B5C" w:rsidRDefault="00914A1C" w:rsidP="009D1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040"/>
        <w:rPr>
          <w:sz w:val="24"/>
          <w:szCs w:val="24"/>
        </w:rPr>
      </w:pPr>
      <w:r w:rsidRPr="00B5497D">
        <w:rPr>
          <w:sz w:val="24"/>
          <w:szCs w:val="24"/>
        </w:rPr>
        <w:t>Mark Rubenstein</w:t>
      </w:r>
      <w:r>
        <w:rPr>
          <w:sz w:val="24"/>
          <w:szCs w:val="24"/>
        </w:rPr>
        <w:tab/>
      </w:r>
      <w:r>
        <w:rPr>
          <w:sz w:val="24"/>
          <w:szCs w:val="24"/>
        </w:rPr>
        <w:tab/>
      </w:r>
      <w:r>
        <w:rPr>
          <w:sz w:val="24"/>
          <w:szCs w:val="24"/>
        </w:rPr>
        <w:tab/>
      </w:r>
      <w:r>
        <w:rPr>
          <w:sz w:val="24"/>
          <w:szCs w:val="24"/>
        </w:rPr>
        <w:tab/>
      </w:r>
    </w:p>
    <w:p w:rsidR="00914A1C" w:rsidRDefault="00914A1C" w:rsidP="009D1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040"/>
        <w:rPr>
          <w:sz w:val="24"/>
          <w:szCs w:val="24"/>
        </w:rPr>
      </w:pPr>
      <w:r>
        <w:rPr>
          <w:sz w:val="24"/>
          <w:szCs w:val="24"/>
        </w:rPr>
        <w:t>Counsel for the School</w:t>
      </w:r>
      <w:r w:rsidR="009D1B5C">
        <w:rPr>
          <w:sz w:val="24"/>
          <w:szCs w:val="24"/>
        </w:rPr>
        <w:t xml:space="preserve"> </w:t>
      </w:r>
      <w:r>
        <w:rPr>
          <w:sz w:val="24"/>
          <w:szCs w:val="24"/>
        </w:rPr>
        <w:t>Energy Coalition</w:t>
      </w:r>
    </w:p>
    <w:sectPr w:rsidR="00914A1C">
      <w:footerReference w:type="default" r:id="rId9"/>
      <w:pgSz w:w="12240" w:h="15840"/>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67B" w:rsidRDefault="0061167B" w:rsidP="00914A1C">
      <w:r>
        <w:separator/>
      </w:r>
    </w:p>
  </w:endnote>
  <w:endnote w:type="continuationSeparator" w:id="0">
    <w:p w:rsidR="0061167B" w:rsidRDefault="0061167B" w:rsidP="0091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221" w:rsidRDefault="00B06221">
    <w:pPr>
      <w:pStyle w:val="Footer"/>
      <w:jc w:val="center"/>
    </w:pPr>
    <w:r>
      <w:fldChar w:fldCharType="begin"/>
    </w:r>
    <w:r>
      <w:instrText xml:space="preserve"> PAGE   \* MERGEFORMAT </w:instrText>
    </w:r>
    <w:r>
      <w:fldChar w:fldCharType="separate"/>
    </w:r>
    <w:r w:rsidR="00CC17E1">
      <w:rPr>
        <w:noProof/>
      </w:rPr>
      <w:t>6</w:t>
    </w:r>
    <w:r>
      <w:rPr>
        <w:noProof/>
      </w:rPr>
      <w:fldChar w:fldCharType="end"/>
    </w:r>
  </w:p>
  <w:p w:rsidR="002D6CCD" w:rsidRDefault="002D6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67B" w:rsidRDefault="0061167B" w:rsidP="00914A1C">
      <w:r>
        <w:separator/>
      </w:r>
    </w:p>
  </w:footnote>
  <w:footnote w:type="continuationSeparator" w:id="0">
    <w:p w:rsidR="0061167B" w:rsidRDefault="0061167B" w:rsidP="00914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0B24"/>
    <w:multiLevelType w:val="hybridMultilevel"/>
    <w:tmpl w:val="17BCE9C8"/>
    <w:lvl w:ilvl="0" w:tplc="8E606AB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B045219"/>
    <w:multiLevelType w:val="hybridMultilevel"/>
    <w:tmpl w:val="AFCE15F6"/>
    <w:lvl w:ilvl="0" w:tplc="08389C3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0F501020"/>
    <w:multiLevelType w:val="hybridMultilevel"/>
    <w:tmpl w:val="19368CEC"/>
    <w:lvl w:ilvl="0" w:tplc="2848A70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13000848"/>
    <w:multiLevelType w:val="hybridMultilevel"/>
    <w:tmpl w:val="250E0374"/>
    <w:lvl w:ilvl="0" w:tplc="60E0DE5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17375464"/>
    <w:multiLevelType w:val="hybridMultilevel"/>
    <w:tmpl w:val="52969478"/>
    <w:lvl w:ilvl="0" w:tplc="F44A5EF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26BC22ED"/>
    <w:multiLevelType w:val="hybridMultilevel"/>
    <w:tmpl w:val="D94A84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C3D669A"/>
    <w:multiLevelType w:val="hybridMultilevel"/>
    <w:tmpl w:val="04E6250E"/>
    <w:lvl w:ilvl="0" w:tplc="85DA6FE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2F644B04"/>
    <w:multiLevelType w:val="hybridMultilevel"/>
    <w:tmpl w:val="04E6250E"/>
    <w:lvl w:ilvl="0" w:tplc="85DA6FE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3D9542CC"/>
    <w:multiLevelType w:val="hybridMultilevel"/>
    <w:tmpl w:val="CD1678C4"/>
    <w:lvl w:ilvl="0" w:tplc="10090017">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nsid w:val="3DFA7071"/>
    <w:multiLevelType w:val="hybridMultilevel"/>
    <w:tmpl w:val="A65E04C2"/>
    <w:lvl w:ilvl="0" w:tplc="D2B4C24E">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nsid w:val="44BA4443"/>
    <w:multiLevelType w:val="hybridMultilevel"/>
    <w:tmpl w:val="99BA1D2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47387A42"/>
    <w:multiLevelType w:val="hybridMultilevel"/>
    <w:tmpl w:val="3A0A0C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CAD575C"/>
    <w:multiLevelType w:val="hybridMultilevel"/>
    <w:tmpl w:val="F4920B8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D5555C1"/>
    <w:multiLevelType w:val="hybridMultilevel"/>
    <w:tmpl w:val="B4FCDDC0"/>
    <w:lvl w:ilvl="0" w:tplc="D44E61C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6EDC2DF3"/>
    <w:multiLevelType w:val="hybridMultilevel"/>
    <w:tmpl w:val="8E4CA1F8"/>
    <w:lvl w:ilvl="0" w:tplc="6318187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6FCC308D"/>
    <w:multiLevelType w:val="hybridMultilevel"/>
    <w:tmpl w:val="643834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70D27155"/>
    <w:multiLevelType w:val="hybridMultilevel"/>
    <w:tmpl w:val="7718448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772D3B36"/>
    <w:multiLevelType w:val="hybridMultilevel"/>
    <w:tmpl w:val="BFC436E8"/>
    <w:lvl w:ilvl="0" w:tplc="09AEA71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7EA55555"/>
    <w:multiLevelType w:val="hybridMultilevel"/>
    <w:tmpl w:val="04A45AB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11"/>
  </w:num>
  <w:num w:numId="3">
    <w:abstractNumId w:val="13"/>
  </w:num>
  <w:num w:numId="4">
    <w:abstractNumId w:val="5"/>
  </w:num>
  <w:num w:numId="5">
    <w:abstractNumId w:val="10"/>
  </w:num>
  <w:num w:numId="6">
    <w:abstractNumId w:val="9"/>
  </w:num>
  <w:num w:numId="7">
    <w:abstractNumId w:val="8"/>
  </w:num>
  <w:num w:numId="8">
    <w:abstractNumId w:val="0"/>
  </w:num>
  <w:num w:numId="9">
    <w:abstractNumId w:val="4"/>
  </w:num>
  <w:num w:numId="10">
    <w:abstractNumId w:val="17"/>
  </w:num>
  <w:num w:numId="11">
    <w:abstractNumId w:val="18"/>
  </w:num>
  <w:num w:numId="12">
    <w:abstractNumId w:val="2"/>
  </w:num>
  <w:num w:numId="13">
    <w:abstractNumId w:val="1"/>
  </w:num>
  <w:num w:numId="14">
    <w:abstractNumId w:val="12"/>
  </w:num>
  <w:num w:numId="15">
    <w:abstractNumId w:val="3"/>
  </w:num>
  <w:num w:numId="16">
    <w:abstractNumId w:val="14"/>
  </w:num>
  <w:num w:numId="17">
    <w:abstractNumId w:val="16"/>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54"/>
    <w:rsid w:val="0001341C"/>
    <w:rsid w:val="00013C7D"/>
    <w:rsid w:val="00017F69"/>
    <w:rsid w:val="000C4BEF"/>
    <w:rsid w:val="000E22B2"/>
    <w:rsid w:val="000E427C"/>
    <w:rsid w:val="000F4B26"/>
    <w:rsid w:val="0010344D"/>
    <w:rsid w:val="00110EB6"/>
    <w:rsid w:val="00122A03"/>
    <w:rsid w:val="00134B07"/>
    <w:rsid w:val="00141CCC"/>
    <w:rsid w:val="00154BB1"/>
    <w:rsid w:val="0015787D"/>
    <w:rsid w:val="001713D3"/>
    <w:rsid w:val="00183C25"/>
    <w:rsid w:val="00193463"/>
    <w:rsid w:val="00195F67"/>
    <w:rsid w:val="001A61ED"/>
    <w:rsid w:val="001B4F93"/>
    <w:rsid w:val="001B55BD"/>
    <w:rsid w:val="001C4434"/>
    <w:rsid w:val="001D6DCA"/>
    <w:rsid w:val="0020120B"/>
    <w:rsid w:val="002015A3"/>
    <w:rsid w:val="00227525"/>
    <w:rsid w:val="0023366D"/>
    <w:rsid w:val="00233F18"/>
    <w:rsid w:val="00236D2D"/>
    <w:rsid w:val="002379F0"/>
    <w:rsid w:val="00237FF2"/>
    <w:rsid w:val="00254179"/>
    <w:rsid w:val="0025537B"/>
    <w:rsid w:val="0026490A"/>
    <w:rsid w:val="00271877"/>
    <w:rsid w:val="002862EC"/>
    <w:rsid w:val="0029068D"/>
    <w:rsid w:val="002A0E18"/>
    <w:rsid w:val="002B41C3"/>
    <w:rsid w:val="002D6CCD"/>
    <w:rsid w:val="002E502C"/>
    <w:rsid w:val="0030113A"/>
    <w:rsid w:val="003329F5"/>
    <w:rsid w:val="003575F7"/>
    <w:rsid w:val="00365620"/>
    <w:rsid w:val="0036659D"/>
    <w:rsid w:val="00381DFF"/>
    <w:rsid w:val="00392358"/>
    <w:rsid w:val="00395865"/>
    <w:rsid w:val="003A7AD1"/>
    <w:rsid w:val="003C054F"/>
    <w:rsid w:val="003C3053"/>
    <w:rsid w:val="003E0153"/>
    <w:rsid w:val="003E42E1"/>
    <w:rsid w:val="003E5F4E"/>
    <w:rsid w:val="00410EF3"/>
    <w:rsid w:val="0041490E"/>
    <w:rsid w:val="00417C67"/>
    <w:rsid w:val="0042729C"/>
    <w:rsid w:val="004322FF"/>
    <w:rsid w:val="00432406"/>
    <w:rsid w:val="00432A76"/>
    <w:rsid w:val="00446A3D"/>
    <w:rsid w:val="0045619A"/>
    <w:rsid w:val="00463A95"/>
    <w:rsid w:val="00483422"/>
    <w:rsid w:val="004A407A"/>
    <w:rsid w:val="004B25FB"/>
    <w:rsid w:val="004C29DC"/>
    <w:rsid w:val="004C4A3F"/>
    <w:rsid w:val="00520171"/>
    <w:rsid w:val="00563EBE"/>
    <w:rsid w:val="00571317"/>
    <w:rsid w:val="00586A33"/>
    <w:rsid w:val="0059277F"/>
    <w:rsid w:val="005D7120"/>
    <w:rsid w:val="0061167B"/>
    <w:rsid w:val="006277D6"/>
    <w:rsid w:val="00650CB1"/>
    <w:rsid w:val="006548F1"/>
    <w:rsid w:val="00661C3D"/>
    <w:rsid w:val="0067054C"/>
    <w:rsid w:val="00674741"/>
    <w:rsid w:val="00686EE1"/>
    <w:rsid w:val="006E623F"/>
    <w:rsid w:val="006F082F"/>
    <w:rsid w:val="007030A9"/>
    <w:rsid w:val="0070314A"/>
    <w:rsid w:val="007675B4"/>
    <w:rsid w:val="00780DAF"/>
    <w:rsid w:val="00787AC4"/>
    <w:rsid w:val="007A40BB"/>
    <w:rsid w:val="007A5188"/>
    <w:rsid w:val="007E62C6"/>
    <w:rsid w:val="007F33C6"/>
    <w:rsid w:val="008020BD"/>
    <w:rsid w:val="00803345"/>
    <w:rsid w:val="008132A3"/>
    <w:rsid w:val="008273F5"/>
    <w:rsid w:val="00833141"/>
    <w:rsid w:val="008375BA"/>
    <w:rsid w:val="008476C6"/>
    <w:rsid w:val="00865562"/>
    <w:rsid w:val="00874B39"/>
    <w:rsid w:val="00894A57"/>
    <w:rsid w:val="008A6B51"/>
    <w:rsid w:val="008D3B95"/>
    <w:rsid w:val="008F2A1B"/>
    <w:rsid w:val="009054D4"/>
    <w:rsid w:val="009110B8"/>
    <w:rsid w:val="00914A1C"/>
    <w:rsid w:val="00931EC1"/>
    <w:rsid w:val="009539AC"/>
    <w:rsid w:val="00964B9C"/>
    <w:rsid w:val="00971820"/>
    <w:rsid w:val="009818C7"/>
    <w:rsid w:val="009B3749"/>
    <w:rsid w:val="009D1B5C"/>
    <w:rsid w:val="009D6315"/>
    <w:rsid w:val="009E5304"/>
    <w:rsid w:val="00A032FA"/>
    <w:rsid w:val="00A232B8"/>
    <w:rsid w:val="00A25EE6"/>
    <w:rsid w:val="00A42999"/>
    <w:rsid w:val="00AA46C0"/>
    <w:rsid w:val="00AC2B50"/>
    <w:rsid w:val="00AC4F29"/>
    <w:rsid w:val="00B06221"/>
    <w:rsid w:val="00B117EA"/>
    <w:rsid w:val="00B306A3"/>
    <w:rsid w:val="00B7221C"/>
    <w:rsid w:val="00B92B3A"/>
    <w:rsid w:val="00BA13EC"/>
    <w:rsid w:val="00BA48C6"/>
    <w:rsid w:val="00BA545D"/>
    <w:rsid w:val="00BC498D"/>
    <w:rsid w:val="00BD36A4"/>
    <w:rsid w:val="00BE3160"/>
    <w:rsid w:val="00BE4CC5"/>
    <w:rsid w:val="00BF0BD5"/>
    <w:rsid w:val="00BF637B"/>
    <w:rsid w:val="00BF7CE1"/>
    <w:rsid w:val="00C05D1C"/>
    <w:rsid w:val="00C27104"/>
    <w:rsid w:val="00C3666E"/>
    <w:rsid w:val="00C36CD3"/>
    <w:rsid w:val="00C8110E"/>
    <w:rsid w:val="00C81F9C"/>
    <w:rsid w:val="00C84B08"/>
    <w:rsid w:val="00C9150A"/>
    <w:rsid w:val="00C97901"/>
    <w:rsid w:val="00CA1D22"/>
    <w:rsid w:val="00CA45C1"/>
    <w:rsid w:val="00CB4220"/>
    <w:rsid w:val="00CC17E1"/>
    <w:rsid w:val="00CD4E97"/>
    <w:rsid w:val="00CE2257"/>
    <w:rsid w:val="00CE2E9E"/>
    <w:rsid w:val="00CF2FDD"/>
    <w:rsid w:val="00D03FFC"/>
    <w:rsid w:val="00D10C9C"/>
    <w:rsid w:val="00D2273B"/>
    <w:rsid w:val="00D3590E"/>
    <w:rsid w:val="00D36A62"/>
    <w:rsid w:val="00D439FA"/>
    <w:rsid w:val="00D74F81"/>
    <w:rsid w:val="00DB3286"/>
    <w:rsid w:val="00DC3780"/>
    <w:rsid w:val="00DF1C29"/>
    <w:rsid w:val="00DF6AA6"/>
    <w:rsid w:val="00E101B1"/>
    <w:rsid w:val="00E344CB"/>
    <w:rsid w:val="00E43E10"/>
    <w:rsid w:val="00E51D3E"/>
    <w:rsid w:val="00E62FBE"/>
    <w:rsid w:val="00E72C01"/>
    <w:rsid w:val="00EE27B7"/>
    <w:rsid w:val="00EF6452"/>
    <w:rsid w:val="00F061DD"/>
    <w:rsid w:val="00F10E0D"/>
    <w:rsid w:val="00F24754"/>
    <w:rsid w:val="00F322C6"/>
    <w:rsid w:val="00F73D77"/>
    <w:rsid w:val="00F77ED5"/>
    <w:rsid w:val="00F97FC9"/>
    <w:rsid w:val="00FA138F"/>
    <w:rsid w:val="00FB6649"/>
    <w:rsid w:val="00FC3A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FEE8B5-6115-4CEC-807A-059393AB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754"/>
    <w:pPr>
      <w:ind w:left="720"/>
      <w:contextualSpacing/>
    </w:pPr>
  </w:style>
  <w:style w:type="paragraph" w:styleId="Header">
    <w:name w:val="header"/>
    <w:basedOn w:val="Normal"/>
    <w:link w:val="HeaderChar"/>
    <w:uiPriority w:val="99"/>
    <w:unhideWhenUsed/>
    <w:rsid w:val="00914A1C"/>
    <w:pPr>
      <w:tabs>
        <w:tab w:val="center" w:pos="4680"/>
        <w:tab w:val="right" w:pos="9360"/>
      </w:tabs>
    </w:pPr>
  </w:style>
  <w:style w:type="character" w:customStyle="1" w:styleId="HeaderChar">
    <w:name w:val="Header Char"/>
    <w:basedOn w:val="DefaultParagraphFont"/>
    <w:link w:val="Header"/>
    <w:uiPriority w:val="99"/>
    <w:rsid w:val="00914A1C"/>
  </w:style>
  <w:style w:type="paragraph" w:styleId="Footer">
    <w:name w:val="footer"/>
    <w:basedOn w:val="Normal"/>
    <w:link w:val="FooterChar"/>
    <w:uiPriority w:val="99"/>
    <w:unhideWhenUsed/>
    <w:rsid w:val="00914A1C"/>
    <w:pPr>
      <w:tabs>
        <w:tab w:val="center" w:pos="4680"/>
        <w:tab w:val="right" w:pos="9360"/>
      </w:tabs>
    </w:pPr>
  </w:style>
  <w:style w:type="character" w:customStyle="1" w:styleId="FooterChar">
    <w:name w:val="Footer Char"/>
    <w:basedOn w:val="DefaultParagraphFont"/>
    <w:link w:val="Footer"/>
    <w:uiPriority w:val="99"/>
    <w:rsid w:val="00914A1C"/>
  </w:style>
  <w:style w:type="paragraph" w:styleId="BalloonText">
    <w:name w:val="Balloon Text"/>
    <w:basedOn w:val="Normal"/>
    <w:link w:val="BalloonTextChar"/>
    <w:uiPriority w:val="99"/>
    <w:semiHidden/>
    <w:unhideWhenUsed/>
    <w:rsid w:val="00B306A3"/>
    <w:rPr>
      <w:rFonts w:ascii="Tahoma" w:hAnsi="Tahoma" w:cs="Tahoma"/>
      <w:sz w:val="16"/>
      <w:szCs w:val="16"/>
    </w:rPr>
  </w:style>
  <w:style w:type="character" w:customStyle="1" w:styleId="BalloonTextChar">
    <w:name w:val="Balloon Text Char"/>
    <w:link w:val="BalloonText"/>
    <w:uiPriority w:val="99"/>
    <w:semiHidden/>
    <w:rsid w:val="00B306A3"/>
    <w:rPr>
      <w:rFonts w:ascii="Tahoma" w:hAnsi="Tahoma" w:cs="Tahoma"/>
      <w:sz w:val="16"/>
      <w:szCs w:val="16"/>
    </w:rPr>
  </w:style>
  <w:style w:type="paragraph" w:customStyle="1" w:styleId="Default">
    <w:name w:val="Default"/>
    <w:rsid w:val="00432A7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6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C229-0519-41D0-99B7-05707175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Rubenstein</dc:creator>
  <cp:lastModifiedBy>MARK</cp:lastModifiedBy>
  <cp:revision>23</cp:revision>
  <cp:lastPrinted>2014-01-29T04:40:00Z</cp:lastPrinted>
  <dcterms:created xsi:type="dcterms:W3CDTF">2014-01-21T15:18:00Z</dcterms:created>
  <dcterms:modified xsi:type="dcterms:W3CDTF">2014-01-29T04:40:00Z</dcterms:modified>
</cp:coreProperties>
</file>