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34C6" w:rsidRDefault="00B034C6" w:rsidP="004A3B34">
      <w:pPr>
        <w:tabs>
          <w:tab w:val="left" w:pos="6543"/>
          <w:tab w:val="left" w:pos="7765"/>
        </w:tabs>
        <w:spacing w:after="0" w:line="240" w:lineRule="auto"/>
        <w:rPr>
          <w:rFonts w:ascii="Arial" w:hAnsi="Arial"/>
          <w:b/>
          <w:color w:val="000000"/>
          <w:sz w:val="28"/>
          <w:szCs w:val="28"/>
        </w:rPr>
      </w:pPr>
    </w:p>
    <w:p w:rsidR="004A3B34" w:rsidRPr="009243B8" w:rsidRDefault="004A3B34" w:rsidP="004A3B34">
      <w:pPr>
        <w:tabs>
          <w:tab w:val="left" w:pos="6543"/>
          <w:tab w:val="left" w:pos="7765"/>
        </w:tabs>
        <w:spacing w:after="0" w:line="240" w:lineRule="auto"/>
        <w:rPr>
          <w:rFonts w:ascii="Arial" w:hAnsi="Arial"/>
          <w:color w:val="000000"/>
          <w:sz w:val="28"/>
          <w:szCs w:val="28"/>
        </w:rPr>
      </w:pPr>
      <w:r w:rsidRPr="009243B8">
        <w:rPr>
          <w:rFonts w:ascii="Arial" w:hAnsi="Arial"/>
          <w:b/>
          <w:color w:val="000000"/>
          <w:sz w:val="28"/>
          <w:szCs w:val="28"/>
        </w:rPr>
        <w:t xml:space="preserve">RESIDENTIAL </w:t>
      </w:r>
      <w:r w:rsidRPr="009243B8">
        <w:rPr>
          <w:rFonts w:ascii="Arial" w:hAnsi="Arial" w:cs="Arial"/>
          <w:b/>
          <w:bCs/>
          <w:sz w:val="28"/>
          <w:szCs w:val="28"/>
        </w:rPr>
        <w:t>SERVICE CLASSIFICATION</w:t>
      </w:r>
    </w:p>
    <w:p w:rsidR="004A3B34" w:rsidRPr="004F20A9" w:rsidRDefault="004A3B34" w:rsidP="004A3B34">
      <w:pPr>
        <w:spacing w:after="0" w:line="240" w:lineRule="auto"/>
        <w:rPr>
          <w:rFonts w:ascii="Arial" w:hAnsi="Arial" w:cs="Arial"/>
          <w:sz w:val="18"/>
          <w:szCs w:val="18"/>
        </w:rPr>
      </w:pPr>
    </w:p>
    <w:p w:rsidR="004A3B34" w:rsidRPr="004F20A9" w:rsidRDefault="004A3B34" w:rsidP="004A3B34">
      <w:pPr>
        <w:spacing w:after="0" w:line="240" w:lineRule="auto"/>
        <w:rPr>
          <w:rFonts w:ascii="Arial" w:hAnsi="Arial" w:cs="Arial"/>
          <w:sz w:val="18"/>
          <w:szCs w:val="18"/>
        </w:rPr>
      </w:pPr>
      <w:r w:rsidRPr="004F20A9">
        <w:rPr>
          <w:rFonts w:ascii="Arial" w:hAnsi="Arial" w:cs="Arial"/>
          <w:iCs/>
          <w:sz w:val="18"/>
          <w:szCs w:val="18"/>
        </w:rPr>
        <w:t xml:space="preserve">This classification </w:t>
      </w:r>
      <w:r w:rsidRPr="004F20A9">
        <w:rPr>
          <w:rFonts w:ascii="Arial" w:hAnsi="Arial" w:cs="Arial"/>
          <w:sz w:val="18"/>
          <w:szCs w:val="18"/>
        </w:rPr>
        <w:t xml:space="preserve">applies to a customer’s main place of abode and may include additional buildings served through the same meter, provided they are not rental income units. </w:t>
      </w:r>
      <w:r w:rsidRPr="004F20A9">
        <w:rPr>
          <w:rFonts w:ascii="Arial" w:hAnsi="Arial" w:cs="Arial"/>
          <w:iCs/>
          <w:sz w:val="18"/>
          <w:szCs w:val="18"/>
        </w:rPr>
        <w:t xml:space="preserve"> </w:t>
      </w:r>
      <w:r w:rsidRPr="004F20A9">
        <w:rPr>
          <w:rFonts w:ascii="Arial" w:hAnsi="Arial" w:cs="Arial"/>
          <w:sz w:val="18"/>
          <w:szCs w:val="18"/>
        </w:rPr>
        <w:t xml:space="preserve">Residential includes </w:t>
      </w:r>
      <w:r w:rsidRPr="004F20A9">
        <w:rPr>
          <w:rFonts w:ascii="Arial" w:hAnsi="Arial" w:cs="Arial"/>
          <w:iCs/>
          <w:sz w:val="18"/>
          <w:szCs w:val="18"/>
        </w:rPr>
        <w:t>Urban, Suburban and Farm</w:t>
      </w:r>
      <w:r w:rsidRPr="004F20A9">
        <w:rPr>
          <w:rFonts w:ascii="Arial" w:hAnsi="Arial" w:cs="Arial"/>
          <w:sz w:val="18"/>
          <w:szCs w:val="18"/>
        </w:rPr>
        <w:t xml:space="preserve"> customer’s premises which can be occupied on a year-round and seasonal basis.  </w:t>
      </w:r>
      <w:r w:rsidRPr="004F20A9">
        <w:rPr>
          <w:rFonts w:ascii="Arial" w:hAnsi="Arial" w:cs="Arial"/>
          <w:iCs/>
          <w:sz w:val="18"/>
          <w:szCs w:val="18"/>
        </w:rPr>
        <w:t>Farm</w:t>
      </w:r>
      <w:r w:rsidRPr="004F20A9">
        <w:rPr>
          <w:rFonts w:ascii="Arial" w:hAnsi="Arial" w:cs="Arial"/>
          <w:sz w:val="18"/>
          <w:szCs w:val="18"/>
        </w:rPr>
        <w:t xml:space="preserve"> applies to properties actively engaged in agricultural production as defined by Statistics Canada.  These premises must be supplied from a single phase primary line.  The farm definition does not include tree, sod, or pet farms.  Services to year-round pumping stations or other ancillary services remote from the main farm shall be classed as farm.</w:t>
      </w:r>
      <w:r>
        <w:rPr>
          <w:rFonts w:ascii="Arial" w:hAnsi="Arial" w:cs="Arial"/>
          <w:sz w:val="18"/>
          <w:szCs w:val="18"/>
        </w:rPr>
        <w:t xml:space="preserve">  </w:t>
      </w:r>
      <w:r w:rsidRPr="004C5D26">
        <w:rPr>
          <w:rFonts w:ascii="Arial" w:hAnsi="Arial" w:cs="Arial"/>
          <w:sz w:val="18"/>
          <w:szCs w:val="18"/>
        </w:rPr>
        <w:t xml:space="preserve">Further </w:t>
      </w:r>
      <w:r w:rsidR="002700C5">
        <w:rPr>
          <w:rFonts w:ascii="Arial" w:hAnsi="Arial" w:cs="Arial"/>
          <w:sz w:val="18"/>
          <w:szCs w:val="18"/>
        </w:rPr>
        <w:t xml:space="preserve">servicing details are available </w:t>
      </w:r>
      <w:r w:rsidRPr="004C5D26">
        <w:rPr>
          <w:rFonts w:ascii="Arial" w:hAnsi="Arial" w:cs="Arial"/>
          <w:sz w:val="18"/>
          <w:szCs w:val="18"/>
        </w:rPr>
        <w:t>in the distributor’s Conditions of Service.</w:t>
      </w:r>
    </w:p>
    <w:p w:rsidR="004A3B34" w:rsidRDefault="004A3B34" w:rsidP="004A3B34">
      <w:pPr>
        <w:spacing w:after="0" w:line="240" w:lineRule="auto"/>
        <w:rPr>
          <w:rFonts w:ascii="Arial" w:hAnsi="Arial" w:cs="Arial"/>
          <w:b/>
          <w:bCs/>
          <w:sz w:val="20"/>
          <w:szCs w:val="20"/>
        </w:rPr>
      </w:pPr>
    </w:p>
    <w:p w:rsidR="004A3B34" w:rsidRPr="00113C96" w:rsidRDefault="004A3B34" w:rsidP="004A3B34">
      <w:pPr>
        <w:spacing w:after="0" w:line="240" w:lineRule="auto"/>
        <w:rPr>
          <w:rFonts w:ascii="Arial" w:hAnsi="Arial" w:cs="Arial"/>
          <w:b/>
          <w:bCs/>
          <w:sz w:val="20"/>
          <w:szCs w:val="20"/>
        </w:rPr>
      </w:pPr>
      <w:r w:rsidRPr="00113C96">
        <w:rPr>
          <w:rFonts w:ascii="Arial" w:hAnsi="Arial" w:cs="Arial"/>
          <w:b/>
          <w:bCs/>
          <w:sz w:val="20"/>
          <w:szCs w:val="20"/>
        </w:rPr>
        <w:t>APPLICATION</w:t>
      </w:r>
    </w:p>
    <w:p w:rsidR="004A3B34" w:rsidRPr="0014348D" w:rsidRDefault="004A3B34" w:rsidP="004A3B34">
      <w:pPr>
        <w:spacing w:after="0" w:line="240" w:lineRule="auto"/>
        <w:rPr>
          <w:rFonts w:ascii="Arial" w:hAnsi="Arial" w:cs="Arial"/>
          <w:sz w:val="18"/>
          <w:szCs w:val="18"/>
        </w:rPr>
      </w:pPr>
    </w:p>
    <w:p w:rsidR="004A3B34" w:rsidRPr="0014348D" w:rsidRDefault="004A3B34" w:rsidP="004A3B34">
      <w:pPr>
        <w:spacing w:after="0" w:line="240" w:lineRule="auto"/>
        <w:rPr>
          <w:rFonts w:ascii="Arial" w:hAnsi="Arial" w:cs="Arial"/>
          <w:sz w:val="18"/>
          <w:szCs w:val="18"/>
        </w:rPr>
      </w:pPr>
      <w:r w:rsidRPr="0014348D">
        <w:rPr>
          <w:rFonts w:ascii="Arial" w:hAnsi="Arial" w:cs="Arial"/>
          <w:sz w:val="18"/>
          <w:szCs w:val="18"/>
        </w:rPr>
        <w:t>The application of these rates and charges shall be in accordance with the Licence of the Distributor and any Code or Order of the Board, and amendments thereto as approved by the Board, which may be applicable to the administration of this schedule.</w:t>
      </w:r>
    </w:p>
    <w:p w:rsidR="004A3B34" w:rsidRDefault="004A3B34" w:rsidP="004A3B34">
      <w:pPr>
        <w:spacing w:after="0" w:line="240" w:lineRule="auto"/>
        <w:rPr>
          <w:rFonts w:ascii="Arial" w:hAnsi="Arial" w:cs="Arial"/>
          <w:sz w:val="18"/>
          <w:szCs w:val="18"/>
        </w:rPr>
      </w:pPr>
    </w:p>
    <w:p w:rsidR="004A3B34" w:rsidRPr="0014348D" w:rsidRDefault="004A3B34" w:rsidP="004A3B34">
      <w:pPr>
        <w:spacing w:after="0" w:line="240" w:lineRule="auto"/>
        <w:rPr>
          <w:rFonts w:ascii="Arial" w:hAnsi="Arial" w:cs="Arial"/>
          <w:sz w:val="18"/>
          <w:szCs w:val="18"/>
        </w:rPr>
      </w:pPr>
      <w:r w:rsidRPr="0014348D">
        <w:rPr>
          <w:rFonts w:ascii="Arial" w:hAnsi="Arial" w:cs="Arial"/>
          <w:sz w:val="18"/>
          <w:szCs w:val="18"/>
        </w:rPr>
        <w:t>No rates and charges for the distribution of electricity and charges to meet the costs of any work or service done or furnished for the purpose of the distribution of electricity shall be made except as permitted by this schedule, unless required by the Distributor’s Licence or a Code or Order of the Board, and amendments thereto as approved by the Board, or as specified herein.</w:t>
      </w:r>
    </w:p>
    <w:p w:rsidR="004A3B34" w:rsidRDefault="004A3B34" w:rsidP="004A3B34">
      <w:pPr>
        <w:spacing w:after="0" w:line="240" w:lineRule="auto"/>
        <w:rPr>
          <w:rFonts w:ascii="Arial" w:hAnsi="Arial" w:cs="Arial"/>
          <w:sz w:val="18"/>
          <w:szCs w:val="18"/>
        </w:rPr>
      </w:pPr>
    </w:p>
    <w:p w:rsidR="004A3B34" w:rsidRDefault="004A3B34" w:rsidP="004A3B34">
      <w:pPr>
        <w:spacing w:after="0" w:line="240" w:lineRule="auto"/>
        <w:rPr>
          <w:rFonts w:ascii="Arial" w:hAnsi="Arial" w:cs="Arial"/>
          <w:sz w:val="18"/>
          <w:szCs w:val="18"/>
        </w:rPr>
      </w:pPr>
      <w:r>
        <w:rPr>
          <w:rFonts w:ascii="Arial" w:hAnsi="Arial" w:cs="Arial"/>
          <w:sz w:val="18"/>
          <w:szCs w:val="18"/>
        </w:rPr>
        <w:t>Unless specifically noted, t</w:t>
      </w:r>
      <w:r w:rsidRPr="0014348D">
        <w:rPr>
          <w:rFonts w:ascii="Arial" w:hAnsi="Arial" w:cs="Arial"/>
          <w:sz w:val="18"/>
          <w:szCs w:val="18"/>
        </w:rPr>
        <w:t xml:space="preserve">his schedule does not contain any </w:t>
      </w:r>
      <w:r>
        <w:rPr>
          <w:rFonts w:ascii="Arial" w:hAnsi="Arial" w:cs="Arial"/>
          <w:sz w:val="18"/>
          <w:szCs w:val="18"/>
        </w:rPr>
        <w:t>charges for the electricity commodity, be it under the</w:t>
      </w:r>
      <w:r w:rsidRPr="0014348D">
        <w:rPr>
          <w:rFonts w:ascii="Arial" w:hAnsi="Arial" w:cs="Arial"/>
          <w:sz w:val="18"/>
          <w:szCs w:val="18"/>
        </w:rPr>
        <w:t xml:space="preserve"> Regulated Price Plan</w:t>
      </w:r>
      <w:r>
        <w:rPr>
          <w:rFonts w:ascii="Arial" w:hAnsi="Arial" w:cs="Arial"/>
          <w:sz w:val="18"/>
          <w:szCs w:val="18"/>
        </w:rPr>
        <w:t>, a contract with a retailer or the wholesale market price, as applicable</w:t>
      </w:r>
      <w:r w:rsidRPr="0014348D">
        <w:rPr>
          <w:rFonts w:ascii="Arial" w:hAnsi="Arial" w:cs="Arial"/>
          <w:sz w:val="18"/>
          <w:szCs w:val="18"/>
        </w:rPr>
        <w:t>.</w:t>
      </w:r>
      <w:r w:rsidR="002700C5">
        <w:rPr>
          <w:rFonts w:ascii="Arial" w:hAnsi="Arial" w:cs="Arial"/>
          <w:sz w:val="18"/>
          <w:szCs w:val="18"/>
        </w:rPr>
        <w:t xml:space="preserve">  In addition, the charges in the MONTHLY RATES AND CHARGES – Regulatory Component of this schedule do not apply to a customer that is an embedded wholesale market participant.</w:t>
      </w:r>
    </w:p>
    <w:p w:rsidR="004A3B34" w:rsidRDefault="004A3B34" w:rsidP="004A3B34">
      <w:pPr>
        <w:spacing w:after="0" w:line="240" w:lineRule="auto"/>
        <w:rPr>
          <w:rFonts w:ascii="Arial" w:hAnsi="Arial" w:cs="Arial"/>
          <w:sz w:val="18"/>
          <w:szCs w:val="18"/>
        </w:rPr>
      </w:pPr>
    </w:p>
    <w:p w:rsidR="004A3B34" w:rsidRPr="001F4A99" w:rsidRDefault="004A3B34" w:rsidP="004A3B34">
      <w:pPr>
        <w:spacing w:after="0" w:line="240" w:lineRule="auto"/>
        <w:rPr>
          <w:rFonts w:ascii="Arial" w:hAnsi="Arial" w:cs="Arial"/>
          <w:sz w:val="18"/>
          <w:szCs w:val="18"/>
        </w:rPr>
      </w:pPr>
      <w:r w:rsidRPr="001F4A99">
        <w:rPr>
          <w:rFonts w:ascii="Arial" w:hAnsi="Arial" w:cs="Arial"/>
          <w:sz w:val="18"/>
          <w:szCs w:val="18"/>
        </w:rPr>
        <w:t>It should be noted that this schedule does not list any charges</w:t>
      </w:r>
      <w:r w:rsidR="00893EE1">
        <w:rPr>
          <w:rFonts w:ascii="Arial" w:hAnsi="Arial" w:cs="Arial"/>
          <w:sz w:val="18"/>
          <w:szCs w:val="18"/>
        </w:rPr>
        <w:t>,</w:t>
      </w:r>
      <w:r w:rsidRPr="001F4A99">
        <w:rPr>
          <w:rFonts w:ascii="Arial" w:hAnsi="Arial" w:cs="Arial"/>
          <w:sz w:val="18"/>
          <w:szCs w:val="18"/>
        </w:rPr>
        <w:t xml:space="preserve"> assessments</w:t>
      </w:r>
      <w:r w:rsidR="00893EE1">
        <w:rPr>
          <w:rFonts w:ascii="Arial" w:hAnsi="Arial" w:cs="Arial"/>
          <w:sz w:val="18"/>
          <w:szCs w:val="18"/>
        </w:rPr>
        <w:t>, or credits</w:t>
      </w:r>
      <w:r w:rsidRPr="001F4A99">
        <w:rPr>
          <w:rFonts w:ascii="Arial" w:hAnsi="Arial" w:cs="Arial"/>
          <w:sz w:val="18"/>
          <w:szCs w:val="18"/>
        </w:rPr>
        <w:t xml:space="preserve"> that are required by la</w:t>
      </w:r>
      <w:r w:rsidR="002700C5">
        <w:rPr>
          <w:rFonts w:ascii="Arial" w:hAnsi="Arial" w:cs="Arial"/>
          <w:sz w:val="18"/>
          <w:szCs w:val="18"/>
        </w:rPr>
        <w:t>w to be invoiced by a distributor</w:t>
      </w:r>
      <w:r w:rsidRPr="001F4A99">
        <w:rPr>
          <w:rFonts w:ascii="Arial" w:hAnsi="Arial" w:cs="Arial"/>
          <w:sz w:val="18"/>
          <w:szCs w:val="18"/>
        </w:rPr>
        <w:t xml:space="preserve"> and that are not subject to Board approval, such as the Debt Retirement Charge, </w:t>
      </w:r>
      <w:r w:rsidR="00893EE1">
        <w:rPr>
          <w:rFonts w:ascii="Arial" w:hAnsi="Arial" w:cs="Arial"/>
          <w:sz w:val="18"/>
          <w:szCs w:val="18"/>
        </w:rPr>
        <w:t>the Global Adjustment, the Ontario Clean Energy Benefit and the HST.</w:t>
      </w:r>
    </w:p>
    <w:p w:rsidR="004A3B34" w:rsidRDefault="004A3B34" w:rsidP="004A3B34">
      <w:pPr>
        <w:tabs>
          <w:tab w:val="left" w:pos="6543"/>
          <w:tab w:val="left" w:pos="7765"/>
        </w:tabs>
        <w:spacing w:after="0" w:line="240" w:lineRule="auto"/>
        <w:rPr>
          <w:rFonts w:ascii="Arial" w:hAnsi="Arial"/>
          <w:color w:val="000000"/>
          <w:sz w:val="16"/>
          <w:szCs w:val="16"/>
        </w:rPr>
      </w:pPr>
    </w:p>
    <w:p w:rsidR="004A3B34" w:rsidRPr="00157CE1" w:rsidRDefault="004A3B34" w:rsidP="004A3B34">
      <w:pPr>
        <w:spacing w:after="0" w:line="240" w:lineRule="auto"/>
        <w:rPr>
          <w:rFonts w:ascii="Arial" w:hAnsi="Arial"/>
          <w:b/>
          <w:color w:val="000000"/>
          <w:sz w:val="20"/>
          <w:szCs w:val="20"/>
        </w:rPr>
      </w:pPr>
      <w:r w:rsidRPr="00113C96">
        <w:rPr>
          <w:rFonts w:ascii="Arial" w:hAnsi="Arial" w:cs="Arial"/>
          <w:b/>
          <w:bCs/>
          <w:sz w:val="20"/>
          <w:szCs w:val="20"/>
        </w:rPr>
        <w:t>MONTHLY RATES AND CHARGES</w:t>
      </w:r>
      <w:r>
        <w:rPr>
          <w:rFonts w:ascii="Arial" w:hAnsi="Arial" w:cs="Arial"/>
          <w:b/>
          <w:bCs/>
          <w:sz w:val="20"/>
          <w:szCs w:val="20"/>
        </w:rPr>
        <w:t xml:space="preserve"> – </w:t>
      </w:r>
      <w:r w:rsidRPr="00157CE1">
        <w:rPr>
          <w:rFonts w:ascii="Arial" w:hAnsi="Arial" w:cs="Arial"/>
          <w:b/>
          <w:bCs/>
          <w:sz w:val="20"/>
          <w:szCs w:val="20"/>
        </w:rPr>
        <w:t>De</w:t>
      </w:r>
      <w:r w:rsidRPr="00157CE1">
        <w:rPr>
          <w:rFonts w:ascii="Arial" w:hAnsi="Arial"/>
          <w:b/>
          <w:color w:val="000000"/>
          <w:sz w:val="20"/>
          <w:szCs w:val="20"/>
        </w:rPr>
        <w:t>livery Component</w:t>
      </w:r>
    </w:p>
    <w:p w:rsidR="004A3B34" w:rsidRDefault="004A3B34" w:rsidP="004A3B34">
      <w:pPr>
        <w:tabs>
          <w:tab w:val="left" w:pos="6543"/>
          <w:tab w:val="left" w:pos="7765"/>
        </w:tabs>
        <w:spacing w:after="0" w:line="240" w:lineRule="auto"/>
        <w:rPr>
          <w:rFonts w:ascii="Arial" w:hAnsi="Arial"/>
          <w:color w:val="000000"/>
          <w:sz w:val="16"/>
          <w:szCs w:val="16"/>
        </w:rPr>
      </w:pPr>
    </w:p>
    <w:p w:rsidR="004A3B34" w:rsidRDefault="004A3B34" w:rsidP="00946E82">
      <w:pPr>
        <w:tabs>
          <w:tab w:val="left" w:pos="6543"/>
          <w:tab w:val="left" w:pos="7765"/>
          <w:tab w:val="right" w:pos="9360"/>
        </w:tabs>
        <w:spacing w:after="0" w:line="240" w:lineRule="auto"/>
        <w:rPr>
          <w:rFonts w:ascii="Arial" w:hAnsi="Arial"/>
          <w:color w:val="000000"/>
          <w:sz w:val="16"/>
          <w:szCs w:val="16"/>
        </w:rPr>
      </w:pPr>
      <w:r w:rsidRPr="00E24308">
        <w:rPr>
          <w:rFonts w:ascii="Arial" w:hAnsi="Arial"/>
          <w:color w:val="000000"/>
          <w:sz w:val="16"/>
          <w:szCs w:val="16"/>
        </w:rPr>
        <w:t>Service Charge</w:t>
      </w:r>
      <w:r w:rsidRPr="00E24308">
        <w:rPr>
          <w:rFonts w:ascii="Arial" w:hAnsi="Arial"/>
          <w:color w:val="000000"/>
          <w:sz w:val="16"/>
          <w:szCs w:val="16"/>
        </w:rPr>
        <w:tab/>
      </w:r>
      <w:r>
        <w:rPr>
          <w:rFonts w:ascii="Arial" w:hAnsi="Arial"/>
          <w:color w:val="000000"/>
          <w:sz w:val="16"/>
          <w:szCs w:val="16"/>
        </w:rPr>
        <w:tab/>
      </w:r>
      <w:r w:rsidRPr="00E24308">
        <w:rPr>
          <w:rFonts w:ascii="Arial" w:hAnsi="Arial"/>
          <w:color w:val="000000"/>
          <w:sz w:val="16"/>
          <w:szCs w:val="16"/>
        </w:rPr>
        <w:t>$</w:t>
      </w:r>
      <w:r w:rsidR="002700C5">
        <w:rPr>
          <w:rFonts w:ascii="Arial" w:hAnsi="Arial"/>
          <w:color w:val="000000"/>
          <w:sz w:val="16"/>
          <w:szCs w:val="16"/>
        </w:rPr>
        <w:tab/>
        <w:t>18.</w:t>
      </w:r>
      <w:r w:rsidR="00752B14">
        <w:rPr>
          <w:rFonts w:ascii="Arial" w:hAnsi="Arial"/>
          <w:color w:val="000000"/>
          <w:sz w:val="16"/>
          <w:szCs w:val="16"/>
        </w:rPr>
        <w:t>50</w:t>
      </w:r>
    </w:p>
    <w:p w:rsidR="007C5BA4" w:rsidRDefault="007C5BA4" w:rsidP="00946E82">
      <w:pPr>
        <w:tabs>
          <w:tab w:val="left" w:pos="6543"/>
          <w:tab w:val="left" w:pos="7765"/>
          <w:tab w:val="right" w:pos="9360"/>
        </w:tabs>
        <w:spacing w:after="0" w:line="240" w:lineRule="auto"/>
        <w:rPr>
          <w:rFonts w:ascii="Arial" w:hAnsi="Arial"/>
          <w:color w:val="000000"/>
          <w:sz w:val="16"/>
          <w:szCs w:val="16"/>
        </w:rPr>
      </w:pPr>
      <w:r>
        <w:rPr>
          <w:rFonts w:ascii="Arial" w:hAnsi="Arial"/>
          <w:color w:val="000000"/>
          <w:sz w:val="16"/>
          <w:szCs w:val="16"/>
        </w:rPr>
        <w:t>Rate Rider for Smart Metering Entity Charge – effective until October 31, 2018</w:t>
      </w:r>
      <w:r>
        <w:rPr>
          <w:rFonts w:ascii="Arial" w:hAnsi="Arial"/>
          <w:color w:val="000000"/>
          <w:sz w:val="16"/>
          <w:szCs w:val="16"/>
        </w:rPr>
        <w:tab/>
      </w:r>
      <w:r>
        <w:rPr>
          <w:rFonts w:ascii="Arial" w:hAnsi="Arial"/>
          <w:color w:val="000000"/>
          <w:sz w:val="16"/>
          <w:szCs w:val="16"/>
        </w:rPr>
        <w:tab/>
        <w:t>$</w:t>
      </w:r>
      <w:r>
        <w:rPr>
          <w:rFonts w:ascii="Arial" w:hAnsi="Arial"/>
          <w:color w:val="000000"/>
          <w:sz w:val="16"/>
          <w:szCs w:val="16"/>
        </w:rPr>
        <w:tab/>
        <w:t>0.79</w:t>
      </w:r>
    </w:p>
    <w:p w:rsidR="004A3B34" w:rsidRDefault="004A3B34" w:rsidP="00946E82">
      <w:pPr>
        <w:tabs>
          <w:tab w:val="left" w:pos="6543"/>
          <w:tab w:val="left" w:pos="7765"/>
          <w:tab w:val="right" w:pos="9360"/>
        </w:tabs>
        <w:spacing w:after="0" w:line="240" w:lineRule="auto"/>
        <w:rPr>
          <w:rFonts w:ascii="Arial" w:hAnsi="Arial"/>
          <w:color w:val="000000"/>
          <w:sz w:val="16"/>
          <w:szCs w:val="16"/>
        </w:rPr>
      </w:pPr>
      <w:r w:rsidRPr="00E24308">
        <w:rPr>
          <w:rFonts w:ascii="Arial" w:hAnsi="Arial"/>
          <w:color w:val="000000"/>
          <w:sz w:val="16"/>
          <w:szCs w:val="16"/>
        </w:rPr>
        <w:t>Distribution Volumetric Rate</w:t>
      </w:r>
      <w:r w:rsidRPr="00E24308">
        <w:rPr>
          <w:rFonts w:ascii="Arial" w:hAnsi="Arial"/>
          <w:color w:val="000000"/>
          <w:sz w:val="16"/>
          <w:szCs w:val="16"/>
        </w:rPr>
        <w:tab/>
      </w:r>
      <w:r>
        <w:rPr>
          <w:rFonts w:ascii="Arial" w:hAnsi="Arial"/>
          <w:color w:val="000000"/>
          <w:sz w:val="16"/>
          <w:szCs w:val="16"/>
        </w:rPr>
        <w:tab/>
      </w:r>
      <w:r w:rsidRPr="00E24308">
        <w:rPr>
          <w:rFonts w:ascii="Arial" w:hAnsi="Arial"/>
          <w:color w:val="000000"/>
          <w:sz w:val="16"/>
          <w:szCs w:val="16"/>
        </w:rPr>
        <w:t>$/kWh</w:t>
      </w:r>
      <w:r w:rsidRPr="00E24308">
        <w:rPr>
          <w:rFonts w:ascii="Arial" w:hAnsi="Arial"/>
          <w:color w:val="000000"/>
          <w:sz w:val="16"/>
          <w:szCs w:val="16"/>
        </w:rPr>
        <w:tab/>
        <w:t>0.0</w:t>
      </w:r>
      <w:r w:rsidR="007C5BA4">
        <w:rPr>
          <w:rFonts w:ascii="Arial" w:hAnsi="Arial"/>
          <w:color w:val="000000"/>
          <w:sz w:val="16"/>
          <w:szCs w:val="16"/>
        </w:rPr>
        <w:t>2</w:t>
      </w:r>
      <w:r w:rsidR="00752B14">
        <w:rPr>
          <w:rFonts w:ascii="Arial" w:hAnsi="Arial"/>
          <w:color w:val="000000"/>
          <w:sz w:val="16"/>
          <w:szCs w:val="16"/>
        </w:rPr>
        <w:t>70</w:t>
      </w:r>
    </w:p>
    <w:p w:rsidR="004A3B34" w:rsidRDefault="004A3B34" w:rsidP="00946E82">
      <w:pPr>
        <w:tabs>
          <w:tab w:val="left" w:pos="360"/>
          <w:tab w:val="left" w:pos="6543"/>
          <w:tab w:val="left" w:pos="7765"/>
          <w:tab w:val="right" w:pos="9360"/>
        </w:tabs>
        <w:spacing w:after="0" w:line="240" w:lineRule="auto"/>
        <w:rPr>
          <w:rFonts w:ascii="Arial" w:hAnsi="Arial"/>
          <w:color w:val="000000"/>
          <w:sz w:val="16"/>
          <w:szCs w:val="16"/>
        </w:rPr>
      </w:pPr>
      <w:r>
        <w:rPr>
          <w:rFonts w:ascii="Arial" w:hAnsi="Arial"/>
          <w:color w:val="000000"/>
          <w:sz w:val="16"/>
          <w:szCs w:val="16"/>
        </w:rPr>
        <w:t>Low Voltage Service Rate</w:t>
      </w:r>
      <w:r>
        <w:rPr>
          <w:rFonts w:ascii="Arial" w:hAnsi="Arial"/>
          <w:color w:val="000000"/>
          <w:sz w:val="16"/>
          <w:szCs w:val="16"/>
        </w:rPr>
        <w:tab/>
      </w:r>
      <w:r>
        <w:rPr>
          <w:rFonts w:ascii="Arial" w:hAnsi="Arial"/>
          <w:color w:val="000000"/>
          <w:sz w:val="16"/>
          <w:szCs w:val="16"/>
        </w:rPr>
        <w:tab/>
        <w:t>$/kWh</w:t>
      </w:r>
      <w:r>
        <w:rPr>
          <w:rFonts w:ascii="Arial" w:hAnsi="Arial"/>
          <w:color w:val="000000"/>
          <w:sz w:val="16"/>
          <w:szCs w:val="16"/>
        </w:rPr>
        <w:tab/>
        <w:t>0.0004</w:t>
      </w:r>
    </w:p>
    <w:p w:rsidR="007C5BA4" w:rsidRDefault="007C5BA4" w:rsidP="00946E82">
      <w:pPr>
        <w:tabs>
          <w:tab w:val="left" w:pos="6543"/>
          <w:tab w:val="left" w:pos="7765"/>
          <w:tab w:val="right" w:pos="9360"/>
        </w:tabs>
        <w:spacing w:after="0" w:line="240" w:lineRule="auto"/>
        <w:rPr>
          <w:rFonts w:ascii="Arial" w:hAnsi="Arial"/>
          <w:color w:val="000000"/>
          <w:sz w:val="16"/>
          <w:szCs w:val="16"/>
        </w:rPr>
      </w:pPr>
      <w:r>
        <w:rPr>
          <w:rFonts w:ascii="Arial" w:hAnsi="Arial"/>
          <w:color w:val="000000"/>
          <w:sz w:val="16"/>
          <w:szCs w:val="16"/>
        </w:rPr>
        <w:t>Rate Rider for Disposition of Deferral/Variance Account (201</w:t>
      </w:r>
      <w:r w:rsidR="00874C0E">
        <w:rPr>
          <w:rFonts w:ascii="Arial" w:hAnsi="Arial"/>
          <w:color w:val="000000"/>
          <w:sz w:val="16"/>
          <w:szCs w:val="16"/>
        </w:rPr>
        <w:t>4</w:t>
      </w:r>
      <w:r>
        <w:rPr>
          <w:rFonts w:ascii="Arial" w:hAnsi="Arial"/>
          <w:color w:val="000000"/>
          <w:sz w:val="16"/>
          <w:szCs w:val="16"/>
        </w:rPr>
        <w:t>) – effective until April 30, 201</w:t>
      </w:r>
      <w:r w:rsidR="00874C0E">
        <w:rPr>
          <w:rFonts w:ascii="Arial" w:hAnsi="Arial"/>
          <w:color w:val="000000"/>
          <w:sz w:val="16"/>
          <w:szCs w:val="16"/>
        </w:rPr>
        <w:t>5</w:t>
      </w:r>
      <w:r>
        <w:rPr>
          <w:rFonts w:ascii="Arial" w:hAnsi="Arial"/>
          <w:color w:val="000000"/>
          <w:sz w:val="16"/>
          <w:szCs w:val="16"/>
        </w:rPr>
        <w:tab/>
        <w:t>$/kWh</w:t>
      </w:r>
      <w:r>
        <w:rPr>
          <w:rFonts w:ascii="Arial" w:hAnsi="Arial"/>
          <w:color w:val="000000"/>
          <w:sz w:val="16"/>
          <w:szCs w:val="16"/>
        </w:rPr>
        <w:tab/>
        <w:t>(0.00</w:t>
      </w:r>
      <w:r w:rsidR="00874C0E">
        <w:rPr>
          <w:rFonts w:ascii="Arial" w:hAnsi="Arial"/>
          <w:color w:val="000000"/>
          <w:sz w:val="16"/>
          <w:szCs w:val="16"/>
        </w:rPr>
        <w:t>14</w:t>
      </w:r>
      <w:r>
        <w:rPr>
          <w:rFonts w:ascii="Arial" w:hAnsi="Arial"/>
          <w:color w:val="000000"/>
          <w:sz w:val="16"/>
          <w:szCs w:val="16"/>
        </w:rPr>
        <w:t>)</w:t>
      </w:r>
    </w:p>
    <w:p w:rsidR="004A3B34" w:rsidRDefault="004A3B34" w:rsidP="00946E82">
      <w:pPr>
        <w:tabs>
          <w:tab w:val="left" w:pos="360"/>
          <w:tab w:val="left" w:pos="6543"/>
          <w:tab w:val="left" w:pos="7765"/>
          <w:tab w:val="right" w:pos="9360"/>
        </w:tabs>
        <w:spacing w:after="0" w:line="240" w:lineRule="auto"/>
        <w:rPr>
          <w:rFonts w:ascii="Arial" w:hAnsi="Arial"/>
          <w:color w:val="000000"/>
          <w:sz w:val="16"/>
          <w:szCs w:val="16"/>
        </w:rPr>
      </w:pPr>
      <w:r>
        <w:rPr>
          <w:rFonts w:ascii="Arial" w:hAnsi="Arial"/>
          <w:color w:val="000000"/>
          <w:sz w:val="16"/>
          <w:szCs w:val="16"/>
        </w:rPr>
        <w:t xml:space="preserve">Rate Rider for </w:t>
      </w:r>
      <w:r w:rsidR="007C5BA4">
        <w:rPr>
          <w:rFonts w:ascii="Arial" w:hAnsi="Arial"/>
          <w:color w:val="000000"/>
          <w:sz w:val="16"/>
          <w:szCs w:val="16"/>
        </w:rPr>
        <w:t xml:space="preserve">Disposition of </w:t>
      </w:r>
      <w:r w:rsidRPr="001D1F6D">
        <w:rPr>
          <w:rFonts w:ascii="Arial" w:hAnsi="Arial"/>
          <w:color w:val="000000"/>
          <w:sz w:val="16"/>
          <w:szCs w:val="16"/>
        </w:rPr>
        <w:t>Global Adjustment Sub-Account</w:t>
      </w:r>
      <w:r w:rsidR="008D59C2">
        <w:rPr>
          <w:rFonts w:ascii="Arial" w:hAnsi="Arial"/>
          <w:color w:val="000000"/>
          <w:sz w:val="16"/>
          <w:szCs w:val="16"/>
        </w:rPr>
        <w:t xml:space="preserve"> (201</w:t>
      </w:r>
      <w:r w:rsidR="00874C0E">
        <w:rPr>
          <w:rFonts w:ascii="Arial" w:hAnsi="Arial"/>
          <w:color w:val="000000"/>
          <w:sz w:val="16"/>
          <w:szCs w:val="16"/>
        </w:rPr>
        <w:t>4</w:t>
      </w:r>
      <w:r w:rsidR="00BE31C3">
        <w:rPr>
          <w:rFonts w:ascii="Arial" w:hAnsi="Arial"/>
          <w:color w:val="000000"/>
          <w:sz w:val="16"/>
          <w:szCs w:val="16"/>
        </w:rPr>
        <w:t>)</w:t>
      </w:r>
      <w:r w:rsidRPr="001D1F6D">
        <w:rPr>
          <w:rFonts w:ascii="Arial" w:hAnsi="Arial"/>
          <w:color w:val="000000"/>
          <w:sz w:val="16"/>
          <w:szCs w:val="16"/>
        </w:rPr>
        <w:t xml:space="preserve"> – effective until </w:t>
      </w:r>
      <w:r>
        <w:rPr>
          <w:rFonts w:ascii="Arial" w:hAnsi="Arial"/>
          <w:color w:val="000000"/>
          <w:sz w:val="16"/>
          <w:szCs w:val="16"/>
        </w:rPr>
        <w:t>April 30</w:t>
      </w:r>
      <w:r w:rsidRPr="001D1F6D">
        <w:rPr>
          <w:rFonts w:ascii="Arial" w:hAnsi="Arial"/>
          <w:color w:val="000000"/>
          <w:sz w:val="16"/>
          <w:szCs w:val="16"/>
        </w:rPr>
        <w:t>, 201</w:t>
      </w:r>
      <w:r w:rsidR="00874C0E">
        <w:rPr>
          <w:rFonts w:ascii="Arial" w:hAnsi="Arial"/>
          <w:color w:val="000000"/>
          <w:sz w:val="16"/>
          <w:szCs w:val="16"/>
        </w:rPr>
        <w:t>5</w:t>
      </w:r>
      <w:r>
        <w:rPr>
          <w:rFonts w:ascii="Arial" w:hAnsi="Arial"/>
          <w:color w:val="000000"/>
          <w:sz w:val="16"/>
          <w:szCs w:val="16"/>
        </w:rPr>
        <w:t xml:space="preserve"> </w:t>
      </w:r>
    </w:p>
    <w:p w:rsidR="004A3B34" w:rsidRPr="001D1F6D" w:rsidRDefault="004A3B34" w:rsidP="00946E82">
      <w:pPr>
        <w:tabs>
          <w:tab w:val="left" w:pos="360"/>
          <w:tab w:val="left" w:pos="6543"/>
          <w:tab w:val="left" w:pos="7765"/>
          <w:tab w:val="right" w:pos="9360"/>
        </w:tabs>
        <w:spacing w:after="0" w:line="240" w:lineRule="auto"/>
        <w:rPr>
          <w:rFonts w:ascii="Arial" w:hAnsi="Arial"/>
          <w:color w:val="000000"/>
          <w:sz w:val="16"/>
          <w:szCs w:val="16"/>
        </w:rPr>
      </w:pPr>
      <w:r>
        <w:rPr>
          <w:rFonts w:ascii="Arial" w:hAnsi="Arial"/>
          <w:color w:val="000000"/>
          <w:sz w:val="16"/>
          <w:szCs w:val="16"/>
        </w:rPr>
        <w:tab/>
        <w:t>Applicable only for Non-RPP Customers</w:t>
      </w:r>
      <w:r w:rsidRPr="001D1F6D">
        <w:rPr>
          <w:rFonts w:ascii="Arial" w:hAnsi="Arial"/>
          <w:color w:val="000000"/>
          <w:sz w:val="16"/>
          <w:szCs w:val="16"/>
        </w:rPr>
        <w:tab/>
      </w:r>
      <w:r>
        <w:rPr>
          <w:rFonts w:ascii="Arial" w:hAnsi="Arial"/>
          <w:color w:val="000000"/>
          <w:sz w:val="16"/>
          <w:szCs w:val="16"/>
        </w:rPr>
        <w:tab/>
      </w:r>
      <w:r w:rsidRPr="001D1F6D">
        <w:rPr>
          <w:rFonts w:ascii="Arial" w:hAnsi="Arial"/>
          <w:color w:val="000000"/>
          <w:sz w:val="16"/>
          <w:szCs w:val="16"/>
        </w:rPr>
        <w:t>$/kWh</w:t>
      </w:r>
      <w:r w:rsidRPr="001D1F6D">
        <w:rPr>
          <w:rFonts w:ascii="Arial" w:hAnsi="Arial"/>
          <w:color w:val="000000"/>
          <w:sz w:val="16"/>
          <w:szCs w:val="16"/>
        </w:rPr>
        <w:tab/>
      </w:r>
      <w:r w:rsidR="00752B14">
        <w:rPr>
          <w:rFonts w:ascii="Arial" w:hAnsi="Arial"/>
          <w:color w:val="000000"/>
          <w:sz w:val="16"/>
          <w:szCs w:val="16"/>
        </w:rPr>
        <w:t>0.0043</w:t>
      </w:r>
    </w:p>
    <w:p w:rsidR="00017332" w:rsidRDefault="00017332" w:rsidP="00946E82">
      <w:pPr>
        <w:tabs>
          <w:tab w:val="left" w:pos="6543"/>
          <w:tab w:val="left" w:pos="7765"/>
          <w:tab w:val="right" w:pos="9360"/>
        </w:tabs>
        <w:spacing w:after="0" w:line="240" w:lineRule="auto"/>
        <w:rPr>
          <w:rFonts w:ascii="Arial" w:hAnsi="Arial"/>
          <w:color w:val="000000"/>
          <w:sz w:val="16"/>
          <w:szCs w:val="16"/>
        </w:rPr>
      </w:pPr>
      <w:r>
        <w:rPr>
          <w:rFonts w:ascii="Arial" w:hAnsi="Arial"/>
          <w:color w:val="000000"/>
          <w:sz w:val="16"/>
          <w:szCs w:val="16"/>
        </w:rPr>
        <w:t>Rate Rider for Disposition of Stranded Meter Costs – effective until April 30, 2015</w:t>
      </w:r>
      <w:r>
        <w:rPr>
          <w:rFonts w:ascii="Arial" w:hAnsi="Arial"/>
          <w:color w:val="000000"/>
          <w:sz w:val="16"/>
          <w:szCs w:val="16"/>
        </w:rPr>
        <w:tab/>
      </w:r>
      <w:r>
        <w:rPr>
          <w:rFonts w:ascii="Arial" w:hAnsi="Arial"/>
          <w:color w:val="000000"/>
          <w:sz w:val="16"/>
          <w:szCs w:val="16"/>
        </w:rPr>
        <w:tab/>
        <w:t>$/kWh</w:t>
      </w:r>
      <w:r>
        <w:rPr>
          <w:rFonts w:ascii="Arial" w:hAnsi="Arial"/>
          <w:color w:val="000000"/>
          <w:sz w:val="16"/>
          <w:szCs w:val="16"/>
        </w:rPr>
        <w:tab/>
        <w:t>0.0021</w:t>
      </w:r>
    </w:p>
    <w:p w:rsidR="00017332" w:rsidRDefault="00017332" w:rsidP="00946E82">
      <w:pPr>
        <w:tabs>
          <w:tab w:val="left" w:pos="6543"/>
          <w:tab w:val="left" w:pos="7765"/>
          <w:tab w:val="right" w:pos="9360"/>
        </w:tabs>
        <w:spacing w:after="0" w:line="240" w:lineRule="auto"/>
        <w:rPr>
          <w:rFonts w:ascii="Arial" w:hAnsi="Arial"/>
          <w:color w:val="000000"/>
          <w:sz w:val="16"/>
          <w:szCs w:val="16"/>
        </w:rPr>
      </w:pPr>
      <w:r>
        <w:rPr>
          <w:rFonts w:ascii="Arial" w:hAnsi="Arial"/>
          <w:color w:val="000000"/>
          <w:sz w:val="16"/>
          <w:szCs w:val="16"/>
        </w:rPr>
        <w:t xml:space="preserve">Rate Rider for Disposition of Deferral/Variance Account </w:t>
      </w:r>
      <w:r w:rsidR="00836571">
        <w:rPr>
          <w:rFonts w:ascii="Arial" w:hAnsi="Arial"/>
          <w:color w:val="000000"/>
          <w:sz w:val="16"/>
          <w:szCs w:val="16"/>
        </w:rPr>
        <w:t xml:space="preserve">1576 </w:t>
      </w:r>
      <w:r>
        <w:rPr>
          <w:rFonts w:ascii="Arial" w:hAnsi="Arial"/>
          <w:color w:val="000000"/>
          <w:sz w:val="16"/>
          <w:szCs w:val="16"/>
        </w:rPr>
        <w:t>for Accounting Changes under CGAAP</w:t>
      </w:r>
    </w:p>
    <w:p w:rsidR="00017332" w:rsidRDefault="00017332" w:rsidP="00017332">
      <w:pPr>
        <w:tabs>
          <w:tab w:val="left" w:pos="6543"/>
          <w:tab w:val="left" w:pos="7765"/>
          <w:tab w:val="right" w:pos="9360"/>
        </w:tabs>
        <w:spacing w:after="0" w:line="240" w:lineRule="auto"/>
        <w:rPr>
          <w:rFonts w:ascii="Arial" w:hAnsi="Arial"/>
          <w:color w:val="000000"/>
          <w:sz w:val="16"/>
          <w:szCs w:val="16"/>
        </w:rPr>
      </w:pPr>
      <w:r w:rsidRPr="00017332">
        <w:rPr>
          <w:rFonts w:ascii="Arial" w:hAnsi="Arial"/>
          <w:color w:val="000000"/>
          <w:sz w:val="16"/>
          <w:szCs w:val="16"/>
        </w:rPr>
        <w:t xml:space="preserve"> </w:t>
      </w:r>
      <w:r>
        <w:rPr>
          <w:rFonts w:ascii="Arial" w:hAnsi="Arial"/>
          <w:color w:val="000000"/>
          <w:sz w:val="16"/>
          <w:szCs w:val="16"/>
        </w:rPr>
        <w:t xml:space="preserve">      - </w:t>
      </w:r>
      <w:proofErr w:type="gramStart"/>
      <w:r>
        <w:rPr>
          <w:rFonts w:ascii="Arial" w:hAnsi="Arial"/>
          <w:color w:val="000000"/>
          <w:sz w:val="16"/>
          <w:szCs w:val="16"/>
        </w:rPr>
        <w:t>effective</w:t>
      </w:r>
      <w:proofErr w:type="gramEnd"/>
      <w:r>
        <w:rPr>
          <w:rFonts w:ascii="Arial" w:hAnsi="Arial"/>
          <w:color w:val="000000"/>
          <w:sz w:val="16"/>
          <w:szCs w:val="16"/>
        </w:rPr>
        <w:t xml:space="preserve"> until April 30, 2019</w:t>
      </w:r>
      <w:r>
        <w:rPr>
          <w:rFonts w:ascii="Arial" w:hAnsi="Arial"/>
          <w:color w:val="000000"/>
          <w:sz w:val="16"/>
          <w:szCs w:val="16"/>
        </w:rPr>
        <w:tab/>
      </w:r>
      <w:r>
        <w:rPr>
          <w:rFonts w:ascii="Arial" w:hAnsi="Arial"/>
          <w:color w:val="000000"/>
          <w:sz w:val="16"/>
          <w:szCs w:val="16"/>
        </w:rPr>
        <w:tab/>
        <w:t>$/kWh</w:t>
      </w:r>
      <w:r>
        <w:rPr>
          <w:rFonts w:ascii="Arial" w:hAnsi="Arial"/>
          <w:color w:val="000000"/>
          <w:sz w:val="16"/>
          <w:szCs w:val="16"/>
        </w:rPr>
        <w:tab/>
        <w:t>(0.0016)</w:t>
      </w:r>
    </w:p>
    <w:p w:rsidR="00017332" w:rsidRPr="002D26FD" w:rsidRDefault="00017332" w:rsidP="00017332">
      <w:pPr>
        <w:tabs>
          <w:tab w:val="left" w:pos="6543"/>
          <w:tab w:val="left" w:pos="7765"/>
          <w:tab w:val="right" w:pos="9360"/>
        </w:tabs>
        <w:spacing w:after="0" w:line="240" w:lineRule="auto"/>
        <w:rPr>
          <w:rFonts w:ascii="Arial" w:hAnsi="Arial"/>
          <w:color w:val="000000"/>
          <w:sz w:val="16"/>
          <w:szCs w:val="16"/>
        </w:rPr>
      </w:pPr>
      <w:r>
        <w:rPr>
          <w:rFonts w:ascii="Arial" w:hAnsi="Arial"/>
          <w:color w:val="000000"/>
          <w:sz w:val="16"/>
          <w:szCs w:val="16"/>
        </w:rPr>
        <w:t>Renewable Energy Generation Funding Adder – effective until April 30, 2019</w:t>
      </w:r>
      <w:r>
        <w:rPr>
          <w:rFonts w:ascii="Arial" w:hAnsi="Arial"/>
          <w:color w:val="000000"/>
          <w:sz w:val="16"/>
          <w:szCs w:val="16"/>
        </w:rPr>
        <w:tab/>
      </w:r>
      <w:r>
        <w:rPr>
          <w:rFonts w:ascii="Arial" w:hAnsi="Arial"/>
          <w:color w:val="000000"/>
          <w:sz w:val="16"/>
          <w:szCs w:val="16"/>
        </w:rPr>
        <w:tab/>
        <w:t>$/kWh</w:t>
      </w:r>
      <w:r>
        <w:rPr>
          <w:rFonts w:ascii="Arial" w:hAnsi="Arial"/>
          <w:color w:val="000000"/>
          <w:sz w:val="16"/>
          <w:szCs w:val="16"/>
        </w:rPr>
        <w:tab/>
        <w:t>0.0002</w:t>
      </w:r>
    </w:p>
    <w:p w:rsidR="004A3B34" w:rsidRPr="00E24308" w:rsidRDefault="004A3B34" w:rsidP="00946E82">
      <w:pPr>
        <w:tabs>
          <w:tab w:val="left" w:pos="6543"/>
          <w:tab w:val="left" w:pos="7765"/>
          <w:tab w:val="right" w:pos="9360"/>
        </w:tabs>
        <w:spacing w:after="0" w:line="240" w:lineRule="auto"/>
        <w:rPr>
          <w:rFonts w:ascii="Arial" w:hAnsi="Arial"/>
          <w:color w:val="000000"/>
          <w:sz w:val="16"/>
          <w:szCs w:val="16"/>
        </w:rPr>
      </w:pPr>
      <w:r w:rsidRPr="00E24308">
        <w:rPr>
          <w:rFonts w:ascii="Arial" w:hAnsi="Arial"/>
          <w:color w:val="000000"/>
          <w:sz w:val="16"/>
          <w:szCs w:val="16"/>
        </w:rPr>
        <w:t>Retail Transmission Rate – Network Service Rate</w:t>
      </w:r>
      <w:r w:rsidRPr="00E24308">
        <w:rPr>
          <w:rFonts w:ascii="Arial" w:hAnsi="Arial"/>
          <w:color w:val="000000"/>
          <w:sz w:val="16"/>
          <w:szCs w:val="16"/>
        </w:rPr>
        <w:tab/>
      </w:r>
      <w:r>
        <w:rPr>
          <w:rFonts w:ascii="Arial" w:hAnsi="Arial"/>
          <w:color w:val="000000"/>
          <w:sz w:val="16"/>
          <w:szCs w:val="16"/>
        </w:rPr>
        <w:tab/>
      </w:r>
      <w:r w:rsidRPr="00E24308">
        <w:rPr>
          <w:rFonts w:ascii="Arial" w:hAnsi="Arial"/>
          <w:color w:val="000000"/>
          <w:sz w:val="16"/>
          <w:szCs w:val="16"/>
        </w:rPr>
        <w:t>$/kWh</w:t>
      </w:r>
      <w:r w:rsidRPr="00E24308">
        <w:rPr>
          <w:rFonts w:ascii="Arial" w:hAnsi="Arial"/>
          <w:color w:val="000000"/>
          <w:sz w:val="16"/>
          <w:szCs w:val="16"/>
        </w:rPr>
        <w:tab/>
        <w:t>0.00</w:t>
      </w:r>
      <w:r w:rsidR="00752B14">
        <w:rPr>
          <w:rFonts w:ascii="Arial" w:hAnsi="Arial"/>
          <w:color w:val="000000"/>
          <w:sz w:val="16"/>
          <w:szCs w:val="16"/>
        </w:rPr>
        <w:t>68</w:t>
      </w:r>
    </w:p>
    <w:p w:rsidR="004A3B34" w:rsidRDefault="004A3B34" w:rsidP="00946E82">
      <w:pPr>
        <w:tabs>
          <w:tab w:val="left" w:pos="6543"/>
          <w:tab w:val="left" w:pos="7765"/>
          <w:tab w:val="right" w:pos="9360"/>
        </w:tabs>
        <w:spacing w:after="0" w:line="240" w:lineRule="auto"/>
        <w:rPr>
          <w:rFonts w:ascii="Arial" w:hAnsi="Arial"/>
          <w:color w:val="000000"/>
          <w:sz w:val="16"/>
          <w:szCs w:val="16"/>
        </w:rPr>
      </w:pPr>
      <w:r w:rsidRPr="00E24308">
        <w:rPr>
          <w:rFonts w:ascii="Arial" w:hAnsi="Arial"/>
          <w:color w:val="000000"/>
          <w:sz w:val="16"/>
          <w:szCs w:val="16"/>
        </w:rPr>
        <w:t>Retail Transmission Rate – Line and Transformation Connection Service Rate</w:t>
      </w:r>
      <w:r w:rsidRPr="00E24308">
        <w:rPr>
          <w:rFonts w:ascii="Arial" w:hAnsi="Arial"/>
          <w:color w:val="000000"/>
          <w:sz w:val="16"/>
          <w:szCs w:val="16"/>
        </w:rPr>
        <w:tab/>
      </w:r>
      <w:r>
        <w:rPr>
          <w:rFonts w:ascii="Arial" w:hAnsi="Arial"/>
          <w:color w:val="000000"/>
          <w:sz w:val="16"/>
          <w:szCs w:val="16"/>
        </w:rPr>
        <w:tab/>
      </w:r>
      <w:r w:rsidRPr="00E24308">
        <w:rPr>
          <w:rFonts w:ascii="Arial" w:hAnsi="Arial"/>
          <w:color w:val="000000"/>
          <w:sz w:val="16"/>
          <w:szCs w:val="16"/>
        </w:rPr>
        <w:t>$/kWh</w:t>
      </w:r>
      <w:r w:rsidRPr="00E24308">
        <w:rPr>
          <w:rFonts w:ascii="Arial" w:hAnsi="Arial"/>
          <w:color w:val="000000"/>
          <w:sz w:val="16"/>
          <w:szCs w:val="16"/>
        </w:rPr>
        <w:tab/>
        <w:t>0.00</w:t>
      </w:r>
      <w:r w:rsidR="00752B14">
        <w:rPr>
          <w:rFonts w:ascii="Arial" w:hAnsi="Arial"/>
          <w:color w:val="000000"/>
          <w:sz w:val="16"/>
          <w:szCs w:val="16"/>
        </w:rPr>
        <w:t>52</w:t>
      </w:r>
    </w:p>
    <w:p w:rsidR="004A3B34" w:rsidRPr="00E24308" w:rsidRDefault="004A3B34" w:rsidP="00946E82">
      <w:pPr>
        <w:tabs>
          <w:tab w:val="left" w:pos="6543"/>
          <w:tab w:val="left" w:pos="7765"/>
          <w:tab w:val="right" w:pos="9360"/>
        </w:tabs>
        <w:spacing w:after="0" w:line="240" w:lineRule="auto"/>
        <w:rPr>
          <w:rFonts w:ascii="Arial" w:hAnsi="Arial"/>
          <w:color w:val="000000"/>
          <w:sz w:val="16"/>
          <w:szCs w:val="16"/>
        </w:rPr>
      </w:pPr>
    </w:p>
    <w:p w:rsidR="004A3B34" w:rsidRPr="00157CE1" w:rsidRDefault="004A3B34" w:rsidP="00946E82">
      <w:pPr>
        <w:tabs>
          <w:tab w:val="right" w:pos="9360"/>
        </w:tabs>
        <w:spacing w:after="0" w:line="240" w:lineRule="auto"/>
        <w:rPr>
          <w:rFonts w:ascii="Arial" w:hAnsi="Arial"/>
          <w:b/>
          <w:color w:val="000000"/>
          <w:sz w:val="20"/>
          <w:szCs w:val="20"/>
        </w:rPr>
      </w:pPr>
      <w:r w:rsidRPr="00113C96">
        <w:rPr>
          <w:rFonts w:ascii="Arial" w:hAnsi="Arial" w:cs="Arial"/>
          <w:b/>
          <w:bCs/>
          <w:sz w:val="20"/>
          <w:szCs w:val="20"/>
        </w:rPr>
        <w:t>MONTHLY RATES AND CHARGES</w:t>
      </w:r>
      <w:r>
        <w:rPr>
          <w:rFonts w:ascii="Arial" w:hAnsi="Arial" w:cs="Arial"/>
          <w:b/>
          <w:bCs/>
          <w:sz w:val="20"/>
          <w:szCs w:val="20"/>
        </w:rPr>
        <w:t xml:space="preserve"> – Regulatory</w:t>
      </w:r>
      <w:r w:rsidRPr="00157CE1">
        <w:rPr>
          <w:rFonts w:ascii="Arial" w:hAnsi="Arial"/>
          <w:b/>
          <w:color w:val="000000"/>
          <w:sz w:val="20"/>
          <w:szCs w:val="20"/>
        </w:rPr>
        <w:t xml:space="preserve"> Component</w:t>
      </w:r>
    </w:p>
    <w:p w:rsidR="004A3B34" w:rsidRDefault="004A3B34" w:rsidP="00946E82">
      <w:pPr>
        <w:tabs>
          <w:tab w:val="left" w:pos="360"/>
          <w:tab w:val="left" w:pos="6543"/>
          <w:tab w:val="left" w:pos="7765"/>
          <w:tab w:val="right" w:pos="9360"/>
        </w:tabs>
        <w:spacing w:after="0" w:line="240" w:lineRule="auto"/>
        <w:rPr>
          <w:rFonts w:ascii="Arial" w:hAnsi="Arial"/>
          <w:color w:val="000000"/>
          <w:sz w:val="16"/>
          <w:szCs w:val="16"/>
        </w:rPr>
      </w:pPr>
    </w:p>
    <w:p w:rsidR="004A3B34" w:rsidRDefault="004A3B34" w:rsidP="00946E82">
      <w:pPr>
        <w:tabs>
          <w:tab w:val="left" w:pos="360"/>
          <w:tab w:val="left" w:pos="6543"/>
          <w:tab w:val="left" w:pos="7765"/>
          <w:tab w:val="right" w:pos="9360"/>
        </w:tabs>
        <w:spacing w:after="0" w:line="240" w:lineRule="auto"/>
        <w:rPr>
          <w:rFonts w:ascii="Arial" w:hAnsi="Arial"/>
          <w:color w:val="000000"/>
          <w:sz w:val="16"/>
          <w:szCs w:val="16"/>
        </w:rPr>
      </w:pPr>
      <w:r w:rsidRPr="00E24308">
        <w:rPr>
          <w:rFonts w:ascii="Arial" w:hAnsi="Arial"/>
          <w:color w:val="000000"/>
          <w:sz w:val="16"/>
          <w:szCs w:val="16"/>
        </w:rPr>
        <w:t xml:space="preserve">Wholesale Market Service Rate </w:t>
      </w:r>
      <w:r w:rsidRPr="00E24308">
        <w:rPr>
          <w:rFonts w:ascii="Arial" w:hAnsi="Arial"/>
          <w:color w:val="000000"/>
          <w:sz w:val="16"/>
          <w:szCs w:val="16"/>
        </w:rPr>
        <w:tab/>
      </w:r>
      <w:r>
        <w:rPr>
          <w:rFonts w:ascii="Arial" w:hAnsi="Arial"/>
          <w:color w:val="000000"/>
          <w:sz w:val="16"/>
          <w:szCs w:val="16"/>
        </w:rPr>
        <w:tab/>
      </w:r>
      <w:r w:rsidR="007C5BA4">
        <w:rPr>
          <w:rFonts w:ascii="Arial" w:hAnsi="Arial"/>
          <w:color w:val="000000"/>
          <w:sz w:val="16"/>
          <w:szCs w:val="16"/>
        </w:rPr>
        <w:t>$/kWh</w:t>
      </w:r>
      <w:r w:rsidR="007C5BA4">
        <w:rPr>
          <w:rFonts w:ascii="Arial" w:hAnsi="Arial"/>
          <w:color w:val="000000"/>
          <w:sz w:val="16"/>
          <w:szCs w:val="16"/>
        </w:rPr>
        <w:tab/>
        <w:t>0.0044</w:t>
      </w:r>
    </w:p>
    <w:p w:rsidR="004A3B34" w:rsidRDefault="004A3B34" w:rsidP="00946E82">
      <w:pPr>
        <w:tabs>
          <w:tab w:val="left" w:pos="360"/>
          <w:tab w:val="left" w:pos="6543"/>
          <w:tab w:val="left" w:pos="7765"/>
          <w:tab w:val="right" w:pos="9360"/>
        </w:tabs>
        <w:spacing w:after="0" w:line="240" w:lineRule="auto"/>
        <w:rPr>
          <w:rFonts w:ascii="Arial" w:hAnsi="Arial"/>
          <w:color w:val="000000"/>
          <w:sz w:val="16"/>
          <w:szCs w:val="16"/>
        </w:rPr>
      </w:pPr>
      <w:r w:rsidRPr="00E24308">
        <w:rPr>
          <w:rFonts w:ascii="Arial" w:hAnsi="Arial"/>
          <w:color w:val="000000"/>
          <w:sz w:val="16"/>
          <w:szCs w:val="16"/>
        </w:rPr>
        <w:t>Rural Rate Protection Charge</w:t>
      </w:r>
      <w:r w:rsidRPr="00E24308">
        <w:rPr>
          <w:rFonts w:ascii="Arial" w:hAnsi="Arial"/>
          <w:color w:val="000000"/>
          <w:sz w:val="16"/>
          <w:szCs w:val="16"/>
        </w:rPr>
        <w:tab/>
      </w:r>
      <w:r>
        <w:rPr>
          <w:rFonts w:ascii="Arial" w:hAnsi="Arial"/>
          <w:color w:val="000000"/>
          <w:sz w:val="16"/>
          <w:szCs w:val="16"/>
        </w:rPr>
        <w:tab/>
      </w:r>
      <w:r w:rsidRPr="00E24308">
        <w:rPr>
          <w:rFonts w:ascii="Arial" w:hAnsi="Arial"/>
          <w:color w:val="000000"/>
          <w:sz w:val="16"/>
          <w:szCs w:val="16"/>
        </w:rPr>
        <w:t>$/kWh</w:t>
      </w:r>
      <w:r w:rsidRPr="00E24308">
        <w:rPr>
          <w:rFonts w:ascii="Arial" w:hAnsi="Arial"/>
          <w:color w:val="000000"/>
          <w:sz w:val="16"/>
          <w:szCs w:val="16"/>
        </w:rPr>
        <w:tab/>
        <w:t>0</w:t>
      </w:r>
      <w:r w:rsidR="00752B14">
        <w:rPr>
          <w:rFonts w:ascii="Arial" w:hAnsi="Arial"/>
          <w:color w:val="000000"/>
          <w:sz w:val="16"/>
          <w:szCs w:val="16"/>
        </w:rPr>
        <w:t>.0013</w:t>
      </w:r>
    </w:p>
    <w:p w:rsidR="004A3B34" w:rsidRPr="00E24308" w:rsidRDefault="004A3B34" w:rsidP="00946E82">
      <w:pPr>
        <w:tabs>
          <w:tab w:val="left" w:pos="360"/>
          <w:tab w:val="left" w:pos="6543"/>
          <w:tab w:val="left" w:pos="7765"/>
          <w:tab w:val="right" w:pos="9360"/>
        </w:tabs>
        <w:spacing w:after="0" w:line="240" w:lineRule="auto"/>
        <w:rPr>
          <w:rFonts w:ascii="Arial" w:hAnsi="Arial"/>
          <w:color w:val="000000"/>
          <w:sz w:val="16"/>
          <w:szCs w:val="16"/>
        </w:rPr>
      </w:pPr>
      <w:r>
        <w:rPr>
          <w:rFonts w:ascii="Arial" w:hAnsi="Arial"/>
          <w:color w:val="000000"/>
          <w:sz w:val="16"/>
          <w:szCs w:val="16"/>
        </w:rPr>
        <w:t xml:space="preserve">Standard Supply Service – </w:t>
      </w:r>
      <w:r w:rsidRPr="00E24308">
        <w:rPr>
          <w:rFonts w:ascii="Arial" w:hAnsi="Arial"/>
          <w:color w:val="000000"/>
          <w:sz w:val="16"/>
          <w:szCs w:val="16"/>
        </w:rPr>
        <w:t>Administrati</w:t>
      </w:r>
      <w:r>
        <w:rPr>
          <w:rFonts w:ascii="Arial" w:hAnsi="Arial"/>
          <w:color w:val="000000"/>
          <w:sz w:val="16"/>
          <w:szCs w:val="16"/>
        </w:rPr>
        <w:t>ve</w:t>
      </w:r>
      <w:r w:rsidRPr="00E24308">
        <w:rPr>
          <w:rFonts w:ascii="Arial" w:hAnsi="Arial"/>
          <w:color w:val="000000"/>
          <w:sz w:val="16"/>
          <w:szCs w:val="16"/>
        </w:rPr>
        <w:t xml:space="preserve"> Charge</w:t>
      </w:r>
      <w:r>
        <w:rPr>
          <w:rFonts w:ascii="Arial" w:hAnsi="Arial"/>
          <w:color w:val="000000"/>
          <w:sz w:val="16"/>
          <w:szCs w:val="16"/>
        </w:rPr>
        <w:t xml:space="preserve"> (if applicable)</w:t>
      </w:r>
      <w:r w:rsidRPr="00E24308">
        <w:rPr>
          <w:rFonts w:ascii="Arial" w:hAnsi="Arial"/>
          <w:color w:val="000000"/>
          <w:sz w:val="16"/>
          <w:szCs w:val="16"/>
        </w:rPr>
        <w:tab/>
      </w:r>
      <w:r>
        <w:rPr>
          <w:rFonts w:ascii="Arial" w:hAnsi="Arial"/>
          <w:color w:val="000000"/>
          <w:sz w:val="16"/>
          <w:szCs w:val="16"/>
        </w:rPr>
        <w:tab/>
      </w:r>
      <w:r w:rsidRPr="00E24308">
        <w:rPr>
          <w:rFonts w:ascii="Arial" w:hAnsi="Arial"/>
          <w:color w:val="000000"/>
          <w:sz w:val="16"/>
          <w:szCs w:val="16"/>
        </w:rPr>
        <w:t>$</w:t>
      </w:r>
      <w:r>
        <w:rPr>
          <w:rFonts w:ascii="Arial" w:hAnsi="Arial"/>
          <w:color w:val="000000"/>
          <w:sz w:val="16"/>
          <w:szCs w:val="16"/>
        </w:rPr>
        <w:tab/>
        <w:t>0.25</w:t>
      </w:r>
    </w:p>
    <w:p w:rsidR="004A3B34" w:rsidRPr="00946E82" w:rsidRDefault="004A3B34" w:rsidP="00946E82">
      <w:pPr>
        <w:tabs>
          <w:tab w:val="left" w:pos="6543"/>
          <w:tab w:val="left" w:pos="7765"/>
        </w:tabs>
        <w:spacing w:after="0" w:line="240" w:lineRule="auto"/>
        <w:rPr>
          <w:rFonts w:ascii="Arial" w:hAnsi="Arial"/>
          <w:b/>
          <w:color w:val="000000"/>
          <w:sz w:val="28"/>
          <w:szCs w:val="28"/>
        </w:rPr>
      </w:pPr>
    </w:p>
    <w:p w:rsidR="004A3B34" w:rsidRPr="00F2116A" w:rsidRDefault="004A3B34" w:rsidP="00946E82">
      <w:pPr>
        <w:spacing w:after="0" w:line="240" w:lineRule="auto"/>
        <w:rPr>
          <w:rFonts w:ascii="Arial" w:hAnsi="Arial"/>
          <w:b/>
          <w:color w:val="000000"/>
          <w:sz w:val="28"/>
          <w:szCs w:val="28"/>
        </w:rPr>
      </w:pPr>
      <w:r w:rsidRPr="009243B8">
        <w:rPr>
          <w:rFonts w:ascii="Arial" w:hAnsi="Arial"/>
          <w:b/>
          <w:color w:val="000000"/>
          <w:sz w:val="28"/>
          <w:szCs w:val="28"/>
        </w:rPr>
        <w:lastRenderedPageBreak/>
        <w:t xml:space="preserve">GENERAL SERVICE LESS THAN 50 kW </w:t>
      </w:r>
      <w:r w:rsidRPr="009243B8">
        <w:rPr>
          <w:rFonts w:ascii="Arial" w:hAnsi="Arial" w:cs="Arial"/>
          <w:b/>
          <w:bCs/>
          <w:sz w:val="28"/>
          <w:szCs w:val="28"/>
        </w:rPr>
        <w:t>SERVICE CLASSIFICATION</w:t>
      </w:r>
    </w:p>
    <w:p w:rsidR="004A3B34" w:rsidRPr="005F2100" w:rsidRDefault="004A3B34" w:rsidP="004A3B34">
      <w:pPr>
        <w:spacing w:after="0" w:line="240" w:lineRule="auto"/>
        <w:rPr>
          <w:rFonts w:ascii="Arial" w:hAnsi="Arial" w:cs="Arial"/>
          <w:sz w:val="18"/>
          <w:szCs w:val="18"/>
        </w:rPr>
      </w:pPr>
    </w:p>
    <w:p w:rsidR="004A3B34" w:rsidRPr="005F2100" w:rsidRDefault="004A3B34" w:rsidP="004A3B34">
      <w:pPr>
        <w:spacing w:after="0" w:line="240" w:lineRule="auto"/>
        <w:rPr>
          <w:rFonts w:ascii="Arial" w:hAnsi="Arial" w:cs="Arial"/>
          <w:sz w:val="18"/>
          <w:szCs w:val="18"/>
        </w:rPr>
      </w:pPr>
      <w:r w:rsidRPr="005F2100">
        <w:rPr>
          <w:rFonts w:ascii="Arial" w:hAnsi="Arial" w:cs="Arial"/>
          <w:sz w:val="18"/>
          <w:szCs w:val="18"/>
        </w:rPr>
        <w:t xml:space="preserve">General Service does include farms supplied from </w:t>
      </w:r>
      <w:proofErr w:type="spellStart"/>
      <w:r w:rsidRPr="005F2100">
        <w:rPr>
          <w:rFonts w:ascii="Arial" w:hAnsi="Arial" w:cs="Arial"/>
          <w:sz w:val="18"/>
          <w:szCs w:val="18"/>
        </w:rPr>
        <w:t>polyphase</w:t>
      </w:r>
      <w:proofErr w:type="spellEnd"/>
      <w:r w:rsidRPr="005F2100">
        <w:rPr>
          <w:rFonts w:ascii="Arial" w:hAnsi="Arial" w:cs="Arial"/>
          <w:sz w:val="18"/>
          <w:szCs w:val="18"/>
        </w:rPr>
        <w:t xml:space="preserve"> primary lines.  General Service includes commercial, industrial, educational, administrative, auxiliary and government services.  It also includes combination services where a variety of uses are made of the service by the owner of one property.</w:t>
      </w:r>
      <w:r>
        <w:rPr>
          <w:rFonts w:ascii="Arial" w:hAnsi="Arial" w:cs="Arial"/>
          <w:sz w:val="18"/>
          <w:szCs w:val="18"/>
        </w:rPr>
        <w:t xml:space="preserve">  </w:t>
      </w:r>
      <w:r w:rsidRPr="005F2100">
        <w:rPr>
          <w:rFonts w:ascii="Arial" w:hAnsi="Arial" w:cs="Arial"/>
          <w:sz w:val="18"/>
          <w:szCs w:val="18"/>
        </w:rPr>
        <w:t xml:space="preserve">This classification applies to a </w:t>
      </w:r>
      <w:r w:rsidR="00836571" w:rsidRPr="005F2100">
        <w:rPr>
          <w:rFonts w:ascii="Arial" w:hAnsi="Arial" w:cs="Arial"/>
          <w:sz w:val="18"/>
          <w:szCs w:val="18"/>
        </w:rPr>
        <w:t>non-residential</w:t>
      </w:r>
      <w:r w:rsidRPr="005F2100">
        <w:rPr>
          <w:rFonts w:ascii="Arial" w:hAnsi="Arial" w:cs="Arial"/>
          <w:sz w:val="18"/>
          <w:szCs w:val="18"/>
        </w:rPr>
        <w:t xml:space="preserve"> account whose average monthly maximum demand is less than, or is forecast to be less than, 50 kW.  Further servicing details are available in the distributor’s Conditions of Service.</w:t>
      </w:r>
    </w:p>
    <w:p w:rsidR="004A3B34" w:rsidRDefault="004A3B34" w:rsidP="004A3B34">
      <w:pPr>
        <w:spacing w:after="0" w:line="240" w:lineRule="auto"/>
        <w:rPr>
          <w:rFonts w:ascii="Arial" w:hAnsi="Arial" w:cs="Arial"/>
          <w:b/>
          <w:bCs/>
          <w:sz w:val="20"/>
          <w:szCs w:val="20"/>
        </w:rPr>
      </w:pPr>
    </w:p>
    <w:p w:rsidR="004A3B34" w:rsidRPr="00113C96" w:rsidRDefault="004A3B34" w:rsidP="004A3B34">
      <w:pPr>
        <w:spacing w:after="0" w:line="240" w:lineRule="auto"/>
        <w:rPr>
          <w:rFonts w:ascii="Arial" w:hAnsi="Arial" w:cs="Arial"/>
          <w:b/>
          <w:bCs/>
          <w:sz w:val="20"/>
          <w:szCs w:val="20"/>
        </w:rPr>
      </w:pPr>
      <w:r w:rsidRPr="00113C96">
        <w:rPr>
          <w:rFonts w:ascii="Arial" w:hAnsi="Arial" w:cs="Arial"/>
          <w:b/>
          <w:bCs/>
          <w:sz w:val="20"/>
          <w:szCs w:val="20"/>
        </w:rPr>
        <w:t>APPLICATION</w:t>
      </w:r>
    </w:p>
    <w:p w:rsidR="004A3B34" w:rsidRPr="0014348D" w:rsidRDefault="004A3B34" w:rsidP="004A3B34">
      <w:pPr>
        <w:spacing w:after="0" w:line="240" w:lineRule="auto"/>
        <w:rPr>
          <w:rFonts w:ascii="Arial" w:hAnsi="Arial" w:cs="Arial"/>
          <w:sz w:val="18"/>
          <w:szCs w:val="18"/>
        </w:rPr>
      </w:pPr>
    </w:p>
    <w:p w:rsidR="00946E82" w:rsidRPr="0014348D" w:rsidRDefault="00946E82" w:rsidP="00946E82">
      <w:pPr>
        <w:spacing w:after="0" w:line="240" w:lineRule="auto"/>
        <w:rPr>
          <w:rFonts w:ascii="Arial" w:hAnsi="Arial" w:cs="Arial"/>
          <w:sz w:val="18"/>
          <w:szCs w:val="18"/>
        </w:rPr>
      </w:pPr>
      <w:r w:rsidRPr="0014348D">
        <w:rPr>
          <w:rFonts w:ascii="Arial" w:hAnsi="Arial" w:cs="Arial"/>
          <w:sz w:val="18"/>
          <w:szCs w:val="18"/>
        </w:rPr>
        <w:t>The application of these rates and charges shall be in accordance with the Licence of the Distributor and any Code or Order of the Board, and amendments thereto as approved by the Board, which may be applicable to the administration of this schedule.</w:t>
      </w:r>
    </w:p>
    <w:p w:rsidR="00946E82" w:rsidRDefault="00946E82" w:rsidP="00946E82">
      <w:pPr>
        <w:spacing w:after="0" w:line="240" w:lineRule="auto"/>
        <w:rPr>
          <w:rFonts w:ascii="Arial" w:hAnsi="Arial" w:cs="Arial"/>
          <w:sz w:val="18"/>
          <w:szCs w:val="18"/>
        </w:rPr>
      </w:pPr>
    </w:p>
    <w:p w:rsidR="00946E82" w:rsidRPr="0014348D" w:rsidRDefault="00946E82" w:rsidP="00946E82">
      <w:pPr>
        <w:spacing w:after="0" w:line="240" w:lineRule="auto"/>
        <w:rPr>
          <w:rFonts w:ascii="Arial" w:hAnsi="Arial" w:cs="Arial"/>
          <w:sz w:val="18"/>
          <w:szCs w:val="18"/>
        </w:rPr>
      </w:pPr>
      <w:r w:rsidRPr="0014348D">
        <w:rPr>
          <w:rFonts w:ascii="Arial" w:hAnsi="Arial" w:cs="Arial"/>
          <w:sz w:val="18"/>
          <w:szCs w:val="18"/>
        </w:rPr>
        <w:t>No rates and charges for the distribution of electricity and charges to meet the costs of any work or service done or furnished for the purpose of the distribution of electricity shall be made except as permitted by this schedule, unless required by the Distributor’s Licence or a Code or Order of the Board, and amendments thereto as approved by the Board, or as specified herein.</w:t>
      </w:r>
    </w:p>
    <w:p w:rsidR="00946E82" w:rsidRDefault="00946E82" w:rsidP="00946E82">
      <w:pPr>
        <w:spacing w:after="0" w:line="240" w:lineRule="auto"/>
        <w:rPr>
          <w:rFonts w:ascii="Arial" w:hAnsi="Arial" w:cs="Arial"/>
          <w:sz w:val="18"/>
          <w:szCs w:val="18"/>
        </w:rPr>
      </w:pPr>
    </w:p>
    <w:p w:rsidR="00946E82" w:rsidRDefault="00946E82" w:rsidP="00946E82">
      <w:pPr>
        <w:spacing w:after="0" w:line="240" w:lineRule="auto"/>
        <w:rPr>
          <w:rFonts w:ascii="Arial" w:hAnsi="Arial" w:cs="Arial"/>
          <w:sz w:val="18"/>
          <w:szCs w:val="18"/>
        </w:rPr>
      </w:pPr>
      <w:r>
        <w:rPr>
          <w:rFonts w:ascii="Arial" w:hAnsi="Arial" w:cs="Arial"/>
          <w:sz w:val="18"/>
          <w:szCs w:val="18"/>
        </w:rPr>
        <w:t>Unless specifically noted, t</w:t>
      </w:r>
      <w:r w:rsidRPr="0014348D">
        <w:rPr>
          <w:rFonts w:ascii="Arial" w:hAnsi="Arial" w:cs="Arial"/>
          <w:sz w:val="18"/>
          <w:szCs w:val="18"/>
        </w:rPr>
        <w:t xml:space="preserve">his schedule does not contain any </w:t>
      </w:r>
      <w:r>
        <w:rPr>
          <w:rFonts w:ascii="Arial" w:hAnsi="Arial" w:cs="Arial"/>
          <w:sz w:val="18"/>
          <w:szCs w:val="18"/>
        </w:rPr>
        <w:t>charges for the electricity commodity, be it under the</w:t>
      </w:r>
      <w:r w:rsidRPr="0014348D">
        <w:rPr>
          <w:rFonts w:ascii="Arial" w:hAnsi="Arial" w:cs="Arial"/>
          <w:sz w:val="18"/>
          <w:szCs w:val="18"/>
        </w:rPr>
        <w:t xml:space="preserve"> Regulated Price Plan</w:t>
      </w:r>
      <w:r>
        <w:rPr>
          <w:rFonts w:ascii="Arial" w:hAnsi="Arial" w:cs="Arial"/>
          <w:sz w:val="18"/>
          <w:szCs w:val="18"/>
        </w:rPr>
        <w:t>, a contract with a retailer or the wholesale market price, as applicable</w:t>
      </w:r>
      <w:r w:rsidRPr="0014348D">
        <w:rPr>
          <w:rFonts w:ascii="Arial" w:hAnsi="Arial" w:cs="Arial"/>
          <w:sz w:val="18"/>
          <w:szCs w:val="18"/>
        </w:rPr>
        <w:t>.</w:t>
      </w:r>
      <w:r>
        <w:rPr>
          <w:rFonts w:ascii="Arial" w:hAnsi="Arial" w:cs="Arial"/>
          <w:sz w:val="18"/>
          <w:szCs w:val="18"/>
        </w:rPr>
        <w:t xml:space="preserve">  In addition, the charges in the MONTHLY RATES AND CHARGES – Regulatory Component of this schedule do not apply to a customer that is an embedded wholesale market participant.</w:t>
      </w:r>
    </w:p>
    <w:p w:rsidR="00946E82" w:rsidRDefault="00946E82" w:rsidP="00946E82">
      <w:pPr>
        <w:spacing w:after="0" w:line="240" w:lineRule="auto"/>
        <w:rPr>
          <w:rFonts w:ascii="Arial" w:hAnsi="Arial" w:cs="Arial"/>
          <w:sz w:val="18"/>
          <w:szCs w:val="18"/>
        </w:rPr>
      </w:pPr>
    </w:p>
    <w:p w:rsidR="00946E82" w:rsidRPr="001F4A99" w:rsidRDefault="00946E82" w:rsidP="00946E82">
      <w:pPr>
        <w:spacing w:after="0" w:line="240" w:lineRule="auto"/>
        <w:rPr>
          <w:rFonts w:ascii="Arial" w:hAnsi="Arial" w:cs="Arial"/>
          <w:sz w:val="18"/>
          <w:szCs w:val="18"/>
        </w:rPr>
      </w:pPr>
      <w:r w:rsidRPr="001F4A99">
        <w:rPr>
          <w:rFonts w:ascii="Arial" w:hAnsi="Arial" w:cs="Arial"/>
          <w:sz w:val="18"/>
          <w:szCs w:val="18"/>
        </w:rPr>
        <w:t>It should be noted that this schedule does not list any charges</w:t>
      </w:r>
      <w:r>
        <w:rPr>
          <w:rFonts w:ascii="Arial" w:hAnsi="Arial" w:cs="Arial"/>
          <w:sz w:val="18"/>
          <w:szCs w:val="18"/>
        </w:rPr>
        <w:t>,</w:t>
      </w:r>
      <w:r w:rsidRPr="001F4A99">
        <w:rPr>
          <w:rFonts w:ascii="Arial" w:hAnsi="Arial" w:cs="Arial"/>
          <w:sz w:val="18"/>
          <w:szCs w:val="18"/>
        </w:rPr>
        <w:t xml:space="preserve"> assessments</w:t>
      </w:r>
      <w:r>
        <w:rPr>
          <w:rFonts w:ascii="Arial" w:hAnsi="Arial" w:cs="Arial"/>
          <w:sz w:val="18"/>
          <w:szCs w:val="18"/>
        </w:rPr>
        <w:t>, or credits</w:t>
      </w:r>
      <w:r w:rsidRPr="001F4A99">
        <w:rPr>
          <w:rFonts w:ascii="Arial" w:hAnsi="Arial" w:cs="Arial"/>
          <w:sz w:val="18"/>
          <w:szCs w:val="18"/>
        </w:rPr>
        <w:t xml:space="preserve"> that are required by la</w:t>
      </w:r>
      <w:r>
        <w:rPr>
          <w:rFonts w:ascii="Arial" w:hAnsi="Arial" w:cs="Arial"/>
          <w:sz w:val="18"/>
          <w:szCs w:val="18"/>
        </w:rPr>
        <w:t>w to be invoiced by a distributor</w:t>
      </w:r>
      <w:r w:rsidRPr="001F4A99">
        <w:rPr>
          <w:rFonts w:ascii="Arial" w:hAnsi="Arial" w:cs="Arial"/>
          <w:sz w:val="18"/>
          <w:szCs w:val="18"/>
        </w:rPr>
        <w:t xml:space="preserve"> and that are not subject to Board approval, such as the Debt Retirement Charge, </w:t>
      </w:r>
      <w:r>
        <w:rPr>
          <w:rFonts w:ascii="Arial" w:hAnsi="Arial" w:cs="Arial"/>
          <w:sz w:val="18"/>
          <w:szCs w:val="18"/>
        </w:rPr>
        <w:t>the Global Adjustment, the Ontario Clean Energy Benefit and the HST.</w:t>
      </w:r>
    </w:p>
    <w:p w:rsidR="004A3B34" w:rsidRPr="00A67C9E" w:rsidRDefault="004A3B34" w:rsidP="004A3B34">
      <w:pPr>
        <w:tabs>
          <w:tab w:val="left" w:pos="6543"/>
          <w:tab w:val="left" w:pos="7765"/>
        </w:tabs>
        <w:spacing w:after="0" w:line="240" w:lineRule="auto"/>
        <w:rPr>
          <w:rFonts w:ascii="Arial" w:hAnsi="Arial"/>
          <w:color w:val="000000"/>
          <w:sz w:val="18"/>
          <w:szCs w:val="18"/>
        </w:rPr>
      </w:pPr>
    </w:p>
    <w:p w:rsidR="004A3B34" w:rsidRPr="00113C96" w:rsidRDefault="004A3B34" w:rsidP="004A3B34">
      <w:pPr>
        <w:spacing w:after="0" w:line="240" w:lineRule="auto"/>
        <w:rPr>
          <w:rFonts w:ascii="Arial" w:hAnsi="Arial" w:cs="Arial"/>
          <w:sz w:val="20"/>
          <w:szCs w:val="20"/>
        </w:rPr>
      </w:pPr>
      <w:r w:rsidRPr="00113C96">
        <w:rPr>
          <w:rFonts w:ascii="Arial" w:hAnsi="Arial" w:cs="Arial"/>
          <w:b/>
          <w:bCs/>
          <w:sz w:val="20"/>
          <w:szCs w:val="20"/>
        </w:rPr>
        <w:t>MONTHLY RATES AND CHARGES</w:t>
      </w:r>
      <w:r>
        <w:rPr>
          <w:rFonts w:ascii="Arial" w:hAnsi="Arial" w:cs="Arial"/>
          <w:b/>
          <w:bCs/>
          <w:sz w:val="20"/>
          <w:szCs w:val="20"/>
        </w:rPr>
        <w:t xml:space="preserve"> – </w:t>
      </w:r>
      <w:r w:rsidRPr="00157CE1">
        <w:rPr>
          <w:rFonts w:ascii="Arial" w:hAnsi="Arial" w:cs="Arial"/>
          <w:b/>
          <w:bCs/>
          <w:sz w:val="20"/>
          <w:szCs w:val="20"/>
        </w:rPr>
        <w:t>De</w:t>
      </w:r>
      <w:r w:rsidRPr="00157CE1">
        <w:rPr>
          <w:rFonts w:ascii="Arial" w:hAnsi="Arial"/>
          <w:b/>
          <w:color w:val="000000"/>
          <w:sz w:val="20"/>
          <w:szCs w:val="20"/>
        </w:rPr>
        <w:t>livery Component</w:t>
      </w:r>
    </w:p>
    <w:p w:rsidR="004A3B34" w:rsidRDefault="004A3B34" w:rsidP="004A3B34">
      <w:pPr>
        <w:tabs>
          <w:tab w:val="left" w:pos="6543"/>
          <w:tab w:val="left" w:pos="7765"/>
        </w:tabs>
        <w:spacing w:after="0" w:line="240" w:lineRule="auto"/>
        <w:rPr>
          <w:rFonts w:ascii="Arial" w:hAnsi="Arial"/>
          <w:color w:val="000000"/>
          <w:sz w:val="16"/>
          <w:szCs w:val="16"/>
        </w:rPr>
      </w:pPr>
    </w:p>
    <w:p w:rsidR="004A3B34" w:rsidRPr="00E24308" w:rsidRDefault="004A3B34" w:rsidP="00A25EC0">
      <w:pPr>
        <w:tabs>
          <w:tab w:val="left" w:pos="6543"/>
          <w:tab w:val="left" w:pos="7765"/>
          <w:tab w:val="right" w:pos="9360"/>
        </w:tabs>
        <w:spacing w:after="0" w:line="240" w:lineRule="auto"/>
        <w:rPr>
          <w:rFonts w:ascii="Arial" w:hAnsi="Arial"/>
          <w:color w:val="000000"/>
          <w:sz w:val="16"/>
          <w:szCs w:val="16"/>
        </w:rPr>
      </w:pPr>
      <w:r w:rsidRPr="00E24308">
        <w:rPr>
          <w:rFonts w:ascii="Arial" w:hAnsi="Arial"/>
          <w:color w:val="000000"/>
          <w:sz w:val="16"/>
          <w:szCs w:val="16"/>
        </w:rPr>
        <w:t>Service Charge</w:t>
      </w:r>
      <w:r w:rsidRPr="00E24308">
        <w:rPr>
          <w:rFonts w:ascii="Arial" w:hAnsi="Arial"/>
          <w:color w:val="000000"/>
          <w:sz w:val="16"/>
          <w:szCs w:val="16"/>
        </w:rPr>
        <w:tab/>
      </w:r>
      <w:r>
        <w:rPr>
          <w:rFonts w:ascii="Arial" w:hAnsi="Arial"/>
          <w:color w:val="000000"/>
          <w:sz w:val="16"/>
          <w:szCs w:val="16"/>
        </w:rPr>
        <w:tab/>
      </w:r>
      <w:r w:rsidRPr="00E24308">
        <w:rPr>
          <w:rFonts w:ascii="Arial" w:hAnsi="Arial"/>
          <w:color w:val="000000"/>
          <w:sz w:val="16"/>
          <w:szCs w:val="16"/>
        </w:rPr>
        <w:t>$</w:t>
      </w:r>
      <w:r>
        <w:rPr>
          <w:rFonts w:ascii="Arial" w:hAnsi="Arial"/>
          <w:color w:val="000000"/>
          <w:sz w:val="16"/>
          <w:szCs w:val="16"/>
        </w:rPr>
        <w:tab/>
      </w:r>
      <w:r w:rsidR="00946E82">
        <w:rPr>
          <w:rFonts w:ascii="Arial" w:hAnsi="Arial"/>
          <w:color w:val="000000"/>
          <w:sz w:val="16"/>
          <w:szCs w:val="16"/>
        </w:rPr>
        <w:t>2</w:t>
      </w:r>
      <w:r w:rsidR="00752B14">
        <w:rPr>
          <w:rFonts w:ascii="Arial" w:hAnsi="Arial"/>
          <w:color w:val="000000"/>
          <w:sz w:val="16"/>
          <w:szCs w:val="16"/>
        </w:rPr>
        <w:t>5.27</w:t>
      </w:r>
    </w:p>
    <w:p w:rsidR="006B0B79" w:rsidRDefault="006B0B79" w:rsidP="006B0B79">
      <w:pPr>
        <w:tabs>
          <w:tab w:val="left" w:pos="6543"/>
          <w:tab w:val="left" w:pos="7765"/>
          <w:tab w:val="right" w:pos="9360"/>
        </w:tabs>
        <w:spacing w:after="0" w:line="240" w:lineRule="auto"/>
        <w:rPr>
          <w:rFonts w:ascii="Arial" w:hAnsi="Arial"/>
          <w:color w:val="000000"/>
          <w:sz w:val="16"/>
          <w:szCs w:val="16"/>
        </w:rPr>
      </w:pPr>
      <w:r>
        <w:rPr>
          <w:rFonts w:ascii="Arial" w:hAnsi="Arial"/>
          <w:color w:val="000000"/>
          <w:sz w:val="16"/>
          <w:szCs w:val="16"/>
        </w:rPr>
        <w:t>Rate Rider for Smart Metering Entity Charge – effective until October 31, 2018</w:t>
      </w:r>
      <w:r>
        <w:rPr>
          <w:rFonts w:ascii="Arial" w:hAnsi="Arial"/>
          <w:color w:val="000000"/>
          <w:sz w:val="16"/>
          <w:szCs w:val="16"/>
        </w:rPr>
        <w:tab/>
      </w:r>
      <w:r>
        <w:rPr>
          <w:rFonts w:ascii="Arial" w:hAnsi="Arial"/>
          <w:color w:val="000000"/>
          <w:sz w:val="16"/>
          <w:szCs w:val="16"/>
        </w:rPr>
        <w:tab/>
        <w:t>$</w:t>
      </w:r>
      <w:r>
        <w:rPr>
          <w:rFonts w:ascii="Arial" w:hAnsi="Arial"/>
          <w:color w:val="000000"/>
          <w:sz w:val="16"/>
          <w:szCs w:val="16"/>
        </w:rPr>
        <w:tab/>
        <w:t>0.79</w:t>
      </w:r>
    </w:p>
    <w:p w:rsidR="004A3B34" w:rsidRPr="00E24308" w:rsidRDefault="004A3B34" w:rsidP="00A25EC0">
      <w:pPr>
        <w:tabs>
          <w:tab w:val="left" w:pos="6543"/>
          <w:tab w:val="left" w:pos="7765"/>
          <w:tab w:val="right" w:pos="9360"/>
        </w:tabs>
        <w:spacing w:after="0" w:line="240" w:lineRule="auto"/>
        <w:rPr>
          <w:rFonts w:ascii="Arial" w:hAnsi="Arial"/>
          <w:color w:val="000000"/>
          <w:sz w:val="16"/>
          <w:szCs w:val="16"/>
        </w:rPr>
      </w:pPr>
      <w:r w:rsidRPr="00E24308">
        <w:rPr>
          <w:rFonts w:ascii="Arial" w:hAnsi="Arial"/>
          <w:color w:val="000000"/>
          <w:sz w:val="16"/>
          <w:szCs w:val="16"/>
        </w:rPr>
        <w:t>Distribution Volumetric Rate</w:t>
      </w:r>
      <w:r w:rsidRPr="00E24308">
        <w:rPr>
          <w:rFonts w:ascii="Arial" w:hAnsi="Arial"/>
          <w:color w:val="000000"/>
          <w:sz w:val="16"/>
          <w:szCs w:val="16"/>
        </w:rPr>
        <w:tab/>
      </w:r>
      <w:r>
        <w:rPr>
          <w:rFonts w:ascii="Arial" w:hAnsi="Arial"/>
          <w:color w:val="000000"/>
          <w:sz w:val="16"/>
          <w:szCs w:val="16"/>
        </w:rPr>
        <w:tab/>
      </w:r>
      <w:r w:rsidRPr="00E24308">
        <w:rPr>
          <w:rFonts w:ascii="Arial" w:hAnsi="Arial"/>
          <w:color w:val="000000"/>
          <w:sz w:val="16"/>
          <w:szCs w:val="16"/>
        </w:rPr>
        <w:t>$/kWh</w:t>
      </w:r>
      <w:r w:rsidRPr="00E24308">
        <w:rPr>
          <w:rFonts w:ascii="Arial" w:hAnsi="Arial"/>
          <w:color w:val="000000"/>
          <w:sz w:val="16"/>
          <w:szCs w:val="16"/>
        </w:rPr>
        <w:tab/>
        <w:t>0.0</w:t>
      </w:r>
      <w:r w:rsidR="00752B14">
        <w:rPr>
          <w:rFonts w:ascii="Arial" w:hAnsi="Arial"/>
          <w:color w:val="000000"/>
          <w:sz w:val="16"/>
          <w:szCs w:val="16"/>
        </w:rPr>
        <w:t>178</w:t>
      </w:r>
    </w:p>
    <w:p w:rsidR="004A3B34" w:rsidRDefault="004A3B34" w:rsidP="00A25EC0">
      <w:pPr>
        <w:tabs>
          <w:tab w:val="left" w:pos="360"/>
          <w:tab w:val="left" w:pos="6543"/>
          <w:tab w:val="left" w:pos="7765"/>
          <w:tab w:val="right" w:pos="9360"/>
        </w:tabs>
        <w:spacing w:after="0" w:line="240" w:lineRule="auto"/>
        <w:rPr>
          <w:rFonts w:ascii="Arial" w:hAnsi="Arial"/>
          <w:color w:val="000000"/>
          <w:sz w:val="16"/>
          <w:szCs w:val="16"/>
        </w:rPr>
      </w:pPr>
      <w:r>
        <w:rPr>
          <w:rFonts w:ascii="Arial" w:hAnsi="Arial"/>
          <w:color w:val="000000"/>
          <w:sz w:val="16"/>
          <w:szCs w:val="16"/>
        </w:rPr>
        <w:t>Low Voltage Service</w:t>
      </w:r>
      <w:r w:rsidRPr="00A175F4">
        <w:rPr>
          <w:rFonts w:ascii="Arial" w:hAnsi="Arial"/>
          <w:color w:val="000000"/>
          <w:sz w:val="16"/>
          <w:szCs w:val="16"/>
        </w:rPr>
        <w:t xml:space="preserve"> </w:t>
      </w:r>
      <w:r>
        <w:rPr>
          <w:rFonts w:ascii="Arial" w:hAnsi="Arial"/>
          <w:color w:val="000000"/>
          <w:sz w:val="16"/>
          <w:szCs w:val="16"/>
        </w:rPr>
        <w:t xml:space="preserve">Rate </w:t>
      </w:r>
      <w:r>
        <w:rPr>
          <w:rFonts w:ascii="Arial" w:hAnsi="Arial"/>
          <w:color w:val="000000"/>
          <w:sz w:val="16"/>
          <w:szCs w:val="16"/>
        </w:rPr>
        <w:tab/>
      </w:r>
      <w:r>
        <w:rPr>
          <w:rFonts w:ascii="Arial" w:hAnsi="Arial"/>
          <w:color w:val="000000"/>
          <w:sz w:val="16"/>
          <w:szCs w:val="16"/>
        </w:rPr>
        <w:tab/>
        <w:t>$/kWh</w:t>
      </w:r>
      <w:r>
        <w:rPr>
          <w:rFonts w:ascii="Arial" w:hAnsi="Arial"/>
          <w:color w:val="000000"/>
          <w:sz w:val="16"/>
          <w:szCs w:val="16"/>
        </w:rPr>
        <w:tab/>
        <w:t>0.000</w:t>
      </w:r>
      <w:r w:rsidR="00017332">
        <w:rPr>
          <w:rFonts w:ascii="Arial" w:hAnsi="Arial"/>
          <w:color w:val="000000"/>
          <w:sz w:val="16"/>
          <w:szCs w:val="16"/>
        </w:rPr>
        <w:t>4</w:t>
      </w:r>
    </w:p>
    <w:p w:rsidR="00946E82" w:rsidRDefault="00946E82" w:rsidP="00A25EC0">
      <w:pPr>
        <w:tabs>
          <w:tab w:val="left" w:pos="6543"/>
          <w:tab w:val="left" w:pos="7765"/>
          <w:tab w:val="right" w:pos="9360"/>
        </w:tabs>
        <w:spacing w:after="0" w:line="240" w:lineRule="auto"/>
        <w:rPr>
          <w:rFonts w:ascii="Arial" w:hAnsi="Arial"/>
          <w:color w:val="000000"/>
          <w:sz w:val="16"/>
          <w:szCs w:val="16"/>
        </w:rPr>
      </w:pPr>
      <w:r>
        <w:rPr>
          <w:rFonts w:ascii="Arial" w:hAnsi="Arial"/>
          <w:color w:val="000000"/>
          <w:sz w:val="16"/>
          <w:szCs w:val="16"/>
        </w:rPr>
        <w:t>Rate Rider for Disposition of Deferral/Variance Account (201</w:t>
      </w:r>
      <w:r w:rsidR="00017332">
        <w:rPr>
          <w:rFonts w:ascii="Arial" w:hAnsi="Arial"/>
          <w:color w:val="000000"/>
          <w:sz w:val="16"/>
          <w:szCs w:val="16"/>
        </w:rPr>
        <w:t>4</w:t>
      </w:r>
      <w:r>
        <w:rPr>
          <w:rFonts w:ascii="Arial" w:hAnsi="Arial"/>
          <w:color w:val="000000"/>
          <w:sz w:val="16"/>
          <w:szCs w:val="16"/>
        </w:rPr>
        <w:t>) – effective until April 30, 201</w:t>
      </w:r>
      <w:r w:rsidR="00017332">
        <w:rPr>
          <w:rFonts w:ascii="Arial" w:hAnsi="Arial"/>
          <w:color w:val="000000"/>
          <w:sz w:val="16"/>
          <w:szCs w:val="16"/>
        </w:rPr>
        <w:t>5</w:t>
      </w:r>
      <w:r>
        <w:rPr>
          <w:rFonts w:ascii="Arial" w:hAnsi="Arial"/>
          <w:color w:val="000000"/>
          <w:sz w:val="16"/>
          <w:szCs w:val="16"/>
        </w:rPr>
        <w:tab/>
        <w:t>$/kWh</w:t>
      </w:r>
      <w:r>
        <w:rPr>
          <w:rFonts w:ascii="Arial" w:hAnsi="Arial"/>
          <w:color w:val="000000"/>
          <w:sz w:val="16"/>
          <w:szCs w:val="16"/>
        </w:rPr>
        <w:tab/>
        <w:t>(0.002</w:t>
      </w:r>
      <w:r w:rsidR="00017332">
        <w:rPr>
          <w:rFonts w:ascii="Arial" w:hAnsi="Arial"/>
          <w:color w:val="000000"/>
          <w:sz w:val="16"/>
          <w:szCs w:val="16"/>
        </w:rPr>
        <w:t>0</w:t>
      </w:r>
      <w:r>
        <w:rPr>
          <w:rFonts w:ascii="Arial" w:hAnsi="Arial"/>
          <w:color w:val="000000"/>
          <w:sz w:val="16"/>
          <w:szCs w:val="16"/>
        </w:rPr>
        <w:t>)</w:t>
      </w:r>
    </w:p>
    <w:p w:rsidR="00946E82" w:rsidRDefault="00946E82" w:rsidP="00A25EC0">
      <w:pPr>
        <w:tabs>
          <w:tab w:val="left" w:pos="360"/>
          <w:tab w:val="left" w:pos="6543"/>
          <w:tab w:val="left" w:pos="7765"/>
          <w:tab w:val="right" w:pos="9360"/>
        </w:tabs>
        <w:spacing w:after="0" w:line="240" w:lineRule="auto"/>
        <w:rPr>
          <w:rFonts w:ascii="Arial" w:hAnsi="Arial"/>
          <w:color w:val="000000"/>
          <w:sz w:val="16"/>
          <w:szCs w:val="16"/>
        </w:rPr>
      </w:pPr>
      <w:r>
        <w:rPr>
          <w:rFonts w:ascii="Arial" w:hAnsi="Arial"/>
          <w:color w:val="000000"/>
          <w:sz w:val="16"/>
          <w:szCs w:val="16"/>
        </w:rPr>
        <w:t xml:space="preserve">Rate Rider for Disposition of </w:t>
      </w:r>
      <w:r w:rsidRPr="001D1F6D">
        <w:rPr>
          <w:rFonts w:ascii="Arial" w:hAnsi="Arial"/>
          <w:color w:val="000000"/>
          <w:sz w:val="16"/>
          <w:szCs w:val="16"/>
        </w:rPr>
        <w:t>Global Adjustment Sub-Account</w:t>
      </w:r>
      <w:r>
        <w:rPr>
          <w:rFonts w:ascii="Arial" w:hAnsi="Arial"/>
          <w:color w:val="000000"/>
          <w:sz w:val="16"/>
          <w:szCs w:val="16"/>
        </w:rPr>
        <w:t xml:space="preserve"> (201</w:t>
      </w:r>
      <w:r w:rsidR="00017332">
        <w:rPr>
          <w:rFonts w:ascii="Arial" w:hAnsi="Arial"/>
          <w:color w:val="000000"/>
          <w:sz w:val="16"/>
          <w:szCs w:val="16"/>
        </w:rPr>
        <w:t>4</w:t>
      </w:r>
      <w:r>
        <w:rPr>
          <w:rFonts w:ascii="Arial" w:hAnsi="Arial"/>
          <w:color w:val="000000"/>
          <w:sz w:val="16"/>
          <w:szCs w:val="16"/>
        </w:rPr>
        <w:t>)</w:t>
      </w:r>
      <w:r w:rsidRPr="001D1F6D">
        <w:rPr>
          <w:rFonts w:ascii="Arial" w:hAnsi="Arial"/>
          <w:color w:val="000000"/>
          <w:sz w:val="16"/>
          <w:szCs w:val="16"/>
        </w:rPr>
        <w:t xml:space="preserve"> – effective until </w:t>
      </w:r>
      <w:r>
        <w:rPr>
          <w:rFonts w:ascii="Arial" w:hAnsi="Arial"/>
          <w:color w:val="000000"/>
          <w:sz w:val="16"/>
          <w:szCs w:val="16"/>
        </w:rPr>
        <w:t>April 30</w:t>
      </w:r>
      <w:r w:rsidRPr="001D1F6D">
        <w:rPr>
          <w:rFonts w:ascii="Arial" w:hAnsi="Arial"/>
          <w:color w:val="000000"/>
          <w:sz w:val="16"/>
          <w:szCs w:val="16"/>
        </w:rPr>
        <w:t>, 201</w:t>
      </w:r>
      <w:r w:rsidR="00017332">
        <w:rPr>
          <w:rFonts w:ascii="Arial" w:hAnsi="Arial"/>
          <w:color w:val="000000"/>
          <w:sz w:val="16"/>
          <w:szCs w:val="16"/>
        </w:rPr>
        <w:t>5</w:t>
      </w:r>
      <w:r>
        <w:rPr>
          <w:rFonts w:ascii="Arial" w:hAnsi="Arial"/>
          <w:color w:val="000000"/>
          <w:sz w:val="16"/>
          <w:szCs w:val="16"/>
        </w:rPr>
        <w:t xml:space="preserve"> </w:t>
      </w:r>
    </w:p>
    <w:p w:rsidR="00946E82" w:rsidRPr="001D1F6D" w:rsidRDefault="00946E82" w:rsidP="00A25EC0">
      <w:pPr>
        <w:tabs>
          <w:tab w:val="left" w:pos="360"/>
          <w:tab w:val="left" w:pos="6543"/>
          <w:tab w:val="left" w:pos="7765"/>
          <w:tab w:val="right" w:pos="9360"/>
        </w:tabs>
        <w:spacing w:after="0" w:line="240" w:lineRule="auto"/>
        <w:rPr>
          <w:rFonts w:ascii="Arial" w:hAnsi="Arial"/>
          <w:color w:val="000000"/>
          <w:sz w:val="16"/>
          <w:szCs w:val="16"/>
        </w:rPr>
      </w:pPr>
      <w:r>
        <w:rPr>
          <w:rFonts w:ascii="Arial" w:hAnsi="Arial"/>
          <w:color w:val="000000"/>
          <w:sz w:val="16"/>
          <w:szCs w:val="16"/>
        </w:rPr>
        <w:tab/>
        <w:t>Applicable only for Non-RPP Customers</w:t>
      </w:r>
      <w:r w:rsidRPr="001D1F6D">
        <w:rPr>
          <w:rFonts w:ascii="Arial" w:hAnsi="Arial"/>
          <w:color w:val="000000"/>
          <w:sz w:val="16"/>
          <w:szCs w:val="16"/>
        </w:rPr>
        <w:tab/>
      </w:r>
      <w:r>
        <w:rPr>
          <w:rFonts w:ascii="Arial" w:hAnsi="Arial"/>
          <w:color w:val="000000"/>
          <w:sz w:val="16"/>
          <w:szCs w:val="16"/>
        </w:rPr>
        <w:tab/>
      </w:r>
      <w:r w:rsidRPr="001D1F6D">
        <w:rPr>
          <w:rFonts w:ascii="Arial" w:hAnsi="Arial"/>
          <w:color w:val="000000"/>
          <w:sz w:val="16"/>
          <w:szCs w:val="16"/>
        </w:rPr>
        <w:t>$/kWh</w:t>
      </w:r>
      <w:r w:rsidRPr="001D1F6D">
        <w:rPr>
          <w:rFonts w:ascii="Arial" w:hAnsi="Arial"/>
          <w:color w:val="000000"/>
          <w:sz w:val="16"/>
          <w:szCs w:val="16"/>
        </w:rPr>
        <w:tab/>
      </w:r>
      <w:r w:rsidR="00752B14">
        <w:rPr>
          <w:rFonts w:ascii="Arial" w:hAnsi="Arial"/>
          <w:color w:val="000000"/>
          <w:sz w:val="16"/>
          <w:szCs w:val="16"/>
        </w:rPr>
        <w:t>0.0043</w:t>
      </w:r>
    </w:p>
    <w:p w:rsidR="00017332" w:rsidRDefault="00017332" w:rsidP="00017332">
      <w:pPr>
        <w:tabs>
          <w:tab w:val="left" w:pos="6543"/>
          <w:tab w:val="left" w:pos="7765"/>
          <w:tab w:val="right" w:pos="9360"/>
        </w:tabs>
        <w:spacing w:after="0" w:line="240" w:lineRule="auto"/>
        <w:rPr>
          <w:rFonts w:ascii="Arial" w:hAnsi="Arial"/>
          <w:color w:val="000000"/>
          <w:sz w:val="16"/>
          <w:szCs w:val="16"/>
        </w:rPr>
      </w:pPr>
      <w:r>
        <w:rPr>
          <w:rFonts w:ascii="Arial" w:hAnsi="Arial"/>
          <w:color w:val="000000"/>
          <w:sz w:val="16"/>
          <w:szCs w:val="16"/>
        </w:rPr>
        <w:t>Rate Rider for Disposition of Stranded Meter Costs – effective until April 30, 2015</w:t>
      </w:r>
      <w:r>
        <w:rPr>
          <w:rFonts w:ascii="Arial" w:hAnsi="Arial"/>
          <w:color w:val="000000"/>
          <w:sz w:val="16"/>
          <w:szCs w:val="16"/>
        </w:rPr>
        <w:tab/>
      </w:r>
      <w:r>
        <w:rPr>
          <w:rFonts w:ascii="Arial" w:hAnsi="Arial"/>
          <w:color w:val="000000"/>
          <w:sz w:val="16"/>
          <w:szCs w:val="16"/>
        </w:rPr>
        <w:tab/>
        <w:t>$/kWh</w:t>
      </w:r>
      <w:r>
        <w:rPr>
          <w:rFonts w:ascii="Arial" w:hAnsi="Arial"/>
          <w:color w:val="000000"/>
          <w:sz w:val="16"/>
          <w:szCs w:val="16"/>
        </w:rPr>
        <w:tab/>
        <w:t>0.0019</w:t>
      </w:r>
    </w:p>
    <w:p w:rsidR="00017332" w:rsidRDefault="00017332" w:rsidP="00017332">
      <w:pPr>
        <w:tabs>
          <w:tab w:val="left" w:pos="6543"/>
          <w:tab w:val="left" w:pos="7765"/>
          <w:tab w:val="right" w:pos="9360"/>
        </w:tabs>
        <w:spacing w:after="0" w:line="240" w:lineRule="auto"/>
        <w:rPr>
          <w:rFonts w:ascii="Arial" w:hAnsi="Arial"/>
          <w:color w:val="000000"/>
          <w:sz w:val="16"/>
          <w:szCs w:val="16"/>
        </w:rPr>
      </w:pPr>
      <w:r>
        <w:rPr>
          <w:rFonts w:ascii="Arial" w:hAnsi="Arial"/>
          <w:color w:val="000000"/>
          <w:sz w:val="16"/>
          <w:szCs w:val="16"/>
        </w:rPr>
        <w:t xml:space="preserve">Rate Rider for Disposition of Deferral/Variance Account </w:t>
      </w:r>
      <w:r w:rsidR="00836571">
        <w:rPr>
          <w:rFonts w:ascii="Arial" w:hAnsi="Arial"/>
          <w:color w:val="000000"/>
          <w:sz w:val="16"/>
          <w:szCs w:val="16"/>
        </w:rPr>
        <w:t xml:space="preserve">1576 </w:t>
      </w:r>
      <w:r>
        <w:rPr>
          <w:rFonts w:ascii="Arial" w:hAnsi="Arial"/>
          <w:color w:val="000000"/>
          <w:sz w:val="16"/>
          <w:szCs w:val="16"/>
        </w:rPr>
        <w:t>for Accounting Changes under CGAAP</w:t>
      </w:r>
    </w:p>
    <w:p w:rsidR="00017332" w:rsidRDefault="00017332" w:rsidP="00017332">
      <w:pPr>
        <w:tabs>
          <w:tab w:val="left" w:pos="6543"/>
          <w:tab w:val="left" w:pos="7765"/>
          <w:tab w:val="right" w:pos="9360"/>
        </w:tabs>
        <w:spacing w:after="0" w:line="240" w:lineRule="auto"/>
        <w:rPr>
          <w:rFonts w:ascii="Arial" w:hAnsi="Arial"/>
          <w:color w:val="000000"/>
          <w:sz w:val="16"/>
          <w:szCs w:val="16"/>
        </w:rPr>
      </w:pPr>
      <w:r w:rsidRPr="00017332">
        <w:rPr>
          <w:rFonts w:ascii="Arial" w:hAnsi="Arial"/>
          <w:color w:val="000000"/>
          <w:sz w:val="16"/>
          <w:szCs w:val="16"/>
        </w:rPr>
        <w:t xml:space="preserve"> </w:t>
      </w:r>
      <w:r>
        <w:rPr>
          <w:rFonts w:ascii="Arial" w:hAnsi="Arial"/>
          <w:color w:val="000000"/>
          <w:sz w:val="16"/>
          <w:szCs w:val="16"/>
        </w:rPr>
        <w:t xml:space="preserve">      - </w:t>
      </w:r>
      <w:proofErr w:type="gramStart"/>
      <w:r>
        <w:rPr>
          <w:rFonts w:ascii="Arial" w:hAnsi="Arial"/>
          <w:color w:val="000000"/>
          <w:sz w:val="16"/>
          <w:szCs w:val="16"/>
        </w:rPr>
        <w:t>effective</w:t>
      </w:r>
      <w:proofErr w:type="gramEnd"/>
      <w:r>
        <w:rPr>
          <w:rFonts w:ascii="Arial" w:hAnsi="Arial"/>
          <w:color w:val="000000"/>
          <w:sz w:val="16"/>
          <w:szCs w:val="16"/>
        </w:rPr>
        <w:t xml:space="preserve"> unt</w:t>
      </w:r>
      <w:r w:rsidR="00752B14">
        <w:rPr>
          <w:rFonts w:ascii="Arial" w:hAnsi="Arial"/>
          <w:color w:val="000000"/>
          <w:sz w:val="16"/>
          <w:szCs w:val="16"/>
        </w:rPr>
        <w:t>il April 30, 2019</w:t>
      </w:r>
      <w:r w:rsidR="00752B14">
        <w:rPr>
          <w:rFonts w:ascii="Arial" w:hAnsi="Arial"/>
          <w:color w:val="000000"/>
          <w:sz w:val="16"/>
          <w:szCs w:val="16"/>
        </w:rPr>
        <w:tab/>
      </w:r>
      <w:r w:rsidR="00752B14">
        <w:rPr>
          <w:rFonts w:ascii="Arial" w:hAnsi="Arial"/>
          <w:color w:val="000000"/>
          <w:sz w:val="16"/>
          <w:szCs w:val="16"/>
        </w:rPr>
        <w:tab/>
        <w:t>$/kWh</w:t>
      </w:r>
      <w:r w:rsidR="00752B14">
        <w:rPr>
          <w:rFonts w:ascii="Arial" w:hAnsi="Arial"/>
          <w:color w:val="000000"/>
          <w:sz w:val="16"/>
          <w:szCs w:val="16"/>
        </w:rPr>
        <w:tab/>
        <w:t>(0.0009</w:t>
      </w:r>
      <w:r>
        <w:rPr>
          <w:rFonts w:ascii="Arial" w:hAnsi="Arial"/>
          <w:color w:val="000000"/>
          <w:sz w:val="16"/>
          <w:szCs w:val="16"/>
        </w:rPr>
        <w:t>)</w:t>
      </w:r>
    </w:p>
    <w:p w:rsidR="00017332" w:rsidRPr="00596D9D" w:rsidRDefault="00017332" w:rsidP="00017332">
      <w:pPr>
        <w:tabs>
          <w:tab w:val="left" w:pos="6543"/>
          <w:tab w:val="left" w:pos="7765"/>
          <w:tab w:val="right" w:pos="9360"/>
        </w:tabs>
        <w:spacing w:after="0" w:line="240" w:lineRule="auto"/>
        <w:rPr>
          <w:rFonts w:ascii="Arial" w:hAnsi="Arial"/>
          <w:color w:val="000000"/>
          <w:sz w:val="16"/>
          <w:szCs w:val="16"/>
        </w:rPr>
      </w:pPr>
      <w:r>
        <w:rPr>
          <w:rFonts w:ascii="Arial" w:hAnsi="Arial"/>
          <w:color w:val="000000"/>
          <w:sz w:val="16"/>
          <w:szCs w:val="16"/>
        </w:rPr>
        <w:t>Renewable Energy Generation Funding A</w:t>
      </w:r>
      <w:r w:rsidR="00836571">
        <w:rPr>
          <w:rFonts w:ascii="Arial" w:hAnsi="Arial"/>
          <w:color w:val="000000"/>
          <w:sz w:val="16"/>
          <w:szCs w:val="16"/>
        </w:rPr>
        <w:t>dder – effective until April 30</w:t>
      </w:r>
      <w:r>
        <w:rPr>
          <w:rFonts w:ascii="Arial" w:hAnsi="Arial"/>
          <w:color w:val="000000"/>
          <w:sz w:val="16"/>
          <w:szCs w:val="16"/>
        </w:rPr>
        <w:t>, 2019</w:t>
      </w:r>
      <w:r>
        <w:rPr>
          <w:rFonts w:ascii="Arial" w:hAnsi="Arial"/>
          <w:color w:val="000000"/>
          <w:sz w:val="16"/>
          <w:szCs w:val="16"/>
        </w:rPr>
        <w:tab/>
      </w:r>
      <w:r>
        <w:rPr>
          <w:rFonts w:ascii="Arial" w:hAnsi="Arial"/>
          <w:color w:val="000000"/>
          <w:sz w:val="16"/>
          <w:szCs w:val="16"/>
        </w:rPr>
        <w:tab/>
        <w:t>$/kWh</w:t>
      </w:r>
      <w:r>
        <w:rPr>
          <w:rFonts w:ascii="Arial" w:hAnsi="Arial"/>
          <w:color w:val="000000"/>
          <w:sz w:val="16"/>
          <w:szCs w:val="16"/>
        </w:rPr>
        <w:tab/>
        <w:t>0.0001</w:t>
      </w:r>
    </w:p>
    <w:p w:rsidR="004A3B34" w:rsidRDefault="004A3B34" w:rsidP="00A25EC0">
      <w:pPr>
        <w:tabs>
          <w:tab w:val="left" w:pos="6543"/>
          <w:tab w:val="left" w:pos="7765"/>
          <w:tab w:val="right" w:pos="9360"/>
        </w:tabs>
        <w:spacing w:after="0" w:line="240" w:lineRule="auto"/>
        <w:rPr>
          <w:rFonts w:ascii="Arial" w:hAnsi="Arial"/>
          <w:color w:val="000000"/>
          <w:sz w:val="16"/>
          <w:szCs w:val="16"/>
        </w:rPr>
      </w:pPr>
      <w:r w:rsidRPr="00E24308">
        <w:rPr>
          <w:rFonts w:ascii="Arial" w:hAnsi="Arial"/>
          <w:color w:val="000000"/>
          <w:sz w:val="16"/>
          <w:szCs w:val="16"/>
        </w:rPr>
        <w:t>Retail Transmission Rate – Network Service Rate</w:t>
      </w:r>
      <w:r w:rsidRPr="00E24308">
        <w:rPr>
          <w:rFonts w:ascii="Arial" w:hAnsi="Arial"/>
          <w:color w:val="000000"/>
          <w:sz w:val="16"/>
          <w:szCs w:val="16"/>
        </w:rPr>
        <w:tab/>
      </w:r>
      <w:r>
        <w:rPr>
          <w:rFonts w:ascii="Arial" w:hAnsi="Arial"/>
          <w:color w:val="000000"/>
          <w:sz w:val="16"/>
          <w:szCs w:val="16"/>
        </w:rPr>
        <w:tab/>
      </w:r>
      <w:r w:rsidRPr="00E24308">
        <w:rPr>
          <w:rFonts w:ascii="Arial" w:hAnsi="Arial"/>
          <w:color w:val="000000"/>
          <w:sz w:val="16"/>
          <w:szCs w:val="16"/>
        </w:rPr>
        <w:t>$/kWh</w:t>
      </w:r>
      <w:r w:rsidRPr="00E24308">
        <w:rPr>
          <w:rFonts w:ascii="Arial" w:hAnsi="Arial"/>
          <w:color w:val="000000"/>
          <w:sz w:val="16"/>
          <w:szCs w:val="16"/>
        </w:rPr>
        <w:tab/>
        <w:t>0.00</w:t>
      </w:r>
      <w:r w:rsidR="00752B14">
        <w:rPr>
          <w:rFonts w:ascii="Arial" w:hAnsi="Arial"/>
          <w:color w:val="000000"/>
          <w:sz w:val="16"/>
          <w:szCs w:val="16"/>
        </w:rPr>
        <w:t>61</w:t>
      </w:r>
    </w:p>
    <w:p w:rsidR="004A3B34" w:rsidRPr="00E24308" w:rsidRDefault="004A3B34" w:rsidP="00A25EC0">
      <w:pPr>
        <w:tabs>
          <w:tab w:val="left" w:pos="6543"/>
          <w:tab w:val="left" w:pos="7765"/>
          <w:tab w:val="right" w:pos="9360"/>
        </w:tabs>
        <w:spacing w:after="0" w:line="240" w:lineRule="auto"/>
        <w:rPr>
          <w:rFonts w:ascii="Arial" w:hAnsi="Arial"/>
          <w:color w:val="000000"/>
          <w:sz w:val="16"/>
          <w:szCs w:val="16"/>
        </w:rPr>
      </w:pPr>
      <w:r w:rsidRPr="00E24308">
        <w:rPr>
          <w:rFonts w:ascii="Arial" w:hAnsi="Arial"/>
          <w:color w:val="000000"/>
          <w:sz w:val="16"/>
          <w:szCs w:val="16"/>
        </w:rPr>
        <w:t>Retail Transmission Rate – Line and Transformation Connection Service Rate</w:t>
      </w:r>
      <w:r w:rsidRPr="00E24308">
        <w:rPr>
          <w:rFonts w:ascii="Arial" w:hAnsi="Arial"/>
          <w:color w:val="000000"/>
          <w:sz w:val="16"/>
          <w:szCs w:val="16"/>
        </w:rPr>
        <w:tab/>
      </w:r>
      <w:r>
        <w:rPr>
          <w:rFonts w:ascii="Arial" w:hAnsi="Arial"/>
          <w:color w:val="000000"/>
          <w:sz w:val="16"/>
          <w:szCs w:val="16"/>
        </w:rPr>
        <w:tab/>
      </w:r>
      <w:r w:rsidRPr="00E24308">
        <w:rPr>
          <w:rFonts w:ascii="Arial" w:hAnsi="Arial"/>
          <w:color w:val="000000"/>
          <w:sz w:val="16"/>
          <w:szCs w:val="16"/>
        </w:rPr>
        <w:t>$/kWh</w:t>
      </w:r>
      <w:r w:rsidRPr="00E24308">
        <w:rPr>
          <w:rFonts w:ascii="Arial" w:hAnsi="Arial"/>
          <w:color w:val="000000"/>
          <w:sz w:val="16"/>
          <w:szCs w:val="16"/>
        </w:rPr>
        <w:tab/>
        <w:t>0.00</w:t>
      </w:r>
      <w:r w:rsidR="00752B14">
        <w:rPr>
          <w:rFonts w:ascii="Arial" w:hAnsi="Arial"/>
          <w:color w:val="000000"/>
          <w:sz w:val="16"/>
          <w:szCs w:val="16"/>
        </w:rPr>
        <w:t>48</w:t>
      </w:r>
    </w:p>
    <w:p w:rsidR="004A3B34" w:rsidRDefault="004A3B34" w:rsidP="00A25EC0">
      <w:pPr>
        <w:tabs>
          <w:tab w:val="left" w:pos="6543"/>
          <w:tab w:val="left" w:pos="7765"/>
          <w:tab w:val="right" w:pos="9360"/>
        </w:tabs>
        <w:spacing w:after="0" w:line="240" w:lineRule="auto"/>
        <w:rPr>
          <w:rFonts w:ascii="Arial" w:hAnsi="Arial"/>
          <w:color w:val="000000"/>
          <w:sz w:val="16"/>
          <w:szCs w:val="16"/>
        </w:rPr>
      </w:pPr>
    </w:p>
    <w:p w:rsidR="004A3B34" w:rsidRPr="00157CE1" w:rsidRDefault="004A3B34" w:rsidP="00A25EC0">
      <w:pPr>
        <w:tabs>
          <w:tab w:val="right" w:pos="9360"/>
        </w:tabs>
        <w:spacing w:after="0" w:line="240" w:lineRule="auto"/>
        <w:rPr>
          <w:rFonts w:ascii="Arial" w:hAnsi="Arial"/>
          <w:b/>
          <w:color w:val="000000"/>
          <w:sz w:val="20"/>
          <w:szCs w:val="20"/>
        </w:rPr>
      </w:pPr>
      <w:r w:rsidRPr="00113C96">
        <w:rPr>
          <w:rFonts w:ascii="Arial" w:hAnsi="Arial" w:cs="Arial"/>
          <w:b/>
          <w:bCs/>
          <w:sz w:val="20"/>
          <w:szCs w:val="20"/>
        </w:rPr>
        <w:t>MONTHLY RATES AND CHARGES</w:t>
      </w:r>
      <w:r>
        <w:rPr>
          <w:rFonts w:ascii="Arial" w:hAnsi="Arial" w:cs="Arial"/>
          <w:b/>
          <w:bCs/>
          <w:sz w:val="20"/>
          <w:szCs w:val="20"/>
        </w:rPr>
        <w:t xml:space="preserve"> – Regulatory</w:t>
      </w:r>
      <w:r w:rsidRPr="00157CE1">
        <w:rPr>
          <w:rFonts w:ascii="Arial" w:hAnsi="Arial"/>
          <w:b/>
          <w:color w:val="000000"/>
          <w:sz w:val="20"/>
          <w:szCs w:val="20"/>
        </w:rPr>
        <w:t xml:space="preserve"> Component</w:t>
      </w:r>
    </w:p>
    <w:p w:rsidR="004A3B34" w:rsidRDefault="004A3B34" w:rsidP="00A25EC0">
      <w:pPr>
        <w:tabs>
          <w:tab w:val="left" w:pos="360"/>
          <w:tab w:val="left" w:pos="6543"/>
          <w:tab w:val="left" w:pos="7765"/>
          <w:tab w:val="right" w:pos="9360"/>
        </w:tabs>
        <w:spacing w:after="0" w:line="240" w:lineRule="auto"/>
        <w:rPr>
          <w:rFonts w:ascii="Arial" w:hAnsi="Arial"/>
          <w:color w:val="000000"/>
          <w:sz w:val="16"/>
          <w:szCs w:val="16"/>
        </w:rPr>
      </w:pPr>
    </w:p>
    <w:p w:rsidR="004A3B34" w:rsidRDefault="004A3B34" w:rsidP="00A25EC0">
      <w:pPr>
        <w:tabs>
          <w:tab w:val="left" w:pos="360"/>
          <w:tab w:val="left" w:pos="6543"/>
          <w:tab w:val="left" w:pos="7765"/>
          <w:tab w:val="right" w:pos="9360"/>
        </w:tabs>
        <w:spacing w:after="0" w:line="240" w:lineRule="auto"/>
        <w:rPr>
          <w:rFonts w:ascii="Arial" w:hAnsi="Arial"/>
          <w:color w:val="000000"/>
          <w:sz w:val="16"/>
          <w:szCs w:val="16"/>
        </w:rPr>
      </w:pPr>
      <w:r w:rsidRPr="00E24308">
        <w:rPr>
          <w:rFonts w:ascii="Arial" w:hAnsi="Arial"/>
          <w:color w:val="000000"/>
          <w:sz w:val="16"/>
          <w:szCs w:val="16"/>
        </w:rPr>
        <w:t xml:space="preserve">Wholesale Market Service Rate </w:t>
      </w:r>
      <w:r w:rsidRPr="00E24308">
        <w:rPr>
          <w:rFonts w:ascii="Arial" w:hAnsi="Arial"/>
          <w:color w:val="000000"/>
          <w:sz w:val="16"/>
          <w:szCs w:val="16"/>
        </w:rPr>
        <w:tab/>
      </w:r>
      <w:r>
        <w:rPr>
          <w:rFonts w:ascii="Arial" w:hAnsi="Arial"/>
          <w:color w:val="000000"/>
          <w:sz w:val="16"/>
          <w:szCs w:val="16"/>
        </w:rPr>
        <w:tab/>
      </w:r>
      <w:r w:rsidR="00946E82">
        <w:rPr>
          <w:rFonts w:ascii="Arial" w:hAnsi="Arial"/>
          <w:color w:val="000000"/>
          <w:sz w:val="16"/>
          <w:szCs w:val="16"/>
        </w:rPr>
        <w:t>$/kWh</w:t>
      </w:r>
      <w:r w:rsidR="00946E82">
        <w:rPr>
          <w:rFonts w:ascii="Arial" w:hAnsi="Arial"/>
          <w:color w:val="000000"/>
          <w:sz w:val="16"/>
          <w:szCs w:val="16"/>
        </w:rPr>
        <w:tab/>
        <w:t>0.0044</w:t>
      </w:r>
    </w:p>
    <w:p w:rsidR="004A3B34" w:rsidRDefault="004A3B34" w:rsidP="00A25EC0">
      <w:pPr>
        <w:tabs>
          <w:tab w:val="left" w:pos="360"/>
          <w:tab w:val="left" w:pos="6543"/>
          <w:tab w:val="left" w:pos="7765"/>
          <w:tab w:val="right" w:pos="9360"/>
        </w:tabs>
        <w:spacing w:after="0" w:line="240" w:lineRule="auto"/>
        <w:rPr>
          <w:rFonts w:ascii="Arial" w:hAnsi="Arial"/>
          <w:color w:val="000000"/>
          <w:sz w:val="16"/>
          <w:szCs w:val="16"/>
        </w:rPr>
      </w:pPr>
      <w:r w:rsidRPr="00E24308">
        <w:rPr>
          <w:rFonts w:ascii="Arial" w:hAnsi="Arial"/>
          <w:color w:val="000000"/>
          <w:sz w:val="16"/>
          <w:szCs w:val="16"/>
        </w:rPr>
        <w:t>Rural Rate Protection Charge</w:t>
      </w:r>
      <w:r w:rsidRPr="00E24308">
        <w:rPr>
          <w:rFonts w:ascii="Arial" w:hAnsi="Arial"/>
          <w:color w:val="000000"/>
          <w:sz w:val="16"/>
          <w:szCs w:val="16"/>
        </w:rPr>
        <w:tab/>
      </w:r>
      <w:r>
        <w:rPr>
          <w:rFonts w:ascii="Arial" w:hAnsi="Arial"/>
          <w:color w:val="000000"/>
          <w:sz w:val="16"/>
          <w:szCs w:val="16"/>
        </w:rPr>
        <w:tab/>
      </w:r>
      <w:r w:rsidRPr="00E24308">
        <w:rPr>
          <w:rFonts w:ascii="Arial" w:hAnsi="Arial"/>
          <w:color w:val="000000"/>
          <w:sz w:val="16"/>
          <w:szCs w:val="16"/>
        </w:rPr>
        <w:t>$/kWh</w:t>
      </w:r>
      <w:r w:rsidRPr="00E24308">
        <w:rPr>
          <w:rFonts w:ascii="Arial" w:hAnsi="Arial"/>
          <w:color w:val="000000"/>
          <w:sz w:val="16"/>
          <w:szCs w:val="16"/>
        </w:rPr>
        <w:tab/>
        <w:t>0</w:t>
      </w:r>
      <w:r w:rsidR="00752B14">
        <w:rPr>
          <w:rFonts w:ascii="Arial" w:hAnsi="Arial"/>
          <w:color w:val="000000"/>
          <w:sz w:val="16"/>
          <w:szCs w:val="16"/>
        </w:rPr>
        <w:t>.0013</w:t>
      </w:r>
    </w:p>
    <w:p w:rsidR="004A3B34" w:rsidRPr="00E24308" w:rsidRDefault="004A3B34" w:rsidP="00A25EC0">
      <w:pPr>
        <w:tabs>
          <w:tab w:val="left" w:pos="360"/>
          <w:tab w:val="left" w:pos="6543"/>
          <w:tab w:val="left" w:pos="7765"/>
          <w:tab w:val="right" w:pos="9360"/>
        </w:tabs>
        <w:spacing w:after="0" w:line="240" w:lineRule="auto"/>
        <w:rPr>
          <w:rFonts w:ascii="Arial" w:hAnsi="Arial"/>
          <w:color w:val="000000"/>
          <w:sz w:val="16"/>
          <w:szCs w:val="16"/>
        </w:rPr>
      </w:pPr>
      <w:r>
        <w:rPr>
          <w:rFonts w:ascii="Arial" w:hAnsi="Arial"/>
          <w:color w:val="000000"/>
          <w:sz w:val="16"/>
          <w:szCs w:val="16"/>
        </w:rPr>
        <w:t xml:space="preserve">Standard Supply Service – </w:t>
      </w:r>
      <w:r w:rsidRPr="00E24308">
        <w:rPr>
          <w:rFonts w:ascii="Arial" w:hAnsi="Arial"/>
          <w:color w:val="000000"/>
          <w:sz w:val="16"/>
          <w:szCs w:val="16"/>
        </w:rPr>
        <w:t>Administrati</w:t>
      </w:r>
      <w:r>
        <w:rPr>
          <w:rFonts w:ascii="Arial" w:hAnsi="Arial"/>
          <w:color w:val="000000"/>
          <w:sz w:val="16"/>
          <w:szCs w:val="16"/>
        </w:rPr>
        <w:t>ve</w:t>
      </w:r>
      <w:r w:rsidRPr="00E24308">
        <w:rPr>
          <w:rFonts w:ascii="Arial" w:hAnsi="Arial"/>
          <w:color w:val="000000"/>
          <w:sz w:val="16"/>
          <w:szCs w:val="16"/>
        </w:rPr>
        <w:t xml:space="preserve"> Charge</w:t>
      </w:r>
      <w:r>
        <w:rPr>
          <w:rFonts w:ascii="Arial" w:hAnsi="Arial"/>
          <w:color w:val="000000"/>
          <w:sz w:val="16"/>
          <w:szCs w:val="16"/>
        </w:rPr>
        <w:t xml:space="preserve"> (if applicable)</w:t>
      </w:r>
      <w:r w:rsidRPr="00E24308">
        <w:rPr>
          <w:rFonts w:ascii="Arial" w:hAnsi="Arial"/>
          <w:color w:val="000000"/>
          <w:sz w:val="16"/>
          <w:szCs w:val="16"/>
        </w:rPr>
        <w:tab/>
      </w:r>
      <w:r>
        <w:rPr>
          <w:rFonts w:ascii="Arial" w:hAnsi="Arial"/>
          <w:color w:val="000000"/>
          <w:sz w:val="16"/>
          <w:szCs w:val="16"/>
        </w:rPr>
        <w:tab/>
      </w:r>
      <w:r w:rsidRPr="00E24308">
        <w:rPr>
          <w:rFonts w:ascii="Arial" w:hAnsi="Arial"/>
          <w:color w:val="000000"/>
          <w:sz w:val="16"/>
          <w:szCs w:val="16"/>
        </w:rPr>
        <w:t>$</w:t>
      </w:r>
      <w:r>
        <w:rPr>
          <w:rFonts w:ascii="Arial" w:hAnsi="Arial"/>
          <w:color w:val="000000"/>
          <w:sz w:val="16"/>
          <w:szCs w:val="16"/>
        </w:rPr>
        <w:tab/>
        <w:t>0.25</w:t>
      </w:r>
    </w:p>
    <w:p w:rsidR="004A3B34" w:rsidRPr="009243B8" w:rsidRDefault="004A3B34" w:rsidP="00A25EC0">
      <w:pPr>
        <w:tabs>
          <w:tab w:val="left" w:pos="6543"/>
          <w:tab w:val="left" w:pos="7765"/>
        </w:tabs>
        <w:spacing w:after="0" w:line="240" w:lineRule="auto"/>
        <w:rPr>
          <w:rFonts w:ascii="Arial" w:hAnsi="Arial" w:cs="Arial"/>
          <w:bCs/>
          <w:sz w:val="28"/>
          <w:szCs w:val="28"/>
        </w:rPr>
      </w:pPr>
      <w:r>
        <w:rPr>
          <w:rFonts w:ascii="Arial" w:hAnsi="Arial"/>
          <w:b/>
          <w:color w:val="000000"/>
          <w:sz w:val="18"/>
          <w:szCs w:val="18"/>
        </w:rPr>
        <w:br w:type="page"/>
      </w:r>
      <w:r w:rsidRPr="009243B8">
        <w:rPr>
          <w:rFonts w:ascii="Arial" w:hAnsi="Arial"/>
          <w:b/>
          <w:color w:val="000000"/>
          <w:sz w:val="28"/>
          <w:szCs w:val="28"/>
        </w:rPr>
        <w:lastRenderedPageBreak/>
        <w:t xml:space="preserve">GENERAL SERVICE 50 to 4,999 kW </w:t>
      </w:r>
      <w:r w:rsidRPr="009243B8">
        <w:rPr>
          <w:rFonts w:ascii="Arial" w:hAnsi="Arial" w:cs="Arial"/>
          <w:b/>
          <w:bCs/>
          <w:sz w:val="28"/>
          <w:szCs w:val="28"/>
        </w:rPr>
        <w:t>SERVICE CLASSIFICATION</w:t>
      </w:r>
    </w:p>
    <w:p w:rsidR="004A3B34" w:rsidRPr="005F2100" w:rsidRDefault="004A3B34" w:rsidP="002D26FD">
      <w:pPr>
        <w:spacing w:before="120" w:after="0" w:line="240" w:lineRule="auto"/>
        <w:rPr>
          <w:rFonts w:ascii="Arial" w:hAnsi="Arial" w:cs="Arial"/>
          <w:sz w:val="18"/>
          <w:szCs w:val="18"/>
        </w:rPr>
      </w:pPr>
      <w:r w:rsidRPr="005F2100">
        <w:rPr>
          <w:rFonts w:ascii="Arial" w:hAnsi="Arial" w:cs="Arial"/>
          <w:sz w:val="18"/>
          <w:szCs w:val="18"/>
        </w:rPr>
        <w:t xml:space="preserve">General Service does include farms supplied from </w:t>
      </w:r>
      <w:proofErr w:type="spellStart"/>
      <w:r w:rsidRPr="005F2100">
        <w:rPr>
          <w:rFonts w:ascii="Arial" w:hAnsi="Arial" w:cs="Arial"/>
          <w:sz w:val="18"/>
          <w:szCs w:val="18"/>
        </w:rPr>
        <w:t>polyphase</w:t>
      </w:r>
      <w:proofErr w:type="spellEnd"/>
      <w:r w:rsidRPr="005F2100">
        <w:rPr>
          <w:rFonts w:ascii="Arial" w:hAnsi="Arial" w:cs="Arial"/>
          <w:sz w:val="18"/>
          <w:szCs w:val="18"/>
        </w:rPr>
        <w:t xml:space="preserve"> primary lines.  General Service includes commercial, industrial, educational, administrative, auxiliary and government services.  It also includes combination services where a variety of uses are made of the service by the owner of one property.</w:t>
      </w:r>
      <w:r>
        <w:rPr>
          <w:rFonts w:ascii="Arial" w:hAnsi="Arial" w:cs="Arial"/>
          <w:sz w:val="18"/>
          <w:szCs w:val="18"/>
        </w:rPr>
        <w:t xml:space="preserve">  </w:t>
      </w:r>
      <w:r w:rsidRPr="005F2100">
        <w:rPr>
          <w:rFonts w:ascii="Arial" w:hAnsi="Arial" w:cs="Arial"/>
          <w:sz w:val="18"/>
          <w:szCs w:val="18"/>
        </w:rPr>
        <w:t xml:space="preserve">This classification applies to a </w:t>
      </w:r>
      <w:r w:rsidR="00017332" w:rsidRPr="005F2100">
        <w:rPr>
          <w:rFonts w:ascii="Arial" w:hAnsi="Arial" w:cs="Arial"/>
          <w:sz w:val="18"/>
          <w:szCs w:val="18"/>
        </w:rPr>
        <w:t>non-residential</w:t>
      </w:r>
      <w:r w:rsidRPr="005F2100">
        <w:rPr>
          <w:rFonts w:ascii="Arial" w:hAnsi="Arial" w:cs="Arial"/>
          <w:sz w:val="18"/>
          <w:szCs w:val="18"/>
        </w:rPr>
        <w:t xml:space="preserve"> account whose average monthly maximum demand used for billing purposes is equal to or greater than, or is forecast to be equal to or greater than, 50 kW but less than 5,000 kW.  Further servicing details are available in the distributor’s Conditions of Service.</w:t>
      </w:r>
      <w:r>
        <w:rPr>
          <w:rFonts w:ascii="Arial" w:hAnsi="Arial" w:cs="Arial"/>
          <w:sz w:val="18"/>
          <w:szCs w:val="18"/>
        </w:rPr>
        <w:t xml:space="preserve">  </w:t>
      </w:r>
      <w:r w:rsidRPr="005F2100">
        <w:rPr>
          <w:rFonts w:ascii="Arial" w:hAnsi="Arial" w:cs="Arial"/>
          <w:sz w:val="18"/>
          <w:szCs w:val="18"/>
        </w:rPr>
        <w:t xml:space="preserve">  </w:t>
      </w:r>
    </w:p>
    <w:p w:rsidR="00836571" w:rsidRDefault="00836571" w:rsidP="004A3B34">
      <w:pPr>
        <w:spacing w:after="0" w:line="240" w:lineRule="auto"/>
        <w:rPr>
          <w:rFonts w:ascii="Arial" w:hAnsi="Arial" w:cs="Arial"/>
          <w:b/>
          <w:bCs/>
          <w:sz w:val="20"/>
          <w:szCs w:val="20"/>
        </w:rPr>
      </w:pPr>
    </w:p>
    <w:p w:rsidR="004A3B34" w:rsidRPr="00113C96" w:rsidRDefault="004A3B34" w:rsidP="004A3B34">
      <w:pPr>
        <w:spacing w:after="0" w:line="240" w:lineRule="auto"/>
        <w:rPr>
          <w:rFonts w:ascii="Arial" w:hAnsi="Arial" w:cs="Arial"/>
          <w:b/>
          <w:bCs/>
          <w:sz w:val="20"/>
          <w:szCs w:val="20"/>
        </w:rPr>
      </w:pPr>
      <w:r w:rsidRPr="00113C96">
        <w:rPr>
          <w:rFonts w:ascii="Arial" w:hAnsi="Arial" w:cs="Arial"/>
          <w:b/>
          <w:bCs/>
          <w:sz w:val="20"/>
          <w:szCs w:val="20"/>
        </w:rPr>
        <w:t>APPLICATION</w:t>
      </w:r>
    </w:p>
    <w:p w:rsidR="007F59F5" w:rsidRDefault="007F59F5" w:rsidP="00A25EC0">
      <w:pPr>
        <w:spacing w:after="0" w:line="240" w:lineRule="auto"/>
        <w:rPr>
          <w:rFonts w:ascii="Arial" w:hAnsi="Arial" w:cs="Arial"/>
          <w:sz w:val="18"/>
          <w:szCs w:val="18"/>
        </w:rPr>
      </w:pPr>
    </w:p>
    <w:p w:rsidR="00A25EC0" w:rsidRPr="0014348D" w:rsidRDefault="00A25EC0" w:rsidP="00A25EC0">
      <w:pPr>
        <w:spacing w:after="0" w:line="240" w:lineRule="auto"/>
        <w:rPr>
          <w:rFonts w:ascii="Arial" w:hAnsi="Arial" w:cs="Arial"/>
          <w:sz w:val="18"/>
          <w:szCs w:val="18"/>
        </w:rPr>
      </w:pPr>
      <w:r w:rsidRPr="0014348D">
        <w:rPr>
          <w:rFonts w:ascii="Arial" w:hAnsi="Arial" w:cs="Arial"/>
          <w:sz w:val="18"/>
          <w:szCs w:val="18"/>
        </w:rPr>
        <w:t>The application of these rates and charges shall be in accordance with the Licence of the Distributor and any Code or Order of the Board, and amendments thereto as approved by the Board, which may be applicable to the administration of this schedule.</w:t>
      </w:r>
    </w:p>
    <w:p w:rsidR="00A25EC0" w:rsidRDefault="00A25EC0" w:rsidP="00A25EC0">
      <w:pPr>
        <w:spacing w:after="0" w:line="240" w:lineRule="auto"/>
        <w:rPr>
          <w:rFonts w:ascii="Arial" w:hAnsi="Arial" w:cs="Arial"/>
          <w:sz w:val="18"/>
          <w:szCs w:val="18"/>
        </w:rPr>
      </w:pPr>
    </w:p>
    <w:p w:rsidR="00A25EC0" w:rsidRPr="0014348D" w:rsidRDefault="00A25EC0" w:rsidP="00A25EC0">
      <w:pPr>
        <w:spacing w:after="0" w:line="240" w:lineRule="auto"/>
        <w:rPr>
          <w:rFonts w:ascii="Arial" w:hAnsi="Arial" w:cs="Arial"/>
          <w:sz w:val="18"/>
          <w:szCs w:val="18"/>
        </w:rPr>
      </w:pPr>
      <w:r w:rsidRPr="0014348D">
        <w:rPr>
          <w:rFonts w:ascii="Arial" w:hAnsi="Arial" w:cs="Arial"/>
          <w:sz w:val="18"/>
          <w:szCs w:val="18"/>
        </w:rPr>
        <w:t>No rates and charges for the distribution of electricity and charges to meet the costs of any work or service done or furnished for the purpose of the distribution of electricity shall be made except as permitted by this schedule, unless required by the Distributor’s Licence or a Code or Order of the Board, and amendments thereto as approved by the Board, or as specified herein.</w:t>
      </w:r>
    </w:p>
    <w:p w:rsidR="00A25EC0" w:rsidRDefault="00A25EC0" w:rsidP="00A25EC0">
      <w:pPr>
        <w:spacing w:after="0" w:line="240" w:lineRule="auto"/>
        <w:rPr>
          <w:rFonts w:ascii="Arial" w:hAnsi="Arial" w:cs="Arial"/>
          <w:sz w:val="18"/>
          <w:szCs w:val="18"/>
        </w:rPr>
      </w:pPr>
    </w:p>
    <w:p w:rsidR="00A25EC0" w:rsidRDefault="00A25EC0" w:rsidP="00A25EC0">
      <w:pPr>
        <w:spacing w:after="0" w:line="240" w:lineRule="auto"/>
        <w:rPr>
          <w:rFonts w:ascii="Arial" w:hAnsi="Arial" w:cs="Arial"/>
          <w:sz w:val="18"/>
          <w:szCs w:val="18"/>
        </w:rPr>
      </w:pPr>
      <w:r>
        <w:rPr>
          <w:rFonts w:ascii="Arial" w:hAnsi="Arial" w:cs="Arial"/>
          <w:sz w:val="18"/>
          <w:szCs w:val="18"/>
        </w:rPr>
        <w:t>Unless specifically noted, t</w:t>
      </w:r>
      <w:r w:rsidRPr="0014348D">
        <w:rPr>
          <w:rFonts w:ascii="Arial" w:hAnsi="Arial" w:cs="Arial"/>
          <w:sz w:val="18"/>
          <w:szCs w:val="18"/>
        </w:rPr>
        <w:t xml:space="preserve">his schedule does not contain any </w:t>
      </w:r>
      <w:r>
        <w:rPr>
          <w:rFonts w:ascii="Arial" w:hAnsi="Arial" w:cs="Arial"/>
          <w:sz w:val="18"/>
          <w:szCs w:val="18"/>
        </w:rPr>
        <w:t>charges for the electricity commodity, be it under the</w:t>
      </w:r>
      <w:r w:rsidRPr="0014348D">
        <w:rPr>
          <w:rFonts w:ascii="Arial" w:hAnsi="Arial" w:cs="Arial"/>
          <w:sz w:val="18"/>
          <w:szCs w:val="18"/>
        </w:rPr>
        <w:t xml:space="preserve"> Regulated Price Plan</w:t>
      </w:r>
      <w:r>
        <w:rPr>
          <w:rFonts w:ascii="Arial" w:hAnsi="Arial" w:cs="Arial"/>
          <w:sz w:val="18"/>
          <w:szCs w:val="18"/>
        </w:rPr>
        <w:t>, a contract with a retailer or the wholesale market price, as applicable</w:t>
      </w:r>
      <w:r w:rsidRPr="0014348D">
        <w:rPr>
          <w:rFonts w:ascii="Arial" w:hAnsi="Arial" w:cs="Arial"/>
          <w:sz w:val="18"/>
          <w:szCs w:val="18"/>
        </w:rPr>
        <w:t>.</w:t>
      </w:r>
      <w:r>
        <w:rPr>
          <w:rFonts w:ascii="Arial" w:hAnsi="Arial" w:cs="Arial"/>
          <w:sz w:val="18"/>
          <w:szCs w:val="18"/>
        </w:rPr>
        <w:t xml:space="preserve">  In addition, the charges in the MONTHLY RATES AND CHARGES – Regulatory Component of this schedule do not apply to a customer that is an embedded wholesale market participant.</w:t>
      </w:r>
    </w:p>
    <w:p w:rsidR="00A25EC0" w:rsidRDefault="00A25EC0" w:rsidP="00A25EC0">
      <w:pPr>
        <w:spacing w:after="0" w:line="240" w:lineRule="auto"/>
        <w:rPr>
          <w:rFonts w:ascii="Arial" w:hAnsi="Arial" w:cs="Arial"/>
          <w:sz w:val="18"/>
          <w:szCs w:val="18"/>
        </w:rPr>
      </w:pPr>
    </w:p>
    <w:p w:rsidR="00A25EC0" w:rsidRPr="001F4A99" w:rsidRDefault="00A25EC0" w:rsidP="00A25EC0">
      <w:pPr>
        <w:spacing w:after="0" w:line="240" w:lineRule="auto"/>
        <w:rPr>
          <w:rFonts w:ascii="Arial" w:hAnsi="Arial" w:cs="Arial"/>
          <w:sz w:val="18"/>
          <w:szCs w:val="18"/>
        </w:rPr>
      </w:pPr>
      <w:r w:rsidRPr="001F4A99">
        <w:rPr>
          <w:rFonts w:ascii="Arial" w:hAnsi="Arial" w:cs="Arial"/>
          <w:sz w:val="18"/>
          <w:szCs w:val="18"/>
        </w:rPr>
        <w:t>It should be noted that this schedule does not list any charges</w:t>
      </w:r>
      <w:r>
        <w:rPr>
          <w:rFonts w:ascii="Arial" w:hAnsi="Arial" w:cs="Arial"/>
          <w:sz w:val="18"/>
          <w:szCs w:val="18"/>
        </w:rPr>
        <w:t>,</w:t>
      </w:r>
      <w:r w:rsidRPr="001F4A99">
        <w:rPr>
          <w:rFonts w:ascii="Arial" w:hAnsi="Arial" w:cs="Arial"/>
          <w:sz w:val="18"/>
          <w:szCs w:val="18"/>
        </w:rPr>
        <w:t xml:space="preserve"> assessments</w:t>
      </w:r>
      <w:r>
        <w:rPr>
          <w:rFonts w:ascii="Arial" w:hAnsi="Arial" w:cs="Arial"/>
          <w:sz w:val="18"/>
          <w:szCs w:val="18"/>
        </w:rPr>
        <w:t>, or credits</w:t>
      </w:r>
      <w:r w:rsidRPr="001F4A99">
        <w:rPr>
          <w:rFonts w:ascii="Arial" w:hAnsi="Arial" w:cs="Arial"/>
          <w:sz w:val="18"/>
          <w:szCs w:val="18"/>
        </w:rPr>
        <w:t xml:space="preserve"> that are required by la</w:t>
      </w:r>
      <w:r>
        <w:rPr>
          <w:rFonts w:ascii="Arial" w:hAnsi="Arial" w:cs="Arial"/>
          <w:sz w:val="18"/>
          <w:szCs w:val="18"/>
        </w:rPr>
        <w:t>w to be invoiced by a distributor</w:t>
      </w:r>
      <w:r w:rsidRPr="001F4A99">
        <w:rPr>
          <w:rFonts w:ascii="Arial" w:hAnsi="Arial" w:cs="Arial"/>
          <w:sz w:val="18"/>
          <w:szCs w:val="18"/>
        </w:rPr>
        <w:t xml:space="preserve"> and that are not subject to Board approval, such as the Debt Retirement Charge, </w:t>
      </w:r>
      <w:r>
        <w:rPr>
          <w:rFonts w:ascii="Arial" w:hAnsi="Arial" w:cs="Arial"/>
          <w:sz w:val="18"/>
          <w:szCs w:val="18"/>
        </w:rPr>
        <w:t>the Global Adjustment, the Ontario Clean Energy Benefit and the HST.</w:t>
      </w:r>
    </w:p>
    <w:p w:rsidR="00A25EC0" w:rsidRPr="00A67C9E" w:rsidRDefault="00A25EC0" w:rsidP="00A25EC0">
      <w:pPr>
        <w:tabs>
          <w:tab w:val="left" w:pos="6543"/>
          <w:tab w:val="left" w:pos="7765"/>
        </w:tabs>
        <w:spacing w:after="0" w:line="240" w:lineRule="auto"/>
        <w:rPr>
          <w:rFonts w:ascii="Arial" w:hAnsi="Arial"/>
          <w:color w:val="000000"/>
          <w:sz w:val="18"/>
          <w:szCs w:val="18"/>
        </w:rPr>
      </w:pPr>
    </w:p>
    <w:p w:rsidR="004A3B34" w:rsidRPr="00113C96" w:rsidRDefault="004A3B34" w:rsidP="00A25EC0">
      <w:pPr>
        <w:spacing w:after="0" w:line="240" w:lineRule="auto"/>
        <w:rPr>
          <w:rFonts w:ascii="Arial" w:hAnsi="Arial" w:cs="Arial"/>
          <w:sz w:val="20"/>
          <w:szCs w:val="20"/>
        </w:rPr>
      </w:pPr>
      <w:r w:rsidRPr="00417055">
        <w:rPr>
          <w:rFonts w:ascii="Arial" w:hAnsi="Arial" w:cs="Arial"/>
          <w:b/>
          <w:bCs/>
          <w:sz w:val="20"/>
          <w:szCs w:val="20"/>
        </w:rPr>
        <w:t>MONTHLY R</w:t>
      </w:r>
      <w:r w:rsidRPr="00113C96">
        <w:rPr>
          <w:rFonts w:ascii="Arial" w:hAnsi="Arial" w:cs="Arial"/>
          <w:b/>
          <w:bCs/>
          <w:sz w:val="20"/>
          <w:szCs w:val="20"/>
        </w:rPr>
        <w:t>ATES AND CHARGES</w:t>
      </w:r>
      <w:r>
        <w:rPr>
          <w:rFonts w:ascii="Arial" w:hAnsi="Arial" w:cs="Arial"/>
          <w:b/>
          <w:bCs/>
          <w:sz w:val="20"/>
          <w:szCs w:val="20"/>
        </w:rPr>
        <w:t xml:space="preserve"> – </w:t>
      </w:r>
      <w:r w:rsidRPr="00157CE1">
        <w:rPr>
          <w:rFonts w:ascii="Arial" w:hAnsi="Arial" w:cs="Arial"/>
          <w:b/>
          <w:bCs/>
          <w:sz w:val="20"/>
          <w:szCs w:val="20"/>
        </w:rPr>
        <w:t>De</w:t>
      </w:r>
      <w:r w:rsidRPr="00157CE1">
        <w:rPr>
          <w:rFonts w:ascii="Arial" w:hAnsi="Arial"/>
          <w:b/>
          <w:color w:val="000000"/>
          <w:sz w:val="20"/>
          <w:szCs w:val="20"/>
        </w:rPr>
        <w:t>livery Component</w:t>
      </w:r>
    </w:p>
    <w:p w:rsidR="007F59F5" w:rsidRDefault="007F59F5" w:rsidP="00A25EC0">
      <w:pPr>
        <w:tabs>
          <w:tab w:val="left" w:pos="6543"/>
          <w:tab w:val="left" w:pos="7765"/>
          <w:tab w:val="right" w:pos="9360"/>
        </w:tabs>
        <w:spacing w:after="0" w:line="240" w:lineRule="auto"/>
        <w:rPr>
          <w:rFonts w:ascii="Arial" w:hAnsi="Arial"/>
          <w:color w:val="000000"/>
          <w:sz w:val="16"/>
          <w:szCs w:val="16"/>
        </w:rPr>
      </w:pPr>
    </w:p>
    <w:p w:rsidR="004A3B34" w:rsidRDefault="004A3B34" w:rsidP="00A25EC0">
      <w:pPr>
        <w:tabs>
          <w:tab w:val="left" w:pos="6543"/>
          <w:tab w:val="left" w:pos="7765"/>
          <w:tab w:val="right" w:pos="9360"/>
        </w:tabs>
        <w:spacing w:after="0" w:line="240" w:lineRule="auto"/>
        <w:rPr>
          <w:rFonts w:ascii="Arial" w:hAnsi="Arial"/>
          <w:color w:val="000000"/>
          <w:sz w:val="16"/>
          <w:szCs w:val="16"/>
        </w:rPr>
      </w:pPr>
      <w:r w:rsidRPr="00E24308">
        <w:rPr>
          <w:rFonts w:ascii="Arial" w:hAnsi="Arial"/>
          <w:color w:val="000000"/>
          <w:sz w:val="16"/>
          <w:szCs w:val="16"/>
        </w:rPr>
        <w:t>Service Charge</w:t>
      </w:r>
      <w:r w:rsidRPr="00E24308">
        <w:rPr>
          <w:rFonts w:ascii="Arial" w:hAnsi="Arial"/>
          <w:color w:val="000000"/>
          <w:sz w:val="16"/>
          <w:szCs w:val="16"/>
        </w:rPr>
        <w:tab/>
      </w:r>
      <w:r>
        <w:rPr>
          <w:rFonts w:ascii="Arial" w:hAnsi="Arial"/>
          <w:color w:val="000000"/>
          <w:sz w:val="16"/>
          <w:szCs w:val="16"/>
        </w:rPr>
        <w:tab/>
      </w:r>
      <w:r w:rsidRPr="00E24308">
        <w:rPr>
          <w:rFonts w:ascii="Arial" w:hAnsi="Arial"/>
          <w:color w:val="000000"/>
          <w:sz w:val="16"/>
          <w:szCs w:val="16"/>
        </w:rPr>
        <w:t>$</w:t>
      </w:r>
      <w:r>
        <w:rPr>
          <w:rFonts w:ascii="Arial" w:hAnsi="Arial"/>
          <w:color w:val="000000"/>
          <w:sz w:val="16"/>
          <w:szCs w:val="16"/>
        </w:rPr>
        <w:tab/>
      </w:r>
      <w:r w:rsidR="00752B14">
        <w:rPr>
          <w:rFonts w:ascii="Arial" w:hAnsi="Arial"/>
          <w:color w:val="000000"/>
          <w:sz w:val="16"/>
          <w:szCs w:val="16"/>
        </w:rPr>
        <w:t>85.37</w:t>
      </w:r>
    </w:p>
    <w:p w:rsidR="004A3B34" w:rsidRDefault="004A3B34" w:rsidP="00A25EC0">
      <w:pPr>
        <w:tabs>
          <w:tab w:val="left" w:pos="6543"/>
          <w:tab w:val="left" w:pos="7765"/>
          <w:tab w:val="right" w:pos="9360"/>
        </w:tabs>
        <w:spacing w:after="0" w:line="240" w:lineRule="auto"/>
        <w:rPr>
          <w:rFonts w:ascii="Arial" w:hAnsi="Arial"/>
          <w:color w:val="000000"/>
          <w:sz w:val="16"/>
          <w:szCs w:val="16"/>
        </w:rPr>
      </w:pPr>
      <w:r w:rsidRPr="00E24308">
        <w:rPr>
          <w:rFonts w:ascii="Arial" w:hAnsi="Arial"/>
          <w:color w:val="000000"/>
          <w:sz w:val="16"/>
          <w:szCs w:val="16"/>
        </w:rPr>
        <w:t>Distribution Volumetric Rate</w:t>
      </w:r>
      <w:r w:rsidRPr="00E24308">
        <w:rPr>
          <w:rFonts w:ascii="Arial" w:hAnsi="Arial"/>
          <w:color w:val="000000"/>
          <w:sz w:val="16"/>
          <w:szCs w:val="16"/>
        </w:rPr>
        <w:tab/>
      </w:r>
      <w:r>
        <w:rPr>
          <w:rFonts w:ascii="Arial" w:hAnsi="Arial"/>
          <w:color w:val="000000"/>
          <w:sz w:val="16"/>
          <w:szCs w:val="16"/>
        </w:rPr>
        <w:tab/>
      </w:r>
      <w:r w:rsidRPr="00E24308">
        <w:rPr>
          <w:rFonts w:ascii="Arial" w:hAnsi="Arial"/>
          <w:color w:val="000000"/>
          <w:sz w:val="16"/>
          <w:szCs w:val="16"/>
        </w:rPr>
        <w:t>$/kW</w:t>
      </w:r>
      <w:r w:rsidRPr="00E24308">
        <w:rPr>
          <w:rFonts w:ascii="Arial" w:hAnsi="Arial"/>
          <w:color w:val="000000"/>
          <w:sz w:val="16"/>
          <w:szCs w:val="16"/>
        </w:rPr>
        <w:tab/>
      </w:r>
      <w:r w:rsidR="00752B14">
        <w:rPr>
          <w:rFonts w:ascii="Arial" w:hAnsi="Arial"/>
          <w:color w:val="000000"/>
          <w:sz w:val="16"/>
          <w:szCs w:val="16"/>
        </w:rPr>
        <w:t>4.0108</w:t>
      </w:r>
    </w:p>
    <w:p w:rsidR="004A3B34" w:rsidRDefault="004A3B34" w:rsidP="00A25EC0">
      <w:pPr>
        <w:tabs>
          <w:tab w:val="left" w:pos="360"/>
          <w:tab w:val="left" w:pos="6543"/>
          <w:tab w:val="left" w:pos="7765"/>
          <w:tab w:val="right" w:pos="9360"/>
        </w:tabs>
        <w:spacing w:after="0" w:line="240" w:lineRule="auto"/>
        <w:rPr>
          <w:rFonts w:ascii="Arial" w:hAnsi="Arial"/>
          <w:color w:val="000000"/>
          <w:sz w:val="16"/>
          <w:szCs w:val="16"/>
        </w:rPr>
      </w:pPr>
      <w:r>
        <w:rPr>
          <w:rFonts w:ascii="Arial" w:hAnsi="Arial"/>
          <w:color w:val="000000"/>
          <w:sz w:val="16"/>
          <w:szCs w:val="16"/>
        </w:rPr>
        <w:t xml:space="preserve">Low Voltage Service Rate </w:t>
      </w:r>
      <w:r>
        <w:rPr>
          <w:rFonts w:ascii="Arial" w:hAnsi="Arial"/>
          <w:color w:val="000000"/>
          <w:sz w:val="16"/>
          <w:szCs w:val="16"/>
        </w:rPr>
        <w:tab/>
      </w:r>
      <w:r>
        <w:rPr>
          <w:rFonts w:ascii="Arial" w:hAnsi="Arial"/>
          <w:color w:val="000000"/>
          <w:sz w:val="16"/>
          <w:szCs w:val="16"/>
        </w:rPr>
        <w:tab/>
        <w:t>$/kW</w:t>
      </w:r>
      <w:r>
        <w:rPr>
          <w:rFonts w:ascii="Arial" w:hAnsi="Arial"/>
          <w:color w:val="000000"/>
          <w:sz w:val="16"/>
          <w:szCs w:val="16"/>
        </w:rPr>
        <w:tab/>
        <w:t>0.1</w:t>
      </w:r>
      <w:r w:rsidR="00752B14">
        <w:rPr>
          <w:rFonts w:ascii="Arial" w:hAnsi="Arial"/>
          <w:color w:val="000000"/>
          <w:sz w:val="16"/>
          <w:szCs w:val="16"/>
        </w:rPr>
        <w:t>484</w:t>
      </w:r>
    </w:p>
    <w:p w:rsidR="00A25EC0" w:rsidRDefault="00A25EC0" w:rsidP="00A25EC0">
      <w:pPr>
        <w:tabs>
          <w:tab w:val="left" w:pos="6543"/>
          <w:tab w:val="left" w:pos="7765"/>
          <w:tab w:val="right" w:pos="9360"/>
        </w:tabs>
        <w:spacing w:after="0" w:line="240" w:lineRule="auto"/>
        <w:rPr>
          <w:rFonts w:ascii="Arial" w:hAnsi="Arial"/>
          <w:color w:val="000000"/>
          <w:sz w:val="16"/>
          <w:szCs w:val="16"/>
        </w:rPr>
      </w:pPr>
      <w:r>
        <w:rPr>
          <w:rFonts w:ascii="Arial" w:hAnsi="Arial"/>
          <w:color w:val="000000"/>
          <w:sz w:val="16"/>
          <w:szCs w:val="16"/>
        </w:rPr>
        <w:t>Rate Rider for Disposition of Deferral/Variance Account (201</w:t>
      </w:r>
      <w:r w:rsidR="00017332">
        <w:rPr>
          <w:rFonts w:ascii="Arial" w:hAnsi="Arial"/>
          <w:color w:val="000000"/>
          <w:sz w:val="16"/>
          <w:szCs w:val="16"/>
        </w:rPr>
        <w:t>4</w:t>
      </w:r>
      <w:r>
        <w:rPr>
          <w:rFonts w:ascii="Arial" w:hAnsi="Arial"/>
          <w:color w:val="000000"/>
          <w:sz w:val="16"/>
          <w:szCs w:val="16"/>
        </w:rPr>
        <w:t>) – effective until April 30, 201</w:t>
      </w:r>
      <w:r w:rsidR="00017332">
        <w:rPr>
          <w:rFonts w:ascii="Arial" w:hAnsi="Arial"/>
          <w:color w:val="000000"/>
          <w:sz w:val="16"/>
          <w:szCs w:val="16"/>
        </w:rPr>
        <w:t>5</w:t>
      </w:r>
      <w:r>
        <w:rPr>
          <w:rFonts w:ascii="Arial" w:hAnsi="Arial"/>
          <w:color w:val="000000"/>
          <w:sz w:val="16"/>
          <w:szCs w:val="16"/>
        </w:rPr>
        <w:tab/>
        <w:t>$/kW</w:t>
      </w:r>
      <w:r>
        <w:rPr>
          <w:rFonts w:ascii="Arial" w:hAnsi="Arial"/>
          <w:color w:val="000000"/>
          <w:sz w:val="16"/>
          <w:szCs w:val="16"/>
        </w:rPr>
        <w:tab/>
        <w:t>(0.</w:t>
      </w:r>
      <w:r w:rsidR="00752B14">
        <w:rPr>
          <w:rFonts w:ascii="Arial" w:hAnsi="Arial"/>
          <w:color w:val="000000"/>
          <w:sz w:val="16"/>
          <w:szCs w:val="16"/>
        </w:rPr>
        <w:t>9743</w:t>
      </w:r>
      <w:r>
        <w:rPr>
          <w:rFonts w:ascii="Arial" w:hAnsi="Arial"/>
          <w:color w:val="000000"/>
          <w:sz w:val="16"/>
          <w:szCs w:val="16"/>
        </w:rPr>
        <w:t>)</w:t>
      </w:r>
    </w:p>
    <w:p w:rsidR="00A25EC0" w:rsidRDefault="00A25EC0" w:rsidP="00A25EC0">
      <w:pPr>
        <w:tabs>
          <w:tab w:val="left" w:pos="360"/>
          <w:tab w:val="left" w:pos="6543"/>
          <w:tab w:val="left" w:pos="7765"/>
          <w:tab w:val="right" w:pos="9360"/>
        </w:tabs>
        <w:spacing w:after="0" w:line="240" w:lineRule="auto"/>
        <w:rPr>
          <w:rFonts w:ascii="Arial" w:hAnsi="Arial"/>
          <w:color w:val="000000"/>
          <w:sz w:val="16"/>
          <w:szCs w:val="16"/>
        </w:rPr>
      </w:pPr>
      <w:r>
        <w:rPr>
          <w:rFonts w:ascii="Arial" w:hAnsi="Arial"/>
          <w:color w:val="000000"/>
          <w:sz w:val="16"/>
          <w:szCs w:val="16"/>
        </w:rPr>
        <w:t xml:space="preserve">Rate Rider for Disposition of </w:t>
      </w:r>
      <w:r w:rsidRPr="001D1F6D">
        <w:rPr>
          <w:rFonts w:ascii="Arial" w:hAnsi="Arial"/>
          <w:color w:val="000000"/>
          <w:sz w:val="16"/>
          <w:szCs w:val="16"/>
        </w:rPr>
        <w:t>Global Adjustment Sub-Account</w:t>
      </w:r>
      <w:r>
        <w:rPr>
          <w:rFonts w:ascii="Arial" w:hAnsi="Arial"/>
          <w:color w:val="000000"/>
          <w:sz w:val="16"/>
          <w:szCs w:val="16"/>
        </w:rPr>
        <w:t xml:space="preserve"> (201</w:t>
      </w:r>
      <w:r w:rsidR="00017332">
        <w:rPr>
          <w:rFonts w:ascii="Arial" w:hAnsi="Arial"/>
          <w:color w:val="000000"/>
          <w:sz w:val="16"/>
          <w:szCs w:val="16"/>
        </w:rPr>
        <w:t>4</w:t>
      </w:r>
      <w:r>
        <w:rPr>
          <w:rFonts w:ascii="Arial" w:hAnsi="Arial"/>
          <w:color w:val="000000"/>
          <w:sz w:val="16"/>
          <w:szCs w:val="16"/>
        </w:rPr>
        <w:t>)</w:t>
      </w:r>
      <w:r w:rsidRPr="001D1F6D">
        <w:rPr>
          <w:rFonts w:ascii="Arial" w:hAnsi="Arial"/>
          <w:color w:val="000000"/>
          <w:sz w:val="16"/>
          <w:szCs w:val="16"/>
        </w:rPr>
        <w:t xml:space="preserve"> – effective until </w:t>
      </w:r>
      <w:r>
        <w:rPr>
          <w:rFonts w:ascii="Arial" w:hAnsi="Arial"/>
          <w:color w:val="000000"/>
          <w:sz w:val="16"/>
          <w:szCs w:val="16"/>
        </w:rPr>
        <w:t>April 30</w:t>
      </w:r>
      <w:r w:rsidRPr="001D1F6D">
        <w:rPr>
          <w:rFonts w:ascii="Arial" w:hAnsi="Arial"/>
          <w:color w:val="000000"/>
          <w:sz w:val="16"/>
          <w:szCs w:val="16"/>
        </w:rPr>
        <w:t>, 201</w:t>
      </w:r>
      <w:r w:rsidR="00017332">
        <w:rPr>
          <w:rFonts w:ascii="Arial" w:hAnsi="Arial"/>
          <w:color w:val="000000"/>
          <w:sz w:val="16"/>
          <w:szCs w:val="16"/>
        </w:rPr>
        <w:t>5</w:t>
      </w:r>
      <w:r>
        <w:rPr>
          <w:rFonts w:ascii="Arial" w:hAnsi="Arial"/>
          <w:color w:val="000000"/>
          <w:sz w:val="16"/>
          <w:szCs w:val="16"/>
        </w:rPr>
        <w:t xml:space="preserve"> </w:t>
      </w:r>
    </w:p>
    <w:p w:rsidR="00A25EC0" w:rsidRPr="001D1F6D" w:rsidRDefault="00A25EC0" w:rsidP="00A25EC0">
      <w:pPr>
        <w:tabs>
          <w:tab w:val="left" w:pos="360"/>
          <w:tab w:val="left" w:pos="6543"/>
          <w:tab w:val="left" w:pos="7765"/>
          <w:tab w:val="right" w:pos="9360"/>
        </w:tabs>
        <w:spacing w:after="0" w:line="240" w:lineRule="auto"/>
        <w:rPr>
          <w:rFonts w:ascii="Arial" w:hAnsi="Arial"/>
          <w:color w:val="000000"/>
          <w:sz w:val="16"/>
          <w:szCs w:val="16"/>
        </w:rPr>
      </w:pPr>
      <w:r>
        <w:rPr>
          <w:rFonts w:ascii="Arial" w:hAnsi="Arial"/>
          <w:color w:val="000000"/>
          <w:sz w:val="16"/>
          <w:szCs w:val="16"/>
        </w:rPr>
        <w:tab/>
        <w:t>Applicable only for Non-RPP Customers</w:t>
      </w:r>
      <w:r w:rsidRPr="001D1F6D">
        <w:rPr>
          <w:rFonts w:ascii="Arial" w:hAnsi="Arial"/>
          <w:color w:val="000000"/>
          <w:sz w:val="16"/>
          <w:szCs w:val="16"/>
        </w:rPr>
        <w:tab/>
      </w:r>
      <w:r>
        <w:rPr>
          <w:rFonts w:ascii="Arial" w:hAnsi="Arial"/>
          <w:color w:val="000000"/>
          <w:sz w:val="16"/>
          <w:szCs w:val="16"/>
        </w:rPr>
        <w:tab/>
        <w:t>$/kW</w:t>
      </w:r>
      <w:r w:rsidRPr="001D1F6D">
        <w:rPr>
          <w:rFonts w:ascii="Arial" w:hAnsi="Arial"/>
          <w:color w:val="000000"/>
          <w:sz w:val="16"/>
          <w:szCs w:val="16"/>
        </w:rPr>
        <w:tab/>
      </w:r>
      <w:r w:rsidR="00752B14">
        <w:rPr>
          <w:rFonts w:ascii="Arial" w:hAnsi="Arial"/>
          <w:color w:val="000000"/>
          <w:sz w:val="16"/>
          <w:szCs w:val="16"/>
        </w:rPr>
        <w:t>1.5444</w:t>
      </w:r>
    </w:p>
    <w:p w:rsidR="00017332" w:rsidRDefault="00017332" w:rsidP="00017332">
      <w:pPr>
        <w:tabs>
          <w:tab w:val="left" w:pos="6543"/>
          <w:tab w:val="left" w:pos="7765"/>
          <w:tab w:val="right" w:pos="9360"/>
        </w:tabs>
        <w:spacing w:after="0" w:line="240" w:lineRule="auto"/>
        <w:rPr>
          <w:rFonts w:ascii="Arial" w:hAnsi="Arial"/>
          <w:color w:val="000000"/>
          <w:sz w:val="16"/>
          <w:szCs w:val="16"/>
        </w:rPr>
      </w:pPr>
      <w:r>
        <w:rPr>
          <w:rFonts w:ascii="Arial" w:hAnsi="Arial"/>
          <w:color w:val="000000"/>
          <w:sz w:val="16"/>
          <w:szCs w:val="16"/>
        </w:rPr>
        <w:t>Rate Rider for Disposition of Stranded Meter Costs – effective u</w:t>
      </w:r>
      <w:r w:rsidR="00752B14">
        <w:rPr>
          <w:rFonts w:ascii="Arial" w:hAnsi="Arial"/>
          <w:color w:val="000000"/>
          <w:sz w:val="16"/>
          <w:szCs w:val="16"/>
        </w:rPr>
        <w:t>ntil April 30, 2015</w:t>
      </w:r>
      <w:r w:rsidR="00752B14">
        <w:rPr>
          <w:rFonts w:ascii="Arial" w:hAnsi="Arial"/>
          <w:color w:val="000000"/>
          <w:sz w:val="16"/>
          <w:szCs w:val="16"/>
        </w:rPr>
        <w:tab/>
      </w:r>
      <w:r w:rsidR="00752B14">
        <w:rPr>
          <w:rFonts w:ascii="Arial" w:hAnsi="Arial"/>
          <w:color w:val="000000"/>
          <w:sz w:val="16"/>
          <w:szCs w:val="16"/>
        </w:rPr>
        <w:tab/>
        <w:t>$/kW</w:t>
      </w:r>
      <w:r w:rsidR="00752B14">
        <w:rPr>
          <w:rFonts w:ascii="Arial" w:hAnsi="Arial"/>
          <w:color w:val="000000"/>
          <w:sz w:val="16"/>
          <w:szCs w:val="16"/>
        </w:rPr>
        <w:tab/>
        <w:t>0.0585</w:t>
      </w:r>
    </w:p>
    <w:p w:rsidR="00017332" w:rsidRDefault="00017332" w:rsidP="00017332">
      <w:pPr>
        <w:tabs>
          <w:tab w:val="left" w:pos="6543"/>
          <w:tab w:val="left" w:pos="7765"/>
          <w:tab w:val="right" w:pos="9360"/>
        </w:tabs>
        <w:spacing w:after="0" w:line="240" w:lineRule="auto"/>
        <w:rPr>
          <w:rFonts w:ascii="Arial" w:hAnsi="Arial"/>
          <w:color w:val="000000"/>
          <w:sz w:val="16"/>
          <w:szCs w:val="16"/>
        </w:rPr>
      </w:pPr>
      <w:r>
        <w:rPr>
          <w:rFonts w:ascii="Arial" w:hAnsi="Arial"/>
          <w:color w:val="000000"/>
          <w:sz w:val="16"/>
          <w:szCs w:val="16"/>
        </w:rPr>
        <w:t xml:space="preserve">Rate Rider for Disposition of Deferral/Variance Account </w:t>
      </w:r>
      <w:r w:rsidR="00836571">
        <w:rPr>
          <w:rFonts w:ascii="Arial" w:hAnsi="Arial"/>
          <w:color w:val="000000"/>
          <w:sz w:val="16"/>
          <w:szCs w:val="16"/>
        </w:rPr>
        <w:t xml:space="preserve">1576 </w:t>
      </w:r>
      <w:r>
        <w:rPr>
          <w:rFonts w:ascii="Arial" w:hAnsi="Arial"/>
          <w:color w:val="000000"/>
          <w:sz w:val="16"/>
          <w:szCs w:val="16"/>
        </w:rPr>
        <w:t>for Accounting Changes under CGAAP</w:t>
      </w:r>
    </w:p>
    <w:p w:rsidR="00017332" w:rsidRDefault="00017332" w:rsidP="00017332">
      <w:pPr>
        <w:tabs>
          <w:tab w:val="left" w:pos="6543"/>
          <w:tab w:val="left" w:pos="7765"/>
          <w:tab w:val="right" w:pos="9360"/>
        </w:tabs>
        <w:spacing w:after="0" w:line="240" w:lineRule="auto"/>
        <w:rPr>
          <w:rFonts w:ascii="Arial" w:hAnsi="Arial"/>
          <w:color w:val="000000"/>
          <w:sz w:val="16"/>
          <w:szCs w:val="16"/>
        </w:rPr>
      </w:pPr>
      <w:r w:rsidRPr="00017332">
        <w:rPr>
          <w:rFonts w:ascii="Arial" w:hAnsi="Arial"/>
          <w:color w:val="000000"/>
          <w:sz w:val="16"/>
          <w:szCs w:val="16"/>
        </w:rPr>
        <w:t xml:space="preserve"> </w:t>
      </w:r>
      <w:r>
        <w:rPr>
          <w:rFonts w:ascii="Arial" w:hAnsi="Arial"/>
          <w:color w:val="000000"/>
          <w:sz w:val="16"/>
          <w:szCs w:val="16"/>
        </w:rPr>
        <w:t xml:space="preserve">      - </w:t>
      </w:r>
      <w:proofErr w:type="gramStart"/>
      <w:r>
        <w:rPr>
          <w:rFonts w:ascii="Arial" w:hAnsi="Arial"/>
          <w:color w:val="000000"/>
          <w:sz w:val="16"/>
          <w:szCs w:val="16"/>
        </w:rPr>
        <w:t>effective</w:t>
      </w:r>
      <w:proofErr w:type="gramEnd"/>
      <w:r>
        <w:rPr>
          <w:rFonts w:ascii="Arial" w:hAnsi="Arial"/>
          <w:color w:val="000000"/>
          <w:sz w:val="16"/>
          <w:szCs w:val="16"/>
        </w:rPr>
        <w:t xml:space="preserve"> until April 30, 2019</w:t>
      </w:r>
      <w:r>
        <w:rPr>
          <w:rFonts w:ascii="Arial" w:hAnsi="Arial"/>
          <w:color w:val="000000"/>
          <w:sz w:val="16"/>
          <w:szCs w:val="16"/>
        </w:rPr>
        <w:tab/>
      </w:r>
      <w:r>
        <w:rPr>
          <w:rFonts w:ascii="Arial" w:hAnsi="Arial"/>
          <w:color w:val="000000"/>
          <w:sz w:val="16"/>
          <w:szCs w:val="16"/>
        </w:rPr>
        <w:tab/>
        <w:t>$/kW</w:t>
      </w:r>
      <w:r>
        <w:rPr>
          <w:rFonts w:ascii="Arial" w:hAnsi="Arial"/>
          <w:color w:val="000000"/>
          <w:sz w:val="16"/>
          <w:szCs w:val="16"/>
        </w:rPr>
        <w:tab/>
      </w:r>
      <w:r w:rsidR="00752B14">
        <w:rPr>
          <w:rFonts w:ascii="Arial" w:hAnsi="Arial"/>
          <w:color w:val="000000"/>
          <w:sz w:val="16"/>
          <w:szCs w:val="16"/>
        </w:rPr>
        <w:t>(0.1280</w:t>
      </w:r>
      <w:r>
        <w:rPr>
          <w:rFonts w:ascii="Arial" w:hAnsi="Arial"/>
          <w:color w:val="000000"/>
          <w:sz w:val="16"/>
          <w:szCs w:val="16"/>
        </w:rPr>
        <w:t>)</w:t>
      </w:r>
    </w:p>
    <w:p w:rsidR="00017332" w:rsidRPr="00596D9D" w:rsidRDefault="00017332" w:rsidP="00017332">
      <w:pPr>
        <w:tabs>
          <w:tab w:val="left" w:pos="6543"/>
          <w:tab w:val="left" w:pos="7765"/>
          <w:tab w:val="right" w:pos="9360"/>
        </w:tabs>
        <w:spacing w:after="0" w:line="240" w:lineRule="auto"/>
        <w:rPr>
          <w:rFonts w:ascii="Arial" w:hAnsi="Arial"/>
          <w:color w:val="000000"/>
          <w:sz w:val="16"/>
          <w:szCs w:val="16"/>
        </w:rPr>
      </w:pPr>
      <w:r>
        <w:rPr>
          <w:rFonts w:ascii="Arial" w:hAnsi="Arial"/>
          <w:color w:val="000000"/>
          <w:sz w:val="16"/>
          <w:szCs w:val="16"/>
        </w:rPr>
        <w:t>Renewable Energy Generation Funding A</w:t>
      </w:r>
      <w:r w:rsidR="00836571">
        <w:rPr>
          <w:rFonts w:ascii="Arial" w:hAnsi="Arial"/>
          <w:color w:val="000000"/>
          <w:sz w:val="16"/>
          <w:szCs w:val="16"/>
        </w:rPr>
        <w:t>dder – effective until April 30</w:t>
      </w:r>
      <w:r w:rsidR="00752B14">
        <w:rPr>
          <w:rFonts w:ascii="Arial" w:hAnsi="Arial"/>
          <w:color w:val="000000"/>
          <w:sz w:val="16"/>
          <w:szCs w:val="16"/>
        </w:rPr>
        <w:t>, 2019</w:t>
      </w:r>
      <w:r w:rsidR="00752B14">
        <w:rPr>
          <w:rFonts w:ascii="Arial" w:hAnsi="Arial"/>
          <w:color w:val="000000"/>
          <w:sz w:val="16"/>
          <w:szCs w:val="16"/>
        </w:rPr>
        <w:tab/>
      </w:r>
      <w:r w:rsidR="00752B14">
        <w:rPr>
          <w:rFonts w:ascii="Arial" w:hAnsi="Arial"/>
          <w:color w:val="000000"/>
          <w:sz w:val="16"/>
          <w:szCs w:val="16"/>
        </w:rPr>
        <w:tab/>
        <w:t>$/kW</w:t>
      </w:r>
      <w:r w:rsidR="00752B14">
        <w:rPr>
          <w:rFonts w:ascii="Arial" w:hAnsi="Arial"/>
          <w:color w:val="000000"/>
          <w:sz w:val="16"/>
          <w:szCs w:val="16"/>
        </w:rPr>
        <w:tab/>
        <w:t>0.0193</w:t>
      </w:r>
    </w:p>
    <w:p w:rsidR="004A3B34" w:rsidRPr="00E24308" w:rsidRDefault="004A3B34" w:rsidP="00A25EC0">
      <w:pPr>
        <w:tabs>
          <w:tab w:val="left" w:pos="6543"/>
          <w:tab w:val="left" w:pos="7765"/>
          <w:tab w:val="right" w:pos="9360"/>
        </w:tabs>
        <w:spacing w:after="0" w:line="240" w:lineRule="auto"/>
        <w:rPr>
          <w:rFonts w:ascii="Arial" w:hAnsi="Arial"/>
          <w:color w:val="000000"/>
          <w:sz w:val="16"/>
          <w:szCs w:val="16"/>
        </w:rPr>
      </w:pPr>
      <w:r w:rsidRPr="00E24308">
        <w:rPr>
          <w:rFonts w:ascii="Arial" w:hAnsi="Arial"/>
          <w:color w:val="000000"/>
          <w:sz w:val="16"/>
          <w:szCs w:val="16"/>
        </w:rPr>
        <w:t>Retail Transmission Rate – Network Service Rate</w:t>
      </w:r>
      <w:r w:rsidRPr="00E24308">
        <w:rPr>
          <w:rFonts w:ascii="Arial" w:hAnsi="Arial"/>
          <w:color w:val="000000"/>
          <w:sz w:val="16"/>
          <w:szCs w:val="16"/>
        </w:rPr>
        <w:tab/>
      </w:r>
      <w:r>
        <w:rPr>
          <w:rFonts w:ascii="Arial" w:hAnsi="Arial"/>
          <w:color w:val="000000"/>
          <w:sz w:val="16"/>
          <w:szCs w:val="16"/>
        </w:rPr>
        <w:tab/>
      </w:r>
      <w:r w:rsidRPr="00E24308">
        <w:rPr>
          <w:rFonts w:ascii="Arial" w:hAnsi="Arial"/>
          <w:color w:val="000000"/>
          <w:sz w:val="16"/>
          <w:szCs w:val="16"/>
        </w:rPr>
        <w:t>$/kW</w:t>
      </w:r>
      <w:r w:rsidRPr="00E24308">
        <w:rPr>
          <w:rFonts w:ascii="Arial" w:hAnsi="Arial"/>
          <w:color w:val="000000"/>
          <w:sz w:val="16"/>
          <w:szCs w:val="16"/>
        </w:rPr>
        <w:tab/>
      </w:r>
      <w:r w:rsidR="00A25EC0">
        <w:rPr>
          <w:rFonts w:ascii="Arial" w:hAnsi="Arial"/>
          <w:color w:val="000000"/>
          <w:sz w:val="16"/>
          <w:szCs w:val="16"/>
        </w:rPr>
        <w:t>2.</w:t>
      </w:r>
      <w:r w:rsidR="00752B14">
        <w:rPr>
          <w:rFonts w:ascii="Arial" w:hAnsi="Arial"/>
          <w:color w:val="000000"/>
          <w:sz w:val="16"/>
          <w:szCs w:val="16"/>
        </w:rPr>
        <w:t>6016</w:t>
      </w:r>
    </w:p>
    <w:p w:rsidR="004A3B34" w:rsidRDefault="004A3B34" w:rsidP="00A25EC0">
      <w:pPr>
        <w:tabs>
          <w:tab w:val="left" w:pos="6543"/>
          <w:tab w:val="left" w:pos="7765"/>
          <w:tab w:val="right" w:pos="9360"/>
        </w:tabs>
        <w:spacing w:after="0" w:line="240" w:lineRule="auto"/>
        <w:rPr>
          <w:rFonts w:ascii="Arial" w:hAnsi="Arial"/>
          <w:color w:val="000000"/>
          <w:sz w:val="16"/>
          <w:szCs w:val="16"/>
        </w:rPr>
      </w:pPr>
      <w:r w:rsidRPr="00E24308">
        <w:rPr>
          <w:rFonts w:ascii="Arial" w:hAnsi="Arial"/>
          <w:color w:val="000000"/>
          <w:sz w:val="16"/>
          <w:szCs w:val="16"/>
        </w:rPr>
        <w:t>Retail Transmission Rate – Line and Transformation Connection Service Rate</w:t>
      </w:r>
      <w:r w:rsidRPr="00E24308">
        <w:rPr>
          <w:rFonts w:ascii="Arial" w:hAnsi="Arial"/>
          <w:color w:val="000000"/>
          <w:sz w:val="16"/>
          <w:szCs w:val="16"/>
        </w:rPr>
        <w:tab/>
      </w:r>
      <w:r>
        <w:rPr>
          <w:rFonts w:ascii="Arial" w:hAnsi="Arial"/>
          <w:color w:val="000000"/>
          <w:sz w:val="16"/>
          <w:szCs w:val="16"/>
        </w:rPr>
        <w:tab/>
      </w:r>
      <w:r w:rsidRPr="00E24308">
        <w:rPr>
          <w:rFonts w:ascii="Arial" w:hAnsi="Arial"/>
          <w:color w:val="000000"/>
          <w:sz w:val="16"/>
          <w:szCs w:val="16"/>
        </w:rPr>
        <w:t>$/kW</w:t>
      </w:r>
      <w:r w:rsidRPr="00E24308">
        <w:rPr>
          <w:rFonts w:ascii="Arial" w:hAnsi="Arial"/>
          <w:color w:val="000000"/>
          <w:sz w:val="16"/>
          <w:szCs w:val="16"/>
        </w:rPr>
        <w:tab/>
      </w:r>
      <w:r w:rsidR="00752B14">
        <w:rPr>
          <w:rFonts w:ascii="Arial" w:hAnsi="Arial"/>
          <w:color w:val="000000"/>
          <w:sz w:val="16"/>
          <w:szCs w:val="16"/>
        </w:rPr>
        <w:t>2.0329</w:t>
      </w:r>
    </w:p>
    <w:p w:rsidR="004A3B34" w:rsidRDefault="004A3B34" w:rsidP="00A25EC0">
      <w:pPr>
        <w:tabs>
          <w:tab w:val="left" w:pos="6543"/>
          <w:tab w:val="left" w:pos="7765"/>
          <w:tab w:val="right" w:pos="9360"/>
        </w:tabs>
        <w:spacing w:after="0" w:line="240" w:lineRule="auto"/>
        <w:rPr>
          <w:rFonts w:ascii="Arial" w:hAnsi="Arial"/>
          <w:color w:val="000000"/>
          <w:sz w:val="16"/>
          <w:szCs w:val="16"/>
        </w:rPr>
      </w:pPr>
    </w:p>
    <w:p w:rsidR="004A3B34" w:rsidRDefault="004A3B34" w:rsidP="004A3B34">
      <w:pPr>
        <w:tabs>
          <w:tab w:val="left" w:pos="6543"/>
          <w:tab w:val="left" w:pos="7765"/>
        </w:tabs>
        <w:spacing w:after="0" w:line="240" w:lineRule="auto"/>
        <w:rPr>
          <w:rFonts w:ascii="Arial" w:hAnsi="Arial"/>
          <w:color w:val="000000"/>
          <w:sz w:val="16"/>
          <w:szCs w:val="16"/>
        </w:rPr>
      </w:pPr>
    </w:p>
    <w:p w:rsidR="004A3B34" w:rsidRPr="00157CE1" w:rsidRDefault="004A3B34" w:rsidP="00A25EC0">
      <w:pPr>
        <w:spacing w:after="0" w:line="240" w:lineRule="auto"/>
        <w:rPr>
          <w:rFonts w:ascii="Arial" w:hAnsi="Arial"/>
          <w:b/>
          <w:color w:val="000000"/>
          <w:sz w:val="20"/>
          <w:szCs w:val="20"/>
        </w:rPr>
      </w:pPr>
      <w:r w:rsidRPr="00113C96">
        <w:rPr>
          <w:rFonts w:ascii="Arial" w:hAnsi="Arial" w:cs="Arial"/>
          <w:b/>
          <w:bCs/>
          <w:sz w:val="20"/>
          <w:szCs w:val="20"/>
        </w:rPr>
        <w:t>MONTHLY RATES AND CHARGES</w:t>
      </w:r>
      <w:r>
        <w:rPr>
          <w:rFonts w:ascii="Arial" w:hAnsi="Arial" w:cs="Arial"/>
          <w:b/>
          <w:bCs/>
          <w:sz w:val="20"/>
          <w:szCs w:val="20"/>
        </w:rPr>
        <w:t xml:space="preserve"> – Regulatory</w:t>
      </w:r>
      <w:r w:rsidRPr="00157CE1">
        <w:rPr>
          <w:rFonts w:ascii="Arial" w:hAnsi="Arial"/>
          <w:b/>
          <w:color w:val="000000"/>
          <w:sz w:val="20"/>
          <w:szCs w:val="20"/>
        </w:rPr>
        <w:t xml:space="preserve"> Component</w:t>
      </w:r>
    </w:p>
    <w:p w:rsidR="007F59F5" w:rsidRDefault="007F59F5" w:rsidP="00A25EC0">
      <w:pPr>
        <w:tabs>
          <w:tab w:val="left" w:pos="360"/>
          <w:tab w:val="left" w:pos="6543"/>
          <w:tab w:val="left" w:pos="7765"/>
          <w:tab w:val="right" w:pos="9360"/>
        </w:tabs>
        <w:spacing w:after="0" w:line="240" w:lineRule="auto"/>
        <w:rPr>
          <w:rFonts w:ascii="Arial" w:hAnsi="Arial"/>
          <w:color w:val="000000"/>
          <w:sz w:val="16"/>
          <w:szCs w:val="16"/>
        </w:rPr>
      </w:pPr>
    </w:p>
    <w:p w:rsidR="004A3B34" w:rsidRDefault="004A3B34" w:rsidP="00A25EC0">
      <w:pPr>
        <w:tabs>
          <w:tab w:val="left" w:pos="360"/>
          <w:tab w:val="left" w:pos="6543"/>
          <w:tab w:val="left" w:pos="7765"/>
          <w:tab w:val="right" w:pos="9360"/>
        </w:tabs>
        <w:spacing w:after="0" w:line="240" w:lineRule="auto"/>
        <w:rPr>
          <w:rFonts w:ascii="Arial" w:hAnsi="Arial"/>
          <w:color w:val="000000"/>
          <w:sz w:val="16"/>
          <w:szCs w:val="16"/>
        </w:rPr>
      </w:pPr>
      <w:r w:rsidRPr="00E24308">
        <w:rPr>
          <w:rFonts w:ascii="Arial" w:hAnsi="Arial"/>
          <w:color w:val="000000"/>
          <w:sz w:val="16"/>
          <w:szCs w:val="16"/>
        </w:rPr>
        <w:t xml:space="preserve">Wholesale Market Service Rate </w:t>
      </w:r>
      <w:r w:rsidRPr="00E24308">
        <w:rPr>
          <w:rFonts w:ascii="Arial" w:hAnsi="Arial"/>
          <w:color w:val="000000"/>
          <w:sz w:val="16"/>
          <w:szCs w:val="16"/>
        </w:rPr>
        <w:tab/>
      </w:r>
      <w:r>
        <w:rPr>
          <w:rFonts w:ascii="Arial" w:hAnsi="Arial"/>
          <w:color w:val="000000"/>
          <w:sz w:val="16"/>
          <w:szCs w:val="16"/>
        </w:rPr>
        <w:tab/>
      </w:r>
      <w:r w:rsidRPr="00E24308">
        <w:rPr>
          <w:rFonts w:ascii="Arial" w:hAnsi="Arial"/>
          <w:color w:val="000000"/>
          <w:sz w:val="16"/>
          <w:szCs w:val="16"/>
        </w:rPr>
        <w:t>$/kWh</w:t>
      </w:r>
      <w:r w:rsidRPr="00E24308">
        <w:rPr>
          <w:rFonts w:ascii="Arial" w:hAnsi="Arial"/>
          <w:color w:val="000000"/>
          <w:sz w:val="16"/>
          <w:szCs w:val="16"/>
        </w:rPr>
        <w:tab/>
        <w:t>0.</w:t>
      </w:r>
      <w:r w:rsidR="00A25EC0">
        <w:rPr>
          <w:rFonts w:ascii="Arial" w:hAnsi="Arial"/>
          <w:color w:val="000000"/>
          <w:sz w:val="16"/>
          <w:szCs w:val="16"/>
        </w:rPr>
        <w:t>0044</w:t>
      </w:r>
    </w:p>
    <w:p w:rsidR="004A3B34" w:rsidRDefault="004A3B34" w:rsidP="00A25EC0">
      <w:pPr>
        <w:tabs>
          <w:tab w:val="left" w:pos="360"/>
          <w:tab w:val="left" w:pos="6543"/>
          <w:tab w:val="left" w:pos="7765"/>
          <w:tab w:val="right" w:pos="9360"/>
        </w:tabs>
        <w:spacing w:after="0" w:line="240" w:lineRule="auto"/>
        <w:rPr>
          <w:rFonts w:ascii="Arial" w:hAnsi="Arial"/>
          <w:color w:val="000000"/>
          <w:sz w:val="16"/>
          <w:szCs w:val="16"/>
        </w:rPr>
      </w:pPr>
      <w:r w:rsidRPr="00E24308">
        <w:rPr>
          <w:rFonts w:ascii="Arial" w:hAnsi="Arial"/>
          <w:color w:val="000000"/>
          <w:sz w:val="16"/>
          <w:szCs w:val="16"/>
        </w:rPr>
        <w:t>Rural Rate Protection Charge</w:t>
      </w:r>
      <w:r w:rsidRPr="00E24308">
        <w:rPr>
          <w:rFonts w:ascii="Arial" w:hAnsi="Arial"/>
          <w:color w:val="000000"/>
          <w:sz w:val="16"/>
          <w:szCs w:val="16"/>
        </w:rPr>
        <w:tab/>
      </w:r>
      <w:r>
        <w:rPr>
          <w:rFonts w:ascii="Arial" w:hAnsi="Arial"/>
          <w:color w:val="000000"/>
          <w:sz w:val="16"/>
          <w:szCs w:val="16"/>
        </w:rPr>
        <w:tab/>
      </w:r>
      <w:r w:rsidRPr="00E24308">
        <w:rPr>
          <w:rFonts w:ascii="Arial" w:hAnsi="Arial"/>
          <w:color w:val="000000"/>
          <w:sz w:val="16"/>
          <w:szCs w:val="16"/>
        </w:rPr>
        <w:t>$/kWh</w:t>
      </w:r>
      <w:r w:rsidRPr="00E24308">
        <w:rPr>
          <w:rFonts w:ascii="Arial" w:hAnsi="Arial"/>
          <w:color w:val="000000"/>
          <w:sz w:val="16"/>
          <w:szCs w:val="16"/>
        </w:rPr>
        <w:tab/>
        <w:t>0</w:t>
      </w:r>
      <w:r w:rsidR="00752B14">
        <w:rPr>
          <w:rFonts w:ascii="Arial" w:hAnsi="Arial"/>
          <w:color w:val="000000"/>
          <w:sz w:val="16"/>
          <w:szCs w:val="16"/>
        </w:rPr>
        <w:t>.0013</w:t>
      </w:r>
    </w:p>
    <w:p w:rsidR="004A3B34" w:rsidRPr="00E24308" w:rsidRDefault="004A3B34" w:rsidP="00A25EC0">
      <w:pPr>
        <w:tabs>
          <w:tab w:val="left" w:pos="360"/>
          <w:tab w:val="left" w:pos="6543"/>
          <w:tab w:val="left" w:pos="7765"/>
          <w:tab w:val="right" w:pos="9360"/>
        </w:tabs>
        <w:spacing w:after="0" w:line="240" w:lineRule="auto"/>
        <w:rPr>
          <w:rFonts w:ascii="Arial" w:hAnsi="Arial"/>
          <w:color w:val="000000"/>
          <w:sz w:val="16"/>
          <w:szCs w:val="16"/>
        </w:rPr>
      </w:pPr>
      <w:r>
        <w:rPr>
          <w:rFonts w:ascii="Arial" w:hAnsi="Arial"/>
          <w:color w:val="000000"/>
          <w:sz w:val="16"/>
          <w:szCs w:val="16"/>
        </w:rPr>
        <w:t xml:space="preserve">Standard Supply Service – </w:t>
      </w:r>
      <w:r w:rsidRPr="00E24308">
        <w:rPr>
          <w:rFonts w:ascii="Arial" w:hAnsi="Arial"/>
          <w:color w:val="000000"/>
          <w:sz w:val="16"/>
          <w:szCs w:val="16"/>
        </w:rPr>
        <w:t>Administrati</w:t>
      </w:r>
      <w:r>
        <w:rPr>
          <w:rFonts w:ascii="Arial" w:hAnsi="Arial"/>
          <w:color w:val="000000"/>
          <w:sz w:val="16"/>
          <w:szCs w:val="16"/>
        </w:rPr>
        <w:t>ve</w:t>
      </w:r>
      <w:r w:rsidRPr="00E24308">
        <w:rPr>
          <w:rFonts w:ascii="Arial" w:hAnsi="Arial"/>
          <w:color w:val="000000"/>
          <w:sz w:val="16"/>
          <w:szCs w:val="16"/>
        </w:rPr>
        <w:t xml:space="preserve"> Charge</w:t>
      </w:r>
      <w:r>
        <w:rPr>
          <w:rFonts w:ascii="Arial" w:hAnsi="Arial"/>
          <w:color w:val="000000"/>
          <w:sz w:val="16"/>
          <w:szCs w:val="16"/>
        </w:rPr>
        <w:t xml:space="preserve"> (if applicable)</w:t>
      </w:r>
      <w:r w:rsidRPr="00E24308">
        <w:rPr>
          <w:rFonts w:ascii="Arial" w:hAnsi="Arial"/>
          <w:color w:val="000000"/>
          <w:sz w:val="16"/>
          <w:szCs w:val="16"/>
        </w:rPr>
        <w:tab/>
      </w:r>
      <w:r>
        <w:rPr>
          <w:rFonts w:ascii="Arial" w:hAnsi="Arial"/>
          <w:color w:val="000000"/>
          <w:sz w:val="16"/>
          <w:szCs w:val="16"/>
        </w:rPr>
        <w:tab/>
      </w:r>
      <w:r w:rsidRPr="00E24308">
        <w:rPr>
          <w:rFonts w:ascii="Arial" w:hAnsi="Arial"/>
          <w:color w:val="000000"/>
          <w:sz w:val="16"/>
          <w:szCs w:val="16"/>
        </w:rPr>
        <w:t>$</w:t>
      </w:r>
      <w:r>
        <w:rPr>
          <w:rFonts w:ascii="Arial" w:hAnsi="Arial"/>
          <w:color w:val="000000"/>
          <w:sz w:val="16"/>
          <w:szCs w:val="16"/>
        </w:rPr>
        <w:tab/>
        <w:t>0.25</w:t>
      </w:r>
    </w:p>
    <w:p w:rsidR="004A3B34" w:rsidRDefault="004A3B34" w:rsidP="004A3B34">
      <w:pPr>
        <w:tabs>
          <w:tab w:val="left" w:pos="6543"/>
          <w:tab w:val="left" w:pos="7765"/>
        </w:tabs>
        <w:spacing w:after="0" w:line="240" w:lineRule="auto"/>
        <w:rPr>
          <w:rFonts w:ascii="Arial" w:hAnsi="Arial"/>
          <w:b/>
          <w:color w:val="000000"/>
          <w:sz w:val="28"/>
          <w:szCs w:val="28"/>
        </w:rPr>
      </w:pPr>
    </w:p>
    <w:p w:rsidR="00836571" w:rsidRDefault="00836571" w:rsidP="004A3B34">
      <w:pPr>
        <w:tabs>
          <w:tab w:val="left" w:pos="6543"/>
          <w:tab w:val="left" w:pos="7765"/>
        </w:tabs>
        <w:spacing w:after="0" w:line="240" w:lineRule="auto"/>
        <w:rPr>
          <w:rFonts w:ascii="Arial" w:hAnsi="Arial"/>
          <w:b/>
          <w:color w:val="000000"/>
          <w:sz w:val="28"/>
          <w:szCs w:val="28"/>
        </w:rPr>
      </w:pPr>
      <w:r>
        <w:rPr>
          <w:rFonts w:ascii="Arial" w:hAnsi="Arial"/>
          <w:b/>
          <w:color w:val="000000"/>
          <w:sz w:val="28"/>
          <w:szCs w:val="28"/>
        </w:rPr>
        <w:br w:type="page"/>
      </w:r>
    </w:p>
    <w:p w:rsidR="00836571" w:rsidRDefault="00836571" w:rsidP="004A3B34">
      <w:pPr>
        <w:tabs>
          <w:tab w:val="left" w:pos="6543"/>
          <w:tab w:val="left" w:pos="7765"/>
        </w:tabs>
        <w:spacing w:after="0" w:line="240" w:lineRule="auto"/>
        <w:rPr>
          <w:rFonts w:ascii="Arial" w:hAnsi="Arial"/>
          <w:b/>
          <w:color w:val="000000"/>
          <w:sz w:val="28"/>
          <w:szCs w:val="28"/>
        </w:rPr>
      </w:pPr>
    </w:p>
    <w:p w:rsidR="004A3B34" w:rsidRPr="009243B8" w:rsidRDefault="004A3B34" w:rsidP="004A3B34">
      <w:pPr>
        <w:tabs>
          <w:tab w:val="left" w:pos="6543"/>
          <w:tab w:val="left" w:pos="7765"/>
        </w:tabs>
        <w:spacing w:after="0" w:line="240" w:lineRule="auto"/>
        <w:rPr>
          <w:rFonts w:ascii="Arial" w:hAnsi="Arial" w:cs="Arial"/>
          <w:bCs/>
          <w:sz w:val="28"/>
          <w:szCs w:val="28"/>
        </w:rPr>
      </w:pPr>
      <w:r w:rsidRPr="009243B8">
        <w:rPr>
          <w:rFonts w:ascii="Arial" w:hAnsi="Arial"/>
          <w:b/>
          <w:color w:val="000000"/>
          <w:sz w:val="28"/>
          <w:szCs w:val="28"/>
        </w:rPr>
        <w:t xml:space="preserve">UNMETERED SCATTERED LOAD </w:t>
      </w:r>
      <w:r w:rsidRPr="009243B8">
        <w:rPr>
          <w:rFonts w:ascii="Arial" w:hAnsi="Arial" w:cs="Arial"/>
          <w:b/>
          <w:bCs/>
          <w:sz w:val="28"/>
          <w:szCs w:val="28"/>
        </w:rPr>
        <w:t>SERVICE CLASSIFICATION</w:t>
      </w:r>
    </w:p>
    <w:p w:rsidR="004A3B34" w:rsidRPr="005F2100" w:rsidRDefault="004A3B34" w:rsidP="004A3B34">
      <w:pPr>
        <w:spacing w:after="0" w:line="240" w:lineRule="auto"/>
        <w:rPr>
          <w:rFonts w:ascii="Arial" w:hAnsi="Arial" w:cs="Arial"/>
          <w:sz w:val="18"/>
          <w:szCs w:val="18"/>
        </w:rPr>
      </w:pPr>
    </w:p>
    <w:p w:rsidR="004A3B34" w:rsidRPr="005F2100" w:rsidRDefault="004A3B34" w:rsidP="004A3B34">
      <w:pPr>
        <w:spacing w:after="0" w:line="240" w:lineRule="auto"/>
        <w:rPr>
          <w:rFonts w:ascii="Arial" w:hAnsi="Arial" w:cs="Arial"/>
          <w:sz w:val="18"/>
          <w:szCs w:val="18"/>
        </w:rPr>
      </w:pPr>
      <w:r w:rsidRPr="005F2100">
        <w:rPr>
          <w:rFonts w:ascii="Arial" w:hAnsi="Arial" w:cs="Arial"/>
          <w:sz w:val="18"/>
          <w:szCs w:val="18"/>
        </w:rPr>
        <w:t>This classification applies to an account taking electricity at 750 volts or less whose average monthly maximum demand is less than, or is forecast to be less than, 50 kW and the consumption is unmetered.  Such connections include cable TV power packs, bus shelters, telephone booths, traffic lights, railway crossings, etc.  The level of the consumption will be agreed to by the distributor and the customer, based on detailed manufacturer information</w:t>
      </w:r>
      <w:r>
        <w:rPr>
          <w:rFonts w:ascii="Arial" w:hAnsi="Arial" w:cs="Arial"/>
          <w:sz w:val="18"/>
          <w:szCs w:val="18"/>
        </w:rPr>
        <w:t xml:space="preserve"> </w:t>
      </w:r>
      <w:r w:rsidRPr="005F2100">
        <w:rPr>
          <w:rFonts w:ascii="Arial" w:hAnsi="Arial" w:cs="Arial"/>
          <w:sz w:val="18"/>
          <w:szCs w:val="18"/>
        </w:rPr>
        <w:t>/</w:t>
      </w:r>
      <w:r>
        <w:rPr>
          <w:rFonts w:ascii="Arial" w:hAnsi="Arial" w:cs="Arial"/>
          <w:sz w:val="18"/>
          <w:szCs w:val="18"/>
        </w:rPr>
        <w:t xml:space="preserve"> </w:t>
      </w:r>
      <w:r w:rsidRPr="005F2100">
        <w:rPr>
          <w:rFonts w:ascii="Arial" w:hAnsi="Arial" w:cs="Arial"/>
          <w:sz w:val="18"/>
          <w:szCs w:val="18"/>
        </w:rPr>
        <w:t>documentation with regard to electrical consumption of the unmetered load or periodic monitoring of actual consumption.  Further servicing details are available in the distributor’s Conditions of Service.</w:t>
      </w:r>
    </w:p>
    <w:p w:rsidR="004A3B34" w:rsidRDefault="004A3B34" w:rsidP="004A3B34">
      <w:pPr>
        <w:spacing w:after="0" w:line="240" w:lineRule="auto"/>
        <w:rPr>
          <w:rFonts w:ascii="Arial" w:hAnsi="Arial" w:cs="Arial"/>
          <w:b/>
          <w:bCs/>
          <w:sz w:val="20"/>
          <w:szCs w:val="20"/>
        </w:rPr>
      </w:pPr>
    </w:p>
    <w:p w:rsidR="004A3B34" w:rsidRPr="00113C96" w:rsidRDefault="004A3B34" w:rsidP="004A3B34">
      <w:pPr>
        <w:spacing w:after="0" w:line="240" w:lineRule="auto"/>
        <w:rPr>
          <w:rFonts w:ascii="Arial" w:hAnsi="Arial" w:cs="Arial"/>
          <w:b/>
          <w:bCs/>
          <w:sz w:val="20"/>
          <w:szCs w:val="20"/>
        </w:rPr>
      </w:pPr>
      <w:r w:rsidRPr="00113C96">
        <w:rPr>
          <w:rFonts w:ascii="Arial" w:hAnsi="Arial" w:cs="Arial"/>
          <w:b/>
          <w:bCs/>
          <w:sz w:val="20"/>
          <w:szCs w:val="20"/>
        </w:rPr>
        <w:t>APPLICATION</w:t>
      </w:r>
    </w:p>
    <w:p w:rsidR="004A3B34" w:rsidRPr="0014348D" w:rsidRDefault="004A3B34" w:rsidP="004A3B34">
      <w:pPr>
        <w:spacing w:after="0" w:line="240" w:lineRule="auto"/>
        <w:rPr>
          <w:rFonts w:ascii="Arial" w:hAnsi="Arial" w:cs="Arial"/>
          <w:sz w:val="18"/>
          <w:szCs w:val="18"/>
        </w:rPr>
      </w:pPr>
    </w:p>
    <w:p w:rsidR="00A25EC0" w:rsidRPr="0014348D" w:rsidRDefault="00A25EC0" w:rsidP="00A25EC0">
      <w:pPr>
        <w:spacing w:after="0" w:line="240" w:lineRule="auto"/>
        <w:rPr>
          <w:rFonts w:ascii="Arial" w:hAnsi="Arial" w:cs="Arial"/>
          <w:sz w:val="18"/>
          <w:szCs w:val="18"/>
        </w:rPr>
      </w:pPr>
      <w:r w:rsidRPr="0014348D">
        <w:rPr>
          <w:rFonts w:ascii="Arial" w:hAnsi="Arial" w:cs="Arial"/>
          <w:sz w:val="18"/>
          <w:szCs w:val="18"/>
        </w:rPr>
        <w:t>The application of these rates and charges shall be in accordance with the Licence of the Distributor and any Code or Order of the Board, and amendments thereto as approved by the Board, which may be applicable to the administration of this schedule.</w:t>
      </w:r>
    </w:p>
    <w:p w:rsidR="00A25EC0" w:rsidRDefault="00A25EC0" w:rsidP="00A25EC0">
      <w:pPr>
        <w:spacing w:after="0" w:line="240" w:lineRule="auto"/>
        <w:rPr>
          <w:rFonts w:ascii="Arial" w:hAnsi="Arial" w:cs="Arial"/>
          <w:sz w:val="18"/>
          <w:szCs w:val="18"/>
        </w:rPr>
      </w:pPr>
    </w:p>
    <w:p w:rsidR="00A25EC0" w:rsidRPr="0014348D" w:rsidRDefault="00A25EC0" w:rsidP="00A25EC0">
      <w:pPr>
        <w:spacing w:after="0" w:line="240" w:lineRule="auto"/>
        <w:rPr>
          <w:rFonts w:ascii="Arial" w:hAnsi="Arial" w:cs="Arial"/>
          <w:sz w:val="18"/>
          <w:szCs w:val="18"/>
        </w:rPr>
      </w:pPr>
      <w:r w:rsidRPr="0014348D">
        <w:rPr>
          <w:rFonts w:ascii="Arial" w:hAnsi="Arial" w:cs="Arial"/>
          <w:sz w:val="18"/>
          <w:szCs w:val="18"/>
        </w:rPr>
        <w:t>No rates and charges for the distribution of electricity and charges to meet the costs of any work or service done or furnished for the purpose of the distribution of electricity shall be made except as permitted by this schedule, unless required by the Distributor’s Licence or a Code or Order of the Board, and amendments thereto as approved by the Board, or as specified herein.</w:t>
      </w:r>
    </w:p>
    <w:p w:rsidR="00A25EC0" w:rsidRDefault="00A25EC0" w:rsidP="00A25EC0">
      <w:pPr>
        <w:spacing w:after="0" w:line="240" w:lineRule="auto"/>
        <w:rPr>
          <w:rFonts w:ascii="Arial" w:hAnsi="Arial" w:cs="Arial"/>
          <w:sz w:val="18"/>
          <w:szCs w:val="18"/>
        </w:rPr>
      </w:pPr>
    </w:p>
    <w:p w:rsidR="00A25EC0" w:rsidRDefault="00A25EC0" w:rsidP="00A25EC0">
      <w:pPr>
        <w:spacing w:after="0" w:line="240" w:lineRule="auto"/>
        <w:rPr>
          <w:rFonts w:ascii="Arial" w:hAnsi="Arial" w:cs="Arial"/>
          <w:sz w:val="18"/>
          <w:szCs w:val="18"/>
        </w:rPr>
      </w:pPr>
      <w:r>
        <w:rPr>
          <w:rFonts w:ascii="Arial" w:hAnsi="Arial" w:cs="Arial"/>
          <w:sz w:val="18"/>
          <w:szCs w:val="18"/>
        </w:rPr>
        <w:t>Unless specifically noted, t</w:t>
      </w:r>
      <w:r w:rsidRPr="0014348D">
        <w:rPr>
          <w:rFonts w:ascii="Arial" w:hAnsi="Arial" w:cs="Arial"/>
          <w:sz w:val="18"/>
          <w:szCs w:val="18"/>
        </w:rPr>
        <w:t xml:space="preserve">his schedule does not contain any </w:t>
      </w:r>
      <w:r>
        <w:rPr>
          <w:rFonts w:ascii="Arial" w:hAnsi="Arial" w:cs="Arial"/>
          <w:sz w:val="18"/>
          <w:szCs w:val="18"/>
        </w:rPr>
        <w:t>charges for the electricity commodity, be it under the</w:t>
      </w:r>
      <w:r w:rsidRPr="0014348D">
        <w:rPr>
          <w:rFonts w:ascii="Arial" w:hAnsi="Arial" w:cs="Arial"/>
          <w:sz w:val="18"/>
          <w:szCs w:val="18"/>
        </w:rPr>
        <w:t xml:space="preserve"> Regulated Price Plan</w:t>
      </w:r>
      <w:r>
        <w:rPr>
          <w:rFonts w:ascii="Arial" w:hAnsi="Arial" w:cs="Arial"/>
          <w:sz w:val="18"/>
          <w:szCs w:val="18"/>
        </w:rPr>
        <w:t>, a contract with a retailer or the wholesale market price, as applicable</w:t>
      </w:r>
      <w:r w:rsidRPr="0014348D">
        <w:rPr>
          <w:rFonts w:ascii="Arial" w:hAnsi="Arial" w:cs="Arial"/>
          <w:sz w:val="18"/>
          <w:szCs w:val="18"/>
        </w:rPr>
        <w:t>.</w:t>
      </w:r>
      <w:r>
        <w:rPr>
          <w:rFonts w:ascii="Arial" w:hAnsi="Arial" w:cs="Arial"/>
          <w:sz w:val="18"/>
          <w:szCs w:val="18"/>
        </w:rPr>
        <w:t xml:space="preserve">  In addition, the charges in the MONTHLY RATES AND CHARGES – Regulatory Component of this schedule do not apply to a customer that is an embedded wholesale market participant.</w:t>
      </w:r>
    </w:p>
    <w:p w:rsidR="00A25EC0" w:rsidRDefault="00A25EC0" w:rsidP="00A25EC0">
      <w:pPr>
        <w:spacing w:after="0" w:line="240" w:lineRule="auto"/>
        <w:rPr>
          <w:rFonts w:ascii="Arial" w:hAnsi="Arial" w:cs="Arial"/>
          <w:sz w:val="18"/>
          <w:szCs w:val="18"/>
        </w:rPr>
      </w:pPr>
    </w:p>
    <w:p w:rsidR="00A25EC0" w:rsidRPr="001F4A99" w:rsidRDefault="00A25EC0" w:rsidP="00A25EC0">
      <w:pPr>
        <w:spacing w:after="0" w:line="240" w:lineRule="auto"/>
        <w:rPr>
          <w:rFonts w:ascii="Arial" w:hAnsi="Arial" w:cs="Arial"/>
          <w:sz w:val="18"/>
          <w:szCs w:val="18"/>
        </w:rPr>
      </w:pPr>
      <w:r w:rsidRPr="001F4A99">
        <w:rPr>
          <w:rFonts w:ascii="Arial" w:hAnsi="Arial" w:cs="Arial"/>
          <w:sz w:val="18"/>
          <w:szCs w:val="18"/>
        </w:rPr>
        <w:t>It should be noted that this schedule does not list any charges</w:t>
      </w:r>
      <w:r>
        <w:rPr>
          <w:rFonts w:ascii="Arial" w:hAnsi="Arial" w:cs="Arial"/>
          <w:sz w:val="18"/>
          <w:szCs w:val="18"/>
        </w:rPr>
        <w:t>,</w:t>
      </w:r>
      <w:r w:rsidRPr="001F4A99">
        <w:rPr>
          <w:rFonts w:ascii="Arial" w:hAnsi="Arial" w:cs="Arial"/>
          <w:sz w:val="18"/>
          <w:szCs w:val="18"/>
        </w:rPr>
        <w:t xml:space="preserve"> assessments</w:t>
      </w:r>
      <w:r>
        <w:rPr>
          <w:rFonts w:ascii="Arial" w:hAnsi="Arial" w:cs="Arial"/>
          <w:sz w:val="18"/>
          <w:szCs w:val="18"/>
        </w:rPr>
        <w:t>, or credits</w:t>
      </w:r>
      <w:r w:rsidRPr="001F4A99">
        <w:rPr>
          <w:rFonts w:ascii="Arial" w:hAnsi="Arial" w:cs="Arial"/>
          <w:sz w:val="18"/>
          <w:szCs w:val="18"/>
        </w:rPr>
        <w:t xml:space="preserve"> that are required by la</w:t>
      </w:r>
      <w:r>
        <w:rPr>
          <w:rFonts w:ascii="Arial" w:hAnsi="Arial" w:cs="Arial"/>
          <w:sz w:val="18"/>
          <w:szCs w:val="18"/>
        </w:rPr>
        <w:t>w to be invoiced by a distributor</w:t>
      </w:r>
      <w:r w:rsidRPr="001F4A99">
        <w:rPr>
          <w:rFonts w:ascii="Arial" w:hAnsi="Arial" w:cs="Arial"/>
          <w:sz w:val="18"/>
          <w:szCs w:val="18"/>
        </w:rPr>
        <w:t xml:space="preserve"> and that are not subject to Board approval, such as the Debt Retirement Charge, </w:t>
      </w:r>
      <w:r>
        <w:rPr>
          <w:rFonts w:ascii="Arial" w:hAnsi="Arial" w:cs="Arial"/>
          <w:sz w:val="18"/>
          <w:szCs w:val="18"/>
        </w:rPr>
        <w:t>the Global Adjustment, the Ontario Clean Energy Benefit and the HST.</w:t>
      </w:r>
    </w:p>
    <w:p w:rsidR="00A25EC0" w:rsidRDefault="00A25EC0" w:rsidP="004A3B34">
      <w:pPr>
        <w:spacing w:after="0" w:line="240" w:lineRule="auto"/>
        <w:rPr>
          <w:rFonts w:ascii="Arial" w:hAnsi="Arial" w:cs="Arial"/>
          <w:b/>
          <w:bCs/>
          <w:sz w:val="20"/>
          <w:szCs w:val="20"/>
        </w:rPr>
      </w:pPr>
    </w:p>
    <w:p w:rsidR="004A3B34" w:rsidRPr="00113C96" w:rsidRDefault="004A3B34" w:rsidP="004A3B34">
      <w:pPr>
        <w:spacing w:after="0" w:line="240" w:lineRule="auto"/>
        <w:rPr>
          <w:rFonts w:ascii="Arial" w:hAnsi="Arial" w:cs="Arial"/>
          <w:sz w:val="20"/>
          <w:szCs w:val="20"/>
        </w:rPr>
      </w:pPr>
      <w:r w:rsidRPr="00113C96">
        <w:rPr>
          <w:rFonts w:ascii="Arial" w:hAnsi="Arial" w:cs="Arial"/>
          <w:b/>
          <w:bCs/>
          <w:sz w:val="20"/>
          <w:szCs w:val="20"/>
        </w:rPr>
        <w:t>MONTHLY RATES AND CHARGES</w:t>
      </w:r>
      <w:r>
        <w:rPr>
          <w:rFonts w:ascii="Arial" w:hAnsi="Arial" w:cs="Arial"/>
          <w:b/>
          <w:bCs/>
          <w:sz w:val="20"/>
          <w:szCs w:val="20"/>
        </w:rPr>
        <w:t xml:space="preserve"> – </w:t>
      </w:r>
      <w:r w:rsidRPr="00157CE1">
        <w:rPr>
          <w:rFonts w:ascii="Arial" w:hAnsi="Arial" w:cs="Arial"/>
          <w:b/>
          <w:bCs/>
          <w:sz w:val="20"/>
          <w:szCs w:val="20"/>
        </w:rPr>
        <w:t>De</w:t>
      </w:r>
      <w:r w:rsidRPr="00157CE1">
        <w:rPr>
          <w:rFonts w:ascii="Arial" w:hAnsi="Arial"/>
          <w:b/>
          <w:color w:val="000000"/>
          <w:sz w:val="20"/>
          <w:szCs w:val="20"/>
        </w:rPr>
        <w:t>livery Component</w:t>
      </w:r>
    </w:p>
    <w:p w:rsidR="004A3B34" w:rsidRDefault="004A3B34" w:rsidP="004A3B34">
      <w:pPr>
        <w:tabs>
          <w:tab w:val="left" w:pos="6543"/>
          <w:tab w:val="left" w:pos="7765"/>
        </w:tabs>
        <w:spacing w:after="0" w:line="240" w:lineRule="auto"/>
        <w:rPr>
          <w:rFonts w:ascii="Arial" w:hAnsi="Arial"/>
          <w:color w:val="000000"/>
          <w:sz w:val="16"/>
          <w:szCs w:val="16"/>
        </w:rPr>
      </w:pPr>
    </w:p>
    <w:p w:rsidR="004A3B34" w:rsidRPr="00E24308" w:rsidRDefault="004A3B34" w:rsidP="00A25EC0">
      <w:pPr>
        <w:tabs>
          <w:tab w:val="left" w:pos="6543"/>
          <w:tab w:val="left" w:pos="7765"/>
          <w:tab w:val="right" w:pos="9360"/>
        </w:tabs>
        <w:spacing w:after="0" w:line="240" w:lineRule="auto"/>
        <w:rPr>
          <w:rFonts w:ascii="Arial" w:hAnsi="Arial"/>
          <w:color w:val="000000"/>
          <w:sz w:val="16"/>
          <w:szCs w:val="16"/>
        </w:rPr>
      </w:pPr>
      <w:r w:rsidRPr="00E24308">
        <w:rPr>
          <w:rFonts w:ascii="Arial" w:hAnsi="Arial"/>
          <w:color w:val="000000"/>
          <w:sz w:val="16"/>
          <w:szCs w:val="16"/>
        </w:rPr>
        <w:t>Service Charge</w:t>
      </w:r>
      <w:r>
        <w:rPr>
          <w:rFonts w:ascii="Arial" w:hAnsi="Arial"/>
          <w:color w:val="000000"/>
          <w:sz w:val="16"/>
          <w:szCs w:val="16"/>
        </w:rPr>
        <w:t xml:space="preserve"> </w:t>
      </w:r>
      <w:r w:rsidRPr="00C218BB">
        <w:rPr>
          <w:rFonts w:ascii="Arial" w:hAnsi="Arial"/>
          <w:color w:val="000000"/>
          <w:sz w:val="16"/>
          <w:szCs w:val="16"/>
        </w:rPr>
        <w:t>(per connection)</w:t>
      </w:r>
      <w:r w:rsidRPr="00E24308">
        <w:rPr>
          <w:rFonts w:ascii="Arial" w:hAnsi="Arial"/>
          <w:color w:val="000000"/>
          <w:sz w:val="16"/>
          <w:szCs w:val="16"/>
        </w:rPr>
        <w:tab/>
      </w:r>
      <w:r>
        <w:rPr>
          <w:rFonts w:ascii="Arial" w:hAnsi="Arial"/>
          <w:color w:val="000000"/>
          <w:sz w:val="16"/>
          <w:szCs w:val="16"/>
        </w:rPr>
        <w:tab/>
      </w:r>
      <w:r w:rsidRPr="00E24308">
        <w:rPr>
          <w:rFonts w:ascii="Arial" w:hAnsi="Arial"/>
          <w:color w:val="000000"/>
          <w:sz w:val="16"/>
          <w:szCs w:val="16"/>
        </w:rPr>
        <w:t>$</w:t>
      </w:r>
      <w:r>
        <w:rPr>
          <w:rFonts w:ascii="Arial" w:hAnsi="Arial"/>
          <w:color w:val="000000"/>
          <w:sz w:val="16"/>
          <w:szCs w:val="16"/>
        </w:rPr>
        <w:tab/>
      </w:r>
      <w:r w:rsidR="00752B14">
        <w:rPr>
          <w:rFonts w:ascii="Arial" w:hAnsi="Arial"/>
          <w:color w:val="000000"/>
          <w:sz w:val="16"/>
          <w:szCs w:val="16"/>
        </w:rPr>
        <w:t>20.53</w:t>
      </w:r>
    </w:p>
    <w:p w:rsidR="004A3B34" w:rsidRPr="00E24308" w:rsidRDefault="004A3B34" w:rsidP="00A25EC0">
      <w:pPr>
        <w:tabs>
          <w:tab w:val="left" w:pos="6543"/>
          <w:tab w:val="left" w:pos="7765"/>
          <w:tab w:val="right" w:pos="9360"/>
        </w:tabs>
        <w:spacing w:after="0" w:line="240" w:lineRule="auto"/>
        <w:rPr>
          <w:rFonts w:ascii="Arial" w:hAnsi="Arial"/>
          <w:color w:val="000000"/>
          <w:sz w:val="16"/>
          <w:szCs w:val="16"/>
        </w:rPr>
      </w:pPr>
      <w:r w:rsidRPr="00E24308">
        <w:rPr>
          <w:rFonts w:ascii="Arial" w:hAnsi="Arial"/>
          <w:color w:val="000000"/>
          <w:sz w:val="16"/>
          <w:szCs w:val="16"/>
        </w:rPr>
        <w:t>Distribution Volumetric Rate</w:t>
      </w:r>
      <w:r w:rsidRPr="00E24308">
        <w:rPr>
          <w:rFonts w:ascii="Arial" w:hAnsi="Arial"/>
          <w:color w:val="000000"/>
          <w:sz w:val="16"/>
          <w:szCs w:val="16"/>
        </w:rPr>
        <w:tab/>
      </w:r>
      <w:r>
        <w:rPr>
          <w:rFonts w:ascii="Arial" w:hAnsi="Arial"/>
          <w:color w:val="000000"/>
          <w:sz w:val="16"/>
          <w:szCs w:val="16"/>
        </w:rPr>
        <w:tab/>
      </w:r>
      <w:r w:rsidRPr="00E24308">
        <w:rPr>
          <w:rFonts w:ascii="Arial" w:hAnsi="Arial"/>
          <w:color w:val="000000"/>
          <w:sz w:val="16"/>
          <w:szCs w:val="16"/>
        </w:rPr>
        <w:t>$/kWh</w:t>
      </w:r>
      <w:r w:rsidRPr="00E24308">
        <w:rPr>
          <w:rFonts w:ascii="Arial" w:hAnsi="Arial"/>
          <w:color w:val="000000"/>
          <w:sz w:val="16"/>
          <w:szCs w:val="16"/>
        </w:rPr>
        <w:tab/>
        <w:t>0.</w:t>
      </w:r>
      <w:r>
        <w:rPr>
          <w:rFonts w:ascii="Arial" w:hAnsi="Arial"/>
          <w:color w:val="000000"/>
          <w:sz w:val="16"/>
          <w:szCs w:val="16"/>
        </w:rPr>
        <w:t>0027</w:t>
      </w:r>
    </w:p>
    <w:p w:rsidR="004A3B34" w:rsidRDefault="004A3B34" w:rsidP="00A25EC0">
      <w:pPr>
        <w:tabs>
          <w:tab w:val="left" w:pos="360"/>
          <w:tab w:val="left" w:pos="6543"/>
          <w:tab w:val="left" w:pos="7765"/>
          <w:tab w:val="right" w:pos="9360"/>
        </w:tabs>
        <w:spacing w:after="0" w:line="240" w:lineRule="auto"/>
        <w:rPr>
          <w:rFonts w:ascii="Arial" w:hAnsi="Arial"/>
          <w:color w:val="000000"/>
          <w:sz w:val="16"/>
          <w:szCs w:val="16"/>
        </w:rPr>
      </w:pPr>
      <w:r>
        <w:rPr>
          <w:rFonts w:ascii="Arial" w:hAnsi="Arial"/>
          <w:color w:val="000000"/>
          <w:sz w:val="16"/>
          <w:szCs w:val="16"/>
        </w:rPr>
        <w:t xml:space="preserve">Low Voltage Service Rate </w:t>
      </w:r>
      <w:r>
        <w:rPr>
          <w:rFonts w:ascii="Arial" w:hAnsi="Arial"/>
          <w:color w:val="000000"/>
          <w:sz w:val="16"/>
          <w:szCs w:val="16"/>
        </w:rPr>
        <w:tab/>
      </w:r>
      <w:r>
        <w:rPr>
          <w:rFonts w:ascii="Arial" w:hAnsi="Arial"/>
          <w:color w:val="000000"/>
          <w:sz w:val="16"/>
          <w:szCs w:val="16"/>
        </w:rPr>
        <w:tab/>
        <w:t>$/kWh</w:t>
      </w:r>
      <w:r>
        <w:rPr>
          <w:rFonts w:ascii="Arial" w:hAnsi="Arial"/>
          <w:color w:val="000000"/>
          <w:sz w:val="16"/>
          <w:szCs w:val="16"/>
        </w:rPr>
        <w:tab/>
        <w:t>0.000</w:t>
      </w:r>
      <w:r w:rsidR="00B614E3">
        <w:rPr>
          <w:rFonts w:ascii="Arial" w:hAnsi="Arial"/>
          <w:color w:val="000000"/>
          <w:sz w:val="16"/>
          <w:szCs w:val="16"/>
        </w:rPr>
        <w:t>4</w:t>
      </w:r>
    </w:p>
    <w:p w:rsidR="00A25EC0" w:rsidRDefault="00A25EC0" w:rsidP="00A25EC0">
      <w:pPr>
        <w:tabs>
          <w:tab w:val="left" w:pos="6543"/>
          <w:tab w:val="left" w:pos="7765"/>
          <w:tab w:val="right" w:pos="9360"/>
        </w:tabs>
        <w:spacing w:after="0" w:line="240" w:lineRule="auto"/>
        <w:rPr>
          <w:rFonts w:ascii="Arial" w:hAnsi="Arial"/>
          <w:color w:val="000000"/>
          <w:sz w:val="16"/>
          <w:szCs w:val="16"/>
        </w:rPr>
      </w:pPr>
      <w:r>
        <w:rPr>
          <w:rFonts w:ascii="Arial" w:hAnsi="Arial"/>
          <w:color w:val="000000"/>
          <w:sz w:val="16"/>
          <w:szCs w:val="16"/>
        </w:rPr>
        <w:t>Rate Rider for Disposition of Deferral/Variance Account (201</w:t>
      </w:r>
      <w:r w:rsidR="00B614E3">
        <w:rPr>
          <w:rFonts w:ascii="Arial" w:hAnsi="Arial"/>
          <w:color w:val="000000"/>
          <w:sz w:val="16"/>
          <w:szCs w:val="16"/>
        </w:rPr>
        <w:t>4</w:t>
      </w:r>
      <w:r>
        <w:rPr>
          <w:rFonts w:ascii="Arial" w:hAnsi="Arial"/>
          <w:color w:val="000000"/>
          <w:sz w:val="16"/>
          <w:szCs w:val="16"/>
        </w:rPr>
        <w:t>) – effective until April 30, 201</w:t>
      </w:r>
      <w:r w:rsidR="00B614E3">
        <w:rPr>
          <w:rFonts w:ascii="Arial" w:hAnsi="Arial"/>
          <w:color w:val="000000"/>
          <w:sz w:val="16"/>
          <w:szCs w:val="16"/>
        </w:rPr>
        <w:t>5</w:t>
      </w:r>
      <w:r>
        <w:rPr>
          <w:rFonts w:ascii="Arial" w:hAnsi="Arial"/>
          <w:color w:val="000000"/>
          <w:sz w:val="16"/>
          <w:szCs w:val="16"/>
        </w:rPr>
        <w:tab/>
        <w:t>$/kWh</w:t>
      </w:r>
      <w:r>
        <w:rPr>
          <w:rFonts w:ascii="Arial" w:hAnsi="Arial"/>
          <w:color w:val="000000"/>
          <w:sz w:val="16"/>
          <w:szCs w:val="16"/>
        </w:rPr>
        <w:tab/>
        <w:t>(0.00</w:t>
      </w:r>
      <w:r w:rsidR="00752B14">
        <w:rPr>
          <w:rFonts w:ascii="Arial" w:hAnsi="Arial"/>
          <w:color w:val="000000"/>
          <w:sz w:val="16"/>
          <w:szCs w:val="16"/>
        </w:rPr>
        <w:t>04</w:t>
      </w:r>
      <w:r>
        <w:rPr>
          <w:rFonts w:ascii="Arial" w:hAnsi="Arial"/>
          <w:color w:val="000000"/>
          <w:sz w:val="16"/>
          <w:szCs w:val="16"/>
        </w:rPr>
        <w:t>)</w:t>
      </w:r>
    </w:p>
    <w:p w:rsidR="00A25EC0" w:rsidRDefault="00A25EC0" w:rsidP="00A25EC0">
      <w:pPr>
        <w:tabs>
          <w:tab w:val="left" w:pos="360"/>
          <w:tab w:val="left" w:pos="6543"/>
          <w:tab w:val="left" w:pos="7765"/>
          <w:tab w:val="right" w:pos="9360"/>
        </w:tabs>
        <w:spacing w:after="0" w:line="240" w:lineRule="auto"/>
        <w:rPr>
          <w:rFonts w:ascii="Arial" w:hAnsi="Arial"/>
          <w:color w:val="000000"/>
          <w:sz w:val="16"/>
          <w:szCs w:val="16"/>
        </w:rPr>
      </w:pPr>
      <w:r>
        <w:rPr>
          <w:rFonts w:ascii="Arial" w:hAnsi="Arial"/>
          <w:color w:val="000000"/>
          <w:sz w:val="16"/>
          <w:szCs w:val="16"/>
        </w:rPr>
        <w:t xml:space="preserve">Rate Rider for Disposition of </w:t>
      </w:r>
      <w:r w:rsidRPr="001D1F6D">
        <w:rPr>
          <w:rFonts w:ascii="Arial" w:hAnsi="Arial"/>
          <w:color w:val="000000"/>
          <w:sz w:val="16"/>
          <w:szCs w:val="16"/>
        </w:rPr>
        <w:t>Global Adjustment Sub-Account</w:t>
      </w:r>
      <w:r>
        <w:rPr>
          <w:rFonts w:ascii="Arial" w:hAnsi="Arial"/>
          <w:color w:val="000000"/>
          <w:sz w:val="16"/>
          <w:szCs w:val="16"/>
        </w:rPr>
        <w:t xml:space="preserve"> (201</w:t>
      </w:r>
      <w:r w:rsidR="00B614E3">
        <w:rPr>
          <w:rFonts w:ascii="Arial" w:hAnsi="Arial"/>
          <w:color w:val="000000"/>
          <w:sz w:val="16"/>
          <w:szCs w:val="16"/>
        </w:rPr>
        <w:t>4</w:t>
      </w:r>
      <w:r>
        <w:rPr>
          <w:rFonts w:ascii="Arial" w:hAnsi="Arial"/>
          <w:color w:val="000000"/>
          <w:sz w:val="16"/>
          <w:szCs w:val="16"/>
        </w:rPr>
        <w:t>)</w:t>
      </w:r>
      <w:r w:rsidRPr="001D1F6D">
        <w:rPr>
          <w:rFonts w:ascii="Arial" w:hAnsi="Arial"/>
          <w:color w:val="000000"/>
          <w:sz w:val="16"/>
          <w:szCs w:val="16"/>
        </w:rPr>
        <w:t xml:space="preserve"> – effective until </w:t>
      </w:r>
      <w:r>
        <w:rPr>
          <w:rFonts w:ascii="Arial" w:hAnsi="Arial"/>
          <w:color w:val="000000"/>
          <w:sz w:val="16"/>
          <w:szCs w:val="16"/>
        </w:rPr>
        <w:t>April 30</w:t>
      </w:r>
      <w:r w:rsidRPr="001D1F6D">
        <w:rPr>
          <w:rFonts w:ascii="Arial" w:hAnsi="Arial"/>
          <w:color w:val="000000"/>
          <w:sz w:val="16"/>
          <w:szCs w:val="16"/>
        </w:rPr>
        <w:t>, 201</w:t>
      </w:r>
      <w:r w:rsidR="00B614E3">
        <w:rPr>
          <w:rFonts w:ascii="Arial" w:hAnsi="Arial"/>
          <w:color w:val="000000"/>
          <w:sz w:val="16"/>
          <w:szCs w:val="16"/>
        </w:rPr>
        <w:t>5</w:t>
      </w:r>
      <w:r>
        <w:rPr>
          <w:rFonts w:ascii="Arial" w:hAnsi="Arial"/>
          <w:color w:val="000000"/>
          <w:sz w:val="16"/>
          <w:szCs w:val="16"/>
        </w:rPr>
        <w:t xml:space="preserve"> </w:t>
      </w:r>
    </w:p>
    <w:p w:rsidR="00A25EC0" w:rsidRPr="001D1F6D" w:rsidRDefault="00A25EC0" w:rsidP="00A25EC0">
      <w:pPr>
        <w:tabs>
          <w:tab w:val="left" w:pos="360"/>
          <w:tab w:val="left" w:pos="6543"/>
          <w:tab w:val="left" w:pos="7765"/>
          <w:tab w:val="right" w:pos="9360"/>
        </w:tabs>
        <w:spacing w:after="0" w:line="240" w:lineRule="auto"/>
        <w:rPr>
          <w:rFonts w:ascii="Arial" w:hAnsi="Arial"/>
          <w:color w:val="000000"/>
          <w:sz w:val="16"/>
          <w:szCs w:val="16"/>
        </w:rPr>
      </w:pPr>
      <w:r>
        <w:rPr>
          <w:rFonts w:ascii="Arial" w:hAnsi="Arial"/>
          <w:color w:val="000000"/>
          <w:sz w:val="16"/>
          <w:szCs w:val="16"/>
        </w:rPr>
        <w:tab/>
        <w:t>Applicable only for Non-RPP Customers</w:t>
      </w:r>
      <w:r w:rsidRPr="001D1F6D">
        <w:rPr>
          <w:rFonts w:ascii="Arial" w:hAnsi="Arial"/>
          <w:color w:val="000000"/>
          <w:sz w:val="16"/>
          <w:szCs w:val="16"/>
        </w:rPr>
        <w:tab/>
      </w:r>
      <w:r>
        <w:rPr>
          <w:rFonts w:ascii="Arial" w:hAnsi="Arial"/>
          <w:color w:val="000000"/>
          <w:sz w:val="16"/>
          <w:szCs w:val="16"/>
        </w:rPr>
        <w:tab/>
      </w:r>
      <w:r w:rsidRPr="001D1F6D">
        <w:rPr>
          <w:rFonts w:ascii="Arial" w:hAnsi="Arial"/>
          <w:color w:val="000000"/>
          <w:sz w:val="16"/>
          <w:szCs w:val="16"/>
        </w:rPr>
        <w:t>$/kWh</w:t>
      </w:r>
      <w:r w:rsidRPr="001D1F6D">
        <w:rPr>
          <w:rFonts w:ascii="Arial" w:hAnsi="Arial"/>
          <w:color w:val="000000"/>
          <w:sz w:val="16"/>
          <w:szCs w:val="16"/>
        </w:rPr>
        <w:tab/>
      </w:r>
      <w:r w:rsidR="00752B14">
        <w:rPr>
          <w:rFonts w:ascii="Arial" w:hAnsi="Arial"/>
          <w:color w:val="000000"/>
          <w:sz w:val="16"/>
          <w:szCs w:val="16"/>
        </w:rPr>
        <w:t>0.0043</w:t>
      </w:r>
    </w:p>
    <w:p w:rsidR="00B614E3" w:rsidRDefault="00B614E3" w:rsidP="00B614E3">
      <w:pPr>
        <w:tabs>
          <w:tab w:val="left" w:pos="6543"/>
          <w:tab w:val="left" w:pos="7765"/>
          <w:tab w:val="right" w:pos="9360"/>
        </w:tabs>
        <w:spacing w:after="0" w:line="240" w:lineRule="auto"/>
        <w:rPr>
          <w:rFonts w:ascii="Arial" w:hAnsi="Arial"/>
          <w:color w:val="000000"/>
          <w:sz w:val="16"/>
          <w:szCs w:val="16"/>
        </w:rPr>
      </w:pPr>
      <w:r>
        <w:rPr>
          <w:rFonts w:ascii="Arial" w:hAnsi="Arial"/>
          <w:color w:val="000000"/>
          <w:sz w:val="16"/>
          <w:szCs w:val="16"/>
        </w:rPr>
        <w:t xml:space="preserve">Rate Rider for Disposition of Deferral/Variance Account </w:t>
      </w:r>
      <w:r w:rsidR="00836571">
        <w:rPr>
          <w:rFonts w:ascii="Arial" w:hAnsi="Arial"/>
          <w:color w:val="000000"/>
          <w:sz w:val="16"/>
          <w:szCs w:val="16"/>
        </w:rPr>
        <w:t xml:space="preserve">1576 </w:t>
      </w:r>
      <w:r>
        <w:rPr>
          <w:rFonts w:ascii="Arial" w:hAnsi="Arial"/>
          <w:color w:val="000000"/>
          <w:sz w:val="16"/>
          <w:szCs w:val="16"/>
        </w:rPr>
        <w:t>for Accounting Changes under CGAAP</w:t>
      </w:r>
    </w:p>
    <w:p w:rsidR="00B614E3" w:rsidRDefault="00B614E3" w:rsidP="00B614E3">
      <w:pPr>
        <w:tabs>
          <w:tab w:val="left" w:pos="6543"/>
          <w:tab w:val="left" w:pos="7765"/>
          <w:tab w:val="right" w:pos="9360"/>
        </w:tabs>
        <w:spacing w:after="0" w:line="240" w:lineRule="auto"/>
        <w:rPr>
          <w:rFonts w:ascii="Arial" w:hAnsi="Arial"/>
          <w:color w:val="000000"/>
          <w:sz w:val="16"/>
          <w:szCs w:val="16"/>
        </w:rPr>
      </w:pPr>
      <w:r w:rsidRPr="00017332">
        <w:rPr>
          <w:rFonts w:ascii="Arial" w:hAnsi="Arial"/>
          <w:color w:val="000000"/>
          <w:sz w:val="16"/>
          <w:szCs w:val="16"/>
        </w:rPr>
        <w:t xml:space="preserve"> </w:t>
      </w:r>
      <w:r>
        <w:rPr>
          <w:rFonts w:ascii="Arial" w:hAnsi="Arial"/>
          <w:color w:val="000000"/>
          <w:sz w:val="16"/>
          <w:szCs w:val="16"/>
        </w:rPr>
        <w:t xml:space="preserve">      - </w:t>
      </w:r>
      <w:proofErr w:type="gramStart"/>
      <w:r>
        <w:rPr>
          <w:rFonts w:ascii="Arial" w:hAnsi="Arial"/>
          <w:color w:val="000000"/>
          <w:sz w:val="16"/>
          <w:szCs w:val="16"/>
        </w:rPr>
        <w:t>effective</w:t>
      </w:r>
      <w:proofErr w:type="gramEnd"/>
      <w:r>
        <w:rPr>
          <w:rFonts w:ascii="Arial" w:hAnsi="Arial"/>
          <w:color w:val="000000"/>
          <w:sz w:val="16"/>
          <w:szCs w:val="16"/>
        </w:rPr>
        <w:t xml:space="preserve"> until April 30, 2019</w:t>
      </w:r>
      <w:r>
        <w:rPr>
          <w:rFonts w:ascii="Arial" w:hAnsi="Arial"/>
          <w:color w:val="000000"/>
          <w:sz w:val="16"/>
          <w:szCs w:val="16"/>
        </w:rPr>
        <w:tab/>
      </w:r>
      <w:r>
        <w:rPr>
          <w:rFonts w:ascii="Arial" w:hAnsi="Arial"/>
          <w:color w:val="000000"/>
          <w:sz w:val="16"/>
          <w:szCs w:val="16"/>
        </w:rPr>
        <w:tab/>
        <w:t>$/kWh</w:t>
      </w:r>
      <w:r>
        <w:rPr>
          <w:rFonts w:ascii="Arial" w:hAnsi="Arial"/>
          <w:color w:val="000000"/>
          <w:sz w:val="16"/>
          <w:szCs w:val="16"/>
        </w:rPr>
        <w:tab/>
        <w:t>(0.0015)</w:t>
      </w:r>
    </w:p>
    <w:p w:rsidR="00B614E3" w:rsidRPr="00596D9D" w:rsidRDefault="00B614E3" w:rsidP="00B614E3">
      <w:pPr>
        <w:tabs>
          <w:tab w:val="left" w:pos="6543"/>
          <w:tab w:val="left" w:pos="7765"/>
          <w:tab w:val="right" w:pos="9360"/>
        </w:tabs>
        <w:spacing w:after="0" w:line="240" w:lineRule="auto"/>
        <w:rPr>
          <w:rFonts w:ascii="Arial" w:hAnsi="Arial"/>
          <w:color w:val="000000"/>
          <w:sz w:val="16"/>
          <w:szCs w:val="16"/>
        </w:rPr>
      </w:pPr>
      <w:r>
        <w:rPr>
          <w:rFonts w:ascii="Arial" w:hAnsi="Arial"/>
          <w:color w:val="000000"/>
          <w:sz w:val="16"/>
          <w:szCs w:val="16"/>
        </w:rPr>
        <w:t>Renewable Energy Generation Funding Adder – effective until April 30, 2019</w:t>
      </w:r>
      <w:r>
        <w:rPr>
          <w:rFonts w:ascii="Arial" w:hAnsi="Arial"/>
          <w:color w:val="000000"/>
          <w:sz w:val="16"/>
          <w:szCs w:val="16"/>
        </w:rPr>
        <w:tab/>
      </w:r>
      <w:r>
        <w:rPr>
          <w:rFonts w:ascii="Arial" w:hAnsi="Arial"/>
          <w:color w:val="000000"/>
          <w:sz w:val="16"/>
          <w:szCs w:val="16"/>
        </w:rPr>
        <w:tab/>
        <w:t>$/kWh</w:t>
      </w:r>
      <w:r>
        <w:rPr>
          <w:rFonts w:ascii="Arial" w:hAnsi="Arial"/>
          <w:color w:val="000000"/>
          <w:sz w:val="16"/>
          <w:szCs w:val="16"/>
        </w:rPr>
        <w:tab/>
        <w:t>0.0002</w:t>
      </w:r>
    </w:p>
    <w:p w:rsidR="004A3B34" w:rsidRPr="00E24308" w:rsidRDefault="004A3B34" w:rsidP="00A25EC0">
      <w:pPr>
        <w:tabs>
          <w:tab w:val="left" w:pos="6543"/>
          <w:tab w:val="left" w:pos="7765"/>
          <w:tab w:val="right" w:pos="9360"/>
        </w:tabs>
        <w:spacing w:after="0" w:line="240" w:lineRule="auto"/>
        <w:rPr>
          <w:rFonts w:ascii="Arial" w:hAnsi="Arial"/>
          <w:color w:val="000000"/>
          <w:sz w:val="16"/>
          <w:szCs w:val="16"/>
        </w:rPr>
      </w:pPr>
      <w:r w:rsidRPr="00E24308">
        <w:rPr>
          <w:rFonts w:ascii="Arial" w:hAnsi="Arial"/>
          <w:color w:val="000000"/>
          <w:sz w:val="16"/>
          <w:szCs w:val="16"/>
        </w:rPr>
        <w:t>Retail Transmission Rate – Network Service Rate</w:t>
      </w:r>
      <w:r w:rsidRPr="00E24308">
        <w:rPr>
          <w:rFonts w:ascii="Arial" w:hAnsi="Arial"/>
          <w:color w:val="000000"/>
          <w:sz w:val="16"/>
          <w:szCs w:val="16"/>
        </w:rPr>
        <w:tab/>
      </w:r>
      <w:r>
        <w:rPr>
          <w:rFonts w:ascii="Arial" w:hAnsi="Arial"/>
          <w:color w:val="000000"/>
          <w:sz w:val="16"/>
          <w:szCs w:val="16"/>
        </w:rPr>
        <w:tab/>
      </w:r>
      <w:r w:rsidRPr="00E24308">
        <w:rPr>
          <w:rFonts w:ascii="Arial" w:hAnsi="Arial"/>
          <w:color w:val="000000"/>
          <w:sz w:val="16"/>
          <w:szCs w:val="16"/>
        </w:rPr>
        <w:t>$/kWh</w:t>
      </w:r>
      <w:r w:rsidRPr="00E24308">
        <w:rPr>
          <w:rFonts w:ascii="Arial" w:hAnsi="Arial"/>
          <w:color w:val="000000"/>
          <w:sz w:val="16"/>
          <w:szCs w:val="16"/>
        </w:rPr>
        <w:tab/>
        <w:t>0.00</w:t>
      </w:r>
      <w:r w:rsidR="00752B14">
        <w:rPr>
          <w:rFonts w:ascii="Arial" w:hAnsi="Arial"/>
          <w:color w:val="000000"/>
          <w:sz w:val="16"/>
          <w:szCs w:val="16"/>
        </w:rPr>
        <w:t>61</w:t>
      </w:r>
    </w:p>
    <w:p w:rsidR="004A3B34" w:rsidRPr="00E24308" w:rsidRDefault="004A3B34" w:rsidP="00A25EC0">
      <w:pPr>
        <w:tabs>
          <w:tab w:val="left" w:pos="6543"/>
          <w:tab w:val="left" w:pos="7765"/>
          <w:tab w:val="right" w:pos="9360"/>
        </w:tabs>
        <w:spacing w:after="0" w:line="240" w:lineRule="auto"/>
        <w:rPr>
          <w:rFonts w:ascii="Arial" w:hAnsi="Arial"/>
          <w:color w:val="000000"/>
          <w:sz w:val="16"/>
          <w:szCs w:val="16"/>
        </w:rPr>
      </w:pPr>
      <w:r w:rsidRPr="00E24308">
        <w:rPr>
          <w:rFonts w:ascii="Arial" w:hAnsi="Arial"/>
          <w:color w:val="000000"/>
          <w:sz w:val="16"/>
          <w:szCs w:val="16"/>
        </w:rPr>
        <w:t>Retail Transmission Rate – Line and Transformation Connection Service Rate</w:t>
      </w:r>
      <w:r w:rsidRPr="00E24308">
        <w:rPr>
          <w:rFonts w:ascii="Arial" w:hAnsi="Arial"/>
          <w:color w:val="000000"/>
          <w:sz w:val="16"/>
          <w:szCs w:val="16"/>
        </w:rPr>
        <w:tab/>
      </w:r>
      <w:r>
        <w:rPr>
          <w:rFonts w:ascii="Arial" w:hAnsi="Arial"/>
          <w:color w:val="000000"/>
          <w:sz w:val="16"/>
          <w:szCs w:val="16"/>
        </w:rPr>
        <w:tab/>
      </w:r>
      <w:r w:rsidRPr="00E24308">
        <w:rPr>
          <w:rFonts w:ascii="Arial" w:hAnsi="Arial"/>
          <w:color w:val="000000"/>
          <w:sz w:val="16"/>
          <w:szCs w:val="16"/>
        </w:rPr>
        <w:t>$/kWh</w:t>
      </w:r>
      <w:r w:rsidRPr="00E24308">
        <w:rPr>
          <w:rFonts w:ascii="Arial" w:hAnsi="Arial"/>
          <w:color w:val="000000"/>
          <w:sz w:val="16"/>
          <w:szCs w:val="16"/>
        </w:rPr>
        <w:tab/>
        <w:t>0.00</w:t>
      </w:r>
      <w:r w:rsidR="00A25EC0">
        <w:rPr>
          <w:rFonts w:ascii="Arial" w:hAnsi="Arial"/>
          <w:color w:val="000000"/>
          <w:sz w:val="16"/>
          <w:szCs w:val="16"/>
        </w:rPr>
        <w:t>4</w:t>
      </w:r>
      <w:r w:rsidR="00752B14">
        <w:rPr>
          <w:rFonts w:ascii="Arial" w:hAnsi="Arial"/>
          <w:color w:val="000000"/>
          <w:sz w:val="16"/>
          <w:szCs w:val="16"/>
        </w:rPr>
        <w:t>8</w:t>
      </w:r>
    </w:p>
    <w:p w:rsidR="004A3B34" w:rsidRPr="00E24308" w:rsidRDefault="004A3B34" w:rsidP="00A25EC0">
      <w:pPr>
        <w:tabs>
          <w:tab w:val="left" w:pos="6543"/>
          <w:tab w:val="left" w:pos="7765"/>
          <w:tab w:val="right" w:pos="9360"/>
        </w:tabs>
        <w:spacing w:after="0" w:line="240" w:lineRule="auto"/>
        <w:rPr>
          <w:rFonts w:ascii="Arial" w:hAnsi="Arial"/>
          <w:color w:val="000000"/>
          <w:sz w:val="16"/>
          <w:szCs w:val="16"/>
        </w:rPr>
      </w:pPr>
    </w:p>
    <w:p w:rsidR="004A3B34" w:rsidRPr="00157CE1" w:rsidRDefault="004A3B34" w:rsidP="004A3B34">
      <w:pPr>
        <w:spacing w:after="0" w:line="240" w:lineRule="auto"/>
        <w:rPr>
          <w:rFonts w:ascii="Arial" w:hAnsi="Arial"/>
          <w:b/>
          <w:color w:val="000000"/>
          <w:sz w:val="20"/>
          <w:szCs w:val="20"/>
        </w:rPr>
      </w:pPr>
      <w:r w:rsidRPr="00113C96">
        <w:rPr>
          <w:rFonts w:ascii="Arial" w:hAnsi="Arial" w:cs="Arial"/>
          <w:b/>
          <w:bCs/>
          <w:sz w:val="20"/>
          <w:szCs w:val="20"/>
        </w:rPr>
        <w:t>MONTHLY RATES AND CHARGES</w:t>
      </w:r>
      <w:r>
        <w:rPr>
          <w:rFonts w:ascii="Arial" w:hAnsi="Arial" w:cs="Arial"/>
          <w:b/>
          <w:bCs/>
          <w:sz w:val="20"/>
          <w:szCs w:val="20"/>
        </w:rPr>
        <w:t xml:space="preserve"> – Regulatory</w:t>
      </w:r>
      <w:r w:rsidRPr="00157CE1">
        <w:rPr>
          <w:rFonts w:ascii="Arial" w:hAnsi="Arial"/>
          <w:b/>
          <w:color w:val="000000"/>
          <w:sz w:val="20"/>
          <w:szCs w:val="20"/>
        </w:rPr>
        <w:t xml:space="preserve"> Component</w:t>
      </w:r>
    </w:p>
    <w:p w:rsidR="004A3B34" w:rsidRDefault="004A3B34" w:rsidP="004A3B34">
      <w:pPr>
        <w:tabs>
          <w:tab w:val="left" w:pos="360"/>
          <w:tab w:val="left" w:pos="6543"/>
          <w:tab w:val="left" w:pos="7765"/>
        </w:tabs>
        <w:spacing w:after="0" w:line="240" w:lineRule="auto"/>
        <w:rPr>
          <w:rFonts w:ascii="Arial" w:hAnsi="Arial"/>
          <w:color w:val="000000"/>
          <w:sz w:val="16"/>
          <w:szCs w:val="16"/>
        </w:rPr>
      </w:pPr>
    </w:p>
    <w:p w:rsidR="004A3B34" w:rsidRDefault="004A3B34" w:rsidP="00A25EC0">
      <w:pPr>
        <w:tabs>
          <w:tab w:val="left" w:pos="360"/>
          <w:tab w:val="left" w:pos="6543"/>
          <w:tab w:val="left" w:pos="7765"/>
          <w:tab w:val="right" w:pos="9360"/>
        </w:tabs>
        <w:spacing w:after="0" w:line="240" w:lineRule="auto"/>
        <w:rPr>
          <w:rFonts w:ascii="Arial" w:hAnsi="Arial"/>
          <w:color w:val="000000"/>
          <w:sz w:val="16"/>
          <w:szCs w:val="16"/>
        </w:rPr>
      </w:pPr>
      <w:r w:rsidRPr="00E24308">
        <w:rPr>
          <w:rFonts w:ascii="Arial" w:hAnsi="Arial"/>
          <w:color w:val="000000"/>
          <w:sz w:val="16"/>
          <w:szCs w:val="16"/>
        </w:rPr>
        <w:t xml:space="preserve">Wholesale Market Service Rate </w:t>
      </w:r>
      <w:r w:rsidRPr="00E24308">
        <w:rPr>
          <w:rFonts w:ascii="Arial" w:hAnsi="Arial"/>
          <w:color w:val="000000"/>
          <w:sz w:val="16"/>
          <w:szCs w:val="16"/>
        </w:rPr>
        <w:tab/>
      </w:r>
      <w:r>
        <w:rPr>
          <w:rFonts w:ascii="Arial" w:hAnsi="Arial"/>
          <w:color w:val="000000"/>
          <w:sz w:val="16"/>
          <w:szCs w:val="16"/>
        </w:rPr>
        <w:tab/>
      </w:r>
      <w:r w:rsidR="00A25EC0">
        <w:rPr>
          <w:rFonts w:ascii="Arial" w:hAnsi="Arial"/>
          <w:color w:val="000000"/>
          <w:sz w:val="16"/>
          <w:szCs w:val="16"/>
        </w:rPr>
        <w:t>$/kWh</w:t>
      </w:r>
      <w:r w:rsidR="00A25EC0">
        <w:rPr>
          <w:rFonts w:ascii="Arial" w:hAnsi="Arial"/>
          <w:color w:val="000000"/>
          <w:sz w:val="16"/>
          <w:szCs w:val="16"/>
        </w:rPr>
        <w:tab/>
        <w:t>0.0044</w:t>
      </w:r>
    </w:p>
    <w:p w:rsidR="004A3B34" w:rsidRDefault="004A3B34" w:rsidP="00A25EC0">
      <w:pPr>
        <w:tabs>
          <w:tab w:val="left" w:pos="360"/>
          <w:tab w:val="left" w:pos="6543"/>
          <w:tab w:val="left" w:pos="7765"/>
          <w:tab w:val="right" w:pos="9360"/>
        </w:tabs>
        <w:spacing w:after="0" w:line="240" w:lineRule="auto"/>
        <w:rPr>
          <w:rFonts w:ascii="Arial" w:hAnsi="Arial"/>
          <w:color w:val="000000"/>
          <w:sz w:val="16"/>
          <w:szCs w:val="16"/>
        </w:rPr>
      </w:pPr>
      <w:r w:rsidRPr="00E24308">
        <w:rPr>
          <w:rFonts w:ascii="Arial" w:hAnsi="Arial"/>
          <w:color w:val="000000"/>
          <w:sz w:val="16"/>
          <w:szCs w:val="16"/>
        </w:rPr>
        <w:t>Rural Rate Protection Charge</w:t>
      </w:r>
      <w:r w:rsidRPr="00E24308">
        <w:rPr>
          <w:rFonts w:ascii="Arial" w:hAnsi="Arial"/>
          <w:color w:val="000000"/>
          <w:sz w:val="16"/>
          <w:szCs w:val="16"/>
        </w:rPr>
        <w:tab/>
      </w:r>
      <w:r>
        <w:rPr>
          <w:rFonts w:ascii="Arial" w:hAnsi="Arial"/>
          <w:color w:val="000000"/>
          <w:sz w:val="16"/>
          <w:szCs w:val="16"/>
        </w:rPr>
        <w:tab/>
      </w:r>
      <w:r w:rsidRPr="00E24308">
        <w:rPr>
          <w:rFonts w:ascii="Arial" w:hAnsi="Arial"/>
          <w:color w:val="000000"/>
          <w:sz w:val="16"/>
          <w:szCs w:val="16"/>
        </w:rPr>
        <w:t>$/kWh</w:t>
      </w:r>
      <w:r w:rsidRPr="00E24308">
        <w:rPr>
          <w:rFonts w:ascii="Arial" w:hAnsi="Arial"/>
          <w:color w:val="000000"/>
          <w:sz w:val="16"/>
          <w:szCs w:val="16"/>
        </w:rPr>
        <w:tab/>
        <w:t>0</w:t>
      </w:r>
      <w:r w:rsidR="00752B14">
        <w:rPr>
          <w:rFonts w:ascii="Arial" w:hAnsi="Arial"/>
          <w:color w:val="000000"/>
          <w:sz w:val="16"/>
          <w:szCs w:val="16"/>
        </w:rPr>
        <w:t>.0013</w:t>
      </w:r>
    </w:p>
    <w:p w:rsidR="004A3B34" w:rsidRPr="00E24308" w:rsidRDefault="004A3B34" w:rsidP="00A25EC0">
      <w:pPr>
        <w:tabs>
          <w:tab w:val="left" w:pos="360"/>
          <w:tab w:val="left" w:pos="6543"/>
          <w:tab w:val="left" w:pos="7765"/>
          <w:tab w:val="right" w:pos="9360"/>
        </w:tabs>
        <w:spacing w:after="0" w:line="240" w:lineRule="auto"/>
        <w:rPr>
          <w:rFonts w:ascii="Arial" w:hAnsi="Arial"/>
          <w:color w:val="000000"/>
          <w:sz w:val="16"/>
          <w:szCs w:val="16"/>
        </w:rPr>
      </w:pPr>
      <w:r>
        <w:rPr>
          <w:rFonts w:ascii="Arial" w:hAnsi="Arial"/>
          <w:color w:val="000000"/>
          <w:sz w:val="16"/>
          <w:szCs w:val="16"/>
        </w:rPr>
        <w:t xml:space="preserve">Standard Supply Service – </w:t>
      </w:r>
      <w:r w:rsidRPr="00E24308">
        <w:rPr>
          <w:rFonts w:ascii="Arial" w:hAnsi="Arial"/>
          <w:color w:val="000000"/>
          <w:sz w:val="16"/>
          <w:szCs w:val="16"/>
        </w:rPr>
        <w:t>Administrati</w:t>
      </w:r>
      <w:r>
        <w:rPr>
          <w:rFonts w:ascii="Arial" w:hAnsi="Arial"/>
          <w:color w:val="000000"/>
          <w:sz w:val="16"/>
          <w:szCs w:val="16"/>
        </w:rPr>
        <w:t>ve</w:t>
      </w:r>
      <w:r w:rsidRPr="00E24308">
        <w:rPr>
          <w:rFonts w:ascii="Arial" w:hAnsi="Arial"/>
          <w:color w:val="000000"/>
          <w:sz w:val="16"/>
          <w:szCs w:val="16"/>
        </w:rPr>
        <w:t xml:space="preserve"> Charge</w:t>
      </w:r>
      <w:r>
        <w:rPr>
          <w:rFonts w:ascii="Arial" w:hAnsi="Arial"/>
          <w:color w:val="000000"/>
          <w:sz w:val="16"/>
          <w:szCs w:val="16"/>
        </w:rPr>
        <w:t xml:space="preserve"> (if applicable)</w:t>
      </w:r>
      <w:r w:rsidRPr="00E24308">
        <w:rPr>
          <w:rFonts w:ascii="Arial" w:hAnsi="Arial"/>
          <w:color w:val="000000"/>
          <w:sz w:val="16"/>
          <w:szCs w:val="16"/>
        </w:rPr>
        <w:tab/>
      </w:r>
      <w:r>
        <w:rPr>
          <w:rFonts w:ascii="Arial" w:hAnsi="Arial"/>
          <w:color w:val="000000"/>
          <w:sz w:val="16"/>
          <w:szCs w:val="16"/>
        </w:rPr>
        <w:tab/>
      </w:r>
      <w:r w:rsidRPr="00E24308">
        <w:rPr>
          <w:rFonts w:ascii="Arial" w:hAnsi="Arial"/>
          <w:color w:val="000000"/>
          <w:sz w:val="16"/>
          <w:szCs w:val="16"/>
        </w:rPr>
        <w:t>$</w:t>
      </w:r>
      <w:r>
        <w:rPr>
          <w:rFonts w:ascii="Arial" w:hAnsi="Arial"/>
          <w:color w:val="000000"/>
          <w:sz w:val="16"/>
          <w:szCs w:val="16"/>
        </w:rPr>
        <w:tab/>
        <w:t>0.25</w:t>
      </w:r>
    </w:p>
    <w:p w:rsidR="004A3B34" w:rsidRDefault="004A3B34" w:rsidP="004A3B34">
      <w:pPr>
        <w:tabs>
          <w:tab w:val="left" w:pos="6543"/>
          <w:tab w:val="left" w:pos="7765"/>
        </w:tabs>
        <w:spacing w:after="0" w:line="240" w:lineRule="auto"/>
        <w:rPr>
          <w:rFonts w:ascii="Arial" w:hAnsi="Arial"/>
          <w:color w:val="000000"/>
          <w:sz w:val="16"/>
          <w:szCs w:val="16"/>
        </w:rPr>
      </w:pPr>
    </w:p>
    <w:p w:rsidR="004A3B34" w:rsidRPr="00E24308" w:rsidRDefault="004A3B34" w:rsidP="004A3B34">
      <w:pPr>
        <w:tabs>
          <w:tab w:val="left" w:pos="360"/>
          <w:tab w:val="left" w:pos="720"/>
          <w:tab w:val="left" w:pos="6543"/>
          <w:tab w:val="left" w:pos="7765"/>
        </w:tabs>
        <w:spacing w:after="0" w:line="240" w:lineRule="auto"/>
        <w:rPr>
          <w:rFonts w:ascii="Arial" w:hAnsi="Arial"/>
          <w:color w:val="000000"/>
          <w:sz w:val="16"/>
          <w:szCs w:val="16"/>
        </w:rPr>
      </w:pPr>
      <w:r>
        <w:rPr>
          <w:rFonts w:ascii="Arial" w:hAnsi="Arial"/>
          <w:color w:val="000000"/>
          <w:sz w:val="16"/>
          <w:szCs w:val="16"/>
        </w:rPr>
        <w:br w:type="page"/>
      </w:r>
    </w:p>
    <w:p w:rsidR="004A3B34" w:rsidRDefault="004A3B34" w:rsidP="004A3B34">
      <w:pPr>
        <w:tabs>
          <w:tab w:val="left" w:pos="6543"/>
          <w:tab w:val="left" w:pos="7765"/>
        </w:tabs>
        <w:spacing w:after="0" w:line="240" w:lineRule="auto"/>
        <w:rPr>
          <w:rFonts w:ascii="Arial" w:hAnsi="Arial"/>
          <w:b/>
          <w:color w:val="000000"/>
          <w:sz w:val="28"/>
          <w:szCs w:val="28"/>
        </w:rPr>
      </w:pPr>
    </w:p>
    <w:p w:rsidR="004A3B34" w:rsidRPr="009243B8" w:rsidRDefault="004A3B34" w:rsidP="004A3B34">
      <w:pPr>
        <w:tabs>
          <w:tab w:val="left" w:pos="6543"/>
          <w:tab w:val="left" w:pos="7765"/>
        </w:tabs>
        <w:spacing w:after="0" w:line="240" w:lineRule="auto"/>
        <w:rPr>
          <w:rFonts w:ascii="Arial" w:hAnsi="Arial" w:cs="Arial"/>
          <w:bCs/>
          <w:sz w:val="28"/>
          <w:szCs w:val="28"/>
        </w:rPr>
      </w:pPr>
      <w:r w:rsidRPr="009243B8">
        <w:rPr>
          <w:rFonts w:ascii="Arial" w:hAnsi="Arial"/>
          <w:b/>
          <w:color w:val="000000"/>
          <w:sz w:val="28"/>
          <w:szCs w:val="28"/>
        </w:rPr>
        <w:t xml:space="preserve">SENTINEL LIGHTING </w:t>
      </w:r>
      <w:r w:rsidRPr="009243B8">
        <w:rPr>
          <w:rFonts w:ascii="Arial" w:hAnsi="Arial" w:cs="Arial"/>
          <w:b/>
          <w:bCs/>
          <w:sz w:val="28"/>
          <w:szCs w:val="28"/>
        </w:rPr>
        <w:t>SERVICE CLASSIFICATION</w:t>
      </w:r>
    </w:p>
    <w:p w:rsidR="004A3B34" w:rsidRPr="005F2100" w:rsidRDefault="004A3B34" w:rsidP="004A3B34">
      <w:pPr>
        <w:spacing w:after="0" w:line="240" w:lineRule="auto"/>
        <w:rPr>
          <w:rFonts w:ascii="Arial" w:hAnsi="Arial" w:cs="Arial"/>
          <w:sz w:val="18"/>
          <w:szCs w:val="18"/>
        </w:rPr>
      </w:pPr>
    </w:p>
    <w:p w:rsidR="004A3B34" w:rsidRPr="005F2100" w:rsidRDefault="004A3B34" w:rsidP="004A3B34">
      <w:pPr>
        <w:spacing w:after="0" w:line="240" w:lineRule="auto"/>
        <w:rPr>
          <w:rFonts w:ascii="Arial" w:hAnsi="Arial" w:cs="Arial"/>
          <w:sz w:val="18"/>
          <w:szCs w:val="18"/>
        </w:rPr>
      </w:pPr>
      <w:r w:rsidRPr="005F2100">
        <w:rPr>
          <w:rFonts w:ascii="Arial" w:hAnsi="Arial" w:cs="Arial"/>
          <w:sz w:val="18"/>
          <w:szCs w:val="18"/>
        </w:rPr>
        <w:t>This classification refers to an account that is an unmetered lighting load supplied to a sentinel light.  (Metered sentinel lighting is captured under the consumption of the principal service.)  The consumption for these customers is assumed to have the same hourly consumption load profile as for Street Lighting.  Further servicing details are available in the distributor’s Conditions of Service.</w:t>
      </w:r>
    </w:p>
    <w:p w:rsidR="004A3B34" w:rsidRDefault="004A3B34" w:rsidP="004A3B34">
      <w:pPr>
        <w:spacing w:after="0" w:line="240" w:lineRule="auto"/>
        <w:rPr>
          <w:rFonts w:ascii="Arial" w:hAnsi="Arial" w:cs="Arial"/>
          <w:b/>
          <w:bCs/>
          <w:sz w:val="20"/>
          <w:szCs w:val="20"/>
        </w:rPr>
      </w:pPr>
    </w:p>
    <w:p w:rsidR="004A3B34" w:rsidRPr="00113C96" w:rsidRDefault="004A3B34" w:rsidP="004A3B34">
      <w:pPr>
        <w:spacing w:after="0" w:line="240" w:lineRule="auto"/>
        <w:rPr>
          <w:rFonts w:ascii="Arial" w:hAnsi="Arial" w:cs="Arial"/>
          <w:b/>
          <w:bCs/>
          <w:sz w:val="20"/>
          <w:szCs w:val="20"/>
        </w:rPr>
      </w:pPr>
      <w:r w:rsidRPr="00113C96">
        <w:rPr>
          <w:rFonts w:ascii="Arial" w:hAnsi="Arial" w:cs="Arial"/>
          <w:b/>
          <w:bCs/>
          <w:sz w:val="20"/>
          <w:szCs w:val="20"/>
        </w:rPr>
        <w:t>APPLICATION</w:t>
      </w:r>
    </w:p>
    <w:p w:rsidR="004A3B34" w:rsidRPr="0014348D" w:rsidRDefault="004A3B34" w:rsidP="004A3B34">
      <w:pPr>
        <w:spacing w:after="0" w:line="240" w:lineRule="auto"/>
        <w:rPr>
          <w:rFonts w:ascii="Arial" w:hAnsi="Arial" w:cs="Arial"/>
          <w:sz w:val="18"/>
          <w:szCs w:val="18"/>
        </w:rPr>
      </w:pPr>
    </w:p>
    <w:p w:rsidR="00A25EC0" w:rsidRPr="0014348D" w:rsidRDefault="00A25EC0" w:rsidP="00A25EC0">
      <w:pPr>
        <w:spacing w:after="0" w:line="240" w:lineRule="auto"/>
        <w:rPr>
          <w:rFonts w:ascii="Arial" w:hAnsi="Arial" w:cs="Arial"/>
          <w:sz w:val="18"/>
          <w:szCs w:val="18"/>
        </w:rPr>
      </w:pPr>
      <w:r w:rsidRPr="0014348D">
        <w:rPr>
          <w:rFonts w:ascii="Arial" w:hAnsi="Arial" w:cs="Arial"/>
          <w:sz w:val="18"/>
          <w:szCs w:val="18"/>
        </w:rPr>
        <w:t>The application of these rates and charges shall be in accordance with the Licence of the Distributor and any Code or Order of the Board, and amendments thereto as approved by the Board, which may be applicable to the administration of this schedule.</w:t>
      </w:r>
    </w:p>
    <w:p w:rsidR="00A25EC0" w:rsidRDefault="00A25EC0" w:rsidP="00A25EC0">
      <w:pPr>
        <w:spacing w:after="0" w:line="240" w:lineRule="auto"/>
        <w:rPr>
          <w:rFonts w:ascii="Arial" w:hAnsi="Arial" w:cs="Arial"/>
          <w:sz w:val="18"/>
          <w:szCs w:val="18"/>
        </w:rPr>
      </w:pPr>
    </w:p>
    <w:p w:rsidR="00A25EC0" w:rsidRPr="0014348D" w:rsidRDefault="00A25EC0" w:rsidP="00A25EC0">
      <w:pPr>
        <w:spacing w:after="0" w:line="240" w:lineRule="auto"/>
        <w:rPr>
          <w:rFonts w:ascii="Arial" w:hAnsi="Arial" w:cs="Arial"/>
          <w:sz w:val="18"/>
          <w:szCs w:val="18"/>
        </w:rPr>
      </w:pPr>
      <w:r w:rsidRPr="0014348D">
        <w:rPr>
          <w:rFonts w:ascii="Arial" w:hAnsi="Arial" w:cs="Arial"/>
          <w:sz w:val="18"/>
          <w:szCs w:val="18"/>
        </w:rPr>
        <w:t>No rates and charges for the distribution of electricity and charges to meet the costs of any work or service done or furnished for the purpose of the distribution of electricity shall be made except as permitted by this schedule, unless required by the Distributor’s Licence or a Code or Order of the Board, and amendments thereto as approved by the Board, or as specified herein.</w:t>
      </w:r>
    </w:p>
    <w:p w:rsidR="00A25EC0" w:rsidRDefault="00A25EC0" w:rsidP="00A25EC0">
      <w:pPr>
        <w:spacing w:after="0" w:line="240" w:lineRule="auto"/>
        <w:rPr>
          <w:rFonts w:ascii="Arial" w:hAnsi="Arial" w:cs="Arial"/>
          <w:sz w:val="18"/>
          <w:szCs w:val="18"/>
        </w:rPr>
      </w:pPr>
    </w:p>
    <w:p w:rsidR="00A25EC0" w:rsidRDefault="00A25EC0" w:rsidP="00A25EC0">
      <w:pPr>
        <w:spacing w:after="0" w:line="240" w:lineRule="auto"/>
        <w:rPr>
          <w:rFonts w:ascii="Arial" w:hAnsi="Arial" w:cs="Arial"/>
          <w:sz w:val="18"/>
          <w:szCs w:val="18"/>
        </w:rPr>
      </w:pPr>
      <w:r>
        <w:rPr>
          <w:rFonts w:ascii="Arial" w:hAnsi="Arial" w:cs="Arial"/>
          <w:sz w:val="18"/>
          <w:szCs w:val="18"/>
        </w:rPr>
        <w:t>Unless specifically noted, t</w:t>
      </w:r>
      <w:r w:rsidRPr="0014348D">
        <w:rPr>
          <w:rFonts w:ascii="Arial" w:hAnsi="Arial" w:cs="Arial"/>
          <w:sz w:val="18"/>
          <w:szCs w:val="18"/>
        </w:rPr>
        <w:t xml:space="preserve">his schedule does not contain any </w:t>
      </w:r>
      <w:r>
        <w:rPr>
          <w:rFonts w:ascii="Arial" w:hAnsi="Arial" w:cs="Arial"/>
          <w:sz w:val="18"/>
          <w:szCs w:val="18"/>
        </w:rPr>
        <w:t>charges for the electricity commodity, be it under the</w:t>
      </w:r>
      <w:r w:rsidRPr="0014348D">
        <w:rPr>
          <w:rFonts w:ascii="Arial" w:hAnsi="Arial" w:cs="Arial"/>
          <w:sz w:val="18"/>
          <w:szCs w:val="18"/>
        </w:rPr>
        <w:t xml:space="preserve"> Regulated Price Plan</w:t>
      </w:r>
      <w:r>
        <w:rPr>
          <w:rFonts w:ascii="Arial" w:hAnsi="Arial" w:cs="Arial"/>
          <w:sz w:val="18"/>
          <w:szCs w:val="18"/>
        </w:rPr>
        <w:t>, a contract with a retailer or the wholesale market price, as applicable</w:t>
      </w:r>
      <w:r w:rsidRPr="0014348D">
        <w:rPr>
          <w:rFonts w:ascii="Arial" w:hAnsi="Arial" w:cs="Arial"/>
          <w:sz w:val="18"/>
          <w:szCs w:val="18"/>
        </w:rPr>
        <w:t>.</w:t>
      </w:r>
      <w:r>
        <w:rPr>
          <w:rFonts w:ascii="Arial" w:hAnsi="Arial" w:cs="Arial"/>
          <w:sz w:val="18"/>
          <w:szCs w:val="18"/>
        </w:rPr>
        <w:t xml:space="preserve">  In addition, the charges in the MONTHLY RATES AND CHARGES – Regulatory Component of this schedule do not apply to a customer that is an embedded wholesale market participant.</w:t>
      </w:r>
    </w:p>
    <w:p w:rsidR="00A25EC0" w:rsidRDefault="00A25EC0" w:rsidP="00A25EC0">
      <w:pPr>
        <w:spacing w:after="0" w:line="240" w:lineRule="auto"/>
        <w:rPr>
          <w:rFonts w:ascii="Arial" w:hAnsi="Arial" w:cs="Arial"/>
          <w:sz w:val="18"/>
          <w:szCs w:val="18"/>
        </w:rPr>
      </w:pPr>
    </w:p>
    <w:p w:rsidR="00A25EC0" w:rsidRPr="001F4A99" w:rsidRDefault="00A25EC0" w:rsidP="00A25EC0">
      <w:pPr>
        <w:spacing w:after="0" w:line="240" w:lineRule="auto"/>
        <w:rPr>
          <w:rFonts w:ascii="Arial" w:hAnsi="Arial" w:cs="Arial"/>
          <w:sz w:val="18"/>
          <w:szCs w:val="18"/>
        </w:rPr>
      </w:pPr>
      <w:r w:rsidRPr="001F4A99">
        <w:rPr>
          <w:rFonts w:ascii="Arial" w:hAnsi="Arial" w:cs="Arial"/>
          <w:sz w:val="18"/>
          <w:szCs w:val="18"/>
        </w:rPr>
        <w:t>It should be noted that this schedule does not list any charges</w:t>
      </w:r>
      <w:r>
        <w:rPr>
          <w:rFonts w:ascii="Arial" w:hAnsi="Arial" w:cs="Arial"/>
          <w:sz w:val="18"/>
          <w:szCs w:val="18"/>
        </w:rPr>
        <w:t>,</w:t>
      </w:r>
      <w:r w:rsidRPr="001F4A99">
        <w:rPr>
          <w:rFonts w:ascii="Arial" w:hAnsi="Arial" w:cs="Arial"/>
          <w:sz w:val="18"/>
          <w:szCs w:val="18"/>
        </w:rPr>
        <w:t xml:space="preserve"> assessments</w:t>
      </w:r>
      <w:r>
        <w:rPr>
          <w:rFonts w:ascii="Arial" w:hAnsi="Arial" w:cs="Arial"/>
          <w:sz w:val="18"/>
          <w:szCs w:val="18"/>
        </w:rPr>
        <w:t>, or credits</w:t>
      </w:r>
      <w:r w:rsidRPr="001F4A99">
        <w:rPr>
          <w:rFonts w:ascii="Arial" w:hAnsi="Arial" w:cs="Arial"/>
          <w:sz w:val="18"/>
          <w:szCs w:val="18"/>
        </w:rPr>
        <w:t xml:space="preserve"> that are required by la</w:t>
      </w:r>
      <w:r>
        <w:rPr>
          <w:rFonts w:ascii="Arial" w:hAnsi="Arial" w:cs="Arial"/>
          <w:sz w:val="18"/>
          <w:szCs w:val="18"/>
        </w:rPr>
        <w:t>w to be invoiced by a distributor</w:t>
      </w:r>
      <w:r w:rsidRPr="001F4A99">
        <w:rPr>
          <w:rFonts w:ascii="Arial" w:hAnsi="Arial" w:cs="Arial"/>
          <w:sz w:val="18"/>
          <w:szCs w:val="18"/>
        </w:rPr>
        <w:t xml:space="preserve"> and that are not subject to Board approval, such as the Debt Retirement Charge, </w:t>
      </w:r>
      <w:r>
        <w:rPr>
          <w:rFonts w:ascii="Arial" w:hAnsi="Arial" w:cs="Arial"/>
          <w:sz w:val="18"/>
          <w:szCs w:val="18"/>
        </w:rPr>
        <w:t>the Global Adjustment, the Ontario Clean Energy Benefit and the HST.</w:t>
      </w:r>
    </w:p>
    <w:p w:rsidR="004A3B34" w:rsidRPr="00E52531" w:rsidRDefault="004A3B34" w:rsidP="004A3B34">
      <w:pPr>
        <w:spacing w:after="0" w:line="240" w:lineRule="auto"/>
        <w:rPr>
          <w:rFonts w:ascii="Arial" w:hAnsi="Arial" w:cs="Arial"/>
          <w:sz w:val="18"/>
          <w:szCs w:val="18"/>
        </w:rPr>
      </w:pPr>
    </w:p>
    <w:p w:rsidR="004A3B34" w:rsidRPr="00113C96" w:rsidRDefault="004A3B34" w:rsidP="004A3B34">
      <w:pPr>
        <w:spacing w:after="0" w:line="240" w:lineRule="auto"/>
        <w:rPr>
          <w:rFonts w:ascii="Arial" w:hAnsi="Arial" w:cs="Arial"/>
          <w:sz w:val="20"/>
          <w:szCs w:val="20"/>
        </w:rPr>
      </w:pPr>
      <w:r w:rsidRPr="00113C96">
        <w:rPr>
          <w:rFonts w:ascii="Arial" w:hAnsi="Arial" w:cs="Arial"/>
          <w:b/>
          <w:bCs/>
          <w:sz w:val="20"/>
          <w:szCs w:val="20"/>
        </w:rPr>
        <w:t>MONTHLY RATES AND CHARGES</w:t>
      </w:r>
      <w:r>
        <w:rPr>
          <w:rFonts w:ascii="Arial" w:hAnsi="Arial" w:cs="Arial"/>
          <w:b/>
          <w:bCs/>
          <w:sz w:val="20"/>
          <w:szCs w:val="20"/>
        </w:rPr>
        <w:t xml:space="preserve"> – </w:t>
      </w:r>
      <w:r w:rsidRPr="00157CE1">
        <w:rPr>
          <w:rFonts w:ascii="Arial" w:hAnsi="Arial" w:cs="Arial"/>
          <w:b/>
          <w:bCs/>
          <w:sz w:val="20"/>
          <w:szCs w:val="20"/>
        </w:rPr>
        <w:t>De</w:t>
      </w:r>
      <w:r w:rsidRPr="00157CE1">
        <w:rPr>
          <w:rFonts w:ascii="Arial" w:hAnsi="Arial"/>
          <w:b/>
          <w:color w:val="000000"/>
          <w:sz w:val="20"/>
          <w:szCs w:val="20"/>
        </w:rPr>
        <w:t>livery Component</w:t>
      </w:r>
    </w:p>
    <w:p w:rsidR="004A3B34" w:rsidRPr="00E24308" w:rsidRDefault="004A3B34" w:rsidP="004A3B34">
      <w:pPr>
        <w:tabs>
          <w:tab w:val="left" w:pos="6543"/>
          <w:tab w:val="left" w:pos="7765"/>
        </w:tabs>
        <w:spacing w:after="0" w:line="240" w:lineRule="auto"/>
        <w:rPr>
          <w:rFonts w:ascii="Arial" w:hAnsi="Arial"/>
          <w:color w:val="000000"/>
          <w:sz w:val="16"/>
          <w:szCs w:val="16"/>
        </w:rPr>
      </w:pPr>
    </w:p>
    <w:p w:rsidR="004A3B34" w:rsidRDefault="004A3B34" w:rsidP="006B0B79">
      <w:pPr>
        <w:tabs>
          <w:tab w:val="left" w:pos="6543"/>
          <w:tab w:val="left" w:pos="7765"/>
          <w:tab w:val="right" w:pos="9360"/>
        </w:tabs>
        <w:spacing w:after="0" w:line="240" w:lineRule="auto"/>
        <w:rPr>
          <w:rFonts w:ascii="Arial" w:hAnsi="Arial"/>
          <w:color w:val="000000"/>
          <w:sz w:val="16"/>
          <w:szCs w:val="16"/>
        </w:rPr>
      </w:pPr>
      <w:r w:rsidRPr="00E24308">
        <w:rPr>
          <w:rFonts w:ascii="Arial" w:hAnsi="Arial"/>
          <w:color w:val="000000"/>
          <w:sz w:val="16"/>
          <w:szCs w:val="16"/>
        </w:rPr>
        <w:t>Service Charge (per connection)</w:t>
      </w:r>
      <w:r w:rsidRPr="00E24308">
        <w:rPr>
          <w:rFonts w:ascii="Arial" w:hAnsi="Arial"/>
          <w:color w:val="000000"/>
          <w:sz w:val="16"/>
          <w:szCs w:val="16"/>
        </w:rPr>
        <w:tab/>
      </w:r>
      <w:r>
        <w:rPr>
          <w:rFonts w:ascii="Arial" w:hAnsi="Arial"/>
          <w:color w:val="000000"/>
          <w:sz w:val="16"/>
          <w:szCs w:val="16"/>
        </w:rPr>
        <w:tab/>
      </w:r>
      <w:r w:rsidRPr="00E24308">
        <w:rPr>
          <w:rFonts w:ascii="Arial" w:hAnsi="Arial"/>
          <w:color w:val="000000"/>
          <w:sz w:val="16"/>
          <w:szCs w:val="16"/>
        </w:rPr>
        <w:t>$</w:t>
      </w:r>
      <w:r w:rsidRPr="00E24308">
        <w:rPr>
          <w:rFonts w:ascii="Arial" w:hAnsi="Arial"/>
          <w:color w:val="000000"/>
          <w:sz w:val="16"/>
          <w:szCs w:val="16"/>
        </w:rPr>
        <w:tab/>
      </w:r>
      <w:r w:rsidR="006B0B79">
        <w:rPr>
          <w:rFonts w:ascii="Arial" w:hAnsi="Arial"/>
          <w:color w:val="000000"/>
          <w:sz w:val="16"/>
          <w:szCs w:val="16"/>
        </w:rPr>
        <w:t>1</w:t>
      </w:r>
      <w:r w:rsidR="00752B14">
        <w:rPr>
          <w:rFonts w:ascii="Arial" w:hAnsi="Arial"/>
          <w:color w:val="000000"/>
          <w:sz w:val="16"/>
          <w:szCs w:val="16"/>
        </w:rPr>
        <w:t>3.88</w:t>
      </w:r>
    </w:p>
    <w:p w:rsidR="004A3B34" w:rsidRDefault="004A3B34" w:rsidP="006B0B79">
      <w:pPr>
        <w:tabs>
          <w:tab w:val="left" w:pos="6543"/>
          <w:tab w:val="left" w:pos="7765"/>
          <w:tab w:val="right" w:pos="9360"/>
        </w:tabs>
        <w:spacing w:after="0" w:line="240" w:lineRule="auto"/>
        <w:rPr>
          <w:rFonts w:ascii="Arial" w:hAnsi="Arial"/>
          <w:color w:val="000000"/>
          <w:sz w:val="16"/>
          <w:szCs w:val="16"/>
        </w:rPr>
      </w:pPr>
      <w:r w:rsidRPr="00E24308">
        <w:rPr>
          <w:rFonts w:ascii="Arial" w:hAnsi="Arial"/>
          <w:color w:val="000000"/>
          <w:sz w:val="16"/>
          <w:szCs w:val="16"/>
        </w:rPr>
        <w:t>Distribution Volumetric Rate</w:t>
      </w:r>
      <w:r w:rsidRPr="00E24308">
        <w:rPr>
          <w:rFonts w:ascii="Arial" w:hAnsi="Arial"/>
          <w:color w:val="000000"/>
          <w:sz w:val="16"/>
          <w:szCs w:val="16"/>
        </w:rPr>
        <w:tab/>
      </w:r>
      <w:r>
        <w:rPr>
          <w:rFonts w:ascii="Arial" w:hAnsi="Arial"/>
          <w:color w:val="000000"/>
          <w:sz w:val="16"/>
          <w:szCs w:val="16"/>
        </w:rPr>
        <w:tab/>
      </w:r>
      <w:r w:rsidRPr="00E24308">
        <w:rPr>
          <w:rFonts w:ascii="Arial" w:hAnsi="Arial"/>
          <w:color w:val="000000"/>
          <w:sz w:val="16"/>
          <w:szCs w:val="16"/>
        </w:rPr>
        <w:t>$/kW</w:t>
      </w:r>
      <w:r w:rsidRPr="00E24308">
        <w:rPr>
          <w:rFonts w:ascii="Arial" w:hAnsi="Arial"/>
          <w:color w:val="000000"/>
          <w:sz w:val="16"/>
          <w:szCs w:val="16"/>
        </w:rPr>
        <w:tab/>
      </w:r>
      <w:r w:rsidR="006B0B79">
        <w:rPr>
          <w:rFonts w:ascii="Arial" w:hAnsi="Arial"/>
          <w:color w:val="000000"/>
          <w:sz w:val="16"/>
          <w:szCs w:val="16"/>
        </w:rPr>
        <w:t>3</w:t>
      </w:r>
      <w:r w:rsidR="00752B14">
        <w:rPr>
          <w:rFonts w:ascii="Arial" w:hAnsi="Arial"/>
          <w:color w:val="000000"/>
          <w:sz w:val="16"/>
          <w:szCs w:val="16"/>
        </w:rPr>
        <w:t>5.8386</w:t>
      </w:r>
    </w:p>
    <w:p w:rsidR="004A3B34" w:rsidRDefault="004A3B34" w:rsidP="006B0B79">
      <w:pPr>
        <w:tabs>
          <w:tab w:val="left" w:pos="360"/>
          <w:tab w:val="left" w:pos="6543"/>
          <w:tab w:val="left" w:pos="7765"/>
          <w:tab w:val="right" w:pos="9360"/>
        </w:tabs>
        <w:spacing w:after="0" w:line="240" w:lineRule="auto"/>
        <w:rPr>
          <w:rFonts w:ascii="Arial" w:hAnsi="Arial"/>
          <w:color w:val="000000"/>
          <w:sz w:val="16"/>
          <w:szCs w:val="16"/>
        </w:rPr>
      </w:pPr>
      <w:r>
        <w:rPr>
          <w:rFonts w:ascii="Arial" w:hAnsi="Arial"/>
          <w:color w:val="000000"/>
          <w:sz w:val="16"/>
          <w:szCs w:val="16"/>
        </w:rPr>
        <w:t xml:space="preserve">Low Voltage Service Rate </w:t>
      </w:r>
      <w:r>
        <w:rPr>
          <w:rFonts w:ascii="Arial" w:hAnsi="Arial"/>
          <w:color w:val="000000"/>
          <w:sz w:val="16"/>
          <w:szCs w:val="16"/>
        </w:rPr>
        <w:tab/>
      </w:r>
      <w:r>
        <w:rPr>
          <w:rFonts w:ascii="Arial" w:hAnsi="Arial"/>
          <w:color w:val="000000"/>
          <w:sz w:val="16"/>
          <w:szCs w:val="16"/>
        </w:rPr>
        <w:tab/>
        <w:t>$/kW</w:t>
      </w:r>
      <w:r>
        <w:rPr>
          <w:rFonts w:ascii="Arial" w:hAnsi="Arial"/>
          <w:color w:val="000000"/>
          <w:sz w:val="16"/>
          <w:szCs w:val="16"/>
        </w:rPr>
        <w:tab/>
        <w:t>0.1</w:t>
      </w:r>
      <w:r w:rsidR="00752B14">
        <w:rPr>
          <w:rFonts w:ascii="Arial" w:hAnsi="Arial"/>
          <w:color w:val="000000"/>
          <w:sz w:val="16"/>
          <w:szCs w:val="16"/>
        </w:rPr>
        <w:t>099</w:t>
      </w:r>
    </w:p>
    <w:p w:rsidR="006B0B79" w:rsidRDefault="006B0B79" w:rsidP="006B0B79">
      <w:pPr>
        <w:tabs>
          <w:tab w:val="left" w:pos="6543"/>
          <w:tab w:val="left" w:pos="7765"/>
          <w:tab w:val="left" w:pos="8440"/>
          <w:tab w:val="right" w:pos="9360"/>
        </w:tabs>
        <w:spacing w:after="0" w:line="240" w:lineRule="auto"/>
        <w:rPr>
          <w:rFonts w:ascii="Arial" w:hAnsi="Arial"/>
          <w:color w:val="000000"/>
          <w:sz w:val="16"/>
          <w:szCs w:val="16"/>
        </w:rPr>
      </w:pPr>
      <w:r>
        <w:rPr>
          <w:rFonts w:ascii="Arial" w:hAnsi="Arial"/>
          <w:color w:val="000000"/>
          <w:sz w:val="16"/>
          <w:szCs w:val="16"/>
        </w:rPr>
        <w:t>Rate Rider for Disposition of Deferral/Variance Account (201</w:t>
      </w:r>
      <w:r w:rsidR="00B614E3">
        <w:rPr>
          <w:rFonts w:ascii="Arial" w:hAnsi="Arial"/>
          <w:color w:val="000000"/>
          <w:sz w:val="16"/>
          <w:szCs w:val="16"/>
        </w:rPr>
        <w:t>4</w:t>
      </w:r>
      <w:r>
        <w:rPr>
          <w:rFonts w:ascii="Arial" w:hAnsi="Arial"/>
          <w:color w:val="000000"/>
          <w:sz w:val="16"/>
          <w:szCs w:val="16"/>
        </w:rPr>
        <w:t>) – effective until April 30, 201</w:t>
      </w:r>
      <w:r w:rsidR="00B614E3">
        <w:rPr>
          <w:rFonts w:ascii="Arial" w:hAnsi="Arial"/>
          <w:color w:val="000000"/>
          <w:sz w:val="16"/>
          <w:szCs w:val="16"/>
        </w:rPr>
        <w:t>5</w:t>
      </w:r>
      <w:r>
        <w:rPr>
          <w:rFonts w:ascii="Arial" w:hAnsi="Arial"/>
          <w:color w:val="000000"/>
          <w:sz w:val="16"/>
          <w:szCs w:val="16"/>
        </w:rPr>
        <w:tab/>
        <w:t>$/kW</w:t>
      </w:r>
      <w:r>
        <w:rPr>
          <w:rFonts w:ascii="Arial" w:hAnsi="Arial"/>
          <w:color w:val="000000"/>
          <w:sz w:val="16"/>
          <w:szCs w:val="16"/>
        </w:rPr>
        <w:tab/>
      </w:r>
      <w:r>
        <w:rPr>
          <w:rFonts w:ascii="Arial" w:hAnsi="Arial"/>
          <w:color w:val="000000"/>
          <w:sz w:val="16"/>
          <w:szCs w:val="16"/>
        </w:rPr>
        <w:tab/>
      </w:r>
      <w:r w:rsidR="00752B14">
        <w:rPr>
          <w:rFonts w:ascii="Arial" w:hAnsi="Arial"/>
          <w:color w:val="000000"/>
          <w:sz w:val="16"/>
          <w:szCs w:val="16"/>
        </w:rPr>
        <w:t>6.0194</w:t>
      </w:r>
    </w:p>
    <w:p w:rsidR="006B0B79" w:rsidRDefault="006B0B79" w:rsidP="006B0B79">
      <w:pPr>
        <w:tabs>
          <w:tab w:val="left" w:pos="360"/>
          <w:tab w:val="left" w:pos="6543"/>
          <w:tab w:val="left" w:pos="7765"/>
          <w:tab w:val="right" w:pos="9360"/>
        </w:tabs>
        <w:spacing w:after="0" w:line="240" w:lineRule="auto"/>
        <w:rPr>
          <w:rFonts w:ascii="Arial" w:hAnsi="Arial"/>
          <w:color w:val="000000"/>
          <w:sz w:val="16"/>
          <w:szCs w:val="16"/>
        </w:rPr>
      </w:pPr>
      <w:r>
        <w:rPr>
          <w:rFonts w:ascii="Arial" w:hAnsi="Arial"/>
          <w:color w:val="000000"/>
          <w:sz w:val="16"/>
          <w:szCs w:val="16"/>
        </w:rPr>
        <w:t xml:space="preserve">Rate Rider for Disposition of </w:t>
      </w:r>
      <w:r w:rsidRPr="001D1F6D">
        <w:rPr>
          <w:rFonts w:ascii="Arial" w:hAnsi="Arial"/>
          <w:color w:val="000000"/>
          <w:sz w:val="16"/>
          <w:szCs w:val="16"/>
        </w:rPr>
        <w:t>Global Adjustment Sub-Account</w:t>
      </w:r>
      <w:r>
        <w:rPr>
          <w:rFonts w:ascii="Arial" w:hAnsi="Arial"/>
          <w:color w:val="000000"/>
          <w:sz w:val="16"/>
          <w:szCs w:val="16"/>
        </w:rPr>
        <w:t xml:space="preserve"> (201</w:t>
      </w:r>
      <w:r w:rsidR="00B614E3">
        <w:rPr>
          <w:rFonts w:ascii="Arial" w:hAnsi="Arial"/>
          <w:color w:val="000000"/>
          <w:sz w:val="16"/>
          <w:szCs w:val="16"/>
        </w:rPr>
        <w:t>4</w:t>
      </w:r>
      <w:r>
        <w:rPr>
          <w:rFonts w:ascii="Arial" w:hAnsi="Arial"/>
          <w:color w:val="000000"/>
          <w:sz w:val="16"/>
          <w:szCs w:val="16"/>
        </w:rPr>
        <w:t>)</w:t>
      </w:r>
      <w:r w:rsidRPr="001D1F6D">
        <w:rPr>
          <w:rFonts w:ascii="Arial" w:hAnsi="Arial"/>
          <w:color w:val="000000"/>
          <w:sz w:val="16"/>
          <w:szCs w:val="16"/>
        </w:rPr>
        <w:t xml:space="preserve"> – effective until </w:t>
      </w:r>
      <w:r>
        <w:rPr>
          <w:rFonts w:ascii="Arial" w:hAnsi="Arial"/>
          <w:color w:val="000000"/>
          <w:sz w:val="16"/>
          <w:szCs w:val="16"/>
        </w:rPr>
        <w:t>April 30</w:t>
      </w:r>
      <w:r w:rsidRPr="001D1F6D">
        <w:rPr>
          <w:rFonts w:ascii="Arial" w:hAnsi="Arial"/>
          <w:color w:val="000000"/>
          <w:sz w:val="16"/>
          <w:szCs w:val="16"/>
        </w:rPr>
        <w:t>, 201</w:t>
      </w:r>
      <w:r w:rsidR="00B614E3">
        <w:rPr>
          <w:rFonts w:ascii="Arial" w:hAnsi="Arial"/>
          <w:color w:val="000000"/>
          <w:sz w:val="16"/>
          <w:szCs w:val="16"/>
        </w:rPr>
        <w:t>5</w:t>
      </w:r>
      <w:r>
        <w:rPr>
          <w:rFonts w:ascii="Arial" w:hAnsi="Arial"/>
          <w:color w:val="000000"/>
          <w:sz w:val="16"/>
          <w:szCs w:val="16"/>
        </w:rPr>
        <w:t xml:space="preserve"> </w:t>
      </w:r>
    </w:p>
    <w:p w:rsidR="006B0B79" w:rsidRPr="001D1F6D" w:rsidRDefault="006B0B79" w:rsidP="006B0B79">
      <w:pPr>
        <w:tabs>
          <w:tab w:val="left" w:pos="360"/>
          <w:tab w:val="left" w:pos="6543"/>
          <w:tab w:val="left" w:pos="7765"/>
          <w:tab w:val="right" w:pos="9360"/>
        </w:tabs>
        <w:spacing w:after="0" w:line="240" w:lineRule="auto"/>
        <w:rPr>
          <w:rFonts w:ascii="Arial" w:hAnsi="Arial"/>
          <w:color w:val="000000"/>
          <w:sz w:val="16"/>
          <w:szCs w:val="16"/>
        </w:rPr>
      </w:pPr>
      <w:r>
        <w:rPr>
          <w:rFonts w:ascii="Arial" w:hAnsi="Arial"/>
          <w:color w:val="000000"/>
          <w:sz w:val="16"/>
          <w:szCs w:val="16"/>
        </w:rPr>
        <w:tab/>
        <w:t>Applicable only for Non-RPP Customers</w:t>
      </w:r>
      <w:r w:rsidRPr="001D1F6D">
        <w:rPr>
          <w:rFonts w:ascii="Arial" w:hAnsi="Arial"/>
          <w:color w:val="000000"/>
          <w:sz w:val="16"/>
          <w:szCs w:val="16"/>
        </w:rPr>
        <w:tab/>
      </w:r>
      <w:r>
        <w:rPr>
          <w:rFonts w:ascii="Arial" w:hAnsi="Arial"/>
          <w:color w:val="000000"/>
          <w:sz w:val="16"/>
          <w:szCs w:val="16"/>
        </w:rPr>
        <w:tab/>
        <w:t>$/kW</w:t>
      </w:r>
      <w:r w:rsidRPr="001D1F6D">
        <w:rPr>
          <w:rFonts w:ascii="Arial" w:hAnsi="Arial"/>
          <w:color w:val="000000"/>
          <w:sz w:val="16"/>
          <w:szCs w:val="16"/>
        </w:rPr>
        <w:tab/>
      </w:r>
      <w:r w:rsidR="00752B14">
        <w:rPr>
          <w:rFonts w:ascii="Arial" w:hAnsi="Arial"/>
          <w:color w:val="000000"/>
          <w:sz w:val="16"/>
          <w:szCs w:val="16"/>
        </w:rPr>
        <w:t>1.5563</w:t>
      </w:r>
    </w:p>
    <w:p w:rsidR="00B614E3" w:rsidRDefault="00B614E3" w:rsidP="00B614E3">
      <w:pPr>
        <w:tabs>
          <w:tab w:val="left" w:pos="6543"/>
          <w:tab w:val="left" w:pos="7765"/>
          <w:tab w:val="right" w:pos="9360"/>
        </w:tabs>
        <w:spacing w:after="0" w:line="240" w:lineRule="auto"/>
        <w:rPr>
          <w:rFonts w:ascii="Arial" w:hAnsi="Arial"/>
          <w:color w:val="000000"/>
          <w:sz w:val="16"/>
          <w:szCs w:val="16"/>
        </w:rPr>
      </w:pPr>
      <w:r>
        <w:rPr>
          <w:rFonts w:ascii="Arial" w:hAnsi="Arial"/>
          <w:color w:val="000000"/>
          <w:sz w:val="16"/>
          <w:szCs w:val="16"/>
        </w:rPr>
        <w:t xml:space="preserve">Rate Rider for Disposition of Deferral/Variance Account </w:t>
      </w:r>
      <w:r w:rsidR="00836571">
        <w:rPr>
          <w:rFonts w:ascii="Arial" w:hAnsi="Arial"/>
          <w:color w:val="000000"/>
          <w:sz w:val="16"/>
          <w:szCs w:val="16"/>
        </w:rPr>
        <w:t xml:space="preserve">1576 </w:t>
      </w:r>
      <w:r>
        <w:rPr>
          <w:rFonts w:ascii="Arial" w:hAnsi="Arial"/>
          <w:color w:val="000000"/>
          <w:sz w:val="16"/>
          <w:szCs w:val="16"/>
        </w:rPr>
        <w:t>for Accounting Changes under CGAAP</w:t>
      </w:r>
    </w:p>
    <w:p w:rsidR="00B614E3" w:rsidRDefault="00B614E3" w:rsidP="00B614E3">
      <w:pPr>
        <w:tabs>
          <w:tab w:val="left" w:pos="6543"/>
          <w:tab w:val="left" w:pos="7765"/>
          <w:tab w:val="right" w:pos="9360"/>
        </w:tabs>
        <w:spacing w:after="0" w:line="240" w:lineRule="auto"/>
        <w:rPr>
          <w:rFonts w:ascii="Arial" w:hAnsi="Arial"/>
          <w:color w:val="000000"/>
          <w:sz w:val="16"/>
          <w:szCs w:val="16"/>
        </w:rPr>
      </w:pPr>
      <w:r w:rsidRPr="00017332">
        <w:rPr>
          <w:rFonts w:ascii="Arial" w:hAnsi="Arial"/>
          <w:color w:val="000000"/>
          <w:sz w:val="16"/>
          <w:szCs w:val="16"/>
        </w:rPr>
        <w:t xml:space="preserve"> </w:t>
      </w:r>
      <w:r>
        <w:rPr>
          <w:rFonts w:ascii="Arial" w:hAnsi="Arial"/>
          <w:color w:val="000000"/>
          <w:sz w:val="16"/>
          <w:szCs w:val="16"/>
        </w:rPr>
        <w:t xml:space="preserve">      - </w:t>
      </w:r>
      <w:proofErr w:type="gramStart"/>
      <w:r>
        <w:rPr>
          <w:rFonts w:ascii="Arial" w:hAnsi="Arial"/>
          <w:color w:val="000000"/>
          <w:sz w:val="16"/>
          <w:szCs w:val="16"/>
        </w:rPr>
        <w:t>effective</w:t>
      </w:r>
      <w:proofErr w:type="gramEnd"/>
      <w:r>
        <w:rPr>
          <w:rFonts w:ascii="Arial" w:hAnsi="Arial"/>
          <w:color w:val="000000"/>
          <w:sz w:val="16"/>
          <w:szCs w:val="16"/>
        </w:rPr>
        <w:t xml:space="preserve"> un</w:t>
      </w:r>
      <w:r w:rsidR="00752B14">
        <w:rPr>
          <w:rFonts w:ascii="Arial" w:hAnsi="Arial"/>
          <w:color w:val="000000"/>
          <w:sz w:val="16"/>
          <w:szCs w:val="16"/>
        </w:rPr>
        <w:t>til April 30, 2019</w:t>
      </w:r>
      <w:r w:rsidR="00752B14">
        <w:rPr>
          <w:rFonts w:ascii="Arial" w:hAnsi="Arial"/>
          <w:color w:val="000000"/>
          <w:sz w:val="16"/>
          <w:szCs w:val="16"/>
        </w:rPr>
        <w:tab/>
      </w:r>
      <w:r w:rsidR="00752B14">
        <w:rPr>
          <w:rFonts w:ascii="Arial" w:hAnsi="Arial"/>
          <w:color w:val="000000"/>
          <w:sz w:val="16"/>
          <w:szCs w:val="16"/>
        </w:rPr>
        <w:tab/>
        <w:t>$/kW</w:t>
      </w:r>
      <w:r w:rsidR="00752B14">
        <w:rPr>
          <w:rFonts w:ascii="Arial" w:hAnsi="Arial"/>
          <w:color w:val="000000"/>
          <w:sz w:val="16"/>
          <w:szCs w:val="16"/>
        </w:rPr>
        <w:tab/>
        <w:t>(3.8993</w:t>
      </w:r>
      <w:r>
        <w:rPr>
          <w:rFonts w:ascii="Arial" w:hAnsi="Arial"/>
          <w:color w:val="000000"/>
          <w:sz w:val="16"/>
          <w:szCs w:val="16"/>
        </w:rPr>
        <w:t>)</w:t>
      </w:r>
    </w:p>
    <w:p w:rsidR="00B614E3" w:rsidRPr="00596D9D" w:rsidRDefault="00B614E3" w:rsidP="00B614E3">
      <w:pPr>
        <w:tabs>
          <w:tab w:val="left" w:pos="6543"/>
          <w:tab w:val="left" w:pos="7765"/>
          <w:tab w:val="right" w:pos="9360"/>
        </w:tabs>
        <w:spacing w:after="0" w:line="240" w:lineRule="auto"/>
        <w:rPr>
          <w:rFonts w:ascii="Arial" w:hAnsi="Arial"/>
          <w:color w:val="000000"/>
          <w:sz w:val="16"/>
          <w:szCs w:val="16"/>
        </w:rPr>
      </w:pPr>
      <w:r>
        <w:rPr>
          <w:rFonts w:ascii="Arial" w:hAnsi="Arial"/>
          <w:color w:val="000000"/>
          <w:sz w:val="16"/>
          <w:szCs w:val="16"/>
        </w:rPr>
        <w:t>Renewable Energy Generation Funding A</w:t>
      </w:r>
      <w:r w:rsidR="00836571">
        <w:rPr>
          <w:rFonts w:ascii="Arial" w:hAnsi="Arial"/>
          <w:color w:val="000000"/>
          <w:sz w:val="16"/>
          <w:szCs w:val="16"/>
        </w:rPr>
        <w:t>dder – effective until April 30</w:t>
      </w:r>
      <w:r w:rsidR="00752B14">
        <w:rPr>
          <w:rFonts w:ascii="Arial" w:hAnsi="Arial"/>
          <w:color w:val="000000"/>
          <w:sz w:val="16"/>
          <w:szCs w:val="16"/>
        </w:rPr>
        <w:t>, 2019</w:t>
      </w:r>
      <w:r w:rsidR="00752B14">
        <w:rPr>
          <w:rFonts w:ascii="Arial" w:hAnsi="Arial"/>
          <w:color w:val="000000"/>
          <w:sz w:val="16"/>
          <w:szCs w:val="16"/>
        </w:rPr>
        <w:tab/>
      </w:r>
      <w:r w:rsidR="00752B14">
        <w:rPr>
          <w:rFonts w:ascii="Arial" w:hAnsi="Arial"/>
          <w:color w:val="000000"/>
          <w:sz w:val="16"/>
          <w:szCs w:val="16"/>
        </w:rPr>
        <w:tab/>
        <w:t>$/kW</w:t>
      </w:r>
      <w:r w:rsidR="00752B14">
        <w:rPr>
          <w:rFonts w:ascii="Arial" w:hAnsi="Arial"/>
          <w:color w:val="000000"/>
          <w:sz w:val="16"/>
          <w:szCs w:val="16"/>
        </w:rPr>
        <w:tab/>
        <w:t>0.5913</w:t>
      </w:r>
    </w:p>
    <w:p w:rsidR="004A3B34" w:rsidRPr="00E24308" w:rsidRDefault="004A3B34" w:rsidP="006B0B79">
      <w:pPr>
        <w:tabs>
          <w:tab w:val="left" w:pos="6543"/>
          <w:tab w:val="left" w:pos="7765"/>
          <w:tab w:val="right" w:pos="9360"/>
        </w:tabs>
        <w:spacing w:after="0" w:line="240" w:lineRule="auto"/>
        <w:rPr>
          <w:rFonts w:ascii="Arial" w:hAnsi="Arial"/>
          <w:color w:val="000000"/>
          <w:sz w:val="16"/>
          <w:szCs w:val="16"/>
        </w:rPr>
      </w:pPr>
      <w:r w:rsidRPr="00E24308">
        <w:rPr>
          <w:rFonts w:ascii="Arial" w:hAnsi="Arial"/>
          <w:color w:val="000000"/>
          <w:sz w:val="16"/>
          <w:szCs w:val="16"/>
        </w:rPr>
        <w:t>Retail Transmission Rate – Network Service Rate</w:t>
      </w:r>
      <w:r w:rsidRPr="00E24308">
        <w:rPr>
          <w:rFonts w:ascii="Arial" w:hAnsi="Arial"/>
          <w:color w:val="000000"/>
          <w:sz w:val="16"/>
          <w:szCs w:val="16"/>
        </w:rPr>
        <w:tab/>
      </w:r>
      <w:r>
        <w:rPr>
          <w:rFonts w:ascii="Arial" w:hAnsi="Arial"/>
          <w:color w:val="000000"/>
          <w:sz w:val="16"/>
          <w:szCs w:val="16"/>
        </w:rPr>
        <w:tab/>
      </w:r>
      <w:r w:rsidRPr="00E24308">
        <w:rPr>
          <w:rFonts w:ascii="Arial" w:hAnsi="Arial"/>
          <w:color w:val="000000"/>
          <w:sz w:val="16"/>
          <w:szCs w:val="16"/>
        </w:rPr>
        <w:t>$/kW</w:t>
      </w:r>
      <w:r w:rsidRPr="00E24308">
        <w:rPr>
          <w:rFonts w:ascii="Arial" w:hAnsi="Arial"/>
          <w:color w:val="000000"/>
          <w:sz w:val="16"/>
          <w:szCs w:val="16"/>
        </w:rPr>
        <w:tab/>
        <w:t>1.</w:t>
      </w:r>
      <w:r w:rsidR="00752B14">
        <w:rPr>
          <w:rFonts w:ascii="Arial" w:hAnsi="Arial"/>
          <w:color w:val="000000"/>
          <w:sz w:val="16"/>
          <w:szCs w:val="16"/>
        </w:rPr>
        <w:t>8886</w:t>
      </w:r>
    </w:p>
    <w:p w:rsidR="004A3B34" w:rsidRPr="00E24308" w:rsidRDefault="004A3B34" w:rsidP="006B0B79">
      <w:pPr>
        <w:tabs>
          <w:tab w:val="left" w:pos="6543"/>
          <w:tab w:val="left" w:pos="7765"/>
          <w:tab w:val="right" w:pos="9360"/>
        </w:tabs>
        <w:spacing w:after="0" w:line="240" w:lineRule="auto"/>
        <w:rPr>
          <w:rFonts w:ascii="Arial" w:hAnsi="Arial"/>
          <w:color w:val="000000"/>
          <w:sz w:val="16"/>
          <w:szCs w:val="16"/>
        </w:rPr>
      </w:pPr>
      <w:r w:rsidRPr="00E24308">
        <w:rPr>
          <w:rFonts w:ascii="Arial" w:hAnsi="Arial"/>
          <w:color w:val="000000"/>
          <w:sz w:val="16"/>
          <w:szCs w:val="16"/>
        </w:rPr>
        <w:t>Retail Transmission Rate – Line and Transformation Connection Service Rate</w:t>
      </w:r>
      <w:r w:rsidRPr="00E24308">
        <w:rPr>
          <w:rFonts w:ascii="Arial" w:hAnsi="Arial"/>
          <w:color w:val="000000"/>
          <w:sz w:val="16"/>
          <w:szCs w:val="16"/>
        </w:rPr>
        <w:tab/>
      </w:r>
      <w:r>
        <w:rPr>
          <w:rFonts w:ascii="Arial" w:hAnsi="Arial"/>
          <w:color w:val="000000"/>
          <w:sz w:val="16"/>
          <w:szCs w:val="16"/>
        </w:rPr>
        <w:tab/>
      </w:r>
      <w:r w:rsidRPr="00E24308">
        <w:rPr>
          <w:rFonts w:ascii="Arial" w:hAnsi="Arial"/>
          <w:color w:val="000000"/>
          <w:sz w:val="16"/>
          <w:szCs w:val="16"/>
        </w:rPr>
        <w:t>$/kW</w:t>
      </w:r>
      <w:r w:rsidRPr="00E24308">
        <w:rPr>
          <w:rFonts w:ascii="Arial" w:hAnsi="Arial"/>
          <w:color w:val="000000"/>
          <w:sz w:val="16"/>
          <w:szCs w:val="16"/>
        </w:rPr>
        <w:tab/>
      </w:r>
      <w:r w:rsidR="00752B14">
        <w:rPr>
          <w:rFonts w:ascii="Arial" w:hAnsi="Arial"/>
          <w:color w:val="000000"/>
          <w:sz w:val="16"/>
          <w:szCs w:val="16"/>
        </w:rPr>
        <w:t>1.4910</w:t>
      </w:r>
    </w:p>
    <w:p w:rsidR="004A3B34" w:rsidRDefault="004A3B34" w:rsidP="004A3B34">
      <w:pPr>
        <w:spacing w:after="0" w:line="240" w:lineRule="auto"/>
        <w:rPr>
          <w:rFonts w:ascii="Arial" w:hAnsi="Arial" w:cs="Arial"/>
          <w:b/>
          <w:bCs/>
          <w:sz w:val="20"/>
          <w:szCs w:val="20"/>
        </w:rPr>
      </w:pPr>
    </w:p>
    <w:p w:rsidR="004A3B34" w:rsidRPr="00157CE1" w:rsidRDefault="004A3B34" w:rsidP="004A3B34">
      <w:pPr>
        <w:spacing w:after="0" w:line="240" w:lineRule="auto"/>
        <w:rPr>
          <w:rFonts w:ascii="Arial" w:hAnsi="Arial"/>
          <w:b/>
          <w:color w:val="000000"/>
          <w:sz w:val="20"/>
          <w:szCs w:val="20"/>
        </w:rPr>
      </w:pPr>
      <w:r w:rsidRPr="00113C96">
        <w:rPr>
          <w:rFonts w:ascii="Arial" w:hAnsi="Arial" w:cs="Arial"/>
          <w:b/>
          <w:bCs/>
          <w:sz w:val="20"/>
          <w:szCs w:val="20"/>
        </w:rPr>
        <w:t>MONTHLY RATES AND CHARGES</w:t>
      </w:r>
      <w:r>
        <w:rPr>
          <w:rFonts w:ascii="Arial" w:hAnsi="Arial" w:cs="Arial"/>
          <w:b/>
          <w:bCs/>
          <w:sz w:val="20"/>
          <w:szCs w:val="20"/>
        </w:rPr>
        <w:t xml:space="preserve"> – Regulatory</w:t>
      </w:r>
      <w:r w:rsidRPr="00157CE1">
        <w:rPr>
          <w:rFonts w:ascii="Arial" w:hAnsi="Arial"/>
          <w:b/>
          <w:color w:val="000000"/>
          <w:sz w:val="20"/>
          <w:szCs w:val="20"/>
        </w:rPr>
        <w:t xml:space="preserve"> Component</w:t>
      </w:r>
    </w:p>
    <w:p w:rsidR="004A3B34" w:rsidRDefault="004A3B34" w:rsidP="004A3B34">
      <w:pPr>
        <w:tabs>
          <w:tab w:val="left" w:pos="360"/>
          <w:tab w:val="left" w:pos="6543"/>
          <w:tab w:val="left" w:pos="7765"/>
        </w:tabs>
        <w:spacing w:after="0" w:line="240" w:lineRule="auto"/>
        <w:rPr>
          <w:rFonts w:ascii="Arial" w:hAnsi="Arial"/>
          <w:color w:val="000000"/>
          <w:sz w:val="16"/>
          <w:szCs w:val="16"/>
        </w:rPr>
      </w:pPr>
    </w:p>
    <w:p w:rsidR="004A3B34" w:rsidRDefault="004A3B34" w:rsidP="006B0B79">
      <w:pPr>
        <w:tabs>
          <w:tab w:val="left" w:pos="360"/>
          <w:tab w:val="left" w:pos="6543"/>
          <w:tab w:val="left" w:pos="7765"/>
          <w:tab w:val="right" w:pos="9360"/>
        </w:tabs>
        <w:spacing w:after="0" w:line="240" w:lineRule="auto"/>
        <w:rPr>
          <w:rFonts w:ascii="Arial" w:hAnsi="Arial"/>
          <w:color w:val="000000"/>
          <w:sz w:val="16"/>
          <w:szCs w:val="16"/>
        </w:rPr>
      </w:pPr>
      <w:r w:rsidRPr="00E24308">
        <w:rPr>
          <w:rFonts w:ascii="Arial" w:hAnsi="Arial"/>
          <w:color w:val="000000"/>
          <w:sz w:val="16"/>
          <w:szCs w:val="16"/>
        </w:rPr>
        <w:t xml:space="preserve">Wholesale Market Service Rate </w:t>
      </w:r>
      <w:r w:rsidRPr="00E24308">
        <w:rPr>
          <w:rFonts w:ascii="Arial" w:hAnsi="Arial"/>
          <w:color w:val="000000"/>
          <w:sz w:val="16"/>
          <w:szCs w:val="16"/>
        </w:rPr>
        <w:tab/>
      </w:r>
      <w:r>
        <w:rPr>
          <w:rFonts w:ascii="Arial" w:hAnsi="Arial"/>
          <w:color w:val="000000"/>
          <w:sz w:val="16"/>
          <w:szCs w:val="16"/>
        </w:rPr>
        <w:tab/>
      </w:r>
      <w:r w:rsidR="006B0B79">
        <w:rPr>
          <w:rFonts w:ascii="Arial" w:hAnsi="Arial"/>
          <w:color w:val="000000"/>
          <w:sz w:val="16"/>
          <w:szCs w:val="16"/>
        </w:rPr>
        <w:t>$/kWh</w:t>
      </w:r>
      <w:r w:rsidR="006B0B79">
        <w:rPr>
          <w:rFonts w:ascii="Arial" w:hAnsi="Arial"/>
          <w:color w:val="000000"/>
          <w:sz w:val="16"/>
          <w:szCs w:val="16"/>
        </w:rPr>
        <w:tab/>
        <w:t>0.0044</w:t>
      </w:r>
    </w:p>
    <w:p w:rsidR="004A3B34" w:rsidRDefault="004A3B34" w:rsidP="006B0B79">
      <w:pPr>
        <w:tabs>
          <w:tab w:val="left" w:pos="360"/>
          <w:tab w:val="left" w:pos="6543"/>
          <w:tab w:val="left" w:pos="7765"/>
          <w:tab w:val="right" w:pos="9360"/>
        </w:tabs>
        <w:spacing w:after="0" w:line="240" w:lineRule="auto"/>
        <w:rPr>
          <w:rFonts w:ascii="Arial" w:hAnsi="Arial"/>
          <w:color w:val="000000"/>
          <w:sz w:val="16"/>
          <w:szCs w:val="16"/>
        </w:rPr>
      </w:pPr>
      <w:r w:rsidRPr="00E24308">
        <w:rPr>
          <w:rFonts w:ascii="Arial" w:hAnsi="Arial"/>
          <w:color w:val="000000"/>
          <w:sz w:val="16"/>
          <w:szCs w:val="16"/>
        </w:rPr>
        <w:t>Rural Rate Protection Charge</w:t>
      </w:r>
      <w:r w:rsidRPr="00E24308">
        <w:rPr>
          <w:rFonts w:ascii="Arial" w:hAnsi="Arial"/>
          <w:color w:val="000000"/>
          <w:sz w:val="16"/>
          <w:szCs w:val="16"/>
        </w:rPr>
        <w:tab/>
      </w:r>
      <w:r>
        <w:rPr>
          <w:rFonts w:ascii="Arial" w:hAnsi="Arial"/>
          <w:color w:val="000000"/>
          <w:sz w:val="16"/>
          <w:szCs w:val="16"/>
        </w:rPr>
        <w:tab/>
      </w:r>
      <w:r w:rsidRPr="00E24308">
        <w:rPr>
          <w:rFonts w:ascii="Arial" w:hAnsi="Arial"/>
          <w:color w:val="000000"/>
          <w:sz w:val="16"/>
          <w:szCs w:val="16"/>
        </w:rPr>
        <w:t>$/kWh</w:t>
      </w:r>
      <w:r w:rsidRPr="00E24308">
        <w:rPr>
          <w:rFonts w:ascii="Arial" w:hAnsi="Arial"/>
          <w:color w:val="000000"/>
          <w:sz w:val="16"/>
          <w:szCs w:val="16"/>
        </w:rPr>
        <w:tab/>
        <w:t>0</w:t>
      </w:r>
      <w:r w:rsidR="00752B14">
        <w:rPr>
          <w:rFonts w:ascii="Arial" w:hAnsi="Arial"/>
          <w:color w:val="000000"/>
          <w:sz w:val="16"/>
          <w:szCs w:val="16"/>
        </w:rPr>
        <w:t>.0013</w:t>
      </w:r>
    </w:p>
    <w:p w:rsidR="004A3B34" w:rsidRPr="00E24308" w:rsidRDefault="004A3B34" w:rsidP="006B0B79">
      <w:pPr>
        <w:tabs>
          <w:tab w:val="left" w:pos="360"/>
          <w:tab w:val="left" w:pos="6543"/>
          <w:tab w:val="left" w:pos="7765"/>
          <w:tab w:val="right" w:pos="9360"/>
        </w:tabs>
        <w:spacing w:after="0" w:line="240" w:lineRule="auto"/>
        <w:rPr>
          <w:rFonts w:ascii="Arial" w:hAnsi="Arial"/>
          <w:color w:val="000000"/>
          <w:sz w:val="16"/>
          <w:szCs w:val="16"/>
        </w:rPr>
      </w:pPr>
      <w:r>
        <w:rPr>
          <w:rFonts w:ascii="Arial" w:hAnsi="Arial"/>
          <w:color w:val="000000"/>
          <w:sz w:val="16"/>
          <w:szCs w:val="16"/>
        </w:rPr>
        <w:t xml:space="preserve">Standard Supply Service – </w:t>
      </w:r>
      <w:r w:rsidRPr="00E24308">
        <w:rPr>
          <w:rFonts w:ascii="Arial" w:hAnsi="Arial"/>
          <w:color w:val="000000"/>
          <w:sz w:val="16"/>
          <w:szCs w:val="16"/>
        </w:rPr>
        <w:t>Administrati</w:t>
      </w:r>
      <w:r>
        <w:rPr>
          <w:rFonts w:ascii="Arial" w:hAnsi="Arial"/>
          <w:color w:val="000000"/>
          <w:sz w:val="16"/>
          <w:szCs w:val="16"/>
        </w:rPr>
        <w:t>ve</w:t>
      </w:r>
      <w:r w:rsidRPr="00E24308">
        <w:rPr>
          <w:rFonts w:ascii="Arial" w:hAnsi="Arial"/>
          <w:color w:val="000000"/>
          <w:sz w:val="16"/>
          <w:szCs w:val="16"/>
        </w:rPr>
        <w:t xml:space="preserve"> Charge</w:t>
      </w:r>
      <w:r>
        <w:rPr>
          <w:rFonts w:ascii="Arial" w:hAnsi="Arial"/>
          <w:color w:val="000000"/>
          <w:sz w:val="16"/>
          <w:szCs w:val="16"/>
        </w:rPr>
        <w:t xml:space="preserve"> (if applicable)</w:t>
      </w:r>
      <w:r w:rsidRPr="00E24308">
        <w:rPr>
          <w:rFonts w:ascii="Arial" w:hAnsi="Arial"/>
          <w:color w:val="000000"/>
          <w:sz w:val="16"/>
          <w:szCs w:val="16"/>
        </w:rPr>
        <w:tab/>
      </w:r>
      <w:r>
        <w:rPr>
          <w:rFonts w:ascii="Arial" w:hAnsi="Arial"/>
          <w:color w:val="000000"/>
          <w:sz w:val="16"/>
          <w:szCs w:val="16"/>
        </w:rPr>
        <w:tab/>
      </w:r>
      <w:r w:rsidRPr="00E24308">
        <w:rPr>
          <w:rFonts w:ascii="Arial" w:hAnsi="Arial"/>
          <w:color w:val="000000"/>
          <w:sz w:val="16"/>
          <w:szCs w:val="16"/>
        </w:rPr>
        <w:t>$</w:t>
      </w:r>
      <w:r>
        <w:rPr>
          <w:rFonts w:ascii="Arial" w:hAnsi="Arial"/>
          <w:color w:val="000000"/>
          <w:sz w:val="16"/>
          <w:szCs w:val="16"/>
        </w:rPr>
        <w:tab/>
        <w:t>0.25</w:t>
      </w:r>
    </w:p>
    <w:p w:rsidR="004A3B34" w:rsidRDefault="004A3B34" w:rsidP="004A3B34">
      <w:pPr>
        <w:tabs>
          <w:tab w:val="left" w:pos="6543"/>
          <w:tab w:val="left" w:pos="7765"/>
        </w:tabs>
        <w:spacing w:after="0" w:line="240" w:lineRule="auto"/>
        <w:rPr>
          <w:rFonts w:ascii="Arial" w:hAnsi="Arial"/>
          <w:color w:val="000000"/>
          <w:sz w:val="16"/>
          <w:szCs w:val="16"/>
        </w:rPr>
      </w:pPr>
    </w:p>
    <w:p w:rsidR="004A3B34" w:rsidRPr="00E24308" w:rsidRDefault="004A3B34" w:rsidP="004A3B34">
      <w:pPr>
        <w:tabs>
          <w:tab w:val="left" w:pos="360"/>
          <w:tab w:val="left" w:pos="720"/>
          <w:tab w:val="left" w:pos="6543"/>
          <w:tab w:val="left" w:pos="7765"/>
        </w:tabs>
        <w:spacing w:after="0" w:line="240" w:lineRule="auto"/>
        <w:rPr>
          <w:rFonts w:ascii="Arial" w:hAnsi="Arial"/>
          <w:color w:val="000000"/>
          <w:sz w:val="16"/>
          <w:szCs w:val="16"/>
        </w:rPr>
      </w:pPr>
      <w:r>
        <w:rPr>
          <w:rFonts w:ascii="Arial" w:hAnsi="Arial"/>
          <w:color w:val="000000"/>
          <w:sz w:val="16"/>
          <w:szCs w:val="16"/>
        </w:rPr>
        <w:br w:type="page"/>
      </w:r>
    </w:p>
    <w:p w:rsidR="004A3B34" w:rsidRDefault="004A3B34" w:rsidP="004A3B34">
      <w:pPr>
        <w:tabs>
          <w:tab w:val="left" w:pos="6543"/>
          <w:tab w:val="left" w:pos="7765"/>
        </w:tabs>
        <w:spacing w:after="0" w:line="240" w:lineRule="auto"/>
        <w:rPr>
          <w:rFonts w:ascii="Arial" w:hAnsi="Arial"/>
          <w:b/>
          <w:color w:val="000000"/>
          <w:sz w:val="28"/>
          <w:szCs w:val="28"/>
        </w:rPr>
      </w:pPr>
    </w:p>
    <w:p w:rsidR="004A3B34" w:rsidRPr="009243B8" w:rsidRDefault="004A3B34" w:rsidP="004A3B34">
      <w:pPr>
        <w:tabs>
          <w:tab w:val="left" w:pos="6543"/>
          <w:tab w:val="left" w:pos="7765"/>
        </w:tabs>
        <w:spacing w:after="0" w:line="240" w:lineRule="auto"/>
        <w:rPr>
          <w:rFonts w:ascii="Arial" w:hAnsi="Arial"/>
          <w:b/>
          <w:color w:val="000000"/>
          <w:sz w:val="28"/>
          <w:szCs w:val="28"/>
        </w:rPr>
      </w:pPr>
      <w:r w:rsidRPr="009243B8">
        <w:rPr>
          <w:rFonts w:ascii="Arial" w:hAnsi="Arial"/>
          <w:b/>
          <w:color w:val="000000"/>
          <w:sz w:val="28"/>
          <w:szCs w:val="28"/>
        </w:rPr>
        <w:t xml:space="preserve">STREET LIGHTING </w:t>
      </w:r>
      <w:r w:rsidRPr="009243B8">
        <w:rPr>
          <w:rFonts w:ascii="Arial" w:hAnsi="Arial" w:cs="Arial"/>
          <w:b/>
          <w:bCs/>
          <w:sz w:val="28"/>
          <w:szCs w:val="28"/>
        </w:rPr>
        <w:t>SERVICE CLASSIFICATION</w:t>
      </w:r>
    </w:p>
    <w:p w:rsidR="004A3B34" w:rsidRPr="00EE1F5B" w:rsidRDefault="004A3B34" w:rsidP="004A3B34">
      <w:pPr>
        <w:spacing w:after="0" w:line="240" w:lineRule="auto"/>
        <w:rPr>
          <w:rFonts w:ascii="Arial" w:hAnsi="Arial" w:cs="Arial"/>
          <w:sz w:val="18"/>
          <w:szCs w:val="18"/>
        </w:rPr>
      </w:pPr>
    </w:p>
    <w:p w:rsidR="004A3B34" w:rsidRPr="00EE1F5B" w:rsidRDefault="004A3B34" w:rsidP="004A3B34">
      <w:pPr>
        <w:spacing w:after="0" w:line="240" w:lineRule="auto"/>
        <w:rPr>
          <w:rFonts w:ascii="Arial" w:hAnsi="Arial" w:cs="Arial"/>
          <w:sz w:val="18"/>
          <w:szCs w:val="18"/>
        </w:rPr>
      </w:pPr>
      <w:r w:rsidRPr="00EE1F5B">
        <w:rPr>
          <w:rFonts w:ascii="Arial" w:hAnsi="Arial" w:cs="Arial"/>
          <w:sz w:val="18"/>
          <w:szCs w:val="18"/>
        </w:rPr>
        <w:t>This classification applies to an account for roadway lighting with a Municipality, Regional Municipality, Ministry of Transportation and private roadway lighting, controlled by photo cells.  The consumption for these customers will be based on the calculated connected load times the required lighting times established in the approved OEB street lighting load shape template.  Further servicing details are available in the distributor’s Conditions of Service.</w:t>
      </w:r>
    </w:p>
    <w:p w:rsidR="004A3B34" w:rsidRDefault="004A3B34" w:rsidP="004A3B34">
      <w:pPr>
        <w:spacing w:after="0" w:line="240" w:lineRule="auto"/>
        <w:rPr>
          <w:rFonts w:ascii="Arial" w:hAnsi="Arial" w:cs="Arial"/>
          <w:b/>
          <w:bCs/>
          <w:sz w:val="20"/>
          <w:szCs w:val="20"/>
        </w:rPr>
      </w:pPr>
    </w:p>
    <w:p w:rsidR="004A3B34" w:rsidRPr="00113C96" w:rsidRDefault="004A3B34" w:rsidP="004A3B34">
      <w:pPr>
        <w:spacing w:after="0" w:line="240" w:lineRule="auto"/>
        <w:rPr>
          <w:rFonts w:ascii="Arial" w:hAnsi="Arial" w:cs="Arial"/>
          <w:b/>
          <w:bCs/>
          <w:sz w:val="20"/>
          <w:szCs w:val="20"/>
        </w:rPr>
      </w:pPr>
      <w:r w:rsidRPr="00113C96">
        <w:rPr>
          <w:rFonts w:ascii="Arial" w:hAnsi="Arial" w:cs="Arial"/>
          <w:b/>
          <w:bCs/>
          <w:sz w:val="20"/>
          <w:szCs w:val="20"/>
        </w:rPr>
        <w:t>APPLICATION</w:t>
      </w:r>
    </w:p>
    <w:p w:rsidR="004A3B34" w:rsidRPr="0014348D" w:rsidRDefault="004A3B34" w:rsidP="004A3B34">
      <w:pPr>
        <w:spacing w:after="0" w:line="240" w:lineRule="auto"/>
        <w:rPr>
          <w:rFonts w:ascii="Arial" w:hAnsi="Arial" w:cs="Arial"/>
          <w:sz w:val="18"/>
          <w:szCs w:val="18"/>
        </w:rPr>
      </w:pPr>
    </w:p>
    <w:p w:rsidR="006B0B79" w:rsidRPr="0014348D" w:rsidRDefault="006B0B79" w:rsidP="006B0B79">
      <w:pPr>
        <w:spacing w:after="0" w:line="240" w:lineRule="auto"/>
        <w:rPr>
          <w:rFonts w:ascii="Arial" w:hAnsi="Arial" w:cs="Arial"/>
          <w:sz w:val="18"/>
          <w:szCs w:val="18"/>
        </w:rPr>
      </w:pPr>
      <w:r w:rsidRPr="0014348D">
        <w:rPr>
          <w:rFonts w:ascii="Arial" w:hAnsi="Arial" w:cs="Arial"/>
          <w:sz w:val="18"/>
          <w:szCs w:val="18"/>
        </w:rPr>
        <w:t>The application of these rates and charges shall be in accordance with the Licence of the Distributor and any Code or Order of the Board, and amendments thereto as approved by the Board, which may be applicable to the administration of this schedule.</w:t>
      </w:r>
    </w:p>
    <w:p w:rsidR="006B0B79" w:rsidRDefault="006B0B79" w:rsidP="006B0B79">
      <w:pPr>
        <w:spacing w:after="0" w:line="240" w:lineRule="auto"/>
        <w:rPr>
          <w:rFonts w:ascii="Arial" w:hAnsi="Arial" w:cs="Arial"/>
          <w:sz w:val="18"/>
          <w:szCs w:val="18"/>
        </w:rPr>
      </w:pPr>
    </w:p>
    <w:p w:rsidR="006B0B79" w:rsidRPr="0014348D" w:rsidRDefault="006B0B79" w:rsidP="006B0B79">
      <w:pPr>
        <w:spacing w:after="0" w:line="240" w:lineRule="auto"/>
        <w:rPr>
          <w:rFonts w:ascii="Arial" w:hAnsi="Arial" w:cs="Arial"/>
          <w:sz w:val="18"/>
          <w:szCs w:val="18"/>
        </w:rPr>
      </w:pPr>
      <w:r w:rsidRPr="0014348D">
        <w:rPr>
          <w:rFonts w:ascii="Arial" w:hAnsi="Arial" w:cs="Arial"/>
          <w:sz w:val="18"/>
          <w:szCs w:val="18"/>
        </w:rPr>
        <w:t>No rates and charges for the distribution of electricity and charges to meet the costs of any work or service done or furnished for the purpose of the distribution of electricity shall be made except as permitted by this schedule, unless required by the Distributor’s Licence or a Code or Order of the Board, and amendments thereto as approved by the Board, or as specified herein.</w:t>
      </w:r>
    </w:p>
    <w:p w:rsidR="006B0B79" w:rsidRDefault="006B0B79" w:rsidP="006B0B79">
      <w:pPr>
        <w:spacing w:after="0" w:line="240" w:lineRule="auto"/>
        <w:rPr>
          <w:rFonts w:ascii="Arial" w:hAnsi="Arial" w:cs="Arial"/>
          <w:sz w:val="18"/>
          <w:szCs w:val="18"/>
        </w:rPr>
      </w:pPr>
    </w:p>
    <w:p w:rsidR="006B0B79" w:rsidRDefault="006B0B79" w:rsidP="006B0B79">
      <w:pPr>
        <w:spacing w:after="0" w:line="240" w:lineRule="auto"/>
        <w:rPr>
          <w:rFonts w:ascii="Arial" w:hAnsi="Arial" w:cs="Arial"/>
          <w:sz w:val="18"/>
          <w:szCs w:val="18"/>
        </w:rPr>
      </w:pPr>
      <w:r>
        <w:rPr>
          <w:rFonts w:ascii="Arial" w:hAnsi="Arial" w:cs="Arial"/>
          <w:sz w:val="18"/>
          <w:szCs w:val="18"/>
        </w:rPr>
        <w:t>Unless specifically noted, t</w:t>
      </w:r>
      <w:r w:rsidRPr="0014348D">
        <w:rPr>
          <w:rFonts w:ascii="Arial" w:hAnsi="Arial" w:cs="Arial"/>
          <w:sz w:val="18"/>
          <w:szCs w:val="18"/>
        </w:rPr>
        <w:t xml:space="preserve">his schedule does not contain any </w:t>
      </w:r>
      <w:r>
        <w:rPr>
          <w:rFonts w:ascii="Arial" w:hAnsi="Arial" w:cs="Arial"/>
          <w:sz w:val="18"/>
          <w:szCs w:val="18"/>
        </w:rPr>
        <w:t>charges for the electricity commodity, be it under the</w:t>
      </w:r>
      <w:r w:rsidRPr="0014348D">
        <w:rPr>
          <w:rFonts w:ascii="Arial" w:hAnsi="Arial" w:cs="Arial"/>
          <w:sz w:val="18"/>
          <w:szCs w:val="18"/>
        </w:rPr>
        <w:t xml:space="preserve"> Regulated Price Plan</w:t>
      </w:r>
      <w:r>
        <w:rPr>
          <w:rFonts w:ascii="Arial" w:hAnsi="Arial" w:cs="Arial"/>
          <w:sz w:val="18"/>
          <w:szCs w:val="18"/>
        </w:rPr>
        <w:t>, a contract with a retailer or the wholesale market price, as applicable</w:t>
      </w:r>
      <w:r w:rsidRPr="0014348D">
        <w:rPr>
          <w:rFonts w:ascii="Arial" w:hAnsi="Arial" w:cs="Arial"/>
          <w:sz w:val="18"/>
          <w:szCs w:val="18"/>
        </w:rPr>
        <w:t>.</w:t>
      </w:r>
      <w:r>
        <w:rPr>
          <w:rFonts w:ascii="Arial" w:hAnsi="Arial" w:cs="Arial"/>
          <w:sz w:val="18"/>
          <w:szCs w:val="18"/>
        </w:rPr>
        <w:t xml:space="preserve">  In addition, the charges in the MONTHLY RATES AND CHARGES – Regulatory Component of this schedule do not apply to a customer that is an embedded wholesale market participant.</w:t>
      </w:r>
    </w:p>
    <w:p w:rsidR="006B0B79" w:rsidRDefault="006B0B79" w:rsidP="006B0B79">
      <w:pPr>
        <w:spacing w:after="0" w:line="240" w:lineRule="auto"/>
        <w:rPr>
          <w:rFonts w:ascii="Arial" w:hAnsi="Arial" w:cs="Arial"/>
          <w:sz w:val="18"/>
          <w:szCs w:val="18"/>
        </w:rPr>
      </w:pPr>
    </w:p>
    <w:p w:rsidR="006B0B79" w:rsidRPr="001F4A99" w:rsidRDefault="006B0B79" w:rsidP="006B0B79">
      <w:pPr>
        <w:spacing w:after="0" w:line="240" w:lineRule="auto"/>
        <w:rPr>
          <w:rFonts w:ascii="Arial" w:hAnsi="Arial" w:cs="Arial"/>
          <w:sz w:val="18"/>
          <w:szCs w:val="18"/>
        </w:rPr>
      </w:pPr>
      <w:r w:rsidRPr="001F4A99">
        <w:rPr>
          <w:rFonts w:ascii="Arial" w:hAnsi="Arial" w:cs="Arial"/>
          <w:sz w:val="18"/>
          <w:szCs w:val="18"/>
        </w:rPr>
        <w:t>It should be noted that this schedule does not list any charges</w:t>
      </w:r>
      <w:r>
        <w:rPr>
          <w:rFonts w:ascii="Arial" w:hAnsi="Arial" w:cs="Arial"/>
          <w:sz w:val="18"/>
          <w:szCs w:val="18"/>
        </w:rPr>
        <w:t>,</w:t>
      </w:r>
      <w:r w:rsidRPr="001F4A99">
        <w:rPr>
          <w:rFonts w:ascii="Arial" w:hAnsi="Arial" w:cs="Arial"/>
          <w:sz w:val="18"/>
          <w:szCs w:val="18"/>
        </w:rPr>
        <w:t xml:space="preserve"> assessments</w:t>
      </w:r>
      <w:r>
        <w:rPr>
          <w:rFonts w:ascii="Arial" w:hAnsi="Arial" w:cs="Arial"/>
          <w:sz w:val="18"/>
          <w:szCs w:val="18"/>
        </w:rPr>
        <w:t>, or credits</w:t>
      </w:r>
      <w:r w:rsidRPr="001F4A99">
        <w:rPr>
          <w:rFonts w:ascii="Arial" w:hAnsi="Arial" w:cs="Arial"/>
          <w:sz w:val="18"/>
          <w:szCs w:val="18"/>
        </w:rPr>
        <w:t xml:space="preserve"> that are required by la</w:t>
      </w:r>
      <w:r>
        <w:rPr>
          <w:rFonts w:ascii="Arial" w:hAnsi="Arial" w:cs="Arial"/>
          <w:sz w:val="18"/>
          <w:szCs w:val="18"/>
        </w:rPr>
        <w:t>w to be invoiced by a distributor</w:t>
      </w:r>
      <w:r w:rsidRPr="001F4A99">
        <w:rPr>
          <w:rFonts w:ascii="Arial" w:hAnsi="Arial" w:cs="Arial"/>
          <w:sz w:val="18"/>
          <w:szCs w:val="18"/>
        </w:rPr>
        <w:t xml:space="preserve"> and that are not subject to Board approval, such as the Debt Retirement Charge, </w:t>
      </w:r>
      <w:r>
        <w:rPr>
          <w:rFonts w:ascii="Arial" w:hAnsi="Arial" w:cs="Arial"/>
          <w:sz w:val="18"/>
          <w:szCs w:val="18"/>
        </w:rPr>
        <w:t>the Global Adjustment, the Ontario Clean Energy Benefit and the HST.</w:t>
      </w:r>
    </w:p>
    <w:p w:rsidR="004A3B34" w:rsidRPr="00E52531" w:rsidRDefault="004A3B34" w:rsidP="004A3B34">
      <w:pPr>
        <w:spacing w:after="0" w:line="240" w:lineRule="auto"/>
        <w:rPr>
          <w:rFonts w:ascii="Arial" w:hAnsi="Arial" w:cs="Arial"/>
          <w:sz w:val="18"/>
          <w:szCs w:val="18"/>
        </w:rPr>
      </w:pPr>
    </w:p>
    <w:p w:rsidR="004A3B34" w:rsidRPr="00113C96" w:rsidRDefault="004A3B34" w:rsidP="004A3B34">
      <w:pPr>
        <w:spacing w:after="0" w:line="240" w:lineRule="auto"/>
        <w:rPr>
          <w:rFonts w:ascii="Arial" w:hAnsi="Arial" w:cs="Arial"/>
          <w:sz w:val="20"/>
          <w:szCs w:val="20"/>
        </w:rPr>
      </w:pPr>
      <w:r w:rsidRPr="00113C96">
        <w:rPr>
          <w:rFonts w:ascii="Arial" w:hAnsi="Arial" w:cs="Arial"/>
          <w:b/>
          <w:bCs/>
          <w:sz w:val="20"/>
          <w:szCs w:val="20"/>
        </w:rPr>
        <w:t>MONTHLY RATES AND CHARGES</w:t>
      </w:r>
      <w:r>
        <w:rPr>
          <w:rFonts w:ascii="Arial" w:hAnsi="Arial" w:cs="Arial"/>
          <w:b/>
          <w:bCs/>
          <w:sz w:val="20"/>
          <w:szCs w:val="20"/>
        </w:rPr>
        <w:t xml:space="preserve"> – </w:t>
      </w:r>
      <w:r w:rsidRPr="00157CE1">
        <w:rPr>
          <w:rFonts w:ascii="Arial" w:hAnsi="Arial" w:cs="Arial"/>
          <w:b/>
          <w:bCs/>
          <w:sz w:val="20"/>
          <w:szCs w:val="20"/>
        </w:rPr>
        <w:t>De</w:t>
      </w:r>
      <w:r w:rsidRPr="00157CE1">
        <w:rPr>
          <w:rFonts w:ascii="Arial" w:hAnsi="Arial"/>
          <w:b/>
          <w:color w:val="000000"/>
          <w:sz w:val="20"/>
          <w:szCs w:val="20"/>
        </w:rPr>
        <w:t>livery Component</w:t>
      </w:r>
    </w:p>
    <w:p w:rsidR="004A3B34" w:rsidRPr="00E24308" w:rsidRDefault="004A3B34" w:rsidP="004A3B34">
      <w:pPr>
        <w:tabs>
          <w:tab w:val="left" w:pos="6543"/>
          <w:tab w:val="left" w:pos="7765"/>
        </w:tabs>
        <w:spacing w:after="0" w:line="240" w:lineRule="auto"/>
        <w:rPr>
          <w:rFonts w:ascii="Arial" w:hAnsi="Arial"/>
          <w:color w:val="000000"/>
          <w:sz w:val="16"/>
          <w:szCs w:val="16"/>
        </w:rPr>
      </w:pPr>
    </w:p>
    <w:p w:rsidR="004A3B34" w:rsidRDefault="004A3B34" w:rsidP="006B0B79">
      <w:pPr>
        <w:tabs>
          <w:tab w:val="left" w:pos="6543"/>
          <w:tab w:val="left" w:pos="7765"/>
          <w:tab w:val="right" w:pos="9360"/>
        </w:tabs>
        <w:spacing w:after="0" w:line="240" w:lineRule="auto"/>
        <w:rPr>
          <w:rFonts w:ascii="Arial" w:hAnsi="Arial"/>
          <w:color w:val="000000"/>
          <w:sz w:val="16"/>
          <w:szCs w:val="16"/>
        </w:rPr>
      </w:pPr>
      <w:r w:rsidRPr="00E24308">
        <w:rPr>
          <w:rFonts w:ascii="Arial" w:hAnsi="Arial"/>
          <w:color w:val="000000"/>
          <w:sz w:val="16"/>
          <w:szCs w:val="16"/>
        </w:rPr>
        <w:t>Service Charge (per connection)</w:t>
      </w:r>
      <w:r w:rsidRPr="00E24308">
        <w:rPr>
          <w:rFonts w:ascii="Arial" w:hAnsi="Arial"/>
          <w:color w:val="000000"/>
          <w:sz w:val="16"/>
          <w:szCs w:val="16"/>
        </w:rPr>
        <w:tab/>
      </w:r>
      <w:r>
        <w:rPr>
          <w:rFonts w:ascii="Arial" w:hAnsi="Arial"/>
          <w:color w:val="000000"/>
          <w:sz w:val="16"/>
          <w:szCs w:val="16"/>
        </w:rPr>
        <w:tab/>
      </w:r>
      <w:r w:rsidRPr="00E24308">
        <w:rPr>
          <w:rFonts w:ascii="Arial" w:hAnsi="Arial"/>
          <w:color w:val="000000"/>
          <w:sz w:val="16"/>
          <w:szCs w:val="16"/>
        </w:rPr>
        <w:t>$</w:t>
      </w:r>
      <w:r>
        <w:rPr>
          <w:rFonts w:ascii="Arial" w:hAnsi="Arial"/>
          <w:color w:val="000000"/>
          <w:sz w:val="16"/>
          <w:szCs w:val="16"/>
        </w:rPr>
        <w:tab/>
      </w:r>
      <w:r w:rsidR="006B0B79">
        <w:rPr>
          <w:rFonts w:ascii="Arial" w:hAnsi="Arial"/>
          <w:color w:val="000000"/>
          <w:sz w:val="16"/>
          <w:szCs w:val="16"/>
        </w:rPr>
        <w:t>6.</w:t>
      </w:r>
      <w:r w:rsidR="00752B14">
        <w:rPr>
          <w:rFonts w:ascii="Arial" w:hAnsi="Arial"/>
          <w:color w:val="000000"/>
          <w:sz w:val="16"/>
          <w:szCs w:val="16"/>
        </w:rPr>
        <w:t>00</w:t>
      </w:r>
    </w:p>
    <w:p w:rsidR="004A3B34" w:rsidRDefault="004A3B34" w:rsidP="006B0B79">
      <w:pPr>
        <w:tabs>
          <w:tab w:val="left" w:pos="6543"/>
          <w:tab w:val="left" w:pos="7765"/>
          <w:tab w:val="right" w:pos="9360"/>
        </w:tabs>
        <w:spacing w:after="0" w:line="240" w:lineRule="auto"/>
        <w:rPr>
          <w:rFonts w:ascii="Arial" w:hAnsi="Arial"/>
          <w:color w:val="000000"/>
          <w:sz w:val="16"/>
          <w:szCs w:val="16"/>
        </w:rPr>
      </w:pPr>
      <w:r w:rsidRPr="00E24308">
        <w:rPr>
          <w:rFonts w:ascii="Arial" w:hAnsi="Arial"/>
          <w:color w:val="000000"/>
          <w:sz w:val="16"/>
          <w:szCs w:val="16"/>
        </w:rPr>
        <w:t>Distribution Volumetric Rate</w:t>
      </w:r>
      <w:r w:rsidRPr="00E24308">
        <w:rPr>
          <w:rFonts w:ascii="Arial" w:hAnsi="Arial"/>
          <w:color w:val="000000"/>
          <w:sz w:val="16"/>
          <w:szCs w:val="16"/>
        </w:rPr>
        <w:tab/>
      </w:r>
      <w:r>
        <w:rPr>
          <w:rFonts w:ascii="Arial" w:hAnsi="Arial"/>
          <w:color w:val="000000"/>
          <w:sz w:val="16"/>
          <w:szCs w:val="16"/>
        </w:rPr>
        <w:tab/>
      </w:r>
      <w:r w:rsidRPr="00E24308">
        <w:rPr>
          <w:rFonts w:ascii="Arial" w:hAnsi="Arial"/>
          <w:color w:val="000000"/>
          <w:sz w:val="16"/>
          <w:szCs w:val="16"/>
        </w:rPr>
        <w:t>$/kW</w:t>
      </w:r>
      <w:r w:rsidRPr="00E24308">
        <w:rPr>
          <w:rFonts w:ascii="Arial" w:hAnsi="Arial"/>
          <w:color w:val="000000"/>
          <w:sz w:val="16"/>
          <w:szCs w:val="16"/>
        </w:rPr>
        <w:tab/>
      </w:r>
      <w:r w:rsidR="006B0B79">
        <w:rPr>
          <w:rFonts w:ascii="Arial" w:hAnsi="Arial"/>
          <w:color w:val="000000"/>
          <w:sz w:val="16"/>
          <w:szCs w:val="16"/>
        </w:rPr>
        <w:t>15.</w:t>
      </w:r>
      <w:r w:rsidR="00752B14">
        <w:rPr>
          <w:rFonts w:ascii="Arial" w:hAnsi="Arial"/>
          <w:color w:val="000000"/>
          <w:sz w:val="16"/>
          <w:szCs w:val="16"/>
        </w:rPr>
        <w:t>3631</w:t>
      </w:r>
    </w:p>
    <w:p w:rsidR="004A3B34" w:rsidRDefault="004A3B34" w:rsidP="006B0B79">
      <w:pPr>
        <w:tabs>
          <w:tab w:val="left" w:pos="360"/>
          <w:tab w:val="left" w:pos="6543"/>
          <w:tab w:val="left" w:pos="7765"/>
          <w:tab w:val="right" w:pos="9360"/>
        </w:tabs>
        <w:spacing w:after="0" w:line="240" w:lineRule="auto"/>
        <w:rPr>
          <w:rFonts w:ascii="Arial" w:hAnsi="Arial"/>
          <w:color w:val="000000"/>
          <w:sz w:val="16"/>
          <w:szCs w:val="16"/>
        </w:rPr>
      </w:pPr>
      <w:r>
        <w:rPr>
          <w:rFonts w:ascii="Arial" w:hAnsi="Arial"/>
          <w:color w:val="000000"/>
          <w:sz w:val="16"/>
          <w:szCs w:val="16"/>
        </w:rPr>
        <w:t xml:space="preserve">Low Voltage Service Rate </w:t>
      </w:r>
      <w:r>
        <w:rPr>
          <w:rFonts w:ascii="Arial" w:hAnsi="Arial"/>
          <w:color w:val="000000"/>
          <w:sz w:val="16"/>
          <w:szCs w:val="16"/>
        </w:rPr>
        <w:tab/>
      </w:r>
      <w:r>
        <w:rPr>
          <w:rFonts w:ascii="Arial" w:hAnsi="Arial"/>
          <w:color w:val="000000"/>
          <w:sz w:val="16"/>
          <w:szCs w:val="16"/>
        </w:rPr>
        <w:tab/>
        <w:t>$/kW</w:t>
      </w:r>
      <w:r>
        <w:rPr>
          <w:rFonts w:ascii="Arial" w:hAnsi="Arial"/>
          <w:color w:val="000000"/>
          <w:sz w:val="16"/>
          <w:szCs w:val="16"/>
        </w:rPr>
        <w:tab/>
        <w:t>0.1</w:t>
      </w:r>
      <w:r w:rsidR="00752B14">
        <w:rPr>
          <w:rFonts w:ascii="Arial" w:hAnsi="Arial"/>
          <w:color w:val="000000"/>
          <w:sz w:val="16"/>
          <w:szCs w:val="16"/>
        </w:rPr>
        <w:t>152</w:t>
      </w:r>
    </w:p>
    <w:p w:rsidR="006B0B79" w:rsidRDefault="006B0B79" w:rsidP="006B0B79">
      <w:pPr>
        <w:tabs>
          <w:tab w:val="left" w:pos="6543"/>
          <w:tab w:val="left" w:pos="7765"/>
          <w:tab w:val="left" w:pos="8440"/>
          <w:tab w:val="right" w:pos="9360"/>
        </w:tabs>
        <w:spacing w:after="0" w:line="240" w:lineRule="auto"/>
        <w:rPr>
          <w:rFonts w:ascii="Arial" w:hAnsi="Arial"/>
          <w:color w:val="000000"/>
          <w:sz w:val="16"/>
          <w:szCs w:val="16"/>
        </w:rPr>
      </w:pPr>
      <w:r>
        <w:rPr>
          <w:rFonts w:ascii="Arial" w:hAnsi="Arial"/>
          <w:color w:val="000000"/>
          <w:sz w:val="16"/>
          <w:szCs w:val="16"/>
        </w:rPr>
        <w:t>Rate Rider for Disposition of Deferral/Variance Account (201</w:t>
      </w:r>
      <w:r w:rsidR="00B614E3">
        <w:rPr>
          <w:rFonts w:ascii="Arial" w:hAnsi="Arial"/>
          <w:color w:val="000000"/>
          <w:sz w:val="16"/>
          <w:szCs w:val="16"/>
        </w:rPr>
        <w:t>4</w:t>
      </w:r>
      <w:r>
        <w:rPr>
          <w:rFonts w:ascii="Arial" w:hAnsi="Arial"/>
          <w:color w:val="000000"/>
          <w:sz w:val="16"/>
          <w:szCs w:val="16"/>
        </w:rPr>
        <w:t>) – effective until April 30, 201</w:t>
      </w:r>
      <w:r w:rsidR="00B614E3">
        <w:rPr>
          <w:rFonts w:ascii="Arial" w:hAnsi="Arial"/>
          <w:color w:val="000000"/>
          <w:sz w:val="16"/>
          <w:szCs w:val="16"/>
        </w:rPr>
        <w:t>5</w:t>
      </w:r>
      <w:r>
        <w:rPr>
          <w:rFonts w:ascii="Arial" w:hAnsi="Arial"/>
          <w:color w:val="000000"/>
          <w:sz w:val="16"/>
          <w:szCs w:val="16"/>
        </w:rPr>
        <w:tab/>
        <w:t>$/kW</w:t>
      </w:r>
      <w:r>
        <w:rPr>
          <w:rFonts w:ascii="Arial" w:hAnsi="Arial"/>
          <w:color w:val="000000"/>
          <w:sz w:val="16"/>
          <w:szCs w:val="16"/>
        </w:rPr>
        <w:tab/>
      </w:r>
      <w:r>
        <w:rPr>
          <w:rFonts w:ascii="Arial" w:hAnsi="Arial"/>
          <w:color w:val="000000"/>
          <w:sz w:val="16"/>
          <w:szCs w:val="16"/>
        </w:rPr>
        <w:tab/>
        <w:t>(1.</w:t>
      </w:r>
      <w:r w:rsidR="00752B14">
        <w:rPr>
          <w:rFonts w:ascii="Arial" w:hAnsi="Arial"/>
          <w:color w:val="000000"/>
          <w:sz w:val="16"/>
          <w:szCs w:val="16"/>
        </w:rPr>
        <w:t>5688</w:t>
      </w:r>
      <w:r>
        <w:rPr>
          <w:rFonts w:ascii="Arial" w:hAnsi="Arial"/>
          <w:color w:val="000000"/>
          <w:sz w:val="16"/>
          <w:szCs w:val="16"/>
        </w:rPr>
        <w:t>)</w:t>
      </w:r>
    </w:p>
    <w:p w:rsidR="006B0B79" w:rsidRDefault="006B0B79" w:rsidP="006B0B79">
      <w:pPr>
        <w:tabs>
          <w:tab w:val="left" w:pos="360"/>
          <w:tab w:val="left" w:pos="6543"/>
          <w:tab w:val="left" w:pos="7765"/>
          <w:tab w:val="right" w:pos="9360"/>
        </w:tabs>
        <w:spacing w:after="0" w:line="240" w:lineRule="auto"/>
        <w:rPr>
          <w:rFonts w:ascii="Arial" w:hAnsi="Arial"/>
          <w:color w:val="000000"/>
          <w:sz w:val="16"/>
          <w:szCs w:val="16"/>
        </w:rPr>
      </w:pPr>
      <w:r>
        <w:rPr>
          <w:rFonts w:ascii="Arial" w:hAnsi="Arial"/>
          <w:color w:val="000000"/>
          <w:sz w:val="16"/>
          <w:szCs w:val="16"/>
        </w:rPr>
        <w:t xml:space="preserve">Rate Rider for Disposition of </w:t>
      </w:r>
      <w:r w:rsidRPr="001D1F6D">
        <w:rPr>
          <w:rFonts w:ascii="Arial" w:hAnsi="Arial"/>
          <w:color w:val="000000"/>
          <w:sz w:val="16"/>
          <w:szCs w:val="16"/>
        </w:rPr>
        <w:t>Global Adjustment Sub-Account</w:t>
      </w:r>
      <w:r>
        <w:rPr>
          <w:rFonts w:ascii="Arial" w:hAnsi="Arial"/>
          <w:color w:val="000000"/>
          <w:sz w:val="16"/>
          <w:szCs w:val="16"/>
        </w:rPr>
        <w:t xml:space="preserve"> (201</w:t>
      </w:r>
      <w:r w:rsidR="00B614E3">
        <w:rPr>
          <w:rFonts w:ascii="Arial" w:hAnsi="Arial"/>
          <w:color w:val="000000"/>
          <w:sz w:val="16"/>
          <w:szCs w:val="16"/>
        </w:rPr>
        <w:t>4</w:t>
      </w:r>
      <w:r>
        <w:rPr>
          <w:rFonts w:ascii="Arial" w:hAnsi="Arial"/>
          <w:color w:val="000000"/>
          <w:sz w:val="16"/>
          <w:szCs w:val="16"/>
        </w:rPr>
        <w:t>)</w:t>
      </w:r>
      <w:r w:rsidRPr="001D1F6D">
        <w:rPr>
          <w:rFonts w:ascii="Arial" w:hAnsi="Arial"/>
          <w:color w:val="000000"/>
          <w:sz w:val="16"/>
          <w:szCs w:val="16"/>
        </w:rPr>
        <w:t xml:space="preserve"> – effective until </w:t>
      </w:r>
      <w:r>
        <w:rPr>
          <w:rFonts w:ascii="Arial" w:hAnsi="Arial"/>
          <w:color w:val="000000"/>
          <w:sz w:val="16"/>
          <w:szCs w:val="16"/>
        </w:rPr>
        <w:t>April 30</w:t>
      </w:r>
      <w:r w:rsidRPr="001D1F6D">
        <w:rPr>
          <w:rFonts w:ascii="Arial" w:hAnsi="Arial"/>
          <w:color w:val="000000"/>
          <w:sz w:val="16"/>
          <w:szCs w:val="16"/>
        </w:rPr>
        <w:t>, 201</w:t>
      </w:r>
      <w:r w:rsidR="00B614E3">
        <w:rPr>
          <w:rFonts w:ascii="Arial" w:hAnsi="Arial"/>
          <w:color w:val="000000"/>
          <w:sz w:val="16"/>
          <w:szCs w:val="16"/>
        </w:rPr>
        <w:t>5</w:t>
      </w:r>
      <w:r>
        <w:rPr>
          <w:rFonts w:ascii="Arial" w:hAnsi="Arial"/>
          <w:color w:val="000000"/>
          <w:sz w:val="16"/>
          <w:szCs w:val="16"/>
        </w:rPr>
        <w:t xml:space="preserve"> </w:t>
      </w:r>
    </w:p>
    <w:p w:rsidR="006B0B79" w:rsidRPr="001D1F6D" w:rsidRDefault="006B0B79" w:rsidP="006B0B79">
      <w:pPr>
        <w:tabs>
          <w:tab w:val="left" w:pos="360"/>
          <w:tab w:val="left" w:pos="6543"/>
          <w:tab w:val="left" w:pos="7765"/>
          <w:tab w:val="right" w:pos="9360"/>
        </w:tabs>
        <w:spacing w:after="0" w:line="240" w:lineRule="auto"/>
        <w:rPr>
          <w:rFonts w:ascii="Arial" w:hAnsi="Arial"/>
          <w:color w:val="000000"/>
          <w:sz w:val="16"/>
          <w:szCs w:val="16"/>
        </w:rPr>
      </w:pPr>
      <w:r>
        <w:rPr>
          <w:rFonts w:ascii="Arial" w:hAnsi="Arial"/>
          <w:color w:val="000000"/>
          <w:sz w:val="16"/>
          <w:szCs w:val="16"/>
        </w:rPr>
        <w:tab/>
        <w:t>Applicable only for Non-RPP Customers</w:t>
      </w:r>
      <w:r w:rsidRPr="001D1F6D">
        <w:rPr>
          <w:rFonts w:ascii="Arial" w:hAnsi="Arial"/>
          <w:color w:val="000000"/>
          <w:sz w:val="16"/>
          <w:szCs w:val="16"/>
        </w:rPr>
        <w:tab/>
      </w:r>
      <w:r>
        <w:rPr>
          <w:rFonts w:ascii="Arial" w:hAnsi="Arial"/>
          <w:color w:val="000000"/>
          <w:sz w:val="16"/>
          <w:szCs w:val="16"/>
        </w:rPr>
        <w:tab/>
        <w:t>$/kW</w:t>
      </w:r>
      <w:r w:rsidRPr="001D1F6D">
        <w:rPr>
          <w:rFonts w:ascii="Arial" w:hAnsi="Arial"/>
          <w:color w:val="000000"/>
          <w:sz w:val="16"/>
          <w:szCs w:val="16"/>
        </w:rPr>
        <w:tab/>
      </w:r>
      <w:r w:rsidR="00752B14">
        <w:rPr>
          <w:rFonts w:ascii="Arial" w:hAnsi="Arial"/>
          <w:color w:val="000000"/>
          <w:sz w:val="16"/>
          <w:szCs w:val="16"/>
        </w:rPr>
        <w:t>1.5563</w:t>
      </w:r>
    </w:p>
    <w:p w:rsidR="006B0B79" w:rsidRDefault="006B0B79" w:rsidP="006B0B79">
      <w:pPr>
        <w:tabs>
          <w:tab w:val="left" w:pos="6543"/>
          <w:tab w:val="left" w:pos="7765"/>
          <w:tab w:val="right" w:pos="9360"/>
        </w:tabs>
        <w:spacing w:after="0" w:line="240" w:lineRule="auto"/>
        <w:rPr>
          <w:rFonts w:ascii="Arial" w:hAnsi="Arial"/>
          <w:color w:val="000000"/>
          <w:sz w:val="16"/>
          <w:szCs w:val="16"/>
        </w:rPr>
      </w:pPr>
    </w:p>
    <w:p w:rsidR="00B614E3" w:rsidRDefault="00B614E3" w:rsidP="00B614E3">
      <w:pPr>
        <w:tabs>
          <w:tab w:val="left" w:pos="6543"/>
          <w:tab w:val="left" w:pos="7765"/>
          <w:tab w:val="right" w:pos="9360"/>
        </w:tabs>
        <w:spacing w:after="0" w:line="240" w:lineRule="auto"/>
        <w:rPr>
          <w:rFonts w:ascii="Arial" w:hAnsi="Arial"/>
          <w:color w:val="000000"/>
          <w:sz w:val="16"/>
          <w:szCs w:val="16"/>
        </w:rPr>
      </w:pPr>
      <w:r>
        <w:rPr>
          <w:rFonts w:ascii="Arial" w:hAnsi="Arial"/>
          <w:color w:val="000000"/>
          <w:sz w:val="16"/>
          <w:szCs w:val="16"/>
        </w:rPr>
        <w:t xml:space="preserve">Rate Rider for Disposition of Deferral/Variance Account </w:t>
      </w:r>
      <w:r w:rsidR="00836571">
        <w:rPr>
          <w:rFonts w:ascii="Arial" w:hAnsi="Arial"/>
          <w:color w:val="000000"/>
          <w:sz w:val="16"/>
          <w:szCs w:val="16"/>
        </w:rPr>
        <w:t xml:space="preserve">1576 </w:t>
      </w:r>
      <w:r>
        <w:rPr>
          <w:rFonts w:ascii="Arial" w:hAnsi="Arial"/>
          <w:color w:val="000000"/>
          <w:sz w:val="16"/>
          <w:szCs w:val="16"/>
        </w:rPr>
        <w:t>for Accounting Changes under CGAAP</w:t>
      </w:r>
    </w:p>
    <w:p w:rsidR="00B614E3" w:rsidRDefault="00B614E3" w:rsidP="00B614E3">
      <w:pPr>
        <w:tabs>
          <w:tab w:val="left" w:pos="6543"/>
          <w:tab w:val="left" w:pos="7765"/>
          <w:tab w:val="right" w:pos="9360"/>
        </w:tabs>
        <w:spacing w:after="0" w:line="240" w:lineRule="auto"/>
        <w:rPr>
          <w:rFonts w:ascii="Arial" w:hAnsi="Arial"/>
          <w:color w:val="000000"/>
          <w:sz w:val="16"/>
          <w:szCs w:val="16"/>
        </w:rPr>
      </w:pPr>
      <w:r w:rsidRPr="00017332">
        <w:rPr>
          <w:rFonts w:ascii="Arial" w:hAnsi="Arial"/>
          <w:color w:val="000000"/>
          <w:sz w:val="16"/>
          <w:szCs w:val="16"/>
        </w:rPr>
        <w:t xml:space="preserve"> </w:t>
      </w:r>
      <w:r>
        <w:rPr>
          <w:rFonts w:ascii="Arial" w:hAnsi="Arial"/>
          <w:color w:val="000000"/>
          <w:sz w:val="16"/>
          <w:szCs w:val="16"/>
        </w:rPr>
        <w:t xml:space="preserve">      - </w:t>
      </w:r>
      <w:proofErr w:type="gramStart"/>
      <w:r>
        <w:rPr>
          <w:rFonts w:ascii="Arial" w:hAnsi="Arial"/>
          <w:color w:val="000000"/>
          <w:sz w:val="16"/>
          <w:szCs w:val="16"/>
        </w:rPr>
        <w:t>effective</w:t>
      </w:r>
      <w:proofErr w:type="gramEnd"/>
      <w:r>
        <w:rPr>
          <w:rFonts w:ascii="Arial" w:hAnsi="Arial"/>
          <w:color w:val="000000"/>
          <w:sz w:val="16"/>
          <w:szCs w:val="16"/>
        </w:rPr>
        <w:t xml:space="preserve"> un</w:t>
      </w:r>
      <w:r w:rsidR="00752B14">
        <w:rPr>
          <w:rFonts w:ascii="Arial" w:hAnsi="Arial"/>
          <w:color w:val="000000"/>
          <w:sz w:val="16"/>
          <w:szCs w:val="16"/>
        </w:rPr>
        <w:t>til April 30, 2019</w:t>
      </w:r>
      <w:r w:rsidR="00752B14">
        <w:rPr>
          <w:rFonts w:ascii="Arial" w:hAnsi="Arial"/>
          <w:color w:val="000000"/>
          <w:sz w:val="16"/>
          <w:szCs w:val="16"/>
        </w:rPr>
        <w:tab/>
      </w:r>
      <w:r w:rsidR="00752B14">
        <w:rPr>
          <w:rFonts w:ascii="Arial" w:hAnsi="Arial"/>
          <w:color w:val="000000"/>
          <w:sz w:val="16"/>
          <w:szCs w:val="16"/>
        </w:rPr>
        <w:tab/>
        <w:t>$/kW</w:t>
      </w:r>
      <w:r w:rsidR="00752B14">
        <w:rPr>
          <w:rFonts w:ascii="Arial" w:hAnsi="Arial"/>
          <w:color w:val="000000"/>
          <w:sz w:val="16"/>
          <w:szCs w:val="16"/>
        </w:rPr>
        <w:tab/>
        <w:t>(1.4578</w:t>
      </w:r>
      <w:r>
        <w:rPr>
          <w:rFonts w:ascii="Arial" w:hAnsi="Arial"/>
          <w:color w:val="000000"/>
          <w:sz w:val="16"/>
          <w:szCs w:val="16"/>
        </w:rPr>
        <w:t>)</w:t>
      </w:r>
    </w:p>
    <w:p w:rsidR="00B614E3" w:rsidRPr="00596D9D" w:rsidRDefault="00B614E3" w:rsidP="00B614E3">
      <w:pPr>
        <w:tabs>
          <w:tab w:val="left" w:pos="6543"/>
          <w:tab w:val="left" w:pos="7765"/>
          <w:tab w:val="right" w:pos="9360"/>
        </w:tabs>
        <w:spacing w:after="0" w:line="240" w:lineRule="auto"/>
        <w:rPr>
          <w:rFonts w:ascii="Arial" w:hAnsi="Arial"/>
          <w:color w:val="000000"/>
          <w:sz w:val="16"/>
          <w:szCs w:val="16"/>
        </w:rPr>
      </w:pPr>
      <w:r>
        <w:rPr>
          <w:rFonts w:ascii="Arial" w:hAnsi="Arial"/>
          <w:color w:val="000000"/>
          <w:sz w:val="16"/>
          <w:szCs w:val="16"/>
        </w:rPr>
        <w:t>Renewable Energy Generation Funding Ad</w:t>
      </w:r>
      <w:r w:rsidR="00836571">
        <w:rPr>
          <w:rFonts w:ascii="Arial" w:hAnsi="Arial"/>
          <w:color w:val="000000"/>
          <w:sz w:val="16"/>
          <w:szCs w:val="16"/>
        </w:rPr>
        <w:t>der – effective until April 30,</w:t>
      </w:r>
      <w:r w:rsidR="00752B14">
        <w:rPr>
          <w:rFonts w:ascii="Arial" w:hAnsi="Arial"/>
          <w:color w:val="000000"/>
          <w:sz w:val="16"/>
          <w:szCs w:val="16"/>
        </w:rPr>
        <w:t xml:space="preserve"> 2019</w:t>
      </w:r>
      <w:r w:rsidR="00752B14">
        <w:rPr>
          <w:rFonts w:ascii="Arial" w:hAnsi="Arial"/>
          <w:color w:val="000000"/>
          <w:sz w:val="16"/>
          <w:szCs w:val="16"/>
        </w:rPr>
        <w:tab/>
      </w:r>
      <w:r w:rsidR="00752B14">
        <w:rPr>
          <w:rFonts w:ascii="Arial" w:hAnsi="Arial"/>
          <w:color w:val="000000"/>
          <w:sz w:val="16"/>
          <w:szCs w:val="16"/>
        </w:rPr>
        <w:tab/>
        <w:t>$/kW</w:t>
      </w:r>
      <w:r w:rsidR="00752B14">
        <w:rPr>
          <w:rFonts w:ascii="Arial" w:hAnsi="Arial"/>
          <w:color w:val="000000"/>
          <w:sz w:val="16"/>
          <w:szCs w:val="16"/>
        </w:rPr>
        <w:tab/>
        <w:t>0.2205</w:t>
      </w:r>
    </w:p>
    <w:p w:rsidR="004A3B34" w:rsidRPr="00E24308" w:rsidRDefault="004A3B34" w:rsidP="006B0B79">
      <w:pPr>
        <w:tabs>
          <w:tab w:val="left" w:pos="6543"/>
          <w:tab w:val="left" w:pos="7765"/>
          <w:tab w:val="right" w:pos="9360"/>
        </w:tabs>
        <w:spacing w:after="0" w:line="240" w:lineRule="auto"/>
        <w:rPr>
          <w:rFonts w:ascii="Arial" w:hAnsi="Arial"/>
          <w:color w:val="000000"/>
          <w:sz w:val="16"/>
          <w:szCs w:val="16"/>
        </w:rPr>
      </w:pPr>
      <w:r w:rsidRPr="00E24308">
        <w:rPr>
          <w:rFonts w:ascii="Arial" w:hAnsi="Arial"/>
          <w:color w:val="000000"/>
          <w:sz w:val="16"/>
          <w:szCs w:val="16"/>
        </w:rPr>
        <w:t>Retail Transmission Rate – Network Service Rate</w:t>
      </w:r>
      <w:r w:rsidRPr="00E24308">
        <w:rPr>
          <w:rFonts w:ascii="Arial" w:hAnsi="Arial"/>
          <w:color w:val="000000"/>
          <w:sz w:val="16"/>
          <w:szCs w:val="16"/>
        </w:rPr>
        <w:tab/>
      </w:r>
      <w:r>
        <w:rPr>
          <w:rFonts w:ascii="Arial" w:hAnsi="Arial"/>
          <w:color w:val="000000"/>
          <w:sz w:val="16"/>
          <w:szCs w:val="16"/>
        </w:rPr>
        <w:tab/>
      </w:r>
      <w:r w:rsidRPr="00E24308">
        <w:rPr>
          <w:rFonts w:ascii="Arial" w:hAnsi="Arial"/>
          <w:color w:val="000000"/>
          <w:sz w:val="16"/>
          <w:szCs w:val="16"/>
        </w:rPr>
        <w:t>$/kW</w:t>
      </w:r>
      <w:r w:rsidRPr="00E24308">
        <w:rPr>
          <w:rFonts w:ascii="Arial" w:hAnsi="Arial"/>
          <w:color w:val="000000"/>
          <w:sz w:val="16"/>
          <w:szCs w:val="16"/>
        </w:rPr>
        <w:tab/>
        <w:t>1.</w:t>
      </w:r>
      <w:r w:rsidR="00752B14">
        <w:rPr>
          <w:rFonts w:ascii="Arial" w:hAnsi="Arial"/>
          <w:color w:val="000000"/>
          <w:sz w:val="16"/>
          <w:szCs w:val="16"/>
        </w:rPr>
        <w:t>8791</w:t>
      </w:r>
    </w:p>
    <w:p w:rsidR="004A3B34" w:rsidRPr="00E24308" w:rsidRDefault="004A3B34" w:rsidP="006B0B79">
      <w:pPr>
        <w:tabs>
          <w:tab w:val="left" w:pos="6543"/>
          <w:tab w:val="left" w:pos="7765"/>
          <w:tab w:val="right" w:pos="9360"/>
        </w:tabs>
        <w:spacing w:after="0" w:line="240" w:lineRule="auto"/>
        <w:rPr>
          <w:rFonts w:ascii="Arial" w:hAnsi="Arial"/>
          <w:color w:val="000000"/>
          <w:sz w:val="16"/>
          <w:szCs w:val="16"/>
        </w:rPr>
      </w:pPr>
      <w:r w:rsidRPr="00E24308">
        <w:rPr>
          <w:rFonts w:ascii="Arial" w:hAnsi="Arial"/>
          <w:color w:val="000000"/>
          <w:sz w:val="16"/>
          <w:szCs w:val="16"/>
        </w:rPr>
        <w:t>Retail Transmission Rate – Line and Transformation Connection Service Rate</w:t>
      </w:r>
      <w:r w:rsidRPr="00E24308">
        <w:rPr>
          <w:rFonts w:ascii="Arial" w:hAnsi="Arial"/>
          <w:color w:val="000000"/>
          <w:sz w:val="16"/>
          <w:szCs w:val="16"/>
        </w:rPr>
        <w:tab/>
      </w:r>
      <w:r>
        <w:rPr>
          <w:rFonts w:ascii="Arial" w:hAnsi="Arial"/>
          <w:color w:val="000000"/>
          <w:sz w:val="16"/>
          <w:szCs w:val="16"/>
        </w:rPr>
        <w:tab/>
      </w:r>
      <w:r w:rsidRPr="00E24308">
        <w:rPr>
          <w:rFonts w:ascii="Arial" w:hAnsi="Arial"/>
          <w:color w:val="000000"/>
          <w:sz w:val="16"/>
          <w:szCs w:val="16"/>
        </w:rPr>
        <w:t>$/kW</w:t>
      </w:r>
      <w:r w:rsidRPr="00E24308">
        <w:rPr>
          <w:rFonts w:ascii="Arial" w:hAnsi="Arial"/>
          <w:color w:val="000000"/>
          <w:sz w:val="16"/>
          <w:szCs w:val="16"/>
        </w:rPr>
        <w:tab/>
      </w:r>
      <w:r>
        <w:rPr>
          <w:rFonts w:ascii="Arial" w:hAnsi="Arial"/>
          <w:color w:val="000000"/>
          <w:sz w:val="16"/>
          <w:szCs w:val="16"/>
        </w:rPr>
        <w:t>1</w:t>
      </w:r>
      <w:r w:rsidR="00752B14">
        <w:rPr>
          <w:rFonts w:ascii="Arial" w:hAnsi="Arial"/>
          <w:color w:val="000000"/>
          <w:sz w:val="16"/>
          <w:szCs w:val="16"/>
        </w:rPr>
        <w:t>.4604</w:t>
      </w:r>
    </w:p>
    <w:p w:rsidR="004A3B34" w:rsidRDefault="004A3B34" w:rsidP="004A3B34">
      <w:pPr>
        <w:tabs>
          <w:tab w:val="left" w:pos="360"/>
          <w:tab w:val="left" w:pos="720"/>
          <w:tab w:val="left" w:pos="6543"/>
          <w:tab w:val="left" w:pos="7765"/>
        </w:tabs>
        <w:spacing w:after="0" w:line="240" w:lineRule="auto"/>
        <w:rPr>
          <w:rFonts w:ascii="Arial" w:hAnsi="Arial"/>
          <w:color w:val="000000"/>
          <w:sz w:val="16"/>
          <w:szCs w:val="16"/>
        </w:rPr>
      </w:pPr>
    </w:p>
    <w:p w:rsidR="004A3B34" w:rsidRPr="00157CE1" w:rsidRDefault="004A3B34" w:rsidP="004A3B34">
      <w:pPr>
        <w:spacing w:after="0" w:line="240" w:lineRule="auto"/>
        <w:rPr>
          <w:rFonts w:ascii="Arial" w:hAnsi="Arial"/>
          <w:b/>
          <w:color w:val="000000"/>
          <w:sz w:val="20"/>
          <w:szCs w:val="20"/>
        </w:rPr>
      </w:pPr>
      <w:r w:rsidRPr="00113C96">
        <w:rPr>
          <w:rFonts w:ascii="Arial" w:hAnsi="Arial" w:cs="Arial"/>
          <w:b/>
          <w:bCs/>
          <w:sz w:val="20"/>
          <w:szCs w:val="20"/>
        </w:rPr>
        <w:t>MONTHLY RATES AND CHARGES</w:t>
      </w:r>
      <w:r>
        <w:rPr>
          <w:rFonts w:ascii="Arial" w:hAnsi="Arial" w:cs="Arial"/>
          <w:b/>
          <w:bCs/>
          <w:sz w:val="20"/>
          <w:szCs w:val="20"/>
        </w:rPr>
        <w:t xml:space="preserve"> – Regulatory</w:t>
      </w:r>
      <w:r w:rsidRPr="00157CE1">
        <w:rPr>
          <w:rFonts w:ascii="Arial" w:hAnsi="Arial"/>
          <w:b/>
          <w:color w:val="000000"/>
          <w:sz w:val="20"/>
          <w:szCs w:val="20"/>
        </w:rPr>
        <w:t xml:space="preserve"> Component</w:t>
      </w:r>
    </w:p>
    <w:p w:rsidR="004A3B34" w:rsidRDefault="004A3B34" w:rsidP="004A3B34">
      <w:pPr>
        <w:tabs>
          <w:tab w:val="left" w:pos="360"/>
          <w:tab w:val="left" w:pos="6543"/>
          <w:tab w:val="left" w:pos="7765"/>
        </w:tabs>
        <w:spacing w:after="0" w:line="240" w:lineRule="auto"/>
        <w:rPr>
          <w:rFonts w:ascii="Arial" w:hAnsi="Arial"/>
          <w:color w:val="000000"/>
          <w:sz w:val="16"/>
          <w:szCs w:val="16"/>
        </w:rPr>
      </w:pPr>
    </w:p>
    <w:p w:rsidR="004A3B34" w:rsidRDefault="004A3B34" w:rsidP="006B0B79">
      <w:pPr>
        <w:tabs>
          <w:tab w:val="left" w:pos="360"/>
          <w:tab w:val="left" w:pos="6543"/>
          <w:tab w:val="left" w:pos="7765"/>
          <w:tab w:val="right" w:pos="9360"/>
        </w:tabs>
        <w:spacing w:after="0" w:line="240" w:lineRule="auto"/>
        <w:rPr>
          <w:rFonts w:ascii="Arial" w:hAnsi="Arial"/>
          <w:color w:val="000000"/>
          <w:sz w:val="16"/>
          <w:szCs w:val="16"/>
        </w:rPr>
      </w:pPr>
      <w:r w:rsidRPr="00E24308">
        <w:rPr>
          <w:rFonts w:ascii="Arial" w:hAnsi="Arial"/>
          <w:color w:val="000000"/>
          <w:sz w:val="16"/>
          <w:szCs w:val="16"/>
        </w:rPr>
        <w:t xml:space="preserve">Wholesale Market Service Rate </w:t>
      </w:r>
      <w:r w:rsidRPr="00E24308">
        <w:rPr>
          <w:rFonts w:ascii="Arial" w:hAnsi="Arial"/>
          <w:color w:val="000000"/>
          <w:sz w:val="16"/>
          <w:szCs w:val="16"/>
        </w:rPr>
        <w:tab/>
      </w:r>
      <w:r>
        <w:rPr>
          <w:rFonts w:ascii="Arial" w:hAnsi="Arial"/>
          <w:color w:val="000000"/>
          <w:sz w:val="16"/>
          <w:szCs w:val="16"/>
        </w:rPr>
        <w:tab/>
      </w:r>
      <w:r w:rsidR="006B0B79">
        <w:rPr>
          <w:rFonts w:ascii="Arial" w:hAnsi="Arial"/>
          <w:color w:val="000000"/>
          <w:sz w:val="16"/>
          <w:szCs w:val="16"/>
        </w:rPr>
        <w:t>$/kWh</w:t>
      </w:r>
      <w:r w:rsidR="006B0B79">
        <w:rPr>
          <w:rFonts w:ascii="Arial" w:hAnsi="Arial"/>
          <w:color w:val="000000"/>
          <w:sz w:val="16"/>
          <w:szCs w:val="16"/>
        </w:rPr>
        <w:tab/>
        <w:t>0.0044</w:t>
      </w:r>
    </w:p>
    <w:p w:rsidR="004A3B34" w:rsidRDefault="004A3B34" w:rsidP="006B0B79">
      <w:pPr>
        <w:tabs>
          <w:tab w:val="left" w:pos="360"/>
          <w:tab w:val="left" w:pos="6543"/>
          <w:tab w:val="left" w:pos="7765"/>
          <w:tab w:val="right" w:pos="9360"/>
        </w:tabs>
        <w:spacing w:after="0" w:line="240" w:lineRule="auto"/>
        <w:rPr>
          <w:rFonts w:ascii="Arial" w:hAnsi="Arial"/>
          <w:color w:val="000000"/>
          <w:sz w:val="16"/>
          <w:szCs w:val="16"/>
        </w:rPr>
      </w:pPr>
      <w:r w:rsidRPr="00E24308">
        <w:rPr>
          <w:rFonts w:ascii="Arial" w:hAnsi="Arial"/>
          <w:color w:val="000000"/>
          <w:sz w:val="16"/>
          <w:szCs w:val="16"/>
        </w:rPr>
        <w:t>Rural Rate Protection Charge</w:t>
      </w:r>
      <w:r w:rsidRPr="00E24308">
        <w:rPr>
          <w:rFonts w:ascii="Arial" w:hAnsi="Arial"/>
          <w:color w:val="000000"/>
          <w:sz w:val="16"/>
          <w:szCs w:val="16"/>
        </w:rPr>
        <w:tab/>
      </w:r>
      <w:r>
        <w:rPr>
          <w:rFonts w:ascii="Arial" w:hAnsi="Arial"/>
          <w:color w:val="000000"/>
          <w:sz w:val="16"/>
          <w:szCs w:val="16"/>
        </w:rPr>
        <w:tab/>
      </w:r>
      <w:r w:rsidRPr="00E24308">
        <w:rPr>
          <w:rFonts w:ascii="Arial" w:hAnsi="Arial"/>
          <w:color w:val="000000"/>
          <w:sz w:val="16"/>
          <w:szCs w:val="16"/>
        </w:rPr>
        <w:t>$/kWh</w:t>
      </w:r>
      <w:r w:rsidRPr="00E24308">
        <w:rPr>
          <w:rFonts w:ascii="Arial" w:hAnsi="Arial"/>
          <w:color w:val="000000"/>
          <w:sz w:val="16"/>
          <w:szCs w:val="16"/>
        </w:rPr>
        <w:tab/>
        <w:t>0</w:t>
      </w:r>
      <w:r w:rsidR="00752B14">
        <w:rPr>
          <w:rFonts w:ascii="Arial" w:hAnsi="Arial"/>
          <w:color w:val="000000"/>
          <w:sz w:val="16"/>
          <w:szCs w:val="16"/>
        </w:rPr>
        <w:t>.0013</w:t>
      </w:r>
    </w:p>
    <w:p w:rsidR="004A3B34" w:rsidRPr="00E24308" w:rsidRDefault="004A3B34" w:rsidP="006B0B79">
      <w:pPr>
        <w:tabs>
          <w:tab w:val="left" w:pos="360"/>
          <w:tab w:val="left" w:pos="6543"/>
          <w:tab w:val="left" w:pos="7765"/>
          <w:tab w:val="right" w:pos="9360"/>
        </w:tabs>
        <w:spacing w:after="0" w:line="240" w:lineRule="auto"/>
        <w:rPr>
          <w:rFonts w:ascii="Arial" w:hAnsi="Arial"/>
          <w:color w:val="000000"/>
          <w:sz w:val="16"/>
          <w:szCs w:val="16"/>
        </w:rPr>
      </w:pPr>
      <w:r>
        <w:rPr>
          <w:rFonts w:ascii="Arial" w:hAnsi="Arial"/>
          <w:color w:val="000000"/>
          <w:sz w:val="16"/>
          <w:szCs w:val="16"/>
        </w:rPr>
        <w:t xml:space="preserve">Standard Supply Service – </w:t>
      </w:r>
      <w:r w:rsidRPr="00E24308">
        <w:rPr>
          <w:rFonts w:ascii="Arial" w:hAnsi="Arial"/>
          <w:color w:val="000000"/>
          <w:sz w:val="16"/>
          <w:szCs w:val="16"/>
        </w:rPr>
        <w:t>Administrati</w:t>
      </w:r>
      <w:r>
        <w:rPr>
          <w:rFonts w:ascii="Arial" w:hAnsi="Arial"/>
          <w:color w:val="000000"/>
          <w:sz w:val="16"/>
          <w:szCs w:val="16"/>
        </w:rPr>
        <w:t>ve</w:t>
      </w:r>
      <w:r w:rsidRPr="00E24308">
        <w:rPr>
          <w:rFonts w:ascii="Arial" w:hAnsi="Arial"/>
          <w:color w:val="000000"/>
          <w:sz w:val="16"/>
          <w:szCs w:val="16"/>
        </w:rPr>
        <w:t xml:space="preserve"> Charge</w:t>
      </w:r>
      <w:r>
        <w:rPr>
          <w:rFonts w:ascii="Arial" w:hAnsi="Arial"/>
          <w:color w:val="000000"/>
          <w:sz w:val="16"/>
          <w:szCs w:val="16"/>
        </w:rPr>
        <w:t xml:space="preserve"> (if applicable)</w:t>
      </w:r>
      <w:r w:rsidRPr="00E24308">
        <w:rPr>
          <w:rFonts w:ascii="Arial" w:hAnsi="Arial"/>
          <w:color w:val="000000"/>
          <w:sz w:val="16"/>
          <w:szCs w:val="16"/>
        </w:rPr>
        <w:tab/>
      </w:r>
      <w:r>
        <w:rPr>
          <w:rFonts w:ascii="Arial" w:hAnsi="Arial"/>
          <w:color w:val="000000"/>
          <w:sz w:val="16"/>
          <w:szCs w:val="16"/>
        </w:rPr>
        <w:tab/>
      </w:r>
      <w:r w:rsidRPr="00E24308">
        <w:rPr>
          <w:rFonts w:ascii="Arial" w:hAnsi="Arial"/>
          <w:color w:val="000000"/>
          <w:sz w:val="16"/>
          <w:szCs w:val="16"/>
        </w:rPr>
        <w:t>$</w:t>
      </w:r>
      <w:r>
        <w:rPr>
          <w:rFonts w:ascii="Arial" w:hAnsi="Arial"/>
          <w:color w:val="000000"/>
          <w:sz w:val="16"/>
          <w:szCs w:val="16"/>
        </w:rPr>
        <w:tab/>
        <w:t>0.25</w:t>
      </w:r>
    </w:p>
    <w:p w:rsidR="004A3B34" w:rsidRDefault="004A3B34" w:rsidP="006B0B79">
      <w:pPr>
        <w:tabs>
          <w:tab w:val="left" w:pos="6543"/>
          <w:tab w:val="left" w:pos="7765"/>
          <w:tab w:val="right" w:pos="9360"/>
        </w:tabs>
        <w:spacing w:after="0" w:line="240" w:lineRule="auto"/>
        <w:rPr>
          <w:rFonts w:ascii="Arial" w:hAnsi="Arial"/>
          <w:color w:val="000000"/>
          <w:sz w:val="16"/>
          <w:szCs w:val="16"/>
        </w:rPr>
      </w:pPr>
      <w:r>
        <w:rPr>
          <w:rFonts w:ascii="Arial" w:hAnsi="Arial"/>
          <w:color w:val="000000"/>
          <w:sz w:val="16"/>
          <w:szCs w:val="16"/>
        </w:rPr>
        <w:br w:type="page"/>
      </w:r>
    </w:p>
    <w:p w:rsidR="00B034C6" w:rsidRDefault="00B034C6" w:rsidP="004A3B34">
      <w:pPr>
        <w:tabs>
          <w:tab w:val="left" w:pos="360"/>
          <w:tab w:val="left" w:pos="720"/>
          <w:tab w:val="left" w:pos="6543"/>
          <w:tab w:val="left" w:pos="7765"/>
        </w:tabs>
        <w:spacing w:after="0" w:line="240" w:lineRule="auto"/>
        <w:rPr>
          <w:rFonts w:ascii="Arial" w:hAnsi="Arial" w:cs="Arial"/>
          <w:b/>
          <w:bCs/>
          <w:sz w:val="28"/>
          <w:szCs w:val="28"/>
        </w:rPr>
      </w:pPr>
    </w:p>
    <w:p w:rsidR="004A3B34" w:rsidRDefault="004A3B34" w:rsidP="004A3B34">
      <w:pPr>
        <w:tabs>
          <w:tab w:val="left" w:pos="6543"/>
          <w:tab w:val="left" w:pos="7765"/>
        </w:tabs>
        <w:spacing w:after="0" w:line="240" w:lineRule="auto"/>
        <w:rPr>
          <w:rFonts w:ascii="Arial" w:hAnsi="Arial" w:cs="Arial"/>
          <w:b/>
          <w:bCs/>
          <w:sz w:val="28"/>
          <w:szCs w:val="28"/>
        </w:rPr>
      </w:pPr>
      <w:r>
        <w:rPr>
          <w:rFonts w:ascii="Arial" w:hAnsi="Arial"/>
          <w:b/>
          <w:color w:val="000000"/>
          <w:sz w:val="28"/>
          <w:szCs w:val="28"/>
        </w:rPr>
        <w:t>EMBEDDED DISTRIBUTOR</w:t>
      </w:r>
      <w:r w:rsidRPr="009243B8">
        <w:rPr>
          <w:rFonts w:ascii="Arial" w:hAnsi="Arial"/>
          <w:b/>
          <w:color w:val="000000"/>
          <w:sz w:val="28"/>
          <w:szCs w:val="28"/>
        </w:rPr>
        <w:t xml:space="preserve"> </w:t>
      </w:r>
      <w:r w:rsidRPr="009243B8">
        <w:rPr>
          <w:rFonts w:ascii="Arial" w:hAnsi="Arial" w:cs="Arial"/>
          <w:b/>
          <w:bCs/>
          <w:sz w:val="28"/>
          <w:szCs w:val="28"/>
        </w:rPr>
        <w:t>SERVICE CLASSIFICATION</w:t>
      </w:r>
    </w:p>
    <w:p w:rsidR="004A3B34" w:rsidRPr="009243B8" w:rsidRDefault="006E6804" w:rsidP="004A3B34">
      <w:pPr>
        <w:tabs>
          <w:tab w:val="left" w:pos="6543"/>
          <w:tab w:val="left" w:pos="7765"/>
        </w:tabs>
        <w:spacing w:after="0" w:line="240" w:lineRule="auto"/>
        <w:rPr>
          <w:rFonts w:ascii="Arial" w:hAnsi="Arial" w:cs="Arial"/>
          <w:bCs/>
          <w:sz w:val="28"/>
          <w:szCs w:val="28"/>
        </w:rPr>
      </w:pPr>
      <w:r>
        <w:rPr>
          <w:rFonts w:ascii="Arial" w:hAnsi="Arial" w:cs="Arial"/>
          <w:b/>
          <w:bCs/>
          <w:sz w:val="28"/>
          <w:szCs w:val="28"/>
        </w:rPr>
        <w:t>FOR</w:t>
      </w:r>
      <w:r w:rsidR="004A3B34">
        <w:rPr>
          <w:rFonts w:ascii="Arial" w:hAnsi="Arial" w:cs="Arial"/>
          <w:b/>
          <w:bCs/>
          <w:sz w:val="28"/>
          <w:szCs w:val="28"/>
        </w:rPr>
        <w:t xml:space="preserve"> HYDRO ONE NETWORKS INC.</w:t>
      </w:r>
    </w:p>
    <w:p w:rsidR="004A3B34" w:rsidRPr="00EE1F5B" w:rsidRDefault="004A3B34" w:rsidP="004A3B34">
      <w:pPr>
        <w:spacing w:after="0" w:line="240" w:lineRule="auto"/>
        <w:rPr>
          <w:rFonts w:ascii="Arial" w:hAnsi="Arial" w:cs="Arial"/>
          <w:sz w:val="18"/>
          <w:szCs w:val="18"/>
        </w:rPr>
      </w:pPr>
    </w:p>
    <w:p w:rsidR="004A3B34" w:rsidRPr="00EE1F5B" w:rsidRDefault="004A3B34" w:rsidP="004A3B34">
      <w:pPr>
        <w:spacing w:after="0" w:line="240" w:lineRule="auto"/>
        <w:rPr>
          <w:rFonts w:ascii="Arial" w:hAnsi="Arial" w:cs="Arial"/>
          <w:sz w:val="18"/>
          <w:szCs w:val="18"/>
        </w:rPr>
      </w:pPr>
      <w:r w:rsidRPr="00EE1F5B">
        <w:rPr>
          <w:rFonts w:ascii="Arial" w:hAnsi="Arial" w:cs="Arial"/>
          <w:sz w:val="18"/>
          <w:szCs w:val="18"/>
        </w:rPr>
        <w:t xml:space="preserve">This classification applies to </w:t>
      </w:r>
      <w:r>
        <w:rPr>
          <w:rFonts w:ascii="Arial" w:hAnsi="Arial" w:cs="Arial"/>
          <w:sz w:val="18"/>
          <w:szCs w:val="18"/>
        </w:rPr>
        <w:t>Hydro One Networks Inc., an</w:t>
      </w:r>
      <w:r w:rsidRPr="00EE1F5B">
        <w:rPr>
          <w:rFonts w:ascii="Arial" w:hAnsi="Arial" w:cs="Arial"/>
          <w:sz w:val="18"/>
          <w:szCs w:val="18"/>
        </w:rPr>
        <w:t xml:space="preserve"> electricity distributor licensed by the Board, </w:t>
      </w:r>
      <w:r>
        <w:rPr>
          <w:rFonts w:ascii="Arial" w:hAnsi="Arial" w:cs="Arial"/>
          <w:sz w:val="18"/>
          <w:szCs w:val="18"/>
        </w:rPr>
        <w:t>and</w:t>
      </w:r>
      <w:r w:rsidRPr="00EE1F5B">
        <w:rPr>
          <w:rFonts w:ascii="Arial" w:hAnsi="Arial" w:cs="Arial"/>
          <w:sz w:val="18"/>
          <w:szCs w:val="18"/>
        </w:rPr>
        <w:t xml:space="preserve"> provided electricity by means of Haldimand County Hydro</w:t>
      </w:r>
      <w:r>
        <w:rPr>
          <w:rFonts w:ascii="Arial" w:hAnsi="Arial" w:cs="Arial"/>
          <w:sz w:val="18"/>
          <w:szCs w:val="18"/>
        </w:rPr>
        <w:t xml:space="preserve"> Inc.</w:t>
      </w:r>
      <w:r w:rsidRPr="00EE1F5B">
        <w:rPr>
          <w:rFonts w:ascii="Arial" w:hAnsi="Arial" w:cs="Arial"/>
          <w:sz w:val="18"/>
          <w:szCs w:val="18"/>
        </w:rPr>
        <w:t>’s</w:t>
      </w:r>
      <w:r>
        <w:rPr>
          <w:rFonts w:ascii="Arial" w:hAnsi="Arial" w:cs="Arial"/>
          <w:sz w:val="18"/>
          <w:szCs w:val="18"/>
        </w:rPr>
        <w:t xml:space="preserve"> distribution</w:t>
      </w:r>
      <w:r w:rsidRPr="00EE1F5B">
        <w:rPr>
          <w:rFonts w:ascii="Arial" w:hAnsi="Arial" w:cs="Arial"/>
          <w:sz w:val="18"/>
          <w:szCs w:val="18"/>
        </w:rPr>
        <w:t xml:space="preserve"> facilities.  Further servicing details are available in the distributor’s Conditions of Service.</w:t>
      </w:r>
    </w:p>
    <w:p w:rsidR="004A3B34" w:rsidRDefault="004A3B34" w:rsidP="004A3B34">
      <w:pPr>
        <w:spacing w:after="0" w:line="240" w:lineRule="auto"/>
        <w:rPr>
          <w:rFonts w:ascii="Arial" w:hAnsi="Arial" w:cs="Arial"/>
          <w:b/>
          <w:bCs/>
          <w:sz w:val="20"/>
          <w:szCs w:val="20"/>
        </w:rPr>
      </w:pPr>
    </w:p>
    <w:p w:rsidR="004A3B34" w:rsidRPr="00113C96" w:rsidRDefault="004A3B34" w:rsidP="004A3B34">
      <w:pPr>
        <w:spacing w:after="0" w:line="240" w:lineRule="auto"/>
        <w:rPr>
          <w:rFonts w:ascii="Arial" w:hAnsi="Arial" w:cs="Arial"/>
          <w:b/>
          <w:bCs/>
          <w:sz w:val="20"/>
          <w:szCs w:val="20"/>
        </w:rPr>
      </w:pPr>
      <w:r w:rsidRPr="00113C96">
        <w:rPr>
          <w:rFonts w:ascii="Arial" w:hAnsi="Arial" w:cs="Arial"/>
          <w:b/>
          <w:bCs/>
          <w:sz w:val="20"/>
          <w:szCs w:val="20"/>
        </w:rPr>
        <w:t>APPLICATION</w:t>
      </w:r>
    </w:p>
    <w:p w:rsidR="004A3B34" w:rsidRPr="0014348D" w:rsidRDefault="004A3B34" w:rsidP="004A3B34">
      <w:pPr>
        <w:spacing w:after="0" w:line="240" w:lineRule="auto"/>
        <w:rPr>
          <w:rFonts w:ascii="Arial" w:hAnsi="Arial" w:cs="Arial"/>
          <w:sz w:val="18"/>
          <w:szCs w:val="18"/>
        </w:rPr>
      </w:pPr>
    </w:p>
    <w:p w:rsidR="006B0B79" w:rsidRPr="0014348D" w:rsidRDefault="006B0B79" w:rsidP="006B0B79">
      <w:pPr>
        <w:spacing w:after="0" w:line="240" w:lineRule="auto"/>
        <w:rPr>
          <w:rFonts w:ascii="Arial" w:hAnsi="Arial" w:cs="Arial"/>
          <w:sz w:val="18"/>
          <w:szCs w:val="18"/>
        </w:rPr>
      </w:pPr>
      <w:r w:rsidRPr="0014348D">
        <w:rPr>
          <w:rFonts w:ascii="Arial" w:hAnsi="Arial" w:cs="Arial"/>
          <w:sz w:val="18"/>
          <w:szCs w:val="18"/>
        </w:rPr>
        <w:t>The application of these rates and charges shall be in accordance with the Licence of the Distributor and any Code or Order of the Board, and amendments thereto as approved by the Board, which may be applicable to the administration of this schedule.</w:t>
      </w:r>
    </w:p>
    <w:p w:rsidR="006B0B79" w:rsidRDefault="006B0B79" w:rsidP="006B0B79">
      <w:pPr>
        <w:spacing w:after="0" w:line="240" w:lineRule="auto"/>
        <w:rPr>
          <w:rFonts w:ascii="Arial" w:hAnsi="Arial" w:cs="Arial"/>
          <w:sz w:val="18"/>
          <w:szCs w:val="18"/>
        </w:rPr>
      </w:pPr>
    </w:p>
    <w:p w:rsidR="006B0B79" w:rsidRPr="0014348D" w:rsidRDefault="006B0B79" w:rsidP="006B0B79">
      <w:pPr>
        <w:spacing w:after="0" w:line="240" w:lineRule="auto"/>
        <w:rPr>
          <w:rFonts w:ascii="Arial" w:hAnsi="Arial" w:cs="Arial"/>
          <w:sz w:val="18"/>
          <w:szCs w:val="18"/>
        </w:rPr>
      </w:pPr>
      <w:r w:rsidRPr="0014348D">
        <w:rPr>
          <w:rFonts w:ascii="Arial" w:hAnsi="Arial" w:cs="Arial"/>
          <w:sz w:val="18"/>
          <w:szCs w:val="18"/>
        </w:rPr>
        <w:t>No rates and charges for the distribution of electricity and charges to meet the costs of any work or service done or furnished for the purpose of the distribution of electricity shall be made except as permitted by this schedule, unless required by the Distributor’s Licence or a Code or Order of the Board, and amendments thereto as approved by the Board, or as specified herein.</w:t>
      </w:r>
    </w:p>
    <w:p w:rsidR="006B0B79" w:rsidRDefault="006B0B79" w:rsidP="006B0B79">
      <w:pPr>
        <w:spacing w:after="0" w:line="240" w:lineRule="auto"/>
        <w:rPr>
          <w:rFonts w:ascii="Arial" w:hAnsi="Arial" w:cs="Arial"/>
          <w:sz w:val="18"/>
          <w:szCs w:val="18"/>
        </w:rPr>
      </w:pPr>
    </w:p>
    <w:p w:rsidR="006B0B79" w:rsidRDefault="006B0B79" w:rsidP="006B0B79">
      <w:pPr>
        <w:spacing w:after="0" w:line="240" w:lineRule="auto"/>
        <w:rPr>
          <w:rFonts w:ascii="Arial" w:hAnsi="Arial" w:cs="Arial"/>
          <w:sz w:val="18"/>
          <w:szCs w:val="18"/>
        </w:rPr>
      </w:pPr>
      <w:r>
        <w:rPr>
          <w:rFonts w:ascii="Arial" w:hAnsi="Arial" w:cs="Arial"/>
          <w:sz w:val="18"/>
          <w:szCs w:val="18"/>
        </w:rPr>
        <w:t>Unless specifically noted, t</w:t>
      </w:r>
      <w:r w:rsidRPr="0014348D">
        <w:rPr>
          <w:rFonts w:ascii="Arial" w:hAnsi="Arial" w:cs="Arial"/>
          <w:sz w:val="18"/>
          <w:szCs w:val="18"/>
        </w:rPr>
        <w:t xml:space="preserve">his schedule does not contain any </w:t>
      </w:r>
      <w:r>
        <w:rPr>
          <w:rFonts w:ascii="Arial" w:hAnsi="Arial" w:cs="Arial"/>
          <w:sz w:val="18"/>
          <w:szCs w:val="18"/>
        </w:rPr>
        <w:t>charges for the electricity commodity, be it under the</w:t>
      </w:r>
      <w:r w:rsidRPr="0014348D">
        <w:rPr>
          <w:rFonts w:ascii="Arial" w:hAnsi="Arial" w:cs="Arial"/>
          <w:sz w:val="18"/>
          <w:szCs w:val="18"/>
        </w:rPr>
        <w:t xml:space="preserve"> Regulated Price Plan</w:t>
      </w:r>
      <w:r>
        <w:rPr>
          <w:rFonts w:ascii="Arial" w:hAnsi="Arial" w:cs="Arial"/>
          <w:sz w:val="18"/>
          <w:szCs w:val="18"/>
        </w:rPr>
        <w:t>, a contract with a retailer or the wholesale market price, as applicable</w:t>
      </w:r>
      <w:r w:rsidRPr="0014348D">
        <w:rPr>
          <w:rFonts w:ascii="Arial" w:hAnsi="Arial" w:cs="Arial"/>
          <w:sz w:val="18"/>
          <w:szCs w:val="18"/>
        </w:rPr>
        <w:t>.</w:t>
      </w:r>
      <w:r>
        <w:rPr>
          <w:rFonts w:ascii="Arial" w:hAnsi="Arial" w:cs="Arial"/>
          <w:sz w:val="18"/>
          <w:szCs w:val="18"/>
        </w:rPr>
        <w:t xml:space="preserve">  In addition, the charges in the MONTHLY RATES AND CHARGES – Regulatory Component of this schedule do not apply to a customer that is an embedded wholesale market participant.</w:t>
      </w:r>
    </w:p>
    <w:p w:rsidR="006B0B79" w:rsidRDefault="006B0B79" w:rsidP="006B0B79">
      <w:pPr>
        <w:spacing w:after="0" w:line="240" w:lineRule="auto"/>
        <w:rPr>
          <w:rFonts w:ascii="Arial" w:hAnsi="Arial" w:cs="Arial"/>
          <w:sz w:val="18"/>
          <w:szCs w:val="18"/>
        </w:rPr>
      </w:pPr>
    </w:p>
    <w:p w:rsidR="006B0B79" w:rsidRPr="001F4A99" w:rsidRDefault="006B0B79" w:rsidP="006B0B79">
      <w:pPr>
        <w:spacing w:after="0" w:line="240" w:lineRule="auto"/>
        <w:rPr>
          <w:rFonts w:ascii="Arial" w:hAnsi="Arial" w:cs="Arial"/>
          <w:sz w:val="18"/>
          <w:szCs w:val="18"/>
        </w:rPr>
      </w:pPr>
      <w:r w:rsidRPr="001F4A99">
        <w:rPr>
          <w:rFonts w:ascii="Arial" w:hAnsi="Arial" w:cs="Arial"/>
          <w:sz w:val="18"/>
          <w:szCs w:val="18"/>
        </w:rPr>
        <w:t>It should be noted that this schedule does not list any charges</w:t>
      </w:r>
      <w:r>
        <w:rPr>
          <w:rFonts w:ascii="Arial" w:hAnsi="Arial" w:cs="Arial"/>
          <w:sz w:val="18"/>
          <w:szCs w:val="18"/>
        </w:rPr>
        <w:t>,</w:t>
      </w:r>
      <w:r w:rsidRPr="001F4A99">
        <w:rPr>
          <w:rFonts w:ascii="Arial" w:hAnsi="Arial" w:cs="Arial"/>
          <w:sz w:val="18"/>
          <w:szCs w:val="18"/>
        </w:rPr>
        <w:t xml:space="preserve"> assessments</w:t>
      </w:r>
      <w:r>
        <w:rPr>
          <w:rFonts w:ascii="Arial" w:hAnsi="Arial" w:cs="Arial"/>
          <w:sz w:val="18"/>
          <w:szCs w:val="18"/>
        </w:rPr>
        <w:t>, or credits</w:t>
      </w:r>
      <w:r w:rsidRPr="001F4A99">
        <w:rPr>
          <w:rFonts w:ascii="Arial" w:hAnsi="Arial" w:cs="Arial"/>
          <w:sz w:val="18"/>
          <w:szCs w:val="18"/>
        </w:rPr>
        <w:t xml:space="preserve"> that are required by la</w:t>
      </w:r>
      <w:r>
        <w:rPr>
          <w:rFonts w:ascii="Arial" w:hAnsi="Arial" w:cs="Arial"/>
          <w:sz w:val="18"/>
          <w:szCs w:val="18"/>
        </w:rPr>
        <w:t>w to be invoiced by a distributor</w:t>
      </w:r>
      <w:r w:rsidRPr="001F4A99">
        <w:rPr>
          <w:rFonts w:ascii="Arial" w:hAnsi="Arial" w:cs="Arial"/>
          <w:sz w:val="18"/>
          <w:szCs w:val="18"/>
        </w:rPr>
        <w:t xml:space="preserve"> and that are not subject to Board approval, such as the Debt Retirement Charge, </w:t>
      </w:r>
      <w:r>
        <w:rPr>
          <w:rFonts w:ascii="Arial" w:hAnsi="Arial" w:cs="Arial"/>
          <w:sz w:val="18"/>
          <w:szCs w:val="18"/>
        </w:rPr>
        <w:t>the Global Adjustment, the Ontario Clean Energy Benefit and the HST.</w:t>
      </w:r>
    </w:p>
    <w:p w:rsidR="004A3B34" w:rsidRDefault="004A3B34" w:rsidP="004A3B34">
      <w:pPr>
        <w:spacing w:after="0" w:line="240" w:lineRule="auto"/>
        <w:rPr>
          <w:rFonts w:ascii="Arial" w:hAnsi="Arial"/>
          <w:color w:val="000000"/>
          <w:sz w:val="16"/>
          <w:szCs w:val="16"/>
        </w:rPr>
      </w:pPr>
    </w:p>
    <w:p w:rsidR="004A3B34" w:rsidRPr="00113C96" w:rsidRDefault="004A3B34" w:rsidP="004A3B34">
      <w:pPr>
        <w:spacing w:after="0" w:line="240" w:lineRule="auto"/>
        <w:rPr>
          <w:rFonts w:ascii="Arial" w:hAnsi="Arial" w:cs="Arial"/>
          <w:sz w:val="20"/>
          <w:szCs w:val="20"/>
        </w:rPr>
      </w:pPr>
      <w:r w:rsidRPr="00113C96">
        <w:rPr>
          <w:rFonts w:ascii="Arial" w:hAnsi="Arial" w:cs="Arial"/>
          <w:b/>
          <w:bCs/>
          <w:sz w:val="20"/>
          <w:szCs w:val="20"/>
        </w:rPr>
        <w:t>MONTHLY RATES AND CHARGES</w:t>
      </w:r>
      <w:r>
        <w:rPr>
          <w:rFonts w:ascii="Arial" w:hAnsi="Arial" w:cs="Arial"/>
          <w:b/>
          <w:bCs/>
          <w:sz w:val="20"/>
          <w:szCs w:val="20"/>
        </w:rPr>
        <w:t xml:space="preserve"> – Delivery Component</w:t>
      </w:r>
    </w:p>
    <w:p w:rsidR="004A3B34" w:rsidRDefault="004A3B34" w:rsidP="004A3B34">
      <w:pPr>
        <w:spacing w:after="0" w:line="240" w:lineRule="auto"/>
        <w:rPr>
          <w:rFonts w:ascii="Arial" w:hAnsi="Arial" w:cs="Arial"/>
          <w:sz w:val="16"/>
          <w:szCs w:val="16"/>
        </w:rPr>
      </w:pPr>
    </w:p>
    <w:p w:rsidR="004A3B34" w:rsidRDefault="006B0B79" w:rsidP="006B0B79">
      <w:pPr>
        <w:tabs>
          <w:tab w:val="left" w:pos="6543"/>
          <w:tab w:val="left" w:pos="7765"/>
          <w:tab w:val="right" w:pos="9360"/>
        </w:tabs>
        <w:spacing w:after="0" w:line="240" w:lineRule="auto"/>
        <w:rPr>
          <w:rFonts w:ascii="Arial" w:hAnsi="Arial"/>
          <w:color w:val="000000"/>
          <w:sz w:val="16"/>
          <w:szCs w:val="16"/>
        </w:rPr>
      </w:pPr>
      <w:r>
        <w:rPr>
          <w:rFonts w:ascii="Arial" w:hAnsi="Arial"/>
          <w:color w:val="000000"/>
          <w:sz w:val="16"/>
          <w:szCs w:val="16"/>
        </w:rPr>
        <w:t>Service Charge</w:t>
      </w:r>
      <w:r>
        <w:rPr>
          <w:rFonts w:ascii="Arial" w:hAnsi="Arial"/>
          <w:color w:val="000000"/>
          <w:sz w:val="16"/>
          <w:szCs w:val="16"/>
        </w:rPr>
        <w:tab/>
      </w:r>
      <w:r>
        <w:rPr>
          <w:rFonts w:ascii="Arial" w:hAnsi="Arial"/>
          <w:color w:val="000000"/>
          <w:sz w:val="16"/>
          <w:szCs w:val="16"/>
        </w:rPr>
        <w:tab/>
        <w:t>$</w:t>
      </w:r>
      <w:r>
        <w:rPr>
          <w:rFonts w:ascii="Arial" w:hAnsi="Arial"/>
          <w:color w:val="000000"/>
          <w:sz w:val="16"/>
          <w:szCs w:val="16"/>
        </w:rPr>
        <w:tab/>
      </w:r>
      <w:r w:rsidR="00752B14">
        <w:rPr>
          <w:rFonts w:ascii="Arial" w:hAnsi="Arial"/>
          <w:color w:val="000000"/>
          <w:sz w:val="16"/>
          <w:szCs w:val="16"/>
        </w:rPr>
        <w:t>463.17</w:t>
      </w:r>
    </w:p>
    <w:p w:rsidR="004A3B34" w:rsidRDefault="004A3B34" w:rsidP="006B0B79">
      <w:pPr>
        <w:tabs>
          <w:tab w:val="left" w:pos="6543"/>
          <w:tab w:val="left" w:pos="7765"/>
          <w:tab w:val="right" w:pos="9360"/>
        </w:tabs>
        <w:spacing w:after="0" w:line="240" w:lineRule="auto"/>
        <w:rPr>
          <w:rFonts w:ascii="Arial" w:hAnsi="Arial"/>
          <w:color w:val="000000"/>
          <w:sz w:val="16"/>
          <w:szCs w:val="16"/>
        </w:rPr>
      </w:pPr>
      <w:r>
        <w:rPr>
          <w:rFonts w:ascii="Arial" w:hAnsi="Arial"/>
          <w:color w:val="000000"/>
          <w:sz w:val="16"/>
          <w:szCs w:val="16"/>
        </w:rPr>
        <w:t>Distribution Wh</w:t>
      </w:r>
      <w:r w:rsidR="006B0B79">
        <w:rPr>
          <w:rFonts w:ascii="Arial" w:hAnsi="Arial"/>
          <w:color w:val="000000"/>
          <w:sz w:val="16"/>
          <w:szCs w:val="16"/>
        </w:rPr>
        <w:t>eeling Service Rate</w:t>
      </w:r>
      <w:r w:rsidR="006B0B79">
        <w:rPr>
          <w:rFonts w:ascii="Arial" w:hAnsi="Arial"/>
          <w:color w:val="000000"/>
          <w:sz w:val="16"/>
          <w:szCs w:val="16"/>
        </w:rPr>
        <w:tab/>
      </w:r>
      <w:r w:rsidR="006B0B79">
        <w:rPr>
          <w:rFonts w:ascii="Arial" w:hAnsi="Arial"/>
          <w:color w:val="000000"/>
          <w:sz w:val="16"/>
          <w:szCs w:val="16"/>
        </w:rPr>
        <w:tab/>
        <w:t>$/kW</w:t>
      </w:r>
      <w:r w:rsidR="006B0B79">
        <w:rPr>
          <w:rFonts w:ascii="Arial" w:hAnsi="Arial"/>
          <w:color w:val="000000"/>
          <w:sz w:val="16"/>
          <w:szCs w:val="16"/>
        </w:rPr>
        <w:tab/>
      </w:r>
      <w:r w:rsidR="00752B14">
        <w:rPr>
          <w:rFonts w:ascii="Arial" w:hAnsi="Arial"/>
          <w:color w:val="000000"/>
          <w:sz w:val="16"/>
          <w:szCs w:val="16"/>
        </w:rPr>
        <w:t>1.4273</w:t>
      </w:r>
    </w:p>
    <w:p w:rsidR="006B0B79" w:rsidRDefault="006B0B79" w:rsidP="006B0B79">
      <w:pPr>
        <w:tabs>
          <w:tab w:val="left" w:pos="6543"/>
          <w:tab w:val="left" w:pos="7765"/>
          <w:tab w:val="left" w:pos="8440"/>
          <w:tab w:val="right" w:pos="9360"/>
        </w:tabs>
        <w:spacing w:after="0" w:line="240" w:lineRule="auto"/>
        <w:rPr>
          <w:rFonts w:ascii="Arial" w:hAnsi="Arial"/>
          <w:color w:val="000000"/>
          <w:sz w:val="16"/>
          <w:szCs w:val="16"/>
        </w:rPr>
      </w:pPr>
      <w:r>
        <w:rPr>
          <w:rFonts w:ascii="Arial" w:hAnsi="Arial"/>
          <w:color w:val="000000"/>
          <w:sz w:val="16"/>
          <w:szCs w:val="16"/>
        </w:rPr>
        <w:t>Rate Rider for Disposition of Deferral/Variance Account (201</w:t>
      </w:r>
      <w:r w:rsidR="00B614E3">
        <w:rPr>
          <w:rFonts w:ascii="Arial" w:hAnsi="Arial"/>
          <w:color w:val="000000"/>
          <w:sz w:val="16"/>
          <w:szCs w:val="16"/>
        </w:rPr>
        <w:t>4</w:t>
      </w:r>
      <w:r>
        <w:rPr>
          <w:rFonts w:ascii="Arial" w:hAnsi="Arial"/>
          <w:color w:val="000000"/>
          <w:sz w:val="16"/>
          <w:szCs w:val="16"/>
        </w:rPr>
        <w:t>) – effective until April 30, 201</w:t>
      </w:r>
      <w:r w:rsidR="00B614E3">
        <w:rPr>
          <w:rFonts w:ascii="Arial" w:hAnsi="Arial"/>
          <w:color w:val="000000"/>
          <w:sz w:val="16"/>
          <w:szCs w:val="16"/>
        </w:rPr>
        <w:t>5</w:t>
      </w:r>
      <w:r>
        <w:rPr>
          <w:rFonts w:ascii="Arial" w:hAnsi="Arial"/>
          <w:color w:val="000000"/>
          <w:sz w:val="16"/>
          <w:szCs w:val="16"/>
        </w:rPr>
        <w:tab/>
        <w:t>$/kW</w:t>
      </w:r>
      <w:r>
        <w:rPr>
          <w:rFonts w:ascii="Arial" w:hAnsi="Arial"/>
          <w:color w:val="000000"/>
          <w:sz w:val="16"/>
          <w:szCs w:val="16"/>
        </w:rPr>
        <w:tab/>
      </w:r>
      <w:r>
        <w:rPr>
          <w:rFonts w:ascii="Arial" w:hAnsi="Arial"/>
          <w:color w:val="000000"/>
          <w:sz w:val="16"/>
          <w:szCs w:val="16"/>
        </w:rPr>
        <w:tab/>
      </w:r>
      <w:r w:rsidR="00B614E3">
        <w:rPr>
          <w:rFonts w:ascii="Arial" w:hAnsi="Arial"/>
          <w:color w:val="000000"/>
          <w:sz w:val="16"/>
          <w:szCs w:val="16"/>
        </w:rPr>
        <w:t>0.5729</w:t>
      </w:r>
    </w:p>
    <w:p w:rsidR="006B0B79" w:rsidRDefault="006B0B79" w:rsidP="006B0B79">
      <w:pPr>
        <w:tabs>
          <w:tab w:val="left" w:pos="360"/>
          <w:tab w:val="left" w:pos="6543"/>
          <w:tab w:val="left" w:pos="7765"/>
          <w:tab w:val="right" w:pos="9360"/>
        </w:tabs>
        <w:spacing w:after="0" w:line="240" w:lineRule="auto"/>
        <w:rPr>
          <w:rFonts w:ascii="Arial" w:hAnsi="Arial"/>
          <w:color w:val="000000"/>
          <w:sz w:val="16"/>
          <w:szCs w:val="16"/>
        </w:rPr>
      </w:pPr>
      <w:r>
        <w:rPr>
          <w:rFonts w:ascii="Arial" w:hAnsi="Arial"/>
          <w:color w:val="000000"/>
          <w:sz w:val="16"/>
          <w:szCs w:val="16"/>
        </w:rPr>
        <w:t xml:space="preserve">Rate Rider for Disposition of </w:t>
      </w:r>
      <w:r w:rsidRPr="001D1F6D">
        <w:rPr>
          <w:rFonts w:ascii="Arial" w:hAnsi="Arial"/>
          <w:color w:val="000000"/>
          <w:sz w:val="16"/>
          <w:szCs w:val="16"/>
        </w:rPr>
        <w:t>Global Adjustment Sub-Account</w:t>
      </w:r>
      <w:r>
        <w:rPr>
          <w:rFonts w:ascii="Arial" w:hAnsi="Arial"/>
          <w:color w:val="000000"/>
          <w:sz w:val="16"/>
          <w:szCs w:val="16"/>
        </w:rPr>
        <w:t xml:space="preserve"> (201</w:t>
      </w:r>
      <w:r w:rsidR="00B614E3">
        <w:rPr>
          <w:rFonts w:ascii="Arial" w:hAnsi="Arial"/>
          <w:color w:val="000000"/>
          <w:sz w:val="16"/>
          <w:szCs w:val="16"/>
        </w:rPr>
        <w:t>4</w:t>
      </w:r>
      <w:r>
        <w:rPr>
          <w:rFonts w:ascii="Arial" w:hAnsi="Arial"/>
          <w:color w:val="000000"/>
          <w:sz w:val="16"/>
          <w:szCs w:val="16"/>
        </w:rPr>
        <w:t>)</w:t>
      </w:r>
      <w:r w:rsidRPr="001D1F6D">
        <w:rPr>
          <w:rFonts w:ascii="Arial" w:hAnsi="Arial"/>
          <w:color w:val="000000"/>
          <w:sz w:val="16"/>
          <w:szCs w:val="16"/>
        </w:rPr>
        <w:t xml:space="preserve"> – effective until </w:t>
      </w:r>
      <w:r>
        <w:rPr>
          <w:rFonts w:ascii="Arial" w:hAnsi="Arial"/>
          <w:color w:val="000000"/>
          <w:sz w:val="16"/>
          <w:szCs w:val="16"/>
        </w:rPr>
        <w:t>April 30</w:t>
      </w:r>
      <w:r w:rsidRPr="001D1F6D">
        <w:rPr>
          <w:rFonts w:ascii="Arial" w:hAnsi="Arial"/>
          <w:color w:val="000000"/>
          <w:sz w:val="16"/>
          <w:szCs w:val="16"/>
        </w:rPr>
        <w:t>, 201</w:t>
      </w:r>
      <w:r w:rsidR="00B614E3">
        <w:rPr>
          <w:rFonts w:ascii="Arial" w:hAnsi="Arial"/>
          <w:color w:val="000000"/>
          <w:sz w:val="16"/>
          <w:szCs w:val="16"/>
        </w:rPr>
        <w:t>5</w:t>
      </w:r>
      <w:r>
        <w:rPr>
          <w:rFonts w:ascii="Arial" w:hAnsi="Arial"/>
          <w:color w:val="000000"/>
          <w:sz w:val="16"/>
          <w:szCs w:val="16"/>
        </w:rPr>
        <w:t xml:space="preserve"> </w:t>
      </w:r>
    </w:p>
    <w:p w:rsidR="006B0B79" w:rsidRPr="001D1F6D" w:rsidRDefault="006B0B79" w:rsidP="006B0B79">
      <w:pPr>
        <w:tabs>
          <w:tab w:val="left" w:pos="360"/>
          <w:tab w:val="left" w:pos="6543"/>
          <w:tab w:val="left" w:pos="7765"/>
          <w:tab w:val="right" w:pos="9360"/>
        </w:tabs>
        <w:spacing w:after="0" w:line="240" w:lineRule="auto"/>
        <w:rPr>
          <w:rFonts w:ascii="Arial" w:hAnsi="Arial"/>
          <w:color w:val="000000"/>
          <w:sz w:val="16"/>
          <w:szCs w:val="16"/>
        </w:rPr>
      </w:pPr>
      <w:r>
        <w:rPr>
          <w:rFonts w:ascii="Arial" w:hAnsi="Arial"/>
          <w:color w:val="000000"/>
          <w:sz w:val="16"/>
          <w:szCs w:val="16"/>
        </w:rPr>
        <w:tab/>
        <w:t>Applicable only for Non-RPP Customers</w:t>
      </w:r>
      <w:r w:rsidRPr="001D1F6D">
        <w:rPr>
          <w:rFonts w:ascii="Arial" w:hAnsi="Arial"/>
          <w:color w:val="000000"/>
          <w:sz w:val="16"/>
          <w:szCs w:val="16"/>
        </w:rPr>
        <w:tab/>
      </w:r>
      <w:r>
        <w:rPr>
          <w:rFonts w:ascii="Arial" w:hAnsi="Arial"/>
          <w:color w:val="000000"/>
          <w:sz w:val="16"/>
          <w:szCs w:val="16"/>
        </w:rPr>
        <w:tab/>
        <w:t>$/kW</w:t>
      </w:r>
      <w:r w:rsidRPr="001D1F6D">
        <w:rPr>
          <w:rFonts w:ascii="Arial" w:hAnsi="Arial"/>
          <w:color w:val="000000"/>
          <w:sz w:val="16"/>
          <w:szCs w:val="16"/>
        </w:rPr>
        <w:tab/>
      </w:r>
      <w:r w:rsidR="00B614E3">
        <w:rPr>
          <w:rFonts w:ascii="Arial" w:hAnsi="Arial"/>
          <w:color w:val="000000"/>
          <w:sz w:val="16"/>
          <w:szCs w:val="16"/>
        </w:rPr>
        <w:t>(0.0465)</w:t>
      </w:r>
    </w:p>
    <w:p w:rsidR="004A3B34" w:rsidRPr="00E24308" w:rsidRDefault="004A3B34" w:rsidP="006B0B79">
      <w:pPr>
        <w:tabs>
          <w:tab w:val="left" w:pos="6543"/>
          <w:tab w:val="left" w:pos="7765"/>
          <w:tab w:val="right" w:pos="9360"/>
        </w:tabs>
        <w:spacing w:after="0" w:line="240" w:lineRule="auto"/>
        <w:rPr>
          <w:rFonts w:ascii="Arial" w:hAnsi="Arial"/>
          <w:color w:val="000000"/>
          <w:sz w:val="16"/>
          <w:szCs w:val="16"/>
        </w:rPr>
      </w:pPr>
      <w:r w:rsidRPr="00E24308">
        <w:rPr>
          <w:rFonts w:ascii="Arial" w:hAnsi="Arial"/>
          <w:color w:val="000000"/>
          <w:sz w:val="16"/>
          <w:szCs w:val="16"/>
        </w:rPr>
        <w:t>Retail Transmission Rate – Network Service Rate</w:t>
      </w:r>
      <w:r w:rsidRPr="00E24308">
        <w:rPr>
          <w:rFonts w:ascii="Arial" w:hAnsi="Arial"/>
          <w:color w:val="000000"/>
          <w:sz w:val="16"/>
          <w:szCs w:val="16"/>
        </w:rPr>
        <w:tab/>
      </w:r>
      <w:r>
        <w:rPr>
          <w:rFonts w:ascii="Arial" w:hAnsi="Arial"/>
          <w:color w:val="000000"/>
          <w:sz w:val="16"/>
          <w:szCs w:val="16"/>
        </w:rPr>
        <w:tab/>
      </w:r>
      <w:r w:rsidRPr="00E24308">
        <w:rPr>
          <w:rFonts w:ascii="Arial" w:hAnsi="Arial"/>
          <w:color w:val="000000"/>
          <w:sz w:val="16"/>
          <w:szCs w:val="16"/>
        </w:rPr>
        <w:t>$/kW</w:t>
      </w:r>
      <w:r w:rsidRPr="00E24308">
        <w:rPr>
          <w:rFonts w:ascii="Arial" w:hAnsi="Arial"/>
          <w:color w:val="000000"/>
          <w:sz w:val="16"/>
          <w:szCs w:val="16"/>
        </w:rPr>
        <w:tab/>
      </w:r>
      <w:r w:rsidR="006B0B79">
        <w:rPr>
          <w:rFonts w:ascii="Arial" w:hAnsi="Arial"/>
          <w:color w:val="000000"/>
          <w:sz w:val="16"/>
          <w:szCs w:val="16"/>
        </w:rPr>
        <w:t>2.</w:t>
      </w:r>
      <w:r w:rsidR="00752B14">
        <w:rPr>
          <w:rFonts w:ascii="Arial" w:hAnsi="Arial"/>
          <w:color w:val="000000"/>
          <w:sz w:val="16"/>
          <w:szCs w:val="16"/>
        </w:rPr>
        <w:t>9566</w:t>
      </w:r>
    </w:p>
    <w:p w:rsidR="004A3B34" w:rsidRDefault="004A3B34" w:rsidP="006B0B79">
      <w:pPr>
        <w:tabs>
          <w:tab w:val="left" w:pos="6543"/>
          <w:tab w:val="left" w:pos="7765"/>
          <w:tab w:val="right" w:pos="9360"/>
        </w:tabs>
        <w:spacing w:after="0" w:line="240" w:lineRule="auto"/>
        <w:rPr>
          <w:rFonts w:ascii="Arial" w:hAnsi="Arial"/>
          <w:color w:val="000000"/>
          <w:sz w:val="16"/>
          <w:szCs w:val="16"/>
        </w:rPr>
      </w:pPr>
      <w:r w:rsidRPr="00E24308">
        <w:rPr>
          <w:rFonts w:ascii="Arial" w:hAnsi="Arial"/>
          <w:color w:val="000000"/>
          <w:sz w:val="16"/>
          <w:szCs w:val="16"/>
        </w:rPr>
        <w:t>Retail Transmission Rate – Line and Transformation Connection Service Rate</w:t>
      </w:r>
      <w:r>
        <w:rPr>
          <w:rFonts w:ascii="Arial" w:hAnsi="Arial"/>
          <w:color w:val="000000"/>
          <w:sz w:val="16"/>
          <w:szCs w:val="16"/>
        </w:rPr>
        <w:tab/>
      </w:r>
      <w:r w:rsidRPr="00E24308">
        <w:rPr>
          <w:rFonts w:ascii="Arial" w:hAnsi="Arial"/>
          <w:color w:val="000000"/>
          <w:sz w:val="16"/>
          <w:szCs w:val="16"/>
        </w:rPr>
        <w:tab/>
        <w:t>$/kW</w:t>
      </w:r>
      <w:r w:rsidRPr="00E24308">
        <w:rPr>
          <w:rFonts w:ascii="Arial" w:hAnsi="Arial"/>
          <w:color w:val="000000"/>
          <w:sz w:val="16"/>
          <w:szCs w:val="16"/>
        </w:rPr>
        <w:tab/>
      </w:r>
      <w:r w:rsidR="006B0B79">
        <w:rPr>
          <w:rFonts w:ascii="Arial" w:hAnsi="Arial"/>
          <w:color w:val="000000"/>
          <w:sz w:val="16"/>
          <w:szCs w:val="16"/>
        </w:rPr>
        <w:t>2.</w:t>
      </w:r>
      <w:r w:rsidR="00752B14">
        <w:rPr>
          <w:rFonts w:ascii="Arial" w:hAnsi="Arial"/>
          <w:color w:val="000000"/>
          <w:sz w:val="16"/>
          <w:szCs w:val="16"/>
        </w:rPr>
        <w:t>3933</w:t>
      </w:r>
    </w:p>
    <w:p w:rsidR="004A3B34" w:rsidRDefault="004A3B34" w:rsidP="004A3B34">
      <w:pPr>
        <w:tabs>
          <w:tab w:val="left" w:pos="6543"/>
          <w:tab w:val="left" w:pos="7765"/>
        </w:tabs>
        <w:spacing w:after="0" w:line="240" w:lineRule="auto"/>
        <w:rPr>
          <w:rFonts w:ascii="Arial" w:hAnsi="Arial"/>
          <w:color w:val="000000"/>
          <w:sz w:val="16"/>
          <w:szCs w:val="16"/>
        </w:rPr>
      </w:pPr>
    </w:p>
    <w:p w:rsidR="004A3B34" w:rsidRPr="00157CE1" w:rsidRDefault="004A3B34" w:rsidP="004A3B34">
      <w:pPr>
        <w:spacing w:after="0" w:line="240" w:lineRule="auto"/>
        <w:rPr>
          <w:rFonts w:ascii="Arial" w:hAnsi="Arial"/>
          <w:b/>
          <w:color w:val="000000"/>
          <w:sz w:val="20"/>
          <w:szCs w:val="20"/>
        </w:rPr>
      </w:pPr>
      <w:r w:rsidRPr="00113C96">
        <w:rPr>
          <w:rFonts w:ascii="Arial" w:hAnsi="Arial" w:cs="Arial"/>
          <w:b/>
          <w:bCs/>
          <w:sz w:val="20"/>
          <w:szCs w:val="20"/>
        </w:rPr>
        <w:t>MONTHLY RATES AND CHARGES</w:t>
      </w:r>
      <w:r>
        <w:rPr>
          <w:rFonts w:ascii="Arial" w:hAnsi="Arial" w:cs="Arial"/>
          <w:b/>
          <w:bCs/>
          <w:sz w:val="20"/>
          <w:szCs w:val="20"/>
        </w:rPr>
        <w:t xml:space="preserve"> – Regulatory</w:t>
      </w:r>
      <w:r w:rsidRPr="00157CE1">
        <w:rPr>
          <w:rFonts w:ascii="Arial" w:hAnsi="Arial"/>
          <w:b/>
          <w:color w:val="000000"/>
          <w:sz w:val="20"/>
          <w:szCs w:val="20"/>
        </w:rPr>
        <w:t xml:space="preserve"> Component</w:t>
      </w:r>
    </w:p>
    <w:p w:rsidR="004A3B34" w:rsidRDefault="004A3B34" w:rsidP="004A3B34">
      <w:pPr>
        <w:tabs>
          <w:tab w:val="left" w:pos="360"/>
          <w:tab w:val="left" w:pos="6543"/>
          <w:tab w:val="left" w:pos="7765"/>
        </w:tabs>
        <w:spacing w:after="0" w:line="240" w:lineRule="auto"/>
        <w:rPr>
          <w:rFonts w:ascii="Arial" w:hAnsi="Arial"/>
          <w:color w:val="000000"/>
          <w:sz w:val="16"/>
          <w:szCs w:val="16"/>
        </w:rPr>
      </w:pPr>
    </w:p>
    <w:p w:rsidR="004A3B34" w:rsidRDefault="004A3B34" w:rsidP="006B0B79">
      <w:pPr>
        <w:tabs>
          <w:tab w:val="left" w:pos="360"/>
          <w:tab w:val="left" w:pos="6543"/>
          <w:tab w:val="left" w:pos="7765"/>
          <w:tab w:val="right" w:pos="9360"/>
        </w:tabs>
        <w:spacing w:after="0" w:line="240" w:lineRule="auto"/>
        <w:rPr>
          <w:rFonts w:ascii="Arial" w:hAnsi="Arial"/>
          <w:color w:val="000000"/>
          <w:sz w:val="16"/>
          <w:szCs w:val="16"/>
        </w:rPr>
      </w:pPr>
      <w:r w:rsidRPr="00E24308">
        <w:rPr>
          <w:rFonts w:ascii="Arial" w:hAnsi="Arial"/>
          <w:color w:val="000000"/>
          <w:sz w:val="16"/>
          <w:szCs w:val="16"/>
        </w:rPr>
        <w:t xml:space="preserve">Wholesale Market Service Rate </w:t>
      </w:r>
      <w:r w:rsidRPr="00E24308">
        <w:rPr>
          <w:rFonts w:ascii="Arial" w:hAnsi="Arial"/>
          <w:color w:val="000000"/>
          <w:sz w:val="16"/>
          <w:szCs w:val="16"/>
        </w:rPr>
        <w:tab/>
      </w:r>
      <w:r>
        <w:rPr>
          <w:rFonts w:ascii="Arial" w:hAnsi="Arial"/>
          <w:color w:val="000000"/>
          <w:sz w:val="16"/>
          <w:szCs w:val="16"/>
        </w:rPr>
        <w:tab/>
      </w:r>
      <w:r w:rsidR="006B0B79">
        <w:rPr>
          <w:rFonts w:ascii="Arial" w:hAnsi="Arial"/>
          <w:color w:val="000000"/>
          <w:sz w:val="16"/>
          <w:szCs w:val="16"/>
        </w:rPr>
        <w:t>$/kWh</w:t>
      </w:r>
      <w:r w:rsidR="006B0B79">
        <w:rPr>
          <w:rFonts w:ascii="Arial" w:hAnsi="Arial"/>
          <w:color w:val="000000"/>
          <w:sz w:val="16"/>
          <w:szCs w:val="16"/>
        </w:rPr>
        <w:tab/>
        <w:t>0.0044</w:t>
      </w:r>
    </w:p>
    <w:p w:rsidR="004A3B34" w:rsidRDefault="004A3B34" w:rsidP="006B0B79">
      <w:pPr>
        <w:tabs>
          <w:tab w:val="left" w:pos="360"/>
          <w:tab w:val="left" w:pos="6543"/>
          <w:tab w:val="left" w:pos="7765"/>
          <w:tab w:val="right" w:pos="9360"/>
        </w:tabs>
        <w:spacing w:after="0" w:line="240" w:lineRule="auto"/>
        <w:rPr>
          <w:rFonts w:ascii="Arial" w:hAnsi="Arial"/>
          <w:color w:val="000000"/>
          <w:sz w:val="16"/>
          <w:szCs w:val="16"/>
        </w:rPr>
      </w:pPr>
      <w:r w:rsidRPr="00E24308">
        <w:rPr>
          <w:rFonts w:ascii="Arial" w:hAnsi="Arial"/>
          <w:color w:val="000000"/>
          <w:sz w:val="16"/>
          <w:szCs w:val="16"/>
        </w:rPr>
        <w:t>Rural Rate Protection Charge</w:t>
      </w:r>
      <w:r w:rsidRPr="00E24308">
        <w:rPr>
          <w:rFonts w:ascii="Arial" w:hAnsi="Arial"/>
          <w:color w:val="000000"/>
          <w:sz w:val="16"/>
          <w:szCs w:val="16"/>
        </w:rPr>
        <w:tab/>
      </w:r>
      <w:r>
        <w:rPr>
          <w:rFonts w:ascii="Arial" w:hAnsi="Arial"/>
          <w:color w:val="000000"/>
          <w:sz w:val="16"/>
          <w:szCs w:val="16"/>
        </w:rPr>
        <w:tab/>
      </w:r>
      <w:r w:rsidRPr="00E24308">
        <w:rPr>
          <w:rFonts w:ascii="Arial" w:hAnsi="Arial"/>
          <w:color w:val="000000"/>
          <w:sz w:val="16"/>
          <w:szCs w:val="16"/>
        </w:rPr>
        <w:t>$/kWh</w:t>
      </w:r>
      <w:r w:rsidRPr="00E24308">
        <w:rPr>
          <w:rFonts w:ascii="Arial" w:hAnsi="Arial"/>
          <w:color w:val="000000"/>
          <w:sz w:val="16"/>
          <w:szCs w:val="16"/>
        </w:rPr>
        <w:tab/>
        <w:t>0</w:t>
      </w:r>
      <w:r w:rsidR="00752B14">
        <w:rPr>
          <w:rFonts w:ascii="Arial" w:hAnsi="Arial"/>
          <w:color w:val="000000"/>
          <w:sz w:val="16"/>
          <w:szCs w:val="16"/>
        </w:rPr>
        <w:t>.0013</w:t>
      </w:r>
    </w:p>
    <w:p w:rsidR="004A3B34" w:rsidRPr="00E24308" w:rsidRDefault="004A3B34" w:rsidP="006B0B79">
      <w:pPr>
        <w:tabs>
          <w:tab w:val="left" w:pos="360"/>
          <w:tab w:val="left" w:pos="6543"/>
          <w:tab w:val="left" w:pos="7765"/>
          <w:tab w:val="right" w:pos="9360"/>
        </w:tabs>
        <w:spacing w:after="0" w:line="240" w:lineRule="auto"/>
        <w:rPr>
          <w:rFonts w:ascii="Arial" w:hAnsi="Arial"/>
          <w:color w:val="000000"/>
          <w:sz w:val="16"/>
          <w:szCs w:val="16"/>
        </w:rPr>
      </w:pPr>
      <w:r>
        <w:rPr>
          <w:rFonts w:ascii="Arial" w:hAnsi="Arial"/>
          <w:color w:val="000000"/>
          <w:sz w:val="16"/>
          <w:szCs w:val="16"/>
        </w:rPr>
        <w:t xml:space="preserve">Standard Supply Service – </w:t>
      </w:r>
      <w:r w:rsidRPr="00E24308">
        <w:rPr>
          <w:rFonts w:ascii="Arial" w:hAnsi="Arial"/>
          <w:color w:val="000000"/>
          <w:sz w:val="16"/>
          <w:szCs w:val="16"/>
        </w:rPr>
        <w:t>Administrati</w:t>
      </w:r>
      <w:r>
        <w:rPr>
          <w:rFonts w:ascii="Arial" w:hAnsi="Arial"/>
          <w:color w:val="000000"/>
          <w:sz w:val="16"/>
          <w:szCs w:val="16"/>
        </w:rPr>
        <w:t>ve</w:t>
      </w:r>
      <w:r w:rsidRPr="00E24308">
        <w:rPr>
          <w:rFonts w:ascii="Arial" w:hAnsi="Arial"/>
          <w:color w:val="000000"/>
          <w:sz w:val="16"/>
          <w:szCs w:val="16"/>
        </w:rPr>
        <w:t xml:space="preserve"> Charge</w:t>
      </w:r>
      <w:r>
        <w:rPr>
          <w:rFonts w:ascii="Arial" w:hAnsi="Arial"/>
          <w:color w:val="000000"/>
          <w:sz w:val="16"/>
          <w:szCs w:val="16"/>
        </w:rPr>
        <w:t xml:space="preserve"> (if applicable)</w:t>
      </w:r>
      <w:r w:rsidRPr="00E24308">
        <w:rPr>
          <w:rFonts w:ascii="Arial" w:hAnsi="Arial"/>
          <w:color w:val="000000"/>
          <w:sz w:val="16"/>
          <w:szCs w:val="16"/>
        </w:rPr>
        <w:tab/>
      </w:r>
      <w:r>
        <w:rPr>
          <w:rFonts w:ascii="Arial" w:hAnsi="Arial"/>
          <w:color w:val="000000"/>
          <w:sz w:val="16"/>
          <w:szCs w:val="16"/>
        </w:rPr>
        <w:tab/>
      </w:r>
      <w:r w:rsidRPr="00E24308">
        <w:rPr>
          <w:rFonts w:ascii="Arial" w:hAnsi="Arial"/>
          <w:color w:val="000000"/>
          <w:sz w:val="16"/>
          <w:szCs w:val="16"/>
        </w:rPr>
        <w:t>$</w:t>
      </w:r>
      <w:r>
        <w:rPr>
          <w:rFonts w:ascii="Arial" w:hAnsi="Arial"/>
          <w:color w:val="000000"/>
          <w:sz w:val="16"/>
          <w:szCs w:val="16"/>
        </w:rPr>
        <w:tab/>
        <w:t>0.25</w:t>
      </w:r>
    </w:p>
    <w:p w:rsidR="004A3B34" w:rsidRPr="00E24308" w:rsidRDefault="004A3B34" w:rsidP="004A3B34">
      <w:pPr>
        <w:tabs>
          <w:tab w:val="left" w:pos="6543"/>
          <w:tab w:val="left" w:pos="7765"/>
        </w:tabs>
        <w:spacing w:after="0" w:line="240" w:lineRule="auto"/>
        <w:rPr>
          <w:rFonts w:ascii="Arial" w:hAnsi="Arial"/>
          <w:color w:val="000000"/>
          <w:sz w:val="16"/>
          <w:szCs w:val="16"/>
        </w:rPr>
      </w:pPr>
    </w:p>
    <w:p w:rsidR="006B0B79" w:rsidRDefault="004A3B34" w:rsidP="006B0B79">
      <w:pPr>
        <w:tabs>
          <w:tab w:val="left" w:pos="360"/>
          <w:tab w:val="left" w:pos="720"/>
          <w:tab w:val="left" w:pos="6543"/>
          <w:tab w:val="left" w:pos="7765"/>
        </w:tabs>
        <w:spacing w:after="0" w:line="240" w:lineRule="auto"/>
        <w:rPr>
          <w:rFonts w:ascii="Arial" w:hAnsi="Arial" w:cs="Arial"/>
          <w:b/>
          <w:sz w:val="28"/>
          <w:szCs w:val="28"/>
        </w:rPr>
      </w:pPr>
      <w:r>
        <w:rPr>
          <w:rFonts w:ascii="Arial" w:hAnsi="Arial" w:cs="Arial"/>
          <w:b/>
          <w:sz w:val="28"/>
          <w:szCs w:val="28"/>
        </w:rPr>
        <w:br w:type="page"/>
      </w:r>
    </w:p>
    <w:p w:rsidR="006B0B79" w:rsidRDefault="006B0B79" w:rsidP="006B0B79">
      <w:pPr>
        <w:tabs>
          <w:tab w:val="left" w:pos="360"/>
          <w:tab w:val="left" w:pos="720"/>
          <w:tab w:val="left" w:pos="6543"/>
          <w:tab w:val="left" w:pos="7765"/>
        </w:tabs>
        <w:spacing w:after="0" w:line="240" w:lineRule="auto"/>
        <w:rPr>
          <w:rFonts w:ascii="Arial" w:hAnsi="Arial" w:cs="Arial"/>
          <w:b/>
          <w:sz w:val="28"/>
          <w:szCs w:val="28"/>
        </w:rPr>
      </w:pPr>
    </w:p>
    <w:p w:rsidR="006B0B79" w:rsidRPr="009243B8" w:rsidRDefault="006B0B79" w:rsidP="006B0B79">
      <w:pPr>
        <w:tabs>
          <w:tab w:val="left" w:pos="360"/>
          <w:tab w:val="left" w:pos="720"/>
          <w:tab w:val="left" w:pos="6543"/>
          <w:tab w:val="left" w:pos="7765"/>
        </w:tabs>
        <w:spacing w:after="0" w:line="240" w:lineRule="auto"/>
        <w:rPr>
          <w:rFonts w:ascii="Arial" w:hAnsi="Arial" w:cs="Arial"/>
          <w:b/>
          <w:bCs/>
          <w:sz w:val="28"/>
          <w:szCs w:val="28"/>
        </w:rPr>
      </w:pPr>
      <w:r>
        <w:rPr>
          <w:rFonts w:ascii="Arial" w:hAnsi="Arial" w:cs="Arial"/>
          <w:b/>
          <w:bCs/>
          <w:sz w:val="28"/>
          <w:szCs w:val="28"/>
        </w:rPr>
        <w:t xml:space="preserve">MICROFIT </w:t>
      </w:r>
      <w:r w:rsidRPr="009243B8">
        <w:rPr>
          <w:rFonts w:ascii="Arial" w:hAnsi="Arial" w:cs="Arial"/>
          <w:b/>
          <w:bCs/>
          <w:sz w:val="28"/>
          <w:szCs w:val="28"/>
        </w:rPr>
        <w:t>SERVICE CLASSIFICATION</w:t>
      </w:r>
    </w:p>
    <w:p w:rsidR="006B0B79" w:rsidRDefault="006B0B79" w:rsidP="006B0B79">
      <w:p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ind w:left="360" w:hanging="360"/>
        <w:rPr>
          <w:rFonts w:ascii="Arial" w:hAnsi="Arial" w:cs="Arial"/>
          <w:sz w:val="18"/>
          <w:szCs w:val="18"/>
        </w:rPr>
      </w:pPr>
    </w:p>
    <w:p w:rsidR="006B0B79" w:rsidRPr="00417055" w:rsidRDefault="006B0B79" w:rsidP="006B0B79">
      <w:p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Arial" w:hAnsi="Arial" w:cs="Arial"/>
          <w:sz w:val="18"/>
          <w:szCs w:val="18"/>
        </w:rPr>
      </w:pPr>
      <w:r w:rsidRPr="00417055">
        <w:rPr>
          <w:rFonts w:ascii="Arial" w:hAnsi="Arial" w:cs="Arial"/>
          <w:sz w:val="18"/>
          <w:szCs w:val="18"/>
        </w:rPr>
        <w:t>This classification applies to an electricity generation facility contracted under the Ontario Power Authority’s microFIT program and connected to the distributor’s distribution system.</w:t>
      </w:r>
      <w:r>
        <w:rPr>
          <w:rFonts w:ascii="Arial" w:hAnsi="Arial" w:cs="Arial"/>
          <w:sz w:val="18"/>
          <w:szCs w:val="18"/>
        </w:rPr>
        <w:t xml:space="preserve">  </w:t>
      </w:r>
      <w:r w:rsidRPr="004F20A9">
        <w:rPr>
          <w:rFonts w:ascii="Arial" w:hAnsi="Arial" w:cs="Arial"/>
          <w:sz w:val="18"/>
          <w:szCs w:val="18"/>
        </w:rPr>
        <w:t>Further servicing details are available in the distributor’s Conditions of Service.</w:t>
      </w:r>
    </w:p>
    <w:p w:rsidR="006B0B79" w:rsidRDefault="006B0B79" w:rsidP="006B0B79">
      <w:pPr>
        <w:spacing w:after="0" w:line="240" w:lineRule="auto"/>
        <w:rPr>
          <w:rFonts w:ascii="Arial" w:hAnsi="Arial" w:cs="Arial"/>
          <w:b/>
          <w:bCs/>
          <w:sz w:val="20"/>
          <w:szCs w:val="20"/>
        </w:rPr>
      </w:pPr>
    </w:p>
    <w:p w:rsidR="006B0B79" w:rsidRPr="00113C96" w:rsidRDefault="006B0B79" w:rsidP="006B0B79">
      <w:pPr>
        <w:spacing w:after="0" w:line="240" w:lineRule="auto"/>
        <w:rPr>
          <w:rFonts w:ascii="Arial" w:hAnsi="Arial" w:cs="Arial"/>
          <w:b/>
          <w:bCs/>
          <w:sz w:val="20"/>
          <w:szCs w:val="20"/>
        </w:rPr>
      </w:pPr>
      <w:r w:rsidRPr="00113C96">
        <w:rPr>
          <w:rFonts w:ascii="Arial" w:hAnsi="Arial" w:cs="Arial"/>
          <w:b/>
          <w:bCs/>
          <w:sz w:val="20"/>
          <w:szCs w:val="20"/>
        </w:rPr>
        <w:t>APPLICATION</w:t>
      </w:r>
    </w:p>
    <w:p w:rsidR="006B0B79" w:rsidRPr="0014348D" w:rsidRDefault="006B0B79" w:rsidP="006B0B79">
      <w:pPr>
        <w:spacing w:after="0" w:line="240" w:lineRule="auto"/>
        <w:rPr>
          <w:rFonts w:ascii="Arial" w:hAnsi="Arial" w:cs="Arial"/>
          <w:sz w:val="18"/>
          <w:szCs w:val="18"/>
        </w:rPr>
      </w:pPr>
    </w:p>
    <w:p w:rsidR="006B0B79" w:rsidRPr="0014348D" w:rsidRDefault="006B0B79" w:rsidP="006B0B79">
      <w:pPr>
        <w:spacing w:after="0" w:line="240" w:lineRule="auto"/>
        <w:rPr>
          <w:rFonts w:ascii="Arial" w:hAnsi="Arial" w:cs="Arial"/>
          <w:sz w:val="18"/>
          <w:szCs w:val="18"/>
        </w:rPr>
      </w:pPr>
      <w:r w:rsidRPr="0014348D">
        <w:rPr>
          <w:rFonts w:ascii="Arial" w:hAnsi="Arial" w:cs="Arial"/>
          <w:sz w:val="18"/>
          <w:szCs w:val="18"/>
        </w:rPr>
        <w:t>The application of these rates and charges shall be in accordance with the Licence of the Distributor and any Code or Order of the Board, and amendments thereto as approved by the Board, which may be applicable to the administration of this schedule.</w:t>
      </w:r>
    </w:p>
    <w:p w:rsidR="006B0B79" w:rsidRDefault="006B0B79" w:rsidP="006B0B79">
      <w:pPr>
        <w:spacing w:after="0" w:line="240" w:lineRule="auto"/>
        <w:rPr>
          <w:rFonts w:ascii="Arial" w:hAnsi="Arial" w:cs="Arial"/>
          <w:sz w:val="18"/>
          <w:szCs w:val="18"/>
        </w:rPr>
      </w:pPr>
    </w:p>
    <w:p w:rsidR="006B0B79" w:rsidRPr="0014348D" w:rsidRDefault="006B0B79" w:rsidP="006B0B79">
      <w:pPr>
        <w:spacing w:after="0" w:line="240" w:lineRule="auto"/>
        <w:rPr>
          <w:rFonts w:ascii="Arial" w:hAnsi="Arial" w:cs="Arial"/>
          <w:sz w:val="18"/>
          <w:szCs w:val="18"/>
        </w:rPr>
      </w:pPr>
      <w:r w:rsidRPr="0014348D">
        <w:rPr>
          <w:rFonts w:ascii="Arial" w:hAnsi="Arial" w:cs="Arial"/>
          <w:sz w:val="18"/>
          <w:szCs w:val="18"/>
        </w:rPr>
        <w:t>No rates and charges for the distribution of electricity and charges to meet the costs of any work or service done or furnished for the purpose of the distribution of electricity shall be made except as permitted by this schedule, unless required by the Distributor’s Licence or a Code or Order of the Board, and amendments thereto as approved by the Board, or as specified herein.</w:t>
      </w:r>
    </w:p>
    <w:p w:rsidR="006B0B79" w:rsidRDefault="006B0B79" w:rsidP="006B0B79">
      <w:pPr>
        <w:spacing w:after="0" w:line="240" w:lineRule="auto"/>
        <w:rPr>
          <w:rFonts w:ascii="Arial" w:hAnsi="Arial" w:cs="Arial"/>
          <w:sz w:val="18"/>
          <w:szCs w:val="18"/>
        </w:rPr>
      </w:pPr>
    </w:p>
    <w:p w:rsidR="006B0B79" w:rsidRDefault="006B0B79" w:rsidP="006B0B79">
      <w:pPr>
        <w:spacing w:after="0" w:line="240" w:lineRule="auto"/>
        <w:rPr>
          <w:rFonts w:ascii="Arial" w:hAnsi="Arial" w:cs="Arial"/>
          <w:sz w:val="18"/>
          <w:szCs w:val="18"/>
        </w:rPr>
      </w:pPr>
      <w:r>
        <w:rPr>
          <w:rFonts w:ascii="Arial" w:hAnsi="Arial" w:cs="Arial"/>
          <w:sz w:val="18"/>
          <w:szCs w:val="18"/>
        </w:rPr>
        <w:t>Unless specifically noted, t</w:t>
      </w:r>
      <w:r w:rsidRPr="0014348D">
        <w:rPr>
          <w:rFonts w:ascii="Arial" w:hAnsi="Arial" w:cs="Arial"/>
          <w:sz w:val="18"/>
          <w:szCs w:val="18"/>
        </w:rPr>
        <w:t xml:space="preserve">his schedule does not contain any </w:t>
      </w:r>
      <w:r>
        <w:rPr>
          <w:rFonts w:ascii="Arial" w:hAnsi="Arial" w:cs="Arial"/>
          <w:sz w:val="18"/>
          <w:szCs w:val="18"/>
        </w:rPr>
        <w:t>charges for the electricity commodity, be it under the</w:t>
      </w:r>
      <w:r w:rsidRPr="0014348D">
        <w:rPr>
          <w:rFonts w:ascii="Arial" w:hAnsi="Arial" w:cs="Arial"/>
          <w:sz w:val="18"/>
          <w:szCs w:val="18"/>
        </w:rPr>
        <w:t xml:space="preserve"> Regulated Price Plan</w:t>
      </w:r>
      <w:r>
        <w:rPr>
          <w:rFonts w:ascii="Arial" w:hAnsi="Arial" w:cs="Arial"/>
          <w:sz w:val="18"/>
          <w:szCs w:val="18"/>
        </w:rPr>
        <w:t>, a contract with a retailer or the wholesale market price, as applicable</w:t>
      </w:r>
      <w:r w:rsidRPr="0014348D">
        <w:rPr>
          <w:rFonts w:ascii="Arial" w:hAnsi="Arial" w:cs="Arial"/>
          <w:sz w:val="18"/>
          <w:szCs w:val="18"/>
        </w:rPr>
        <w:t>.</w:t>
      </w:r>
    </w:p>
    <w:p w:rsidR="006B0B79" w:rsidRDefault="006B0B79" w:rsidP="006B0B79">
      <w:pPr>
        <w:spacing w:after="0" w:line="240" w:lineRule="auto"/>
        <w:rPr>
          <w:rFonts w:ascii="Arial" w:hAnsi="Arial" w:cs="Arial"/>
          <w:sz w:val="18"/>
          <w:szCs w:val="18"/>
        </w:rPr>
      </w:pPr>
    </w:p>
    <w:p w:rsidR="006B0B79" w:rsidRPr="001F4A99" w:rsidRDefault="006B0B79" w:rsidP="006B0B79">
      <w:pPr>
        <w:spacing w:after="0" w:line="240" w:lineRule="auto"/>
        <w:rPr>
          <w:rFonts w:ascii="Arial" w:hAnsi="Arial" w:cs="Arial"/>
          <w:sz w:val="18"/>
          <w:szCs w:val="18"/>
        </w:rPr>
      </w:pPr>
      <w:r w:rsidRPr="001F4A99">
        <w:rPr>
          <w:rFonts w:ascii="Arial" w:hAnsi="Arial" w:cs="Arial"/>
          <w:sz w:val="18"/>
          <w:szCs w:val="18"/>
        </w:rPr>
        <w:t>It should be noted that this schedule does not list any charges</w:t>
      </w:r>
      <w:r>
        <w:rPr>
          <w:rFonts w:ascii="Arial" w:hAnsi="Arial" w:cs="Arial"/>
          <w:sz w:val="18"/>
          <w:szCs w:val="18"/>
        </w:rPr>
        <w:t>,</w:t>
      </w:r>
      <w:r w:rsidRPr="001F4A99">
        <w:rPr>
          <w:rFonts w:ascii="Arial" w:hAnsi="Arial" w:cs="Arial"/>
          <w:sz w:val="18"/>
          <w:szCs w:val="18"/>
        </w:rPr>
        <w:t xml:space="preserve"> assessments</w:t>
      </w:r>
      <w:r>
        <w:rPr>
          <w:rFonts w:ascii="Arial" w:hAnsi="Arial" w:cs="Arial"/>
          <w:sz w:val="18"/>
          <w:szCs w:val="18"/>
        </w:rPr>
        <w:t xml:space="preserve"> or credits</w:t>
      </w:r>
      <w:r w:rsidRPr="001F4A99">
        <w:rPr>
          <w:rFonts w:ascii="Arial" w:hAnsi="Arial" w:cs="Arial"/>
          <w:sz w:val="18"/>
          <w:szCs w:val="18"/>
        </w:rPr>
        <w:t xml:space="preserve"> that are required by law to be charged by a distributor and that are not subject to Board approval, such as the Debt Retirement Charge, </w:t>
      </w:r>
      <w:r>
        <w:rPr>
          <w:rFonts w:ascii="Arial" w:hAnsi="Arial" w:cs="Arial"/>
          <w:sz w:val="18"/>
          <w:szCs w:val="18"/>
        </w:rPr>
        <w:t>the Global Adjustment, the Ontario Clean Energy Benefit and the HST.</w:t>
      </w:r>
    </w:p>
    <w:p w:rsidR="006B0B79" w:rsidRPr="00E52531" w:rsidRDefault="006B0B79" w:rsidP="006B0B79">
      <w:pPr>
        <w:spacing w:after="0" w:line="240" w:lineRule="auto"/>
        <w:rPr>
          <w:rFonts w:ascii="Arial" w:hAnsi="Arial" w:cs="Arial"/>
          <w:sz w:val="18"/>
          <w:szCs w:val="18"/>
        </w:rPr>
      </w:pPr>
    </w:p>
    <w:p w:rsidR="006B0B79" w:rsidRPr="00B1253D" w:rsidRDefault="006B0B79" w:rsidP="006B0B79">
      <w:pPr>
        <w:spacing w:after="0" w:line="240" w:lineRule="auto"/>
        <w:rPr>
          <w:rFonts w:ascii="Arial" w:hAnsi="Arial" w:cs="Arial"/>
          <w:sz w:val="20"/>
          <w:szCs w:val="20"/>
        </w:rPr>
      </w:pPr>
      <w:r w:rsidRPr="00113C96">
        <w:rPr>
          <w:rFonts w:ascii="Arial" w:hAnsi="Arial" w:cs="Arial"/>
          <w:b/>
          <w:bCs/>
          <w:sz w:val="20"/>
          <w:szCs w:val="20"/>
        </w:rPr>
        <w:t>MONTHLY RATES AND CHARGES</w:t>
      </w:r>
      <w:r>
        <w:rPr>
          <w:rFonts w:ascii="Arial" w:hAnsi="Arial" w:cs="Arial"/>
          <w:b/>
          <w:bCs/>
          <w:sz w:val="20"/>
          <w:szCs w:val="20"/>
        </w:rPr>
        <w:t xml:space="preserve"> – </w:t>
      </w:r>
      <w:r w:rsidRPr="00157CE1">
        <w:rPr>
          <w:rFonts w:ascii="Arial" w:hAnsi="Arial" w:cs="Arial"/>
          <w:b/>
          <w:bCs/>
          <w:sz w:val="20"/>
          <w:szCs w:val="20"/>
        </w:rPr>
        <w:t>De</w:t>
      </w:r>
      <w:r w:rsidRPr="00157CE1">
        <w:rPr>
          <w:rFonts w:ascii="Arial" w:hAnsi="Arial"/>
          <w:b/>
          <w:color w:val="000000"/>
          <w:sz w:val="20"/>
          <w:szCs w:val="20"/>
        </w:rPr>
        <w:t>livery Component</w:t>
      </w:r>
    </w:p>
    <w:p w:rsidR="006B0B79" w:rsidRDefault="006B0B79" w:rsidP="006B0B79">
      <w:pPr>
        <w:tabs>
          <w:tab w:val="left" w:pos="6543"/>
          <w:tab w:val="left" w:pos="7765"/>
        </w:tabs>
        <w:spacing w:after="0" w:line="240" w:lineRule="auto"/>
        <w:rPr>
          <w:rFonts w:ascii="Arial" w:hAnsi="Arial"/>
          <w:color w:val="000000"/>
          <w:sz w:val="16"/>
          <w:szCs w:val="16"/>
        </w:rPr>
      </w:pPr>
    </w:p>
    <w:p w:rsidR="006B0B79" w:rsidRPr="00E24308" w:rsidRDefault="006B0B79" w:rsidP="006B0B79">
      <w:pPr>
        <w:tabs>
          <w:tab w:val="left" w:pos="6543"/>
          <w:tab w:val="left" w:pos="7765"/>
        </w:tabs>
        <w:spacing w:after="0" w:line="240" w:lineRule="auto"/>
        <w:rPr>
          <w:rFonts w:ascii="Arial" w:hAnsi="Arial"/>
          <w:color w:val="000000"/>
          <w:sz w:val="16"/>
          <w:szCs w:val="16"/>
        </w:rPr>
      </w:pPr>
      <w:r w:rsidRPr="00E24308">
        <w:rPr>
          <w:rFonts w:ascii="Arial" w:hAnsi="Arial"/>
          <w:color w:val="000000"/>
          <w:sz w:val="16"/>
          <w:szCs w:val="16"/>
        </w:rPr>
        <w:t>Service Charge</w:t>
      </w:r>
      <w:r w:rsidRPr="00E24308">
        <w:rPr>
          <w:rFonts w:ascii="Arial" w:hAnsi="Arial"/>
          <w:color w:val="000000"/>
          <w:sz w:val="16"/>
          <w:szCs w:val="16"/>
        </w:rPr>
        <w:tab/>
      </w:r>
      <w:r>
        <w:rPr>
          <w:rFonts w:ascii="Arial" w:hAnsi="Arial"/>
          <w:color w:val="000000"/>
          <w:sz w:val="16"/>
          <w:szCs w:val="16"/>
        </w:rPr>
        <w:tab/>
      </w:r>
      <w:r w:rsidRPr="00E24308">
        <w:rPr>
          <w:rFonts w:ascii="Arial" w:hAnsi="Arial"/>
          <w:color w:val="000000"/>
          <w:sz w:val="16"/>
          <w:szCs w:val="16"/>
        </w:rPr>
        <w:t>$</w:t>
      </w:r>
      <w:r w:rsidRPr="00E24308">
        <w:rPr>
          <w:rFonts w:ascii="Arial" w:hAnsi="Arial"/>
          <w:color w:val="000000"/>
          <w:sz w:val="16"/>
          <w:szCs w:val="16"/>
        </w:rPr>
        <w:tab/>
      </w:r>
      <w:r>
        <w:rPr>
          <w:rFonts w:ascii="Arial" w:hAnsi="Arial"/>
          <w:color w:val="000000"/>
          <w:sz w:val="16"/>
          <w:szCs w:val="16"/>
        </w:rPr>
        <w:tab/>
        <w:t>5.40</w:t>
      </w:r>
    </w:p>
    <w:p w:rsidR="006B0B79" w:rsidRPr="00113C96" w:rsidRDefault="006B0B79" w:rsidP="006B0B79">
      <w:pPr>
        <w:spacing w:after="0" w:line="240" w:lineRule="auto"/>
        <w:rPr>
          <w:rFonts w:ascii="Arial" w:hAnsi="Arial" w:cs="Arial"/>
          <w:sz w:val="20"/>
          <w:szCs w:val="20"/>
        </w:rPr>
      </w:pPr>
    </w:p>
    <w:p w:rsidR="006B0B79" w:rsidRDefault="006B0B79" w:rsidP="006B0B79">
      <w:pPr>
        <w:tabs>
          <w:tab w:val="left" w:pos="6543"/>
          <w:tab w:val="left" w:pos="7765"/>
        </w:tabs>
        <w:spacing w:after="0" w:line="240" w:lineRule="auto"/>
        <w:rPr>
          <w:rFonts w:ascii="Arial" w:hAnsi="Arial"/>
          <w:b/>
          <w:color w:val="000000"/>
          <w:sz w:val="18"/>
          <w:szCs w:val="18"/>
        </w:rPr>
      </w:pPr>
      <w:r>
        <w:rPr>
          <w:rFonts w:ascii="Arial" w:hAnsi="Arial"/>
          <w:b/>
          <w:color w:val="000000"/>
          <w:sz w:val="18"/>
          <w:szCs w:val="18"/>
        </w:rPr>
        <w:br w:type="page"/>
      </w:r>
    </w:p>
    <w:p w:rsidR="004A3B34" w:rsidRDefault="004A3B34" w:rsidP="004A3B34">
      <w:pPr>
        <w:tabs>
          <w:tab w:val="left" w:pos="6543"/>
          <w:tab w:val="left" w:pos="7765"/>
        </w:tabs>
        <w:spacing w:after="0" w:line="240" w:lineRule="auto"/>
        <w:rPr>
          <w:rFonts w:ascii="Arial" w:hAnsi="Arial" w:cs="Arial"/>
          <w:b/>
          <w:sz w:val="28"/>
          <w:szCs w:val="28"/>
        </w:rPr>
      </w:pPr>
    </w:p>
    <w:p w:rsidR="00B034C6" w:rsidRDefault="00B034C6" w:rsidP="004A3B34">
      <w:pPr>
        <w:tabs>
          <w:tab w:val="left" w:pos="6543"/>
          <w:tab w:val="left" w:pos="7765"/>
        </w:tabs>
        <w:spacing w:after="0" w:line="240" w:lineRule="auto"/>
        <w:rPr>
          <w:rFonts w:ascii="Arial" w:hAnsi="Arial"/>
          <w:b/>
          <w:color w:val="000000"/>
          <w:sz w:val="28"/>
          <w:szCs w:val="28"/>
        </w:rPr>
      </w:pPr>
    </w:p>
    <w:p w:rsidR="004A3B34" w:rsidRPr="00B81B0C" w:rsidRDefault="004A3B34" w:rsidP="004A3B34">
      <w:pPr>
        <w:spacing w:after="0" w:line="240" w:lineRule="auto"/>
        <w:rPr>
          <w:rFonts w:ascii="Arial" w:hAnsi="Arial" w:cs="Arial"/>
          <w:b/>
          <w:sz w:val="28"/>
          <w:szCs w:val="28"/>
        </w:rPr>
      </w:pPr>
      <w:r w:rsidRPr="00B81B0C">
        <w:rPr>
          <w:rFonts w:ascii="Arial" w:hAnsi="Arial" w:cs="Arial"/>
          <w:b/>
          <w:sz w:val="28"/>
          <w:szCs w:val="28"/>
        </w:rPr>
        <w:t>ALLOWANCES</w:t>
      </w:r>
    </w:p>
    <w:p w:rsidR="004A3B34" w:rsidRPr="006B0B79" w:rsidRDefault="004A3B34" w:rsidP="004A3B34">
      <w:pPr>
        <w:tabs>
          <w:tab w:val="left" w:pos="360"/>
        </w:tabs>
        <w:spacing w:after="0" w:line="240" w:lineRule="auto"/>
        <w:rPr>
          <w:rFonts w:ascii="Arial" w:hAnsi="Arial" w:cs="Arial"/>
          <w:sz w:val="28"/>
          <w:szCs w:val="28"/>
        </w:rPr>
      </w:pPr>
    </w:p>
    <w:p w:rsidR="004A3B34" w:rsidRDefault="004A3B34" w:rsidP="006B0B79">
      <w:pPr>
        <w:tabs>
          <w:tab w:val="left" w:pos="360"/>
          <w:tab w:val="left" w:pos="7762"/>
          <w:tab w:val="right" w:pos="9360"/>
        </w:tabs>
        <w:spacing w:after="0" w:line="240" w:lineRule="auto"/>
        <w:rPr>
          <w:rFonts w:ascii="Arial" w:hAnsi="Arial" w:cs="Arial"/>
          <w:sz w:val="16"/>
          <w:szCs w:val="16"/>
        </w:rPr>
      </w:pPr>
      <w:r>
        <w:rPr>
          <w:rFonts w:ascii="Arial" w:hAnsi="Arial" w:cs="Arial"/>
          <w:sz w:val="16"/>
          <w:szCs w:val="16"/>
        </w:rPr>
        <w:tab/>
        <w:t>Transformer Allowance for Ownership - per kW of billing demand/month</w:t>
      </w:r>
      <w:r w:rsidR="006B0B79">
        <w:rPr>
          <w:rFonts w:ascii="Arial" w:hAnsi="Arial" w:cs="Arial"/>
          <w:sz w:val="16"/>
          <w:szCs w:val="16"/>
        </w:rPr>
        <w:tab/>
      </w:r>
      <w:r>
        <w:rPr>
          <w:rFonts w:ascii="Arial" w:hAnsi="Arial" w:cs="Arial"/>
          <w:sz w:val="16"/>
          <w:szCs w:val="16"/>
        </w:rPr>
        <w:t>$/kW</w:t>
      </w:r>
      <w:r>
        <w:rPr>
          <w:rFonts w:ascii="Arial" w:hAnsi="Arial" w:cs="Arial"/>
          <w:sz w:val="16"/>
          <w:szCs w:val="16"/>
        </w:rPr>
        <w:tab/>
        <w:t>(0.60)</w:t>
      </w:r>
    </w:p>
    <w:p w:rsidR="004A3B34" w:rsidRDefault="004A3B34" w:rsidP="006B0B79">
      <w:pPr>
        <w:tabs>
          <w:tab w:val="left" w:pos="360"/>
          <w:tab w:val="left" w:pos="7762"/>
          <w:tab w:val="right" w:pos="9360"/>
        </w:tabs>
        <w:spacing w:after="0" w:line="240" w:lineRule="auto"/>
        <w:rPr>
          <w:rFonts w:ascii="Arial" w:hAnsi="Arial" w:cs="Arial"/>
          <w:sz w:val="16"/>
          <w:szCs w:val="16"/>
        </w:rPr>
      </w:pPr>
      <w:r>
        <w:rPr>
          <w:rFonts w:ascii="Arial" w:hAnsi="Arial" w:cs="Arial"/>
          <w:sz w:val="16"/>
          <w:szCs w:val="16"/>
        </w:rPr>
        <w:tab/>
        <w:t>Primary Metering Allowance for transformer losses – applied to measured demand and energy</w:t>
      </w:r>
      <w:r w:rsidR="006B0B79">
        <w:rPr>
          <w:rFonts w:ascii="Arial" w:hAnsi="Arial" w:cs="Arial"/>
          <w:sz w:val="16"/>
          <w:szCs w:val="16"/>
        </w:rPr>
        <w:tab/>
      </w:r>
      <w:r>
        <w:rPr>
          <w:rFonts w:ascii="Arial" w:hAnsi="Arial" w:cs="Arial"/>
          <w:sz w:val="16"/>
          <w:szCs w:val="16"/>
        </w:rPr>
        <w:t>%</w:t>
      </w:r>
      <w:r>
        <w:rPr>
          <w:rFonts w:ascii="Arial" w:hAnsi="Arial" w:cs="Arial"/>
          <w:sz w:val="16"/>
          <w:szCs w:val="16"/>
        </w:rPr>
        <w:tab/>
        <w:t>(1.00)</w:t>
      </w:r>
    </w:p>
    <w:p w:rsidR="004A3B34" w:rsidRPr="00C96785" w:rsidRDefault="004A3B34" w:rsidP="004A3B34">
      <w:pPr>
        <w:tabs>
          <w:tab w:val="left" w:pos="6543"/>
          <w:tab w:val="left" w:pos="7765"/>
        </w:tabs>
        <w:spacing w:after="0" w:line="240" w:lineRule="auto"/>
        <w:rPr>
          <w:rFonts w:ascii="Arial" w:hAnsi="Arial"/>
          <w:color w:val="000000"/>
          <w:sz w:val="28"/>
          <w:szCs w:val="28"/>
        </w:rPr>
      </w:pPr>
    </w:p>
    <w:p w:rsidR="004A3B34" w:rsidRPr="00B81B0C" w:rsidRDefault="004A3B34" w:rsidP="004A3B34">
      <w:pPr>
        <w:tabs>
          <w:tab w:val="left" w:pos="6543"/>
          <w:tab w:val="left" w:pos="7765"/>
        </w:tabs>
        <w:spacing w:after="0" w:line="240" w:lineRule="auto"/>
        <w:rPr>
          <w:rFonts w:ascii="Arial" w:hAnsi="Arial"/>
          <w:color w:val="000000"/>
          <w:sz w:val="28"/>
          <w:szCs w:val="28"/>
        </w:rPr>
      </w:pPr>
      <w:r w:rsidRPr="00B81B0C">
        <w:rPr>
          <w:rFonts w:ascii="Arial" w:hAnsi="Arial"/>
          <w:b/>
          <w:color w:val="000000"/>
          <w:sz w:val="28"/>
          <w:szCs w:val="28"/>
        </w:rPr>
        <w:t xml:space="preserve">SPECIFIC SERVICE CHARGES </w:t>
      </w:r>
    </w:p>
    <w:p w:rsidR="004A3B34" w:rsidRPr="00C96785" w:rsidRDefault="004A3B34" w:rsidP="004A3B34">
      <w:pPr>
        <w:spacing w:after="0" w:line="240" w:lineRule="auto"/>
        <w:rPr>
          <w:rFonts w:ascii="Arial" w:hAnsi="Arial" w:cs="Arial"/>
          <w:b/>
          <w:bCs/>
          <w:sz w:val="24"/>
          <w:szCs w:val="24"/>
        </w:rPr>
      </w:pPr>
    </w:p>
    <w:p w:rsidR="004A3B34" w:rsidRPr="00113C96" w:rsidRDefault="004A3B34" w:rsidP="004A3B34">
      <w:pPr>
        <w:spacing w:after="0" w:line="240" w:lineRule="auto"/>
        <w:rPr>
          <w:rFonts w:ascii="Arial" w:hAnsi="Arial" w:cs="Arial"/>
          <w:b/>
          <w:bCs/>
          <w:sz w:val="20"/>
          <w:szCs w:val="20"/>
        </w:rPr>
      </w:pPr>
      <w:r w:rsidRPr="00113C96">
        <w:rPr>
          <w:rFonts w:ascii="Arial" w:hAnsi="Arial" w:cs="Arial"/>
          <w:b/>
          <w:bCs/>
          <w:sz w:val="20"/>
          <w:szCs w:val="20"/>
        </w:rPr>
        <w:t>APPLICATION</w:t>
      </w:r>
    </w:p>
    <w:p w:rsidR="004A3B34" w:rsidRPr="0014348D" w:rsidRDefault="004A3B34" w:rsidP="004A3B34">
      <w:pPr>
        <w:spacing w:after="0" w:line="240" w:lineRule="auto"/>
        <w:rPr>
          <w:rFonts w:ascii="Arial" w:hAnsi="Arial" w:cs="Arial"/>
          <w:sz w:val="18"/>
          <w:szCs w:val="18"/>
        </w:rPr>
      </w:pPr>
    </w:p>
    <w:p w:rsidR="004A3B34" w:rsidRPr="0014348D" w:rsidRDefault="004A3B34" w:rsidP="004A3B34">
      <w:pPr>
        <w:spacing w:after="0" w:line="240" w:lineRule="auto"/>
        <w:rPr>
          <w:rFonts w:ascii="Arial" w:hAnsi="Arial" w:cs="Arial"/>
          <w:sz w:val="18"/>
          <w:szCs w:val="18"/>
        </w:rPr>
      </w:pPr>
      <w:r w:rsidRPr="0014348D">
        <w:rPr>
          <w:rFonts w:ascii="Arial" w:hAnsi="Arial" w:cs="Arial"/>
          <w:sz w:val="18"/>
          <w:szCs w:val="18"/>
        </w:rPr>
        <w:t>The application of these rates and charges shall be in accordance with the Licence of the Distributor and any Code or Order of the Board, and amendments thereto as approved by the Board, which may be applicable to the administration</w:t>
      </w:r>
      <w:r w:rsidR="0005487A">
        <w:rPr>
          <w:rFonts w:ascii="Arial" w:hAnsi="Arial" w:cs="Arial"/>
          <w:sz w:val="18"/>
          <w:szCs w:val="18"/>
        </w:rPr>
        <w:t xml:space="preserve"> </w:t>
      </w:r>
      <w:r w:rsidRPr="0014348D">
        <w:rPr>
          <w:rFonts w:ascii="Arial" w:hAnsi="Arial" w:cs="Arial"/>
          <w:sz w:val="18"/>
          <w:szCs w:val="18"/>
        </w:rPr>
        <w:t>of this schedule.</w:t>
      </w:r>
    </w:p>
    <w:p w:rsidR="004A3B34" w:rsidRDefault="004A3B34" w:rsidP="004A3B34">
      <w:pPr>
        <w:spacing w:after="0" w:line="240" w:lineRule="auto"/>
        <w:rPr>
          <w:rFonts w:ascii="Arial" w:hAnsi="Arial" w:cs="Arial"/>
          <w:sz w:val="18"/>
          <w:szCs w:val="18"/>
        </w:rPr>
      </w:pPr>
    </w:p>
    <w:p w:rsidR="004A3B34" w:rsidRPr="0014348D" w:rsidRDefault="004A3B34" w:rsidP="004A3B34">
      <w:pPr>
        <w:spacing w:after="0" w:line="240" w:lineRule="auto"/>
        <w:rPr>
          <w:rFonts w:ascii="Arial" w:hAnsi="Arial" w:cs="Arial"/>
          <w:sz w:val="18"/>
          <w:szCs w:val="18"/>
        </w:rPr>
      </w:pPr>
      <w:r w:rsidRPr="0014348D">
        <w:rPr>
          <w:rFonts w:ascii="Arial" w:hAnsi="Arial" w:cs="Arial"/>
          <w:sz w:val="18"/>
          <w:szCs w:val="18"/>
        </w:rPr>
        <w:t>No charges to meet the costs of any work or service done or furnished for the purpose of the distribution of electricity shall be made except as permitted by this schedule, unless required by the Distributor’s Licence or a Code or Order of the Board, and amendments thereto as approved by the Board, or as specified herein.</w:t>
      </w:r>
    </w:p>
    <w:p w:rsidR="004A3B34" w:rsidRDefault="004A3B34" w:rsidP="004A3B34">
      <w:pPr>
        <w:spacing w:after="0" w:line="240" w:lineRule="auto"/>
        <w:rPr>
          <w:rFonts w:ascii="Arial" w:hAnsi="Arial" w:cs="Arial"/>
          <w:sz w:val="18"/>
          <w:szCs w:val="18"/>
        </w:rPr>
      </w:pPr>
    </w:p>
    <w:p w:rsidR="00C96785" w:rsidRPr="001F4A99" w:rsidRDefault="00C96785" w:rsidP="00C96785">
      <w:pPr>
        <w:spacing w:after="0" w:line="240" w:lineRule="auto"/>
        <w:rPr>
          <w:rFonts w:ascii="Arial" w:hAnsi="Arial" w:cs="Arial"/>
          <w:sz w:val="18"/>
          <w:szCs w:val="18"/>
        </w:rPr>
      </w:pPr>
      <w:r w:rsidRPr="001F4A99">
        <w:rPr>
          <w:rFonts w:ascii="Arial" w:hAnsi="Arial" w:cs="Arial"/>
          <w:sz w:val="18"/>
          <w:szCs w:val="18"/>
        </w:rPr>
        <w:t>It should be noted that this schedule does not list any charges</w:t>
      </w:r>
      <w:r>
        <w:rPr>
          <w:rFonts w:ascii="Arial" w:hAnsi="Arial" w:cs="Arial"/>
          <w:sz w:val="18"/>
          <w:szCs w:val="18"/>
        </w:rPr>
        <w:t>,</w:t>
      </w:r>
      <w:r w:rsidRPr="001F4A99">
        <w:rPr>
          <w:rFonts w:ascii="Arial" w:hAnsi="Arial" w:cs="Arial"/>
          <w:sz w:val="18"/>
          <w:szCs w:val="18"/>
        </w:rPr>
        <w:t xml:space="preserve"> assessments</w:t>
      </w:r>
      <w:r>
        <w:rPr>
          <w:rFonts w:ascii="Arial" w:hAnsi="Arial" w:cs="Arial"/>
          <w:sz w:val="18"/>
          <w:szCs w:val="18"/>
        </w:rPr>
        <w:t xml:space="preserve"> or credits</w:t>
      </w:r>
      <w:r w:rsidRPr="001F4A99">
        <w:rPr>
          <w:rFonts w:ascii="Arial" w:hAnsi="Arial" w:cs="Arial"/>
          <w:sz w:val="18"/>
          <w:szCs w:val="18"/>
        </w:rPr>
        <w:t xml:space="preserve"> that are required by law to be charged by a distributor and that are not subject to Board approval, such as the Debt Retirement Charge, </w:t>
      </w:r>
      <w:r>
        <w:rPr>
          <w:rFonts w:ascii="Arial" w:hAnsi="Arial" w:cs="Arial"/>
          <w:sz w:val="18"/>
          <w:szCs w:val="18"/>
        </w:rPr>
        <w:t>the Global Adjustment, the Ontario Clean Energy Benefit and the HST.</w:t>
      </w:r>
    </w:p>
    <w:p w:rsidR="004A3B34" w:rsidRPr="00C96785" w:rsidRDefault="004A3B34" w:rsidP="004A3B3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Arial" w:hAnsi="Arial" w:cs="Arial"/>
          <w:b/>
          <w:sz w:val="20"/>
          <w:szCs w:val="20"/>
        </w:rPr>
      </w:pPr>
    </w:p>
    <w:p w:rsidR="004A3B34" w:rsidRPr="00C96785" w:rsidRDefault="004A3B34" w:rsidP="00C9678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762"/>
        </w:tabs>
        <w:spacing w:after="0" w:line="240" w:lineRule="auto"/>
        <w:rPr>
          <w:rFonts w:ascii="Arial" w:hAnsi="Arial" w:cs="Arial"/>
          <w:b/>
          <w:sz w:val="20"/>
          <w:szCs w:val="20"/>
        </w:rPr>
      </w:pPr>
      <w:r w:rsidRPr="00C96785">
        <w:rPr>
          <w:rFonts w:ascii="Arial" w:hAnsi="Arial" w:cs="Arial"/>
          <w:b/>
          <w:sz w:val="20"/>
          <w:szCs w:val="20"/>
        </w:rPr>
        <w:t>Customer Administration</w:t>
      </w:r>
    </w:p>
    <w:p w:rsidR="004A3B34" w:rsidRDefault="004A3B34" w:rsidP="00C96785">
      <w:pPr>
        <w:tabs>
          <w:tab w:val="left" w:pos="360"/>
          <w:tab w:val="left" w:pos="6543"/>
          <w:tab w:val="left" w:pos="7762"/>
          <w:tab w:val="right" w:pos="9360"/>
        </w:tabs>
        <w:spacing w:after="0" w:line="240" w:lineRule="auto"/>
        <w:rPr>
          <w:rFonts w:ascii="Arial" w:hAnsi="Arial" w:cs="Arial"/>
          <w:sz w:val="16"/>
          <w:szCs w:val="16"/>
        </w:rPr>
      </w:pPr>
      <w:r>
        <w:rPr>
          <w:rFonts w:ascii="Arial" w:hAnsi="Arial" w:cs="Arial"/>
          <w:sz w:val="16"/>
          <w:szCs w:val="16"/>
        </w:rPr>
        <w:tab/>
        <w:t>Legal letter charge</w:t>
      </w:r>
      <w:r>
        <w:rPr>
          <w:rFonts w:ascii="Arial" w:hAnsi="Arial" w:cs="Arial"/>
          <w:sz w:val="16"/>
          <w:szCs w:val="16"/>
        </w:rPr>
        <w:tab/>
      </w:r>
      <w:r>
        <w:rPr>
          <w:rFonts w:ascii="Arial" w:hAnsi="Arial" w:cs="Arial"/>
          <w:sz w:val="16"/>
          <w:szCs w:val="16"/>
        </w:rPr>
        <w:tab/>
        <w:t>$</w:t>
      </w:r>
      <w:r>
        <w:rPr>
          <w:rFonts w:ascii="Arial" w:hAnsi="Arial" w:cs="Arial"/>
          <w:sz w:val="16"/>
          <w:szCs w:val="16"/>
        </w:rPr>
        <w:tab/>
        <w:t>15.00</w:t>
      </w:r>
    </w:p>
    <w:p w:rsidR="004A3B34" w:rsidRDefault="004A3B34" w:rsidP="00C96785">
      <w:pPr>
        <w:tabs>
          <w:tab w:val="left" w:pos="360"/>
          <w:tab w:val="left" w:pos="6543"/>
          <w:tab w:val="left" w:pos="7762"/>
          <w:tab w:val="right" w:pos="9360"/>
        </w:tabs>
        <w:spacing w:after="0" w:line="240" w:lineRule="auto"/>
        <w:rPr>
          <w:rFonts w:ascii="Arial" w:hAnsi="Arial" w:cs="Arial"/>
          <w:sz w:val="16"/>
          <w:szCs w:val="16"/>
        </w:rPr>
      </w:pPr>
      <w:r>
        <w:rPr>
          <w:rFonts w:ascii="Arial" w:hAnsi="Arial" w:cs="Arial"/>
          <w:sz w:val="16"/>
          <w:szCs w:val="16"/>
        </w:rPr>
        <w:tab/>
        <w:t>Credit reference/credit check (plus credit agency costs)</w:t>
      </w:r>
      <w:r>
        <w:rPr>
          <w:rFonts w:ascii="Arial" w:hAnsi="Arial" w:cs="Arial"/>
          <w:sz w:val="16"/>
          <w:szCs w:val="16"/>
        </w:rPr>
        <w:tab/>
      </w:r>
      <w:r>
        <w:rPr>
          <w:rFonts w:ascii="Arial" w:hAnsi="Arial" w:cs="Arial"/>
          <w:sz w:val="16"/>
          <w:szCs w:val="16"/>
        </w:rPr>
        <w:tab/>
        <w:t>$</w:t>
      </w:r>
      <w:r>
        <w:rPr>
          <w:rFonts w:ascii="Arial" w:hAnsi="Arial" w:cs="Arial"/>
          <w:sz w:val="16"/>
          <w:szCs w:val="16"/>
        </w:rPr>
        <w:tab/>
        <w:t>15.00</w:t>
      </w:r>
    </w:p>
    <w:p w:rsidR="004A3B34" w:rsidRPr="00E24308" w:rsidRDefault="004A3B34" w:rsidP="00C96785">
      <w:pPr>
        <w:tabs>
          <w:tab w:val="left" w:pos="360"/>
          <w:tab w:val="left" w:pos="6543"/>
          <w:tab w:val="left" w:pos="7762"/>
          <w:tab w:val="right" w:pos="9360"/>
        </w:tabs>
        <w:spacing w:after="0" w:line="240" w:lineRule="auto"/>
        <w:rPr>
          <w:rFonts w:ascii="Arial" w:hAnsi="Arial" w:cs="Arial"/>
          <w:sz w:val="16"/>
          <w:szCs w:val="16"/>
        </w:rPr>
      </w:pPr>
      <w:r>
        <w:rPr>
          <w:rFonts w:ascii="Arial" w:hAnsi="Arial" w:cs="Arial"/>
          <w:sz w:val="16"/>
          <w:szCs w:val="16"/>
        </w:rPr>
        <w:tab/>
      </w:r>
      <w:r w:rsidR="00C96785">
        <w:rPr>
          <w:rFonts w:ascii="Arial" w:hAnsi="Arial" w:cs="Arial"/>
          <w:sz w:val="16"/>
          <w:szCs w:val="16"/>
        </w:rPr>
        <w:t>Returned c</w:t>
      </w:r>
      <w:r w:rsidRPr="00E24308">
        <w:rPr>
          <w:rFonts w:ascii="Arial" w:hAnsi="Arial" w:cs="Arial"/>
          <w:sz w:val="16"/>
          <w:szCs w:val="16"/>
        </w:rPr>
        <w:t>heque</w:t>
      </w:r>
      <w:r w:rsidR="00C96785">
        <w:rPr>
          <w:rFonts w:ascii="Arial" w:hAnsi="Arial" w:cs="Arial"/>
          <w:sz w:val="16"/>
          <w:szCs w:val="16"/>
        </w:rPr>
        <w:t xml:space="preserve"> charge</w:t>
      </w:r>
      <w:r w:rsidRPr="00E24308">
        <w:rPr>
          <w:rFonts w:ascii="Arial" w:hAnsi="Arial" w:cs="Arial"/>
          <w:sz w:val="16"/>
          <w:szCs w:val="16"/>
        </w:rPr>
        <w:t xml:space="preserve"> (plus bank charges)</w:t>
      </w:r>
      <w:r w:rsidRPr="00E24308">
        <w:rPr>
          <w:rFonts w:ascii="Arial" w:hAnsi="Arial" w:cs="Arial"/>
          <w:sz w:val="16"/>
          <w:szCs w:val="16"/>
        </w:rPr>
        <w:tab/>
      </w:r>
      <w:r w:rsidRPr="00E24308">
        <w:rPr>
          <w:rFonts w:ascii="Arial" w:hAnsi="Arial" w:cs="Arial"/>
          <w:sz w:val="16"/>
          <w:szCs w:val="16"/>
        </w:rPr>
        <w:tab/>
        <w:t>$</w:t>
      </w:r>
      <w:r>
        <w:rPr>
          <w:rFonts w:ascii="Arial" w:hAnsi="Arial" w:cs="Arial"/>
          <w:sz w:val="16"/>
          <w:szCs w:val="16"/>
        </w:rPr>
        <w:tab/>
      </w:r>
      <w:r w:rsidRPr="00E24308">
        <w:rPr>
          <w:rFonts w:ascii="Arial" w:hAnsi="Arial" w:cs="Arial"/>
          <w:sz w:val="16"/>
          <w:szCs w:val="16"/>
        </w:rPr>
        <w:t>15.00</w:t>
      </w:r>
    </w:p>
    <w:p w:rsidR="004A3B34" w:rsidRPr="00E24308" w:rsidRDefault="004A3B34" w:rsidP="00C96785">
      <w:pPr>
        <w:tabs>
          <w:tab w:val="left" w:pos="360"/>
          <w:tab w:val="left" w:pos="6543"/>
          <w:tab w:val="left" w:pos="7762"/>
          <w:tab w:val="right" w:pos="9360"/>
        </w:tabs>
        <w:spacing w:after="0" w:line="240" w:lineRule="auto"/>
        <w:rPr>
          <w:rFonts w:ascii="Arial" w:hAnsi="Arial" w:cs="Arial"/>
          <w:sz w:val="16"/>
          <w:szCs w:val="16"/>
        </w:rPr>
      </w:pPr>
      <w:r>
        <w:rPr>
          <w:rFonts w:ascii="Arial" w:hAnsi="Arial" w:cs="Arial"/>
          <w:sz w:val="16"/>
          <w:szCs w:val="16"/>
        </w:rPr>
        <w:tab/>
      </w:r>
      <w:r w:rsidRPr="00E24308">
        <w:rPr>
          <w:rFonts w:ascii="Arial" w:hAnsi="Arial" w:cs="Arial"/>
          <w:sz w:val="16"/>
          <w:szCs w:val="16"/>
        </w:rPr>
        <w:t>Account set up charge/change of occupancy charge (plus credit agency costs if applicable)</w:t>
      </w:r>
      <w:r w:rsidRPr="00E24308">
        <w:rPr>
          <w:rFonts w:ascii="Arial" w:hAnsi="Arial" w:cs="Arial"/>
          <w:sz w:val="16"/>
          <w:szCs w:val="16"/>
        </w:rPr>
        <w:tab/>
        <w:t>$</w:t>
      </w:r>
      <w:r>
        <w:rPr>
          <w:rFonts w:ascii="Arial" w:hAnsi="Arial" w:cs="Arial"/>
          <w:sz w:val="16"/>
          <w:szCs w:val="16"/>
        </w:rPr>
        <w:tab/>
        <w:t>30</w:t>
      </w:r>
      <w:r w:rsidRPr="00E24308">
        <w:rPr>
          <w:rFonts w:ascii="Arial" w:hAnsi="Arial" w:cs="Arial"/>
          <w:sz w:val="16"/>
          <w:szCs w:val="16"/>
        </w:rPr>
        <w:t>.00</w:t>
      </w:r>
    </w:p>
    <w:p w:rsidR="004A3B34" w:rsidRPr="00E24308" w:rsidRDefault="004A3B34" w:rsidP="00C96785">
      <w:pPr>
        <w:tabs>
          <w:tab w:val="left" w:pos="6543"/>
          <w:tab w:val="left" w:pos="7762"/>
          <w:tab w:val="right" w:pos="9360"/>
        </w:tabs>
        <w:spacing w:after="0" w:line="240" w:lineRule="auto"/>
        <w:ind w:left="360"/>
        <w:rPr>
          <w:rFonts w:ascii="Arial" w:hAnsi="Arial" w:cs="Arial"/>
          <w:sz w:val="16"/>
          <w:szCs w:val="16"/>
        </w:rPr>
      </w:pPr>
      <w:r>
        <w:rPr>
          <w:rFonts w:ascii="Arial" w:hAnsi="Arial" w:cs="Arial"/>
          <w:sz w:val="16"/>
          <w:szCs w:val="16"/>
        </w:rPr>
        <w:t>Meter dispute charge plu</w:t>
      </w:r>
      <w:r w:rsidRPr="00E24308">
        <w:rPr>
          <w:rFonts w:ascii="Arial" w:hAnsi="Arial" w:cs="Arial"/>
          <w:sz w:val="16"/>
          <w:szCs w:val="16"/>
        </w:rPr>
        <w:t>s</w:t>
      </w:r>
      <w:r>
        <w:rPr>
          <w:rFonts w:ascii="Arial" w:hAnsi="Arial" w:cs="Arial"/>
          <w:sz w:val="16"/>
          <w:szCs w:val="16"/>
        </w:rPr>
        <w:t xml:space="preserve"> Measurement Canada fees (if meter found correct)</w:t>
      </w:r>
      <w:r>
        <w:rPr>
          <w:rFonts w:ascii="Arial" w:hAnsi="Arial" w:cs="Arial"/>
          <w:sz w:val="16"/>
          <w:szCs w:val="16"/>
        </w:rPr>
        <w:tab/>
      </w:r>
      <w:r>
        <w:rPr>
          <w:rFonts w:ascii="Arial" w:hAnsi="Arial" w:cs="Arial"/>
          <w:sz w:val="16"/>
          <w:szCs w:val="16"/>
        </w:rPr>
        <w:tab/>
      </w:r>
      <w:r w:rsidRPr="00E24308">
        <w:rPr>
          <w:rFonts w:ascii="Arial" w:hAnsi="Arial" w:cs="Arial"/>
          <w:sz w:val="16"/>
          <w:szCs w:val="16"/>
        </w:rPr>
        <w:t>$</w:t>
      </w:r>
      <w:r>
        <w:rPr>
          <w:rFonts w:ascii="Arial" w:hAnsi="Arial" w:cs="Arial"/>
          <w:sz w:val="16"/>
          <w:szCs w:val="16"/>
        </w:rPr>
        <w:tab/>
        <w:t>30</w:t>
      </w:r>
      <w:r w:rsidRPr="00E24308">
        <w:rPr>
          <w:rFonts w:ascii="Arial" w:hAnsi="Arial" w:cs="Arial"/>
          <w:sz w:val="16"/>
          <w:szCs w:val="16"/>
        </w:rPr>
        <w:t>.</w:t>
      </w:r>
      <w:r>
        <w:rPr>
          <w:rFonts w:ascii="Arial" w:hAnsi="Arial" w:cs="Arial"/>
          <w:sz w:val="16"/>
          <w:szCs w:val="16"/>
        </w:rPr>
        <w:t>00</w:t>
      </w:r>
    </w:p>
    <w:p w:rsidR="004A3B34" w:rsidRDefault="004A3B34" w:rsidP="00C9678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690"/>
          <w:tab w:val="left" w:pos="7762"/>
          <w:tab w:val="right" w:pos="9360"/>
        </w:tabs>
        <w:spacing w:after="0" w:line="240" w:lineRule="auto"/>
        <w:rPr>
          <w:rFonts w:ascii="Arial" w:hAnsi="Arial" w:cs="Arial"/>
          <w:sz w:val="16"/>
          <w:szCs w:val="16"/>
        </w:rPr>
      </w:pPr>
    </w:p>
    <w:p w:rsidR="004A3B34" w:rsidRPr="00C96785" w:rsidRDefault="004A3B34" w:rsidP="00C9678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690"/>
          <w:tab w:val="left" w:pos="7762"/>
          <w:tab w:val="right" w:pos="9360"/>
        </w:tabs>
        <w:spacing w:after="0" w:line="240" w:lineRule="auto"/>
        <w:rPr>
          <w:rFonts w:ascii="Arial" w:hAnsi="Arial" w:cs="Arial"/>
          <w:b/>
          <w:sz w:val="20"/>
          <w:szCs w:val="20"/>
        </w:rPr>
      </w:pPr>
      <w:r w:rsidRPr="00C96785">
        <w:rPr>
          <w:rFonts w:ascii="Arial" w:hAnsi="Arial" w:cs="Arial"/>
          <w:b/>
          <w:sz w:val="20"/>
          <w:szCs w:val="20"/>
        </w:rPr>
        <w:t>Non-Payment of Account</w:t>
      </w:r>
    </w:p>
    <w:p w:rsidR="004A3B34" w:rsidRPr="00E24308" w:rsidRDefault="004A3B34" w:rsidP="00C96785">
      <w:pPr>
        <w:tabs>
          <w:tab w:val="left" w:pos="360"/>
          <w:tab w:val="left" w:pos="6543"/>
          <w:tab w:val="left" w:pos="7762"/>
          <w:tab w:val="right" w:pos="9360"/>
        </w:tabs>
        <w:spacing w:after="0" w:line="240" w:lineRule="auto"/>
        <w:rPr>
          <w:rFonts w:ascii="Arial" w:hAnsi="Arial" w:cs="Arial"/>
          <w:sz w:val="16"/>
          <w:szCs w:val="16"/>
        </w:rPr>
      </w:pPr>
      <w:r>
        <w:rPr>
          <w:rFonts w:ascii="Arial" w:hAnsi="Arial" w:cs="Arial"/>
          <w:sz w:val="16"/>
          <w:szCs w:val="16"/>
        </w:rPr>
        <w:tab/>
      </w:r>
      <w:r w:rsidRPr="00E24308">
        <w:rPr>
          <w:rFonts w:ascii="Arial" w:hAnsi="Arial" w:cs="Arial"/>
          <w:sz w:val="16"/>
          <w:szCs w:val="16"/>
        </w:rPr>
        <w:t>Late Payment - per month</w:t>
      </w:r>
      <w:r w:rsidRPr="00E24308">
        <w:rPr>
          <w:rFonts w:ascii="Arial" w:hAnsi="Arial" w:cs="Arial"/>
          <w:sz w:val="16"/>
          <w:szCs w:val="16"/>
        </w:rPr>
        <w:tab/>
      </w:r>
      <w:r w:rsidRPr="00E24308">
        <w:rPr>
          <w:rFonts w:ascii="Arial" w:hAnsi="Arial" w:cs="Arial"/>
          <w:sz w:val="16"/>
          <w:szCs w:val="16"/>
        </w:rPr>
        <w:tab/>
      </w:r>
      <w:r>
        <w:rPr>
          <w:rFonts w:ascii="Arial" w:hAnsi="Arial" w:cs="Arial"/>
          <w:sz w:val="16"/>
          <w:szCs w:val="16"/>
        </w:rPr>
        <w:t>%</w:t>
      </w:r>
      <w:r>
        <w:rPr>
          <w:rFonts w:ascii="Arial" w:hAnsi="Arial" w:cs="Arial"/>
          <w:sz w:val="16"/>
          <w:szCs w:val="16"/>
        </w:rPr>
        <w:tab/>
        <w:t>1.50</w:t>
      </w:r>
    </w:p>
    <w:p w:rsidR="004A3B34" w:rsidRPr="00E24308" w:rsidRDefault="004A3B34" w:rsidP="00C96785">
      <w:pPr>
        <w:tabs>
          <w:tab w:val="left" w:pos="360"/>
          <w:tab w:val="left" w:pos="6543"/>
          <w:tab w:val="left" w:pos="7762"/>
          <w:tab w:val="right" w:pos="9360"/>
        </w:tabs>
        <w:spacing w:after="0" w:line="240" w:lineRule="auto"/>
        <w:rPr>
          <w:rFonts w:ascii="Arial" w:hAnsi="Arial" w:cs="Arial"/>
          <w:sz w:val="16"/>
          <w:szCs w:val="16"/>
        </w:rPr>
      </w:pPr>
      <w:r>
        <w:rPr>
          <w:rFonts w:ascii="Arial" w:hAnsi="Arial" w:cs="Arial"/>
          <w:sz w:val="16"/>
          <w:szCs w:val="16"/>
        </w:rPr>
        <w:tab/>
      </w:r>
      <w:r w:rsidRPr="00E24308">
        <w:rPr>
          <w:rFonts w:ascii="Arial" w:hAnsi="Arial" w:cs="Arial"/>
          <w:sz w:val="16"/>
          <w:szCs w:val="16"/>
        </w:rPr>
        <w:t>Late Payment - per annum</w:t>
      </w:r>
      <w:r w:rsidRPr="00E24308">
        <w:rPr>
          <w:rFonts w:ascii="Arial" w:hAnsi="Arial" w:cs="Arial"/>
          <w:sz w:val="16"/>
          <w:szCs w:val="16"/>
        </w:rPr>
        <w:tab/>
      </w:r>
      <w:r w:rsidRPr="00E24308">
        <w:rPr>
          <w:rFonts w:ascii="Arial" w:hAnsi="Arial" w:cs="Arial"/>
          <w:sz w:val="16"/>
          <w:szCs w:val="16"/>
        </w:rPr>
        <w:tab/>
      </w:r>
      <w:r>
        <w:rPr>
          <w:rFonts w:ascii="Arial" w:hAnsi="Arial" w:cs="Arial"/>
          <w:sz w:val="16"/>
          <w:szCs w:val="16"/>
        </w:rPr>
        <w:t>%</w:t>
      </w:r>
      <w:r>
        <w:rPr>
          <w:rFonts w:ascii="Arial" w:hAnsi="Arial" w:cs="Arial"/>
          <w:sz w:val="16"/>
          <w:szCs w:val="16"/>
        </w:rPr>
        <w:tab/>
        <w:t>19.56</w:t>
      </w:r>
    </w:p>
    <w:p w:rsidR="004A3B34" w:rsidRDefault="004A3B34" w:rsidP="00C96785">
      <w:pPr>
        <w:tabs>
          <w:tab w:val="left" w:pos="360"/>
          <w:tab w:val="left" w:pos="6543"/>
          <w:tab w:val="left" w:pos="7762"/>
          <w:tab w:val="right" w:pos="9360"/>
        </w:tabs>
        <w:spacing w:after="0" w:line="240" w:lineRule="auto"/>
        <w:rPr>
          <w:rFonts w:ascii="Arial" w:hAnsi="Arial" w:cs="Arial"/>
          <w:sz w:val="16"/>
          <w:szCs w:val="16"/>
        </w:rPr>
      </w:pPr>
      <w:r>
        <w:rPr>
          <w:rFonts w:ascii="Arial" w:hAnsi="Arial" w:cs="Arial"/>
          <w:sz w:val="16"/>
          <w:szCs w:val="16"/>
        </w:rPr>
        <w:tab/>
        <w:t>Collection of account charge – no disconnection</w:t>
      </w:r>
      <w:r>
        <w:rPr>
          <w:rFonts w:ascii="Arial" w:hAnsi="Arial" w:cs="Arial"/>
          <w:sz w:val="16"/>
          <w:szCs w:val="16"/>
        </w:rPr>
        <w:tab/>
      </w:r>
      <w:r w:rsidRPr="00E24308">
        <w:rPr>
          <w:rFonts w:ascii="Arial" w:hAnsi="Arial" w:cs="Arial"/>
          <w:sz w:val="16"/>
          <w:szCs w:val="16"/>
        </w:rPr>
        <w:tab/>
        <w:t>$</w:t>
      </w:r>
      <w:r>
        <w:rPr>
          <w:rFonts w:ascii="Arial" w:hAnsi="Arial" w:cs="Arial"/>
          <w:sz w:val="16"/>
          <w:szCs w:val="16"/>
        </w:rPr>
        <w:t xml:space="preserve"> </w:t>
      </w:r>
      <w:r>
        <w:rPr>
          <w:rFonts w:ascii="Arial" w:hAnsi="Arial" w:cs="Arial"/>
          <w:sz w:val="16"/>
          <w:szCs w:val="16"/>
        </w:rPr>
        <w:tab/>
      </w:r>
      <w:r w:rsidRPr="00E24308">
        <w:rPr>
          <w:rFonts w:ascii="Arial" w:hAnsi="Arial" w:cs="Arial"/>
          <w:sz w:val="16"/>
          <w:szCs w:val="16"/>
        </w:rPr>
        <w:t>30.00</w:t>
      </w:r>
    </w:p>
    <w:p w:rsidR="004A3B34" w:rsidRPr="00E24308" w:rsidRDefault="004A3B34" w:rsidP="00C96785">
      <w:pPr>
        <w:tabs>
          <w:tab w:val="left" w:pos="360"/>
          <w:tab w:val="left" w:pos="6543"/>
          <w:tab w:val="left" w:pos="7762"/>
          <w:tab w:val="right" w:pos="9360"/>
        </w:tabs>
        <w:spacing w:after="0" w:line="240" w:lineRule="auto"/>
        <w:rPr>
          <w:rFonts w:ascii="Arial" w:hAnsi="Arial" w:cs="Arial"/>
          <w:sz w:val="16"/>
          <w:szCs w:val="16"/>
        </w:rPr>
      </w:pPr>
      <w:r>
        <w:rPr>
          <w:rFonts w:ascii="Arial" w:hAnsi="Arial" w:cs="Arial"/>
          <w:sz w:val="16"/>
          <w:szCs w:val="16"/>
        </w:rPr>
        <w:tab/>
      </w:r>
      <w:r w:rsidR="00C96785">
        <w:rPr>
          <w:rFonts w:ascii="Arial" w:hAnsi="Arial" w:cs="Arial"/>
          <w:sz w:val="16"/>
          <w:szCs w:val="16"/>
        </w:rPr>
        <w:t>Disconnect/Reconnect at m</w:t>
      </w:r>
      <w:r w:rsidRPr="00E24308">
        <w:rPr>
          <w:rFonts w:ascii="Arial" w:hAnsi="Arial" w:cs="Arial"/>
          <w:sz w:val="16"/>
          <w:szCs w:val="16"/>
        </w:rPr>
        <w:t xml:space="preserve">eter </w:t>
      </w:r>
      <w:r w:rsidR="00C96785">
        <w:rPr>
          <w:rFonts w:ascii="Arial" w:hAnsi="Arial" w:cs="Arial"/>
          <w:sz w:val="16"/>
          <w:szCs w:val="16"/>
        </w:rPr>
        <w:t>- d</w:t>
      </w:r>
      <w:r w:rsidRPr="00E24308">
        <w:rPr>
          <w:rFonts w:ascii="Arial" w:hAnsi="Arial" w:cs="Arial"/>
          <w:sz w:val="16"/>
          <w:szCs w:val="16"/>
        </w:rPr>
        <w:t xml:space="preserve">uring </w:t>
      </w:r>
      <w:r w:rsidR="00C96785">
        <w:rPr>
          <w:rFonts w:ascii="Arial" w:hAnsi="Arial" w:cs="Arial"/>
          <w:sz w:val="16"/>
          <w:szCs w:val="16"/>
        </w:rPr>
        <w:t>r</w:t>
      </w:r>
      <w:r w:rsidRPr="00E24308">
        <w:rPr>
          <w:rFonts w:ascii="Arial" w:hAnsi="Arial" w:cs="Arial"/>
          <w:sz w:val="16"/>
          <w:szCs w:val="16"/>
        </w:rPr>
        <w:t xml:space="preserve">egular </w:t>
      </w:r>
      <w:r w:rsidR="00C96785">
        <w:rPr>
          <w:rFonts w:ascii="Arial" w:hAnsi="Arial" w:cs="Arial"/>
          <w:sz w:val="16"/>
          <w:szCs w:val="16"/>
        </w:rPr>
        <w:t>h</w:t>
      </w:r>
      <w:r w:rsidRPr="00E24308">
        <w:rPr>
          <w:rFonts w:ascii="Arial" w:hAnsi="Arial" w:cs="Arial"/>
          <w:sz w:val="16"/>
          <w:szCs w:val="16"/>
        </w:rPr>
        <w:t>ours</w:t>
      </w:r>
      <w:r w:rsidRPr="00E24308">
        <w:rPr>
          <w:rFonts w:ascii="Arial" w:hAnsi="Arial" w:cs="Arial"/>
          <w:sz w:val="16"/>
          <w:szCs w:val="16"/>
        </w:rPr>
        <w:tab/>
      </w:r>
      <w:r>
        <w:rPr>
          <w:rFonts w:ascii="Arial" w:hAnsi="Arial" w:cs="Arial"/>
          <w:sz w:val="16"/>
          <w:szCs w:val="16"/>
        </w:rPr>
        <w:tab/>
        <w:t>$</w:t>
      </w:r>
      <w:r w:rsidRPr="00E24308">
        <w:rPr>
          <w:rFonts w:ascii="Arial" w:hAnsi="Arial" w:cs="Arial"/>
          <w:sz w:val="16"/>
          <w:szCs w:val="16"/>
        </w:rPr>
        <w:tab/>
        <w:t>65.00</w:t>
      </w:r>
    </w:p>
    <w:p w:rsidR="004A3B34" w:rsidRDefault="004A3B34" w:rsidP="00C96785">
      <w:pPr>
        <w:tabs>
          <w:tab w:val="left" w:pos="360"/>
          <w:tab w:val="left" w:pos="6543"/>
          <w:tab w:val="left" w:pos="7762"/>
          <w:tab w:val="right" w:pos="9360"/>
        </w:tabs>
        <w:spacing w:after="0" w:line="240" w:lineRule="auto"/>
        <w:rPr>
          <w:rFonts w:ascii="Arial" w:hAnsi="Arial" w:cs="Arial"/>
          <w:sz w:val="16"/>
          <w:szCs w:val="16"/>
        </w:rPr>
      </w:pPr>
      <w:r>
        <w:rPr>
          <w:rFonts w:ascii="Arial" w:hAnsi="Arial" w:cs="Arial"/>
          <w:sz w:val="16"/>
          <w:szCs w:val="16"/>
        </w:rPr>
        <w:tab/>
      </w:r>
      <w:r w:rsidR="00C96785">
        <w:rPr>
          <w:rFonts w:ascii="Arial" w:hAnsi="Arial" w:cs="Arial"/>
          <w:sz w:val="16"/>
          <w:szCs w:val="16"/>
        </w:rPr>
        <w:t>Disconnect/Reconnect a</w:t>
      </w:r>
      <w:r w:rsidRPr="00E24308">
        <w:rPr>
          <w:rFonts w:ascii="Arial" w:hAnsi="Arial" w:cs="Arial"/>
          <w:sz w:val="16"/>
          <w:szCs w:val="16"/>
        </w:rPr>
        <w:t xml:space="preserve">t </w:t>
      </w:r>
      <w:r w:rsidR="00C96785">
        <w:rPr>
          <w:rFonts w:ascii="Arial" w:hAnsi="Arial" w:cs="Arial"/>
          <w:sz w:val="16"/>
          <w:szCs w:val="16"/>
        </w:rPr>
        <w:t>m</w:t>
      </w:r>
      <w:r w:rsidRPr="00E24308">
        <w:rPr>
          <w:rFonts w:ascii="Arial" w:hAnsi="Arial" w:cs="Arial"/>
          <w:sz w:val="16"/>
          <w:szCs w:val="16"/>
        </w:rPr>
        <w:t xml:space="preserve">eter </w:t>
      </w:r>
      <w:r w:rsidR="00C96785">
        <w:rPr>
          <w:rFonts w:ascii="Arial" w:hAnsi="Arial" w:cs="Arial"/>
          <w:sz w:val="16"/>
          <w:szCs w:val="16"/>
        </w:rPr>
        <w:t>- a</w:t>
      </w:r>
      <w:r w:rsidRPr="00E24308">
        <w:rPr>
          <w:rFonts w:ascii="Arial" w:hAnsi="Arial" w:cs="Arial"/>
          <w:sz w:val="16"/>
          <w:szCs w:val="16"/>
        </w:rPr>
        <w:t xml:space="preserve">fter </w:t>
      </w:r>
      <w:r w:rsidR="00C96785">
        <w:rPr>
          <w:rFonts w:ascii="Arial" w:hAnsi="Arial" w:cs="Arial"/>
          <w:sz w:val="16"/>
          <w:szCs w:val="16"/>
        </w:rPr>
        <w:t>r</w:t>
      </w:r>
      <w:r>
        <w:rPr>
          <w:rFonts w:ascii="Arial" w:hAnsi="Arial" w:cs="Arial"/>
          <w:sz w:val="16"/>
          <w:szCs w:val="16"/>
        </w:rPr>
        <w:t xml:space="preserve">egular </w:t>
      </w:r>
      <w:r w:rsidR="00C96785">
        <w:rPr>
          <w:rFonts w:ascii="Arial" w:hAnsi="Arial" w:cs="Arial"/>
          <w:sz w:val="16"/>
          <w:szCs w:val="16"/>
        </w:rPr>
        <w:t>h</w:t>
      </w:r>
      <w:r>
        <w:rPr>
          <w:rFonts w:ascii="Arial" w:hAnsi="Arial" w:cs="Arial"/>
          <w:sz w:val="16"/>
          <w:szCs w:val="16"/>
        </w:rPr>
        <w:t>ours</w:t>
      </w:r>
      <w:r>
        <w:rPr>
          <w:rFonts w:ascii="Arial" w:hAnsi="Arial" w:cs="Arial"/>
          <w:sz w:val="16"/>
          <w:szCs w:val="16"/>
        </w:rPr>
        <w:tab/>
      </w:r>
      <w:r w:rsidRPr="00E24308">
        <w:rPr>
          <w:rFonts w:ascii="Arial" w:hAnsi="Arial" w:cs="Arial"/>
          <w:sz w:val="16"/>
          <w:szCs w:val="16"/>
        </w:rPr>
        <w:tab/>
      </w:r>
      <w:r>
        <w:rPr>
          <w:rFonts w:ascii="Arial" w:hAnsi="Arial" w:cs="Arial"/>
          <w:sz w:val="16"/>
          <w:szCs w:val="16"/>
        </w:rPr>
        <w:t>$</w:t>
      </w:r>
      <w:r>
        <w:rPr>
          <w:rFonts w:ascii="Arial" w:hAnsi="Arial" w:cs="Arial"/>
          <w:sz w:val="16"/>
          <w:szCs w:val="16"/>
        </w:rPr>
        <w:tab/>
      </w:r>
      <w:r w:rsidRPr="00E24308">
        <w:rPr>
          <w:rFonts w:ascii="Arial" w:hAnsi="Arial" w:cs="Arial"/>
          <w:sz w:val="16"/>
          <w:szCs w:val="16"/>
        </w:rPr>
        <w:t>185.00</w:t>
      </w:r>
    </w:p>
    <w:p w:rsidR="004A3B34" w:rsidRDefault="004A3B34" w:rsidP="00C96785">
      <w:pPr>
        <w:tabs>
          <w:tab w:val="left" w:pos="360"/>
          <w:tab w:val="left" w:pos="6543"/>
          <w:tab w:val="left" w:pos="7762"/>
          <w:tab w:val="right" w:pos="9360"/>
        </w:tabs>
        <w:spacing w:after="0" w:line="240" w:lineRule="auto"/>
        <w:rPr>
          <w:rFonts w:ascii="Arial" w:hAnsi="Arial" w:cs="Arial"/>
          <w:sz w:val="16"/>
          <w:szCs w:val="16"/>
        </w:rPr>
      </w:pPr>
      <w:r>
        <w:rPr>
          <w:rFonts w:ascii="Arial" w:hAnsi="Arial" w:cs="Arial"/>
          <w:sz w:val="16"/>
          <w:szCs w:val="16"/>
        </w:rPr>
        <w:tab/>
        <w:t>Disconnect/Reconnect at pole – during regular hours</w:t>
      </w:r>
      <w:r>
        <w:rPr>
          <w:rFonts w:ascii="Arial" w:hAnsi="Arial" w:cs="Arial"/>
          <w:sz w:val="16"/>
          <w:szCs w:val="16"/>
        </w:rPr>
        <w:tab/>
      </w:r>
      <w:r>
        <w:rPr>
          <w:rFonts w:ascii="Arial" w:hAnsi="Arial" w:cs="Arial"/>
          <w:sz w:val="16"/>
          <w:szCs w:val="16"/>
        </w:rPr>
        <w:tab/>
        <w:t>$</w:t>
      </w:r>
      <w:r>
        <w:rPr>
          <w:rFonts w:ascii="Arial" w:hAnsi="Arial" w:cs="Arial"/>
          <w:sz w:val="16"/>
          <w:szCs w:val="16"/>
        </w:rPr>
        <w:tab/>
        <w:t>185.00</w:t>
      </w:r>
    </w:p>
    <w:p w:rsidR="004A3B34" w:rsidRDefault="004A3B34" w:rsidP="00C96785">
      <w:pPr>
        <w:tabs>
          <w:tab w:val="left" w:pos="360"/>
          <w:tab w:val="left" w:pos="6543"/>
          <w:tab w:val="left" w:pos="7762"/>
          <w:tab w:val="right" w:pos="9360"/>
        </w:tabs>
        <w:spacing w:after="0" w:line="240" w:lineRule="auto"/>
        <w:rPr>
          <w:rFonts w:ascii="Arial" w:hAnsi="Arial" w:cs="Arial"/>
          <w:sz w:val="16"/>
          <w:szCs w:val="16"/>
        </w:rPr>
      </w:pPr>
      <w:r>
        <w:rPr>
          <w:rFonts w:ascii="Arial" w:hAnsi="Arial" w:cs="Arial"/>
          <w:sz w:val="16"/>
          <w:szCs w:val="16"/>
        </w:rPr>
        <w:tab/>
        <w:t>Disconnect/Reconnect at pole – after regular hours</w:t>
      </w:r>
      <w:r>
        <w:rPr>
          <w:rFonts w:ascii="Arial" w:hAnsi="Arial" w:cs="Arial"/>
          <w:sz w:val="16"/>
          <w:szCs w:val="16"/>
        </w:rPr>
        <w:tab/>
      </w:r>
      <w:r>
        <w:rPr>
          <w:rFonts w:ascii="Arial" w:hAnsi="Arial" w:cs="Arial"/>
          <w:sz w:val="16"/>
          <w:szCs w:val="16"/>
        </w:rPr>
        <w:tab/>
        <w:t>$</w:t>
      </w:r>
      <w:r>
        <w:rPr>
          <w:rFonts w:ascii="Arial" w:hAnsi="Arial" w:cs="Arial"/>
          <w:sz w:val="16"/>
          <w:szCs w:val="16"/>
        </w:rPr>
        <w:tab/>
        <w:t>415.00</w:t>
      </w:r>
    </w:p>
    <w:p w:rsidR="004A3B34" w:rsidRDefault="004A3B34" w:rsidP="00C96785">
      <w:pPr>
        <w:tabs>
          <w:tab w:val="left" w:pos="360"/>
          <w:tab w:val="left" w:pos="6543"/>
          <w:tab w:val="left" w:pos="7690"/>
          <w:tab w:val="left" w:pos="7762"/>
          <w:tab w:val="right" w:pos="9360"/>
        </w:tabs>
        <w:spacing w:after="0" w:line="240" w:lineRule="auto"/>
        <w:rPr>
          <w:rFonts w:ascii="Arial" w:hAnsi="Arial" w:cs="Arial"/>
          <w:sz w:val="16"/>
          <w:szCs w:val="16"/>
        </w:rPr>
      </w:pPr>
    </w:p>
    <w:p w:rsidR="004A3B34" w:rsidRDefault="004A3B34" w:rsidP="00C96785">
      <w:pPr>
        <w:tabs>
          <w:tab w:val="left" w:pos="360"/>
          <w:tab w:val="left" w:pos="6543"/>
          <w:tab w:val="left" w:pos="7762"/>
          <w:tab w:val="right" w:pos="9360"/>
        </w:tabs>
        <w:spacing w:after="0" w:line="240" w:lineRule="auto"/>
        <w:rPr>
          <w:rFonts w:ascii="Arial" w:hAnsi="Arial" w:cs="Arial"/>
          <w:sz w:val="16"/>
          <w:szCs w:val="16"/>
        </w:rPr>
      </w:pPr>
      <w:r>
        <w:rPr>
          <w:rFonts w:ascii="Arial" w:hAnsi="Arial" w:cs="Arial"/>
          <w:sz w:val="16"/>
          <w:szCs w:val="16"/>
        </w:rPr>
        <w:t>Install/Remove load control device – during regular hours</w:t>
      </w:r>
      <w:r>
        <w:rPr>
          <w:rFonts w:ascii="Arial" w:hAnsi="Arial" w:cs="Arial"/>
          <w:sz w:val="16"/>
          <w:szCs w:val="16"/>
        </w:rPr>
        <w:tab/>
      </w:r>
      <w:r>
        <w:rPr>
          <w:rFonts w:ascii="Arial" w:hAnsi="Arial" w:cs="Arial"/>
          <w:sz w:val="16"/>
          <w:szCs w:val="16"/>
        </w:rPr>
        <w:tab/>
        <w:t>$</w:t>
      </w:r>
      <w:r>
        <w:rPr>
          <w:rFonts w:ascii="Arial" w:hAnsi="Arial" w:cs="Arial"/>
          <w:sz w:val="16"/>
          <w:szCs w:val="16"/>
        </w:rPr>
        <w:tab/>
        <w:t>65.00</w:t>
      </w:r>
    </w:p>
    <w:p w:rsidR="004A3B34" w:rsidRDefault="004A3B34" w:rsidP="00C96785">
      <w:pPr>
        <w:tabs>
          <w:tab w:val="left" w:pos="360"/>
          <w:tab w:val="left" w:pos="6543"/>
          <w:tab w:val="left" w:pos="7762"/>
          <w:tab w:val="right" w:pos="9360"/>
        </w:tabs>
        <w:spacing w:after="0" w:line="240" w:lineRule="auto"/>
        <w:rPr>
          <w:rFonts w:ascii="Arial" w:hAnsi="Arial" w:cs="Arial"/>
          <w:sz w:val="16"/>
          <w:szCs w:val="16"/>
        </w:rPr>
      </w:pPr>
      <w:r>
        <w:rPr>
          <w:rFonts w:ascii="Arial" w:hAnsi="Arial" w:cs="Arial"/>
          <w:sz w:val="16"/>
          <w:szCs w:val="16"/>
        </w:rPr>
        <w:t>Install/Remove load control device – after regular hours</w:t>
      </w:r>
      <w:r>
        <w:rPr>
          <w:rFonts w:ascii="Arial" w:hAnsi="Arial" w:cs="Arial"/>
          <w:sz w:val="16"/>
          <w:szCs w:val="16"/>
        </w:rPr>
        <w:tab/>
      </w:r>
      <w:r>
        <w:rPr>
          <w:rFonts w:ascii="Arial" w:hAnsi="Arial" w:cs="Arial"/>
          <w:sz w:val="16"/>
          <w:szCs w:val="16"/>
        </w:rPr>
        <w:tab/>
        <w:t>$</w:t>
      </w:r>
      <w:r>
        <w:rPr>
          <w:rFonts w:ascii="Arial" w:hAnsi="Arial" w:cs="Arial"/>
          <w:sz w:val="16"/>
          <w:szCs w:val="16"/>
        </w:rPr>
        <w:tab/>
        <w:t>185.00</w:t>
      </w:r>
    </w:p>
    <w:p w:rsidR="004A3B34" w:rsidRDefault="004A3B34" w:rsidP="00C96785">
      <w:pPr>
        <w:tabs>
          <w:tab w:val="left" w:pos="360"/>
          <w:tab w:val="left" w:pos="6543"/>
          <w:tab w:val="left" w:pos="7762"/>
          <w:tab w:val="right" w:pos="9360"/>
        </w:tabs>
        <w:spacing w:after="0" w:line="240" w:lineRule="auto"/>
        <w:rPr>
          <w:rFonts w:ascii="Arial" w:hAnsi="Arial" w:cs="Arial"/>
          <w:sz w:val="16"/>
          <w:szCs w:val="16"/>
        </w:rPr>
      </w:pPr>
      <w:r>
        <w:rPr>
          <w:rFonts w:ascii="Arial" w:hAnsi="Arial" w:cs="Arial"/>
          <w:sz w:val="16"/>
          <w:szCs w:val="16"/>
        </w:rPr>
        <w:t>Temporary service install &amp; remove – overhead – no transformer</w:t>
      </w:r>
      <w:r>
        <w:rPr>
          <w:rFonts w:ascii="Arial" w:hAnsi="Arial" w:cs="Arial"/>
          <w:sz w:val="16"/>
          <w:szCs w:val="16"/>
        </w:rPr>
        <w:tab/>
      </w:r>
      <w:r>
        <w:rPr>
          <w:rFonts w:ascii="Arial" w:hAnsi="Arial" w:cs="Arial"/>
          <w:sz w:val="16"/>
          <w:szCs w:val="16"/>
        </w:rPr>
        <w:tab/>
        <w:t>$</w:t>
      </w:r>
      <w:r>
        <w:rPr>
          <w:rFonts w:ascii="Arial" w:hAnsi="Arial" w:cs="Arial"/>
          <w:sz w:val="16"/>
          <w:szCs w:val="16"/>
        </w:rPr>
        <w:tab/>
        <w:t xml:space="preserve">500.00 </w:t>
      </w:r>
    </w:p>
    <w:p w:rsidR="004A3B34" w:rsidRPr="00E24308" w:rsidRDefault="004A3B34" w:rsidP="00C96785">
      <w:pPr>
        <w:tabs>
          <w:tab w:val="left" w:pos="6543"/>
          <w:tab w:val="left" w:pos="7762"/>
          <w:tab w:val="right" w:pos="9360"/>
        </w:tabs>
        <w:spacing w:after="0" w:line="240" w:lineRule="auto"/>
        <w:rPr>
          <w:rFonts w:ascii="Arial" w:hAnsi="Arial" w:cs="Arial"/>
          <w:sz w:val="16"/>
          <w:szCs w:val="16"/>
        </w:rPr>
      </w:pPr>
      <w:r w:rsidRPr="00E24308">
        <w:rPr>
          <w:rFonts w:ascii="Arial" w:hAnsi="Arial" w:cs="Arial"/>
          <w:sz w:val="16"/>
          <w:szCs w:val="16"/>
        </w:rPr>
        <w:t>Specific Charge for</w:t>
      </w:r>
      <w:r w:rsidR="00C96785">
        <w:rPr>
          <w:rFonts w:ascii="Arial" w:hAnsi="Arial" w:cs="Arial"/>
          <w:sz w:val="16"/>
          <w:szCs w:val="16"/>
        </w:rPr>
        <w:t xml:space="preserve"> Access to the Power Poles – $/</w:t>
      </w:r>
      <w:r w:rsidRPr="00E24308">
        <w:rPr>
          <w:rFonts w:ascii="Arial" w:hAnsi="Arial" w:cs="Arial"/>
          <w:sz w:val="16"/>
          <w:szCs w:val="16"/>
        </w:rPr>
        <w:t>pole/year</w:t>
      </w:r>
      <w:r w:rsidRPr="00E24308">
        <w:rPr>
          <w:rFonts w:ascii="Arial" w:hAnsi="Arial" w:cs="Arial"/>
          <w:sz w:val="16"/>
          <w:szCs w:val="16"/>
        </w:rPr>
        <w:tab/>
      </w:r>
      <w:r w:rsidRPr="00E24308">
        <w:rPr>
          <w:rFonts w:ascii="Arial" w:hAnsi="Arial" w:cs="Arial"/>
          <w:sz w:val="16"/>
          <w:szCs w:val="16"/>
        </w:rPr>
        <w:tab/>
        <w:t>$</w:t>
      </w:r>
      <w:r>
        <w:rPr>
          <w:rFonts w:ascii="Arial" w:hAnsi="Arial" w:cs="Arial"/>
          <w:sz w:val="16"/>
          <w:szCs w:val="16"/>
        </w:rPr>
        <w:tab/>
      </w:r>
      <w:r w:rsidRPr="00E24308">
        <w:rPr>
          <w:rFonts w:ascii="Arial" w:hAnsi="Arial" w:cs="Arial"/>
          <w:sz w:val="16"/>
          <w:szCs w:val="16"/>
        </w:rPr>
        <w:t>22.35</w:t>
      </w:r>
    </w:p>
    <w:p w:rsidR="004A3B34" w:rsidRPr="0014024B" w:rsidRDefault="004A3B34" w:rsidP="00C96785">
      <w:pPr>
        <w:tabs>
          <w:tab w:val="left" w:pos="6543"/>
          <w:tab w:val="left" w:pos="7762"/>
          <w:tab w:val="right" w:pos="9360"/>
        </w:tabs>
        <w:spacing w:after="0" w:line="240" w:lineRule="auto"/>
        <w:rPr>
          <w:rFonts w:ascii="Arial" w:hAnsi="Arial" w:cs="Arial"/>
          <w:sz w:val="16"/>
          <w:szCs w:val="16"/>
        </w:rPr>
      </w:pPr>
      <w:r w:rsidRPr="0014024B">
        <w:rPr>
          <w:rFonts w:ascii="Arial" w:hAnsi="Arial" w:cs="Arial"/>
          <w:sz w:val="16"/>
          <w:szCs w:val="16"/>
        </w:rPr>
        <w:t>Bell Canada Pole Rentals</w:t>
      </w:r>
      <w:r>
        <w:rPr>
          <w:rFonts w:ascii="Arial" w:hAnsi="Arial" w:cs="Arial"/>
          <w:sz w:val="16"/>
          <w:szCs w:val="16"/>
        </w:rPr>
        <w:tab/>
      </w:r>
      <w:r>
        <w:rPr>
          <w:rFonts w:ascii="Arial" w:hAnsi="Arial" w:cs="Arial"/>
          <w:sz w:val="16"/>
          <w:szCs w:val="16"/>
        </w:rPr>
        <w:tab/>
      </w:r>
      <w:r w:rsidRPr="00E24308">
        <w:rPr>
          <w:rFonts w:ascii="Arial" w:hAnsi="Arial" w:cs="Arial"/>
          <w:sz w:val="16"/>
          <w:szCs w:val="16"/>
        </w:rPr>
        <w:t>$</w:t>
      </w:r>
      <w:r>
        <w:rPr>
          <w:rFonts w:ascii="Arial" w:hAnsi="Arial" w:cs="Arial"/>
          <w:sz w:val="16"/>
          <w:szCs w:val="16"/>
        </w:rPr>
        <w:tab/>
        <w:t>18</w:t>
      </w:r>
      <w:r w:rsidRPr="00E24308">
        <w:rPr>
          <w:rFonts w:ascii="Arial" w:hAnsi="Arial" w:cs="Arial"/>
          <w:sz w:val="16"/>
          <w:szCs w:val="16"/>
        </w:rPr>
        <w:t>.</w:t>
      </w:r>
      <w:r>
        <w:rPr>
          <w:rFonts w:ascii="Arial" w:hAnsi="Arial" w:cs="Arial"/>
          <w:sz w:val="16"/>
          <w:szCs w:val="16"/>
        </w:rPr>
        <w:t>08</w:t>
      </w:r>
    </w:p>
    <w:p w:rsidR="004A3B34" w:rsidRPr="0014024B" w:rsidRDefault="004A3B34" w:rsidP="00C96785">
      <w:pPr>
        <w:tabs>
          <w:tab w:val="left" w:pos="6543"/>
          <w:tab w:val="left" w:pos="7762"/>
          <w:tab w:val="right" w:pos="9360"/>
        </w:tabs>
        <w:spacing w:after="0" w:line="240" w:lineRule="auto"/>
        <w:rPr>
          <w:rFonts w:ascii="Arial" w:hAnsi="Arial" w:cs="Arial"/>
          <w:sz w:val="16"/>
          <w:szCs w:val="16"/>
        </w:rPr>
      </w:pPr>
      <w:r w:rsidRPr="0014024B">
        <w:rPr>
          <w:rFonts w:ascii="Arial" w:hAnsi="Arial" w:cs="Arial"/>
          <w:sz w:val="16"/>
          <w:szCs w:val="16"/>
        </w:rPr>
        <w:t>Norfolk Pole Rentals – Billed</w:t>
      </w:r>
      <w:r>
        <w:rPr>
          <w:rFonts w:ascii="Arial" w:hAnsi="Arial" w:cs="Arial"/>
          <w:sz w:val="16"/>
          <w:szCs w:val="16"/>
        </w:rPr>
        <w:tab/>
      </w:r>
      <w:r>
        <w:rPr>
          <w:rFonts w:ascii="Arial" w:hAnsi="Arial" w:cs="Arial"/>
          <w:sz w:val="16"/>
          <w:szCs w:val="16"/>
        </w:rPr>
        <w:tab/>
      </w:r>
      <w:r w:rsidRPr="00E24308">
        <w:rPr>
          <w:rFonts w:ascii="Arial" w:hAnsi="Arial" w:cs="Arial"/>
          <w:sz w:val="16"/>
          <w:szCs w:val="16"/>
        </w:rPr>
        <w:t>$</w:t>
      </w:r>
      <w:r>
        <w:rPr>
          <w:rFonts w:ascii="Arial" w:hAnsi="Arial" w:cs="Arial"/>
          <w:sz w:val="16"/>
          <w:szCs w:val="16"/>
        </w:rPr>
        <w:tab/>
      </w:r>
      <w:r w:rsidRPr="00E24308">
        <w:rPr>
          <w:rFonts w:ascii="Arial" w:hAnsi="Arial" w:cs="Arial"/>
          <w:sz w:val="16"/>
          <w:szCs w:val="16"/>
        </w:rPr>
        <w:t>2</w:t>
      </w:r>
      <w:r>
        <w:rPr>
          <w:rFonts w:ascii="Arial" w:hAnsi="Arial" w:cs="Arial"/>
          <w:sz w:val="16"/>
          <w:szCs w:val="16"/>
        </w:rPr>
        <w:t>8</w:t>
      </w:r>
      <w:r w:rsidRPr="00E24308">
        <w:rPr>
          <w:rFonts w:ascii="Arial" w:hAnsi="Arial" w:cs="Arial"/>
          <w:sz w:val="16"/>
          <w:szCs w:val="16"/>
        </w:rPr>
        <w:t>.</w:t>
      </w:r>
      <w:r>
        <w:rPr>
          <w:rFonts w:ascii="Arial" w:hAnsi="Arial" w:cs="Arial"/>
          <w:sz w:val="16"/>
          <w:szCs w:val="16"/>
        </w:rPr>
        <w:t>61</w:t>
      </w:r>
    </w:p>
    <w:p w:rsidR="004A3B34" w:rsidRDefault="004A3B34" w:rsidP="00C96785">
      <w:pPr>
        <w:tabs>
          <w:tab w:val="left" w:pos="6543"/>
          <w:tab w:val="left" w:pos="7690"/>
          <w:tab w:val="left" w:pos="7765"/>
        </w:tabs>
        <w:spacing w:after="0" w:line="240" w:lineRule="auto"/>
        <w:rPr>
          <w:rFonts w:ascii="Arial" w:hAnsi="Arial" w:cs="Arial"/>
          <w:sz w:val="16"/>
          <w:szCs w:val="16"/>
        </w:rPr>
      </w:pPr>
    </w:p>
    <w:p w:rsidR="004A3B34" w:rsidRPr="00E24308" w:rsidRDefault="004A3B34" w:rsidP="004A3B34">
      <w:pPr>
        <w:tabs>
          <w:tab w:val="left" w:pos="6543"/>
          <w:tab w:val="left" w:pos="7765"/>
        </w:tabs>
        <w:spacing w:after="0" w:line="240" w:lineRule="auto"/>
        <w:rPr>
          <w:rFonts w:ascii="Arial" w:hAnsi="Arial"/>
          <w:color w:val="000000"/>
          <w:sz w:val="16"/>
          <w:szCs w:val="16"/>
        </w:rPr>
      </w:pPr>
      <w:r>
        <w:rPr>
          <w:rFonts w:ascii="Arial" w:hAnsi="Arial"/>
          <w:color w:val="000000"/>
          <w:sz w:val="16"/>
          <w:szCs w:val="16"/>
        </w:rPr>
        <w:br w:type="page"/>
      </w:r>
    </w:p>
    <w:p w:rsidR="004A3B34" w:rsidRDefault="004A3B34" w:rsidP="004A3B34">
      <w:pPr>
        <w:tabs>
          <w:tab w:val="left" w:pos="6543"/>
          <w:tab w:val="left" w:pos="7765"/>
        </w:tabs>
        <w:spacing w:after="0" w:line="240" w:lineRule="auto"/>
        <w:ind w:right="-720"/>
        <w:rPr>
          <w:rFonts w:ascii="Arial" w:hAnsi="Arial" w:cs="Arial"/>
          <w:b/>
          <w:sz w:val="28"/>
          <w:szCs w:val="28"/>
        </w:rPr>
      </w:pPr>
    </w:p>
    <w:p w:rsidR="004A3B34" w:rsidRPr="00B81B0C" w:rsidRDefault="004A3B34" w:rsidP="004A3B34">
      <w:pPr>
        <w:tabs>
          <w:tab w:val="left" w:pos="6543"/>
          <w:tab w:val="left" w:pos="7765"/>
        </w:tabs>
        <w:spacing w:after="0" w:line="240" w:lineRule="auto"/>
        <w:ind w:right="-720"/>
        <w:rPr>
          <w:rFonts w:ascii="Arial" w:hAnsi="Arial" w:cs="Arial"/>
          <w:sz w:val="28"/>
          <w:szCs w:val="28"/>
        </w:rPr>
      </w:pPr>
      <w:r w:rsidRPr="00B81B0C">
        <w:rPr>
          <w:rFonts w:ascii="Arial" w:hAnsi="Arial" w:cs="Arial"/>
          <w:b/>
          <w:sz w:val="28"/>
          <w:szCs w:val="28"/>
        </w:rPr>
        <w:t>RETAIL SERVICE CHARGES (if applicable)</w:t>
      </w:r>
    </w:p>
    <w:p w:rsidR="004A3B34" w:rsidRPr="0014348D" w:rsidRDefault="004A3B34" w:rsidP="004A3B34">
      <w:pPr>
        <w:spacing w:after="0" w:line="240" w:lineRule="auto"/>
        <w:rPr>
          <w:rFonts w:ascii="Arial" w:hAnsi="Arial" w:cs="Arial"/>
          <w:sz w:val="18"/>
          <w:szCs w:val="18"/>
        </w:rPr>
      </w:pPr>
    </w:p>
    <w:p w:rsidR="004A3B34" w:rsidRPr="00113C96" w:rsidRDefault="004A3B34" w:rsidP="004A3B34">
      <w:pPr>
        <w:spacing w:after="0" w:line="240" w:lineRule="auto"/>
        <w:rPr>
          <w:rFonts w:ascii="Arial" w:hAnsi="Arial" w:cs="Arial"/>
          <w:b/>
          <w:bCs/>
          <w:sz w:val="20"/>
          <w:szCs w:val="20"/>
        </w:rPr>
      </w:pPr>
      <w:r w:rsidRPr="00113C96">
        <w:rPr>
          <w:rFonts w:ascii="Arial" w:hAnsi="Arial" w:cs="Arial"/>
          <w:b/>
          <w:bCs/>
          <w:sz w:val="20"/>
          <w:szCs w:val="20"/>
        </w:rPr>
        <w:t>APPLICATION</w:t>
      </w:r>
    </w:p>
    <w:p w:rsidR="004A3B34" w:rsidRPr="0014348D" w:rsidRDefault="004A3B34" w:rsidP="004A3B34">
      <w:pPr>
        <w:spacing w:after="0" w:line="240" w:lineRule="auto"/>
        <w:rPr>
          <w:rFonts w:ascii="Arial" w:hAnsi="Arial" w:cs="Arial"/>
          <w:sz w:val="18"/>
          <w:szCs w:val="18"/>
        </w:rPr>
      </w:pPr>
    </w:p>
    <w:p w:rsidR="004A3B34" w:rsidRPr="0014348D" w:rsidRDefault="004A3B34" w:rsidP="004A3B34">
      <w:pPr>
        <w:spacing w:after="0" w:line="240" w:lineRule="auto"/>
        <w:rPr>
          <w:rFonts w:ascii="Arial" w:hAnsi="Arial" w:cs="Arial"/>
          <w:sz w:val="18"/>
          <w:szCs w:val="18"/>
        </w:rPr>
      </w:pPr>
      <w:r w:rsidRPr="0014348D">
        <w:rPr>
          <w:rFonts w:ascii="Arial" w:hAnsi="Arial" w:cs="Arial"/>
          <w:sz w:val="18"/>
          <w:szCs w:val="18"/>
        </w:rPr>
        <w:t>The application of these rates and charges shall be in accordance with the Licence of the Distributor and any Code or Order of the Board, and amendments thereto as approved by the Board, which may be applicable to the administration of this schedule.</w:t>
      </w:r>
    </w:p>
    <w:p w:rsidR="004A3B34" w:rsidRDefault="004A3B34" w:rsidP="004A3B34">
      <w:pPr>
        <w:spacing w:after="0" w:line="240" w:lineRule="auto"/>
        <w:rPr>
          <w:rFonts w:ascii="Arial" w:hAnsi="Arial" w:cs="Arial"/>
          <w:sz w:val="18"/>
          <w:szCs w:val="18"/>
        </w:rPr>
      </w:pPr>
    </w:p>
    <w:p w:rsidR="004A3B34" w:rsidRPr="0014348D" w:rsidRDefault="004A3B34" w:rsidP="004A3B34">
      <w:pPr>
        <w:spacing w:after="0" w:line="240" w:lineRule="auto"/>
        <w:rPr>
          <w:rFonts w:ascii="Arial" w:hAnsi="Arial" w:cs="Arial"/>
          <w:sz w:val="18"/>
          <w:szCs w:val="18"/>
        </w:rPr>
      </w:pPr>
      <w:r w:rsidRPr="0014348D">
        <w:rPr>
          <w:rFonts w:ascii="Arial" w:hAnsi="Arial" w:cs="Arial"/>
          <w:sz w:val="18"/>
          <w:szCs w:val="18"/>
        </w:rPr>
        <w:t>No rates and charges for the distribution of electricity and charges to meet the costs of any work or service done or furnished for the purpose of the distribution of electricity shall be made except as permitted by this schedule, unless required by the Distributor’s Licence or a Code or Order of the Board, and amendments thereto as approved by the Board, or as specified herein.</w:t>
      </w:r>
    </w:p>
    <w:p w:rsidR="004A3B34" w:rsidRDefault="004A3B34" w:rsidP="004A3B34">
      <w:pPr>
        <w:spacing w:after="0" w:line="240" w:lineRule="auto"/>
        <w:rPr>
          <w:rFonts w:ascii="Arial" w:hAnsi="Arial" w:cs="Arial"/>
          <w:sz w:val="18"/>
          <w:szCs w:val="18"/>
        </w:rPr>
      </w:pPr>
    </w:p>
    <w:p w:rsidR="004A3B34" w:rsidRDefault="004A3B34" w:rsidP="004A3B34">
      <w:pPr>
        <w:spacing w:after="0" w:line="240" w:lineRule="auto"/>
        <w:rPr>
          <w:rFonts w:ascii="Arial" w:hAnsi="Arial" w:cs="Arial"/>
          <w:sz w:val="18"/>
          <w:szCs w:val="18"/>
        </w:rPr>
      </w:pPr>
      <w:r>
        <w:rPr>
          <w:rFonts w:ascii="Arial" w:hAnsi="Arial" w:cs="Arial"/>
          <w:sz w:val="18"/>
          <w:szCs w:val="18"/>
        </w:rPr>
        <w:t>Unless specifically noted, t</w:t>
      </w:r>
      <w:r w:rsidRPr="0014348D">
        <w:rPr>
          <w:rFonts w:ascii="Arial" w:hAnsi="Arial" w:cs="Arial"/>
          <w:sz w:val="18"/>
          <w:szCs w:val="18"/>
        </w:rPr>
        <w:t xml:space="preserve">his schedule does not contain any </w:t>
      </w:r>
      <w:r>
        <w:rPr>
          <w:rFonts w:ascii="Arial" w:hAnsi="Arial" w:cs="Arial"/>
          <w:sz w:val="18"/>
          <w:szCs w:val="18"/>
        </w:rPr>
        <w:t>charges for the electricity commodity, be it under the</w:t>
      </w:r>
      <w:r w:rsidRPr="0014348D">
        <w:rPr>
          <w:rFonts w:ascii="Arial" w:hAnsi="Arial" w:cs="Arial"/>
          <w:sz w:val="18"/>
          <w:szCs w:val="18"/>
        </w:rPr>
        <w:t xml:space="preserve"> Regulated Price Plan</w:t>
      </w:r>
      <w:r>
        <w:rPr>
          <w:rFonts w:ascii="Arial" w:hAnsi="Arial" w:cs="Arial"/>
          <w:sz w:val="18"/>
          <w:szCs w:val="18"/>
        </w:rPr>
        <w:t>, a contract with a retailer or the wholesale market price, as applicable</w:t>
      </w:r>
      <w:r w:rsidRPr="0014348D">
        <w:rPr>
          <w:rFonts w:ascii="Arial" w:hAnsi="Arial" w:cs="Arial"/>
          <w:sz w:val="18"/>
          <w:szCs w:val="18"/>
        </w:rPr>
        <w:t>.</w:t>
      </w:r>
    </w:p>
    <w:p w:rsidR="004A3B34" w:rsidRDefault="004A3B34" w:rsidP="004A3B34">
      <w:pPr>
        <w:spacing w:after="0" w:line="240" w:lineRule="auto"/>
        <w:rPr>
          <w:rFonts w:ascii="Arial" w:hAnsi="Arial" w:cs="Arial"/>
          <w:sz w:val="18"/>
          <w:szCs w:val="18"/>
        </w:rPr>
      </w:pPr>
    </w:p>
    <w:p w:rsidR="004A3B34" w:rsidRPr="001F4A99" w:rsidRDefault="004A3B34" w:rsidP="004A3B34">
      <w:pPr>
        <w:spacing w:after="0" w:line="240" w:lineRule="auto"/>
        <w:rPr>
          <w:rFonts w:ascii="Arial" w:hAnsi="Arial" w:cs="Arial"/>
          <w:sz w:val="18"/>
          <w:szCs w:val="18"/>
        </w:rPr>
      </w:pPr>
      <w:r w:rsidRPr="001F4A99">
        <w:rPr>
          <w:rFonts w:ascii="Arial" w:hAnsi="Arial" w:cs="Arial"/>
          <w:sz w:val="18"/>
          <w:szCs w:val="18"/>
        </w:rPr>
        <w:t>It should be noted that this schedule does not list any charges</w:t>
      </w:r>
      <w:r w:rsidR="0005487A">
        <w:rPr>
          <w:rFonts w:ascii="Arial" w:hAnsi="Arial" w:cs="Arial"/>
          <w:sz w:val="18"/>
          <w:szCs w:val="18"/>
        </w:rPr>
        <w:t>, a</w:t>
      </w:r>
      <w:r w:rsidRPr="001F4A99">
        <w:rPr>
          <w:rFonts w:ascii="Arial" w:hAnsi="Arial" w:cs="Arial"/>
          <w:sz w:val="18"/>
          <w:szCs w:val="18"/>
        </w:rPr>
        <w:t>ssessments</w:t>
      </w:r>
      <w:r w:rsidR="0005487A">
        <w:rPr>
          <w:rFonts w:ascii="Arial" w:hAnsi="Arial" w:cs="Arial"/>
          <w:sz w:val="18"/>
          <w:szCs w:val="18"/>
        </w:rPr>
        <w:t xml:space="preserve"> or credits</w:t>
      </w:r>
      <w:r w:rsidRPr="001F4A99">
        <w:rPr>
          <w:rFonts w:ascii="Arial" w:hAnsi="Arial" w:cs="Arial"/>
          <w:sz w:val="18"/>
          <w:szCs w:val="18"/>
        </w:rPr>
        <w:t xml:space="preserve"> that are required by law to be charged by a distributor and that are not subject to Board approval, such as the Debt Retirement Charge, </w:t>
      </w:r>
      <w:r w:rsidR="009C5F1C">
        <w:rPr>
          <w:rFonts w:ascii="Arial" w:hAnsi="Arial" w:cs="Arial"/>
          <w:sz w:val="18"/>
          <w:szCs w:val="18"/>
        </w:rPr>
        <w:t>the Global Adjustment, the Ontario Clean Energy Benefit and the HST.</w:t>
      </w:r>
    </w:p>
    <w:p w:rsidR="004A3B34" w:rsidRPr="00A475E9" w:rsidRDefault="004A3B34" w:rsidP="004A3B34">
      <w:pPr>
        <w:tabs>
          <w:tab w:val="left" w:pos="6543"/>
          <w:tab w:val="left" w:pos="7765"/>
        </w:tabs>
        <w:spacing w:after="0" w:line="240" w:lineRule="auto"/>
        <w:ind w:right="-720"/>
        <w:rPr>
          <w:rFonts w:ascii="Arial" w:hAnsi="Arial" w:cs="Arial"/>
          <w:sz w:val="16"/>
          <w:szCs w:val="16"/>
        </w:rPr>
      </w:pPr>
    </w:p>
    <w:p w:rsidR="00C96785" w:rsidRDefault="004A3B34" w:rsidP="004A3B34">
      <w:pPr>
        <w:tabs>
          <w:tab w:val="left" w:pos="6543"/>
          <w:tab w:val="left" w:pos="7765"/>
        </w:tabs>
        <w:spacing w:after="0" w:line="240" w:lineRule="auto"/>
        <w:ind w:right="-720"/>
        <w:rPr>
          <w:rFonts w:ascii="Arial" w:hAnsi="Arial" w:cs="Arial"/>
          <w:sz w:val="18"/>
          <w:szCs w:val="18"/>
        </w:rPr>
      </w:pPr>
      <w:r w:rsidRPr="001B0010">
        <w:rPr>
          <w:rFonts w:ascii="Arial" w:hAnsi="Arial" w:cs="Arial"/>
          <w:sz w:val="18"/>
          <w:szCs w:val="18"/>
        </w:rPr>
        <w:t>Retail Service Charges refer to services provided by a distributor to retailers or customers related to the supply of</w:t>
      </w:r>
    </w:p>
    <w:p w:rsidR="004A3B34" w:rsidRDefault="00C96785" w:rsidP="004A3B34">
      <w:pPr>
        <w:tabs>
          <w:tab w:val="left" w:pos="6543"/>
          <w:tab w:val="left" w:pos="7765"/>
        </w:tabs>
        <w:spacing w:after="0" w:line="240" w:lineRule="auto"/>
        <w:ind w:right="-720"/>
        <w:rPr>
          <w:rFonts w:ascii="Arial" w:hAnsi="Arial" w:cs="Arial"/>
          <w:sz w:val="18"/>
          <w:szCs w:val="18"/>
        </w:rPr>
      </w:pPr>
      <w:r>
        <w:rPr>
          <w:rFonts w:ascii="Arial" w:hAnsi="Arial" w:cs="Arial"/>
          <w:sz w:val="18"/>
          <w:szCs w:val="18"/>
        </w:rPr>
        <w:t>competitive electricity</w:t>
      </w:r>
    </w:p>
    <w:p w:rsidR="00C96785" w:rsidRPr="00C96785" w:rsidRDefault="00C96785" w:rsidP="004A3B34">
      <w:pPr>
        <w:tabs>
          <w:tab w:val="left" w:pos="6543"/>
          <w:tab w:val="left" w:pos="7765"/>
        </w:tabs>
        <w:spacing w:after="0" w:line="240" w:lineRule="auto"/>
        <w:ind w:right="-720"/>
        <w:rPr>
          <w:rFonts w:ascii="Arial" w:hAnsi="Arial" w:cs="Arial"/>
          <w:sz w:val="18"/>
          <w:szCs w:val="18"/>
        </w:rPr>
      </w:pPr>
    </w:p>
    <w:p w:rsidR="004A3B34" w:rsidRPr="00A475E9" w:rsidRDefault="004A3B34" w:rsidP="002672C4">
      <w:pPr>
        <w:tabs>
          <w:tab w:val="left" w:pos="360"/>
          <w:tab w:val="left" w:pos="6543"/>
          <w:tab w:val="left" w:pos="7762"/>
          <w:tab w:val="right" w:pos="9360"/>
        </w:tabs>
        <w:spacing w:after="0" w:line="240" w:lineRule="auto"/>
        <w:ind w:right="-720"/>
        <w:rPr>
          <w:rFonts w:ascii="Arial" w:hAnsi="Arial" w:cs="Arial"/>
          <w:sz w:val="16"/>
          <w:szCs w:val="16"/>
        </w:rPr>
      </w:pPr>
      <w:r w:rsidRPr="00A475E9">
        <w:rPr>
          <w:rFonts w:ascii="Arial" w:hAnsi="Arial" w:cs="Arial"/>
          <w:sz w:val="16"/>
          <w:szCs w:val="16"/>
        </w:rPr>
        <w:t>One-time charge, per retailer, to establish the service agreement between the distributor and the retailer</w:t>
      </w:r>
      <w:r w:rsidRPr="00A475E9">
        <w:rPr>
          <w:rFonts w:ascii="Arial" w:hAnsi="Arial" w:cs="Arial"/>
          <w:sz w:val="16"/>
          <w:szCs w:val="16"/>
        </w:rPr>
        <w:tab/>
        <w:t>$</w:t>
      </w:r>
      <w:r w:rsidRPr="00A475E9">
        <w:rPr>
          <w:rFonts w:ascii="Arial" w:hAnsi="Arial" w:cs="Arial"/>
          <w:sz w:val="16"/>
          <w:szCs w:val="16"/>
        </w:rPr>
        <w:tab/>
        <w:t>100.00</w:t>
      </w:r>
    </w:p>
    <w:p w:rsidR="004A3B34" w:rsidRPr="00A475E9" w:rsidRDefault="004A3B34" w:rsidP="002672C4">
      <w:pPr>
        <w:tabs>
          <w:tab w:val="left" w:pos="360"/>
          <w:tab w:val="left" w:pos="6543"/>
          <w:tab w:val="left" w:pos="7762"/>
          <w:tab w:val="right" w:pos="9360"/>
        </w:tabs>
        <w:spacing w:after="0" w:line="240" w:lineRule="auto"/>
        <w:ind w:right="-720"/>
        <w:rPr>
          <w:rFonts w:ascii="Arial" w:hAnsi="Arial" w:cs="Arial"/>
          <w:sz w:val="16"/>
          <w:szCs w:val="16"/>
        </w:rPr>
      </w:pPr>
      <w:r w:rsidRPr="00A475E9">
        <w:rPr>
          <w:rFonts w:ascii="Arial" w:hAnsi="Arial" w:cs="Arial"/>
          <w:sz w:val="16"/>
          <w:szCs w:val="16"/>
        </w:rPr>
        <w:t>Monthly Fixed Charge, per retailer</w:t>
      </w:r>
      <w:r w:rsidRPr="00A475E9">
        <w:rPr>
          <w:rFonts w:ascii="Arial" w:hAnsi="Arial" w:cs="Arial"/>
          <w:sz w:val="16"/>
          <w:szCs w:val="16"/>
        </w:rPr>
        <w:tab/>
      </w:r>
      <w:r w:rsidRPr="00A475E9">
        <w:rPr>
          <w:rFonts w:ascii="Arial" w:hAnsi="Arial" w:cs="Arial"/>
          <w:sz w:val="16"/>
          <w:szCs w:val="16"/>
        </w:rPr>
        <w:tab/>
        <w:t>$</w:t>
      </w:r>
      <w:r w:rsidRPr="00A475E9">
        <w:rPr>
          <w:rFonts w:ascii="Arial" w:hAnsi="Arial" w:cs="Arial"/>
          <w:sz w:val="16"/>
          <w:szCs w:val="16"/>
        </w:rPr>
        <w:tab/>
        <w:t>20.00</w:t>
      </w:r>
    </w:p>
    <w:p w:rsidR="004A3B34" w:rsidRPr="00A475E9" w:rsidRDefault="004A3B34" w:rsidP="002672C4">
      <w:pPr>
        <w:tabs>
          <w:tab w:val="left" w:pos="360"/>
          <w:tab w:val="left" w:pos="6543"/>
          <w:tab w:val="left" w:pos="7762"/>
          <w:tab w:val="right" w:pos="9360"/>
        </w:tabs>
        <w:spacing w:after="0" w:line="240" w:lineRule="auto"/>
        <w:ind w:right="-720"/>
        <w:rPr>
          <w:rFonts w:ascii="Arial" w:hAnsi="Arial" w:cs="Arial"/>
          <w:sz w:val="16"/>
          <w:szCs w:val="16"/>
        </w:rPr>
      </w:pPr>
      <w:r w:rsidRPr="00A475E9">
        <w:rPr>
          <w:rFonts w:ascii="Arial" w:hAnsi="Arial" w:cs="Arial"/>
          <w:sz w:val="16"/>
          <w:szCs w:val="16"/>
        </w:rPr>
        <w:t>Monthly Variable Charge, per customer, per retailer</w:t>
      </w:r>
      <w:r w:rsidRPr="00A475E9">
        <w:rPr>
          <w:rFonts w:ascii="Arial" w:hAnsi="Arial" w:cs="Arial"/>
          <w:sz w:val="16"/>
          <w:szCs w:val="16"/>
        </w:rPr>
        <w:tab/>
      </w:r>
      <w:r w:rsidRPr="00A475E9">
        <w:rPr>
          <w:rFonts w:ascii="Arial" w:hAnsi="Arial" w:cs="Arial"/>
          <w:sz w:val="16"/>
          <w:szCs w:val="16"/>
        </w:rPr>
        <w:tab/>
        <w:t>$/</w:t>
      </w:r>
      <w:proofErr w:type="spellStart"/>
      <w:r w:rsidRPr="00A475E9">
        <w:rPr>
          <w:rFonts w:ascii="Arial" w:hAnsi="Arial" w:cs="Arial"/>
          <w:sz w:val="16"/>
          <w:szCs w:val="16"/>
        </w:rPr>
        <w:t>cust</w:t>
      </w:r>
      <w:proofErr w:type="spellEnd"/>
      <w:r w:rsidRPr="00A475E9">
        <w:rPr>
          <w:rFonts w:ascii="Arial" w:hAnsi="Arial" w:cs="Arial"/>
          <w:sz w:val="16"/>
          <w:szCs w:val="16"/>
        </w:rPr>
        <w:t>.</w:t>
      </w:r>
      <w:r w:rsidRPr="00A475E9">
        <w:rPr>
          <w:rFonts w:ascii="Arial" w:hAnsi="Arial" w:cs="Arial"/>
          <w:sz w:val="16"/>
          <w:szCs w:val="16"/>
        </w:rPr>
        <w:tab/>
        <w:t>0.50</w:t>
      </w:r>
    </w:p>
    <w:p w:rsidR="004A3B34" w:rsidRPr="00A475E9" w:rsidRDefault="004A3B34" w:rsidP="002672C4">
      <w:pPr>
        <w:tabs>
          <w:tab w:val="left" w:pos="360"/>
          <w:tab w:val="left" w:pos="6543"/>
          <w:tab w:val="left" w:pos="7762"/>
          <w:tab w:val="right" w:pos="9360"/>
        </w:tabs>
        <w:spacing w:after="0" w:line="240" w:lineRule="auto"/>
        <w:ind w:right="-720"/>
        <w:rPr>
          <w:rFonts w:ascii="Arial" w:hAnsi="Arial" w:cs="Arial"/>
          <w:sz w:val="16"/>
          <w:szCs w:val="16"/>
        </w:rPr>
      </w:pPr>
      <w:r w:rsidRPr="00A475E9">
        <w:rPr>
          <w:rFonts w:ascii="Arial" w:hAnsi="Arial" w:cs="Arial"/>
          <w:sz w:val="16"/>
          <w:szCs w:val="16"/>
        </w:rPr>
        <w:t>Distributor-consolidated billing charge, per customer, per retailer</w:t>
      </w:r>
      <w:r w:rsidRPr="00A475E9">
        <w:rPr>
          <w:rFonts w:ascii="Arial" w:hAnsi="Arial" w:cs="Arial"/>
          <w:sz w:val="16"/>
          <w:szCs w:val="16"/>
        </w:rPr>
        <w:tab/>
      </w:r>
      <w:r w:rsidRPr="00A475E9">
        <w:rPr>
          <w:rFonts w:ascii="Arial" w:hAnsi="Arial" w:cs="Arial"/>
          <w:sz w:val="16"/>
          <w:szCs w:val="16"/>
        </w:rPr>
        <w:tab/>
        <w:t>$/</w:t>
      </w:r>
      <w:proofErr w:type="spellStart"/>
      <w:r w:rsidRPr="00A475E9">
        <w:rPr>
          <w:rFonts w:ascii="Arial" w:hAnsi="Arial" w:cs="Arial"/>
          <w:sz w:val="16"/>
          <w:szCs w:val="16"/>
        </w:rPr>
        <w:t>cust</w:t>
      </w:r>
      <w:proofErr w:type="spellEnd"/>
      <w:r w:rsidRPr="00A475E9">
        <w:rPr>
          <w:rFonts w:ascii="Arial" w:hAnsi="Arial" w:cs="Arial"/>
          <w:sz w:val="16"/>
          <w:szCs w:val="16"/>
        </w:rPr>
        <w:t>.</w:t>
      </w:r>
      <w:r w:rsidRPr="00A475E9">
        <w:rPr>
          <w:rFonts w:ascii="Arial" w:hAnsi="Arial" w:cs="Arial"/>
          <w:sz w:val="16"/>
          <w:szCs w:val="16"/>
        </w:rPr>
        <w:tab/>
        <w:t>0.30</w:t>
      </w:r>
    </w:p>
    <w:p w:rsidR="004A3B34" w:rsidRPr="00A475E9" w:rsidRDefault="004A3B34" w:rsidP="002672C4">
      <w:pPr>
        <w:tabs>
          <w:tab w:val="left" w:pos="360"/>
          <w:tab w:val="left" w:pos="6543"/>
          <w:tab w:val="left" w:pos="7762"/>
          <w:tab w:val="right" w:pos="9360"/>
        </w:tabs>
        <w:spacing w:after="0" w:line="240" w:lineRule="auto"/>
        <w:ind w:right="-720"/>
        <w:rPr>
          <w:rFonts w:ascii="Arial" w:hAnsi="Arial" w:cs="Arial"/>
          <w:sz w:val="16"/>
          <w:szCs w:val="16"/>
        </w:rPr>
      </w:pPr>
      <w:r w:rsidRPr="00A475E9">
        <w:rPr>
          <w:rFonts w:ascii="Arial" w:hAnsi="Arial" w:cs="Arial"/>
          <w:sz w:val="16"/>
          <w:szCs w:val="16"/>
        </w:rPr>
        <w:t>Retailer-consolidated billing credit, per customer, per retailer</w:t>
      </w:r>
      <w:r w:rsidRPr="00A475E9">
        <w:rPr>
          <w:rFonts w:ascii="Arial" w:hAnsi="Arial" w:cs="Arial"/>
          <w:sz w:val="16"/>
          <w:szCs w:val="16"/>
        </w:rPr>
        <w:tab/>
      </w:r>
      <w:r w:rsidRPr="00A475E9">
        <w:rPr>
          <w:rFonts w:ascii="Arial" w:hAnsi="Arial" w:cs="Arial"/>
          <w:sz w:val="16"/>
          <w:szCs w:val="16"/>
        </w:rPr>
        <w:tab/>
        <w:t>$/</w:t>
      </w:r>
      <w:proofErr w:type="spellStart"/>
      <w:r w:rsidRPr="00A475E9">
        <w:rPr>
          <w:rFonts w:ascii="Arial" w:hAnsi="Arial" w:cs="Arial"/>
          <w:sz w:val="16"/>
          <w:szCs w:val="16"/>
        </w:rPr>
        <w:t>cust</w:t>
      </w:r>
      <w:proofErr w:type="spellEnd"/>
      <w:r w:rsidRPr="00A475E9">
        <w:rPr>
          <w:rFonts w:ascii="Arial" w:hAnsi="Arial" w:cs="Arial"/>
          <w:sz w:val="16"/>
          <w:szCs w:val="16"/>
        </w:rPr>
        <w:t>.</w:t>
      </w:r>
      <w:r w:rsidRPr="00A475E9">
        <w:rPr>
          <w:rFonts w:ascii="Arial" w:hAnsi="Arial" w:cs="Arial"/>
          <w:sz w:val="16"/>
          <w:szCs w:val="16"/>
        </w:rPr>
        <w:tab/>
        <w:t>(0.30)</w:t>
      </w:r>
    </w:p>
    <w:p w:rsidR="004A3B34" w:rsidRPr="00A475E9" w:rsidRDefault="004A3B34" w:rsidP="002672C4">
      <w:pPr>
        <w:tabs>
          <w:tab w:val="left" w:pos="360"/>
          <w:tab w:val="left" w:pos="6543"/>
          <w:tab w:val="left" w:pos="7762"/>
          <w:tab w:val="right" w:pos="9360"/>
        </w:tabs>
        <w:spacing w:after="0" w:line="240" w:lineRule="auto"/>
        <w:ind w:right="-720"/>
        <w:rPr>
          <w:rFonts w:ascii="Arial" w:hAnsi="Arial" w:cs="Arial"/>
          <w:sz w:val="16"/>
          <w:szCs w:val="16"/>
        </w:rPr>
      </w:pPr>
      <w:r w:rsidRPr="00A475E9">
        <w:rPr>
          <w:rFonts w:ascii="Arial" w:hAnsi="Arial" w:cs="Arial"/>
          <w:sz w:val="16"/>
          <w:szCs w:val="16"/>
        </w:rPr>
        <w:t>Service Transaction Requests (STR)</w:t>
      </w:r>
    </w:p>
    <w:p w:rsidR="004A3B34" w:rsidRPr="00A475E9" w:rsidRDefault="004A3B34" w:rsidP="002672C4">
      <w:pPr>
        <w:tabs>
          <w:tab w:val="left" w:pos="360"/>
          <w:tab w:val="left" w:pos="720"/>
          <w:tab w:val="left" w:pos="6543"/>
          <w:tab w:val="left" w:pos="7762"/>
          <w:tab w:val="right" w:pos="9360"/>
        </w:tabs>
        <w:spacing w:after="0" w:line="240" w:lineRule="auto"/>
        <w:ind w:right="-720"/>
        <w:rPr>
          <w:rFonts w:ascii="Arial" w:hAnsi="Arial" w:cs="Arial"/>
          <w:sz w:val="16"/>
          <w:szCs w:val="16"/>
        </w:rPr>
      </w:pPr>
      <w:r w:rsidRPr="00A475E9">
        <w:rPr>
          <w:rFonts w:ascii="Arial" w:hAnsi="Arial" w:cs="Arial"/>
          <w:sz w:val="16"/>
          <w:szCs w:val="16"/>
        </w:rPr>
        <w:tab/>
      </w:r>
      <w:r w:rsidRPr="00A475E9">
        <w:rPr>
          <w:rFonts w:ascii="Arial" w:hAnsi="Arial" w:cs="Arial"/>
          <w:sz w:val="16"/>
          <w:szCs w:val="16"/>
        </w:rPr>
        <w:tab/>
        <w:t>Request fee, per request, applied to the requesting party</w:t>
      </w:r>
      <w:r w:rsidRPr="00A475E9">
        <w:rPr>
          <w:rFonts w:ascii="Arial" w:hAnsi="Arial" w:cs="Arial"/>
          <w:sz w:val="16"/>
          <w:szCs w:val="16"/>
        </w:rPr>
        <w:tab/>
      </w:r>
      <w:r w:rsidRPr="00A475E9">
        <w:rPr>
          <w:rFonts w:ascii="Arial" w:hAnsi="Arial" w:cs="Arial"/>
          <w:sz w:val="16"/>
          <w:szCs w:val="16"/>
        </w:rPr>
        <w:tab/>
        <w:t>$</w:t>
      </w:r>
      <w:r w:rsidRPr="00A475E9">
        <w:rPr>
          <w:rFonts w:ascii="Arial" w:hAnsi="Arial" w:cs="Arial"/>
          <w:sz w:val="16"/>
          <w:szCs w:val="16"/>
        </w:rPr>
        <w:tab/>
        <w:t>0.25</w:t>
      </w:r>
    </w:p>
    <w:p w:rsidR="004A3B34" w:rsidRPr="00A475E9" w:rsidRDefault="004A3B34" w:rsidP="002672C4">
      <w:pPr>
        <w:tabs>
          <w:tab w:val="left" w:pos="360"/>
          <w:tab w:val="left" w:pos="720"/>
          <w:tab w:val="left" w:pos="6543"/>
          <w:tab w:val="left" w:pos="7762"/>
          <w:tab w:val="right" w:pos="9360"/>
        </w:tabs>
        <w:spacing w:after="0" w:line="240" w:lineRule="auto"/>
        <w:ind w:right="-720"/>
        <w:rPr>
          <w:rFonts w:ascii="Arial" w:hAnsi="Arial" w:cs="Arial"/>
          <w:sz w:val="16"/>
          <w:szCs w:val="16"/>
        </w:rPr>
      </w:pPr>
      <w:r w:rsidRPr="00A475E9">
        <w:rPr>
          <w:rFonts w:ascii="Arial" w:hAnsi="Arial" w:cs="Arial"/>
          <w:sz w:val="16"/>
          <w:szCs w:val="16"/>
        </w:rPr>
        <w:tab/>
      </w:r>
      <w:r w:rsidRPr="00A475E9">
        <w:rPr>
          <w:rFonts w:ascii="Arial" w:hAnsi="Arial" w:cs="Arial"/>
          <w:sz w:val="16"/>
          <w:szCs w:val="16"/>
        </w:rPr>
        <w:tab/>
        <w:t>Processing fee, per request, applied to the requesting party</w:t>
      </w:r>
      <w:r w:rsidRPr="00A475E9">
        <w:rPr>
          <w:rFonts w:ascii="Arial" w:hAnsi="Arial" w:cs="Arial"/>
          <w:sz w:val="16"/>
          <w:szCs w:val="16"/>
        </w:rPr>
        <w:tab/>
      </w:r>
      <w:r w:rsidRPr="00A475E9">
        <w:rPr>
          <w:rFonts w:ascii="Arial" w:hAnsi="Arial" w:cs="Arial"/>
          <w:sz w:val="16"/>
          <w:szCs w:val="16"/>
        </w:rPr>
        <w:tab/>
        <w:t>$</w:t>
      </w:r>
      <w:r w:rsidRPr="00A475E9">
        <w:rPr>
          <w:rFonts w:ascii="Arial" w:hAnsi="Arial" w:cs="Arial"/>
          <w:sz w:val="16"/>
          <w:szCs w:val="16"/>
        </w:rPr>
        <w:tab/>
        <w:t>0.50</w:t>
      </w:r>
    </w:p>
    <w:p w:rsidR="004A3B34" w:rsidRPr="00A475E9" w:rsidRDefault="004A3B34" w:rsidP="002672C4">
      <w:pPr>
        <w:tabs>
          <w:tab w:val="left" w:pos="360"/>
          <w:tab w:val="left" w:pos="720"/>
          <w:tab w:val="left" w:pos="6543"/>
          <w:tab w:val="left" w:pos="7762"/>
          <w:tab w:val="right" w:pos="9360"/>
        </w:tabs>
        <w:spacing w:after="0" w:line="240" w:lineRule="auto"/>
        <w:ind w:right="-720"/>
        <w:rPr>
          <w:rFonts w:ascii="Arial" w:hAnsi="Arial" w:cs="Arial"/>
          <w:sz w:val="16"/>
          <w:szCs w:val="16"/>
        </w:rPr>
      </w:pPr>
      <w:r w:rsidRPr="00A475E9">
        <w:rPr>
          <w:rFonts w:ascii="Arial" w:hAnsi="Arial" w:cs="Arial"/>
          <w:sz w:val="16"/>
          <w:szCs w:val="16"/>
        </w:rPr>
        <w:t xml:space="preserve">Request for customer information as outlined in Section 10.6.3 and Chapter 11 of the Retail </w:t>
      </w:r>
    </w:p>
    <w:p w:rsidR="004A3B34" w:rsidRPr="00A475E9" w:rsidRDefault="004A3B34" w:rsidP="002672C4">
      <w:pPr>
        <w:tabs>
          <w:tab w:val="left" w:pos="360"/>
          <w:tab w:val="left" w:pos="720"/>
          <w:tab w:val="left" w:pos="6543"/>
          <w:tab w:val="left" w:pos="7762"/>
          <w:tab w:val="right" w:pos="9360"/>
        </w:tabs>
        <w:spacing w:after="0" w:line="240" w:lineRule="auto"/>
        <w:ind w:right="-720"/>
        <w:rPr>
          <w:rFonts w:ascii="Arial" w:hAnsi="Arial" w:cs="Arial"/>
          <w:sz w:val="16"/>
          <w:szCs w:val="16"/>
        </w:rPr>
      </w:pPr>
      <w:r w:rsidRPr="00A475E9">
        <w:rPr>
          <w:rFonts w:ascii="Arial" w:hAnsi="Arial" w:cs="Arial"/>
          <w:sz w:val="16"/>
          <w:szCs w:val="16"/>
        </w:rPr>
        <w:t xml:space="preserve">Settlement Code directly to retailers and customers, if not delivered electronically through the </w:t>
      </w:r>
    </w:p>
    <w:p w:rsidR="004A3B34" w:rsidRPr="00A475E9" w:rsidRDefault="004A3B34" w:rsidP="002672C4">
      <w:pPr>
        <w:tabs>
          <w:tab w:val="left" w:pos="360"/>
          <w:tab w:val="left" w:pos="720"/>
          <w:tab w:val="left" w:pos="6543"/>
          <w:tab w:val="left" w:pos="7762"/>
          <w:tab w:val="right" w:pos="9360"/>
        </w:tabs>
        <w:spacing w:after="0" w:line="240" w:lineRule="auto"/>
        <w:ind w:right="-720"/>
        <w:rPr>
          <w:rFonts w:ascii="Arial" w:hAnsi="Arial" w:cs="Arial"/>
          <w:sz w:val="16"/>
          <w:szCs w:val="16"/>
        </w:rPr>
      </w:pPr>
      <w:r w:rsidRPr="00A475E9">
        <w:rPr>
          <w:rFonts w:ascii="Arial" w:hAnsi="Arial" w:cs="Arial"/>
          <w:sz w:val="16"/>
          <w:szCs w:val="16"/>
        </w:rPr>
        <w:t>Electronic Business Transaction (EBT) system, applied to the requesting party</w:t>
      </w:r>
    </w:p>
    <w:p w:rsidR="004A3B34" w:rsidRPr="00A475E9" w:rsidRDefault="004A3B34" w:rsidP="002672C4">
      <w:pPr>
        <w:tabs>
          <w:tab w:val="left" w:pos="360"/>
          <w:tab w:val="left" w:pos="720"/>
          <w:tab w:val="left" w:pos="6543"/>
          <w:tab w:val="left" w:pos="7762"/>
          <w:tab w:val="right" w:pos="9360"/>
        </w:tabs>
        <w:spacing w:after="0" w:line="240" w:lineRule="auto"/>
        <w:ind w:right="-720"/>
        <w:rPr>
          <w:rFonts w:ascii="Arial" w:hAnsi="Arial" w:cs="Arial"/>
          <w:sz w:val="16"/>
          <w:szCs w:val="16"/>
        </w:rPr>
      </w:pPr>
      <w:r w:rsidRPr="00A475E9">
        <w:rPr>
          <w:rFonts w:ascii="Arial" w:hAnsi="Arial" w:cs="Arial"/>
          <w:sz w:val="16"/>
          <w:szCs w:val="16"/>
        </w:rPr>
        <w:tab/>
      </w:r>
      <w:r w:rsidRPr="00A475E9">
        <w:rPr>
          <w:rFonts w:ascii="Arial" w:hAnsi="Arial" w:cs="Arial"/>
          <w:sz w:val="16"/>
          <w:szCs w:val="16"/>
        </w:rPr>
        <w:tab/>
        <w:t>Up to twice a year</w:t>
      </w:r>
      <w:r w:rsidRPr="00A475E9">
        <w:rPr>
          <w:rFonts w:ascii="Arial" w:hAnsi="Arial" w:cs="Arial"/>
          <w:sz w:val="16"/>
          <w:szCs w:val="16"/>
        </w:rPr>
        <w:tab/>
      </w:r>
      <w:r w:rsidRPr="00A475E9">
        <w:rPr>
          <w:rFonts w:ascii="Arial" w:hAnsi="Arial" w:cs="Arial"/>
          <w:sz w:val="16"/>
          <w:szCs w:val="16"/>
        </w:rPr>
        <w:tab/>
      </w:r>
      <w:r w:rsidRPr="00A475E9">
        <w:rPr>
          <w:rFonts w:ascii="Arial" w:hAnsi="Arial" w:cs="Arial"/>
          <w:sz w:val="16"/>
          <w:szCs w:val="16"/>
        </w:rPr>
        <w:tab/>
        <w:t>no charge</w:t>
      </w:r>
    </w:p>
    <w:p w:rsidR="004A3B34" w:rsidRPr="00A475E9" w:rsidRDefault="004A3B34" w:rsidP="002672C4">
      <w:pPr>
        <w:tabs>
          <w:tab w:val="left" w:pos="360"/>
          <w:tab w:val="left" w:pos="720"/>
          <w:tab w:val="left" w:pos="6543"/>
          <w:tab w:val="left" w:pos="7762"/>
          <w:tab w:val="right" w:pos="9360"/>
        </w:tabs>
        <w:spacing w:after="0" w:line="240" w:lineRule="auto"/>
        <w:ind w:right="-720"/>
        <w:rPr>
          <w:rFonts w:ascii="Arial" w:hAnsi="Arial" w:cs="Arial"/>
          <w:sz w:val="16"/>
          <w:szCs w:val="16"/>
        </w:rPr>
      </w:pPr>
      <w:r w:rsidRPr="00A475E9">
        <w:rPr>
          <w:rFonts w:ascii="Arial" w:hAnsi="Arial" w:cs="Arial"/>
          <w:sz w:val="16"/>
          <w:szCs w:val="16"/>
        </w:rPr>
        <w:tab/>
      </w:r>
      <w:r w:rsidRPr="00A475E9">
        <w:rPr>
          <w:rFonts w:ascii="Arial" w:hAnsi="Arial" w:cs="Arial"/>
          <w:sz w:val="16"/>
          <w:szCs w:val="16"/>
        </w:rPr>
        <w:tab/>
        <w:t>More than twice a year, per request (plus incremental delivery costs)</w:t>
      </w:r>
      <w:r w:rsidRPr="00A475E9">
        <w:rPr>
          <w:rFonts w:ascii="Arial" w:hAnsi="Arial" w:cs="Arial"/>
          <w:sz w:val="16"/>
          <w:szCs w:val="16"/>
        </w:rPr>
        <w:tab/>
      </w:r>
      <w:r w:rsidRPr="00A475E9">
        <w:rPr>
          <w:rFonts w:ascii="Arial" w:hAnsi="Arial" w:cs="Arial"/>
          <w:sz w:val="16"/>
          <w:szCs w:val="16"/>
        </w:rPr>
        <w:tab/>
        <w:t>$</w:t>
      </w:r>
      <w:r w:rsidRPr="00A475E9">
        <w:rPr>
          <w:rFonts w:ascii="Arial" w:hAnsi="Arial" w:cs="Arial"/>
          <w:sz w:val="16"/>
          <w:szCs w:val="16"/>
        </w:rPr>
        <w:tab/>
        <w:t>2.00</w:t>
      </w:r>
    </w:p>
    <w:p w:rsidR="004A3B34" w:rsidRDefault="004A3B34" w:rsidP="004A3B34">
      <w:pPr>
        <w:tabs>
          <w:tab w:val="left" w:pos="6543"/>
          <w:tab w:val="left" w:pos="7765"/>
        </w:tabs>
        <w:spacing w:after="0" w:line="240" w:lineRule="auto"/>
        <w:ind w:right="-720"/>
        <w:rPr>
          <w:rFonts w:ascii="Arial" w:hAnsi="Arial" w:cs="Arial"/>
          <w:sz w:val="16"/>
          <w:szCs w:val="16"/>
        </w:rPr>
      </w:pPr>
    </w:p>
    <w:p w:rsidR="002672C4" w:rsidRPr="00A475E9" w:rsidRDefault="002672C4" w:rsidP="004A3B34">
      <w:pPr>
        <w:tabs>
          <w:tab w:val="left" w:pos="6543"/>
          <w:tab w:val="left" w:pos="7765"/>
        </w:tabs>
        <w:spacing w:after="0" w:line="240" w:lineRule="auto"/>
        <w:ind w:right="-720"/>
        <w:rPr>
          <w:rFonts w:ascii="Arial" w:hAnsi="Arial" w:cs="Arial"/>
          <w:sz w:val="16"/>
          <w:szCs w:val="16"/>
        </w:rPr>
      </w:pPr>
    </w:p>
    <w:p w:rsidR="004A3B34" w:rsidRPr="00B81B0C" w:rsidRDefault="004A3B34" w:rsidP="004A3B34">
      <w:pPr>
        <w:spacing w:after="0" w:line="240" w:lineRule="auto"/>
        <w:rPr>
          <w:rFonts w:ascii="Arial" w:hAnsi="Arial" w:cs="Arial"/>
          <w:b/>
          <w:sz w:val="28"/>
          <w:szCs w:val="28"/>
        </w:rPr>
      </w:pPr>
      <w:r w:rsidRPr="00B81B0C">
        <w:rPr>
          <w:rFonts w:ascii="Arial" w:hAnsi="Arial" w:cs="Arial"/>
          <w:b/>
          <w:sz w:val="28"/>
          <w:szCs w:val="28"/>
        </w:rPr>
        <w:t>LOSS FACTORS</w:t>
      </w:r>
    </w:p>
    <w:p w:rsidR="004A3B34" w:rsidRDefault="004A3B34" w:rsidP="004A3B34">
      <w:pPr>
        <w:spacing w:after="0" w:line="240" w:lineRule="auto"/>
        <w:rPr>
          <w:rFonts w:ascii="Arial" w:hAnsi="Arial" w:cs="Arial"/>
          <w:sz w:val="18"/>
          <w:szCs w:val="18"/>
        </w:rPr>
      </w:pPr>
    </w:p>
    <w:p w:rsidR="004A3B34" w:rsidRPr="001B0010" w:rsidRDefault="004A3B34" w:rsidP="004A3B34">
      <w:pPr>
        <w:spacing w:after="0" w:line="240" w:lineRule="auto"/>
        <w:rPr>
          <w:rFonts w:ascii="Arial" w:hAnsi="Arial" w:cs="Arial"/>
          <w:sz w:val="18"/>
          <w:szCs w:val="18"/>
        </w:rPr>
      </w:pPr>
      <w:r w:rsidRPr="001B0010">
        <w:rPr>
          <w:rFonts w:ascii="Arial" w:hAnsi="Arial" w:cs="Arial"/>
          <w:sz w:val="18"/>
          <w:szCs w:val="18"/>
        </w:rPr>
        <w:t>If the distributor is not capable of prorating changed loss factors jointly with distribution rates, the revised loss factors will be implemented upon the first subsequent billing for each billing cycle.</w:t>
      </w:r>
    </w:p>
    <w:p w:rsidR="004A3B34" w:rsidRDefault="004A3B34" w:rsidP="004A3B34">
      <w:pPr>
        <w:tabs>
          <w:tab w:val="left" w:pos="6543"/>
          <w:tab w:val="left" w:pos="7765"/>
        </w:tabs>
        <w:spacing w:after="0" w:line="240" w:lineRule="auto"/>
        <w:rPr>
          <w:rFonts w:ascii="Arial" w:hAnsi="Arial" w:cs="Arial"/>
          <w:sz w:val="16"/>
          <w:szCs w:val="16"/>
        </w:rPr>
      </w:pPr>
    </w:p>
    <w:p w:rsidR="004A3B34" w:rsidRPr="00E24308" w:rsidRDefault="004A3B34" w:rsidP="002672C4">
      <w:pPr>
        <w:tabs>
          <w:tab w:val="left" w:pos="6543"/>
          <w:tab w:val="left" w:pos="7765"/>
          <w:tab w:val="right" w:pos="9360"/>
        </w:tabs>
        <w:spacing w:after="0" w:line="240" w:lineRule="auto"/>
        <w:rPr>
          <w:rFonts w:ascii="Arial" w:hAnsi="Arial" w:cs="Arial"/>
          <w:sz w:val="16"/>
          <w:szCs w:val="16"/>
        </w:rPr>
      </w:pPr>
      <w:r w:rsidRPr="00E24308">
        <w:rPr>
          <w:rFonts w:ascii="Arial" w:hAnsi="Arial" w:cs="Arial"/>
          <w:sz w:val="16"/>
          <w:szCs w:val="16"/>
        </w:rPr>
        <w:t>Total Loss Factor – Secondary Metered Customer &lt; 5,000 kW</w:t>
      </w:r>
      <w:r w:rsidRPr="00E24308">
        <w:rPr>
          <w:rFonts w:ascii="Arial" w:hAnsi="Arial" w:cs="Arial"/>
          <w:sz w:val="16"/>
          <w:szCs w:val="16"/>
        </w:rPr>
        <w:tab/>
      </w:r>
      <w:r>
        <w:rPr>
          <w:rFonts w:ascii="Arial" w:hAnsi="Arial" w:cs="Arial"/>
          <w:sz w:val="16"/>
          <w:szCs w:val="16"/>
        </w:rPr>
        <w:tab/>
      </w:r>
      <w:r w:rsidRPr="00E24308">
        <w:rPr>
          <w:rFonts w:ascii="Arial" w:hAnsi="Arial" w:cs="Arial"/>
          <w:sz w:val="16"/>
          <w:szCs w:val="16"/>
        </w:rPr>
        <w:tab/>
        <w:t>1.0</w:t>
      </w:r>
      <w:r>
        <w:rPr>
          <w:rFonts w:ascii="Arial" w:hAnsi="Arial" w:cs="Arial"/>
          <w:sz w:val="16"/>
          <w:szCs w:val="16"/>
        </w:rPr>
        <w:t>6</w:t>
      </w:r>
      <w:r w:rsidR="00752B14">
        <w:rPr>
          <w:rFonts w:ascii="Arial" w:hAnsi="Arial" w:cs="Arial"/>
          <w:sz w:val="16"/>
          <w:szCs w:val="16"/>
        </w:rPr>
        <w:t>55</w:t>
      </w:r>
    </w:p>
    <w:p w:rsidR="004A3B34" w:rsidRPr="00E24308" w:rsidRDefault="004A3B34" w:rsidP="002672C4">
      <w:pPr>
        <w:tabs>
          <w:tab w:val="left" w:pos="6543"/>
          <w:tab w:val="left" w:pos="7765"/>
          <w:tab w:val="right" w:pos="9360"/>
        </w:tabs>
        <w:spacing w:after="0" w:line="240" w:lineRule="auto"/>
        <w:rPr>
          <w:rFonts w:ascii="Arial" w:hAnsi="Arial" w:cs="Arial"/>
          <w:sz w:val="16"/>
          <w:szCs w:val="16"/>
        </w:rPr>
      </w:pPr>
      <w:r w:rsidRPr="00E24308">
        <w:rPr>
          <w:rFonts w:ascii="Arial" w:hAnsi="Arial" w:cs="Arial"/>
          <w:sz w:val="16"/>
          <w:szCs w:val="16"/>
        </w:rPr>
        <w:t>Total Loss Factor – Secondary Metered Customer &gt; 5,000 kW</w:t>
      </w:r>
      <w:r w:rsidRPr="00E24308">
        <w:rPr>
          <w:rFonts w:ascii="Arial" w:hAnsi="Arial" w:cs="Arial"/>
          <w:sz w:val="16"/>
          <w:szCs w:val="16"/>
        </w:rPr>
        <w:tab/>
      </w:r>
      <w:r w:rsidRPr="00E24308">
        <w:rPr>
          <w:rFonts w:ascii="Arial" w:hAnsi="Arial" w:cs="Arial"/>
          <w:sz w:val="16"/>
          <w:szCs w:val="16"/>
        </w:rPr>
        <w:tab/>
      </w:r>
      <w:r>
        <w:rPr>
          <w:rFonts w:ascii="Arial" w:hAnsi="Arial" w:cs="Arial"/>
          <w:sz w:val="16"/>
          <w:szCs w:val="16"/>
        </w:rPr>
        <w:tab/>
        <w:t>N/A</w:t>
      </w:r>
    </w:p>
    <w:p w:rsidR="004A3B34" w:rsidRPr="00E24308" w:rsidRDefault="004A3B34" w:rsidP="002672C4">
      <w:pPr>
        <w:tabs>
          <w:tab w:val="left" w:pos="6543"/>
          <w:tab w:val="left" w:pos="7765"/>
          <w:tab w:val="right" w:pos="9360"/>
        </w:tabs>
        <w:spacing w:after="0" w:line="240" w:lineRule="auto"/>
        <w:rPr>
          <w:rFonts w:ascii="Arial" w:hAnsi="Arial" w:cs="Arial"/>
          <w:sz w:val="16"/>
          <w:szCs w:val="16"/>
        </w:rPr>
      </w:pPr>
      <w:r w:rsidRPr="00E24308">
        <w:rPr>
          <w:rFonts w:ascii="Arial" w:hAnsi="Arial" w:cs="Arial"/>
          <w:sz w:val="16"/>
          <w:szCs w:val="16"/>
        </w:rPr>
        <w:t>Total Loss Factor – Primary Metered Customer &lt; 5,000 kW</w:t>
      </w:r>
      <w:r w:rsidRPr="00E24308">
        <w:rPr>
          <w:rFonts w:ascii="Arial" w:hAnsi="Arial" w:cs="Arial"/>
          <w:sz w:val="16"/>
          <w:szCs w:val="16"/>
        </w:rPr>
        <w:tab/>
      </w:r>
      <w:r w:rsidRPr="00E24308">
        <w:rPr>
          <w:rFonts w:ascii="Arial" w:hAnsi="Arial" w:cs="Arial"/>
          <w:sz w:val="16"/>
          <w:szCs w:val="16"/>
        </w:rPr>
        <w:tab/>
      </w:r>
      <w:r>
        <w:rPr>
          <w:rFonts w:ascii="Arial" w:hAnsi="Arial" w:cs="Arial"/>
          <w:sz w:val="16"/>
          <w:szCs w:val="16"/>
        </w:rPr>
        <w:tab/>
      </w:r>
      <w:r w:rsidRPr="00E24308">
        <w:rPr>
          <w:rFonts w:ascii="Arial" w:hAnsi="Arial" w:cs="Arial"/>
          <w:sz w:val="16"/>
          <w:szCs w:val="16"/>
        </w:rPr>
        <w:t>1.0</w:t>
      </w:r>
      <w:r>
        <w:rPr>
          <w:rFonts w:ascii="Arial" w:hAnsi="Arial" w:cs="Arial"/>
          <w:sz w:val="16"/>
          <w:szCs w:val="16"/>
        </w:rPr>
        <w:t>5</w:t>
      </w:r>
      <w:r w:rsidR="00752B14">
        <w:rPr>
          <w:rFonts w:ascii="Arial" w:hAnsi="Arial" w:cs="Arial"/>
          <w:sz w:val="16"/>
          <w:szCs w:val="16"/>
        </w:rPr>
        <w:t>48</w:t>
      </w:r>
      <w:bookmarkStart w:id="0" w:name="_GoBack"/>
      <w:bookmarkEnd w:id="0"/>
    </w:p>
    <w:p w:rsidR="004A3B34" w:rsidRPr="00E24308" w:rsidRDefault="004A3B34" w:rsidP="002672C4">
      <w:pPr>
        <w:tabs>
          <w:tab w:val="left" w:pos="6543"/>
          <w:tab w:val="left" w:pos="7765"/>
          <w:tab w:val="right" w:pos="9360"/>
        </w:tabs>
        <w:spacing w:after="0" w:line="240" w:lineRule="auto"/>
        <w:rPr>
          <w:rFonts w:ascii="Arial" w:hAnsi="Arial" w:cs="Arial"/>
          <w:sz w:val="16"/>
          <w:szCs w:val="16"/>
        </w:rPr>
      </w:pPr>
      <w:r w:rsidRPr="00E24308">
        <w:rPr>
          <w:rFonts w:ascii="Arial" w:hAnsi="Arial" w:cs="Arial"/>
          <w:sz w:val="16"/>
          <w:szCs w:val="16"/>
        </w:rPr>
        <w:t>Total Loss Factor – Primary Metered Customer &gt; 5,000 kW</w:t>
      </w:r>
      <w:r w:rsidRPr="00E24308">
        <w:rPr>
          <w:rFonts w:ascii="Arial" w:hAnsi="Arial" w:cs="Arial"/>
          <w:sz w:val="16"/>
          <w:szCs w:val="16"/>
        </w:rPr>
        <w:tab/>
      </w:r>
      <w:r w:rsidRPr="00E24308">
        <w:rPr>
          <w:rFonts w:ascii="Arial" w:hAnsi="Arial" w:cs="Arial"/>
          <w:sz w:val="16"/>
          <w:szCs w:val="16"/>
        </w:rPr>
        <w:tab/>
      </w:r>
      <w:r>
        <w:rPr>
          <w:rFonts w:ascii="Arial" w:hAnsi="Arial" w:cs="Arial"/>
          <w:sz w:val="16"/>
          <w:szCs w:val="16"/>
        </w:rPr>
        <w:tab/>
        <w:t>N/A</w:t>
      </w:r>
    </w:p>
    <w:p w:rsidR="004A3B34" w:rsidRDefault="004A3B34" w:rsidP="002672C4">
      <w:pPr>
        <w:tabs>
          <w:tab w:val="left" w:pos="6543"/>
          <w:tab w:val="left" w:pos="7765"/>
          <w:tab w:val="right" w:pos="9360"/>
        </w:tabs>
        <w:spacing w:after="0" w:line="240" w:lineRule="auto"/>
        <w:rPr>
          <w:rFonts w:ascii="Arial" w:hAnsi="Arial" w:cs="Arial"/>
          <w:sz w:val="16"/>
          <w:szCs w:val="16"/>
        </w:rPr>
      </w:pPr>
      <w:r w:rsidRPr="00E24308">
        <w:rPr>
          <w:rFonts w:ascii="Arial" w:hAnsi="Arial" w:cs="Arial"/>
          <w:sz w:val="16"/>
          <w:szCs w:val="16"/>
        </w:rPr>
        <w:t xml:space="preserve">Total Loss Factor – </w:t>
      </w:r>
      <w:r>
        <w:rPr>
          <w:rFonts w:ascii="Arial" w:hAnsi="Arial" w:cs="Arial"/>
          <w:sz w:val="16"/>
          <w:szCs w:val="16"/>
        </w:rPr>
        <w:t>Embedded Distributor – Hydro One Networks Inc.</w:t>
      </w:r>
      <w:r w:rsidRPr="00E24308">
        <w:rPr>
          <w:rFonts w:ascii="Arial" w:hAnsi="Arial" w:cs="Arial"/>
          <w:sz w:val="16"/>
          <w:szCs w:val="16"/>
        </w:rPr>
        <w:tab/>
      </w:r>
      <w:r>
        <w:rPr>
          <w:rFonts w:ascii="Arial" w:hAnsi="Arial" w:cs="Arial"/>
          <w:sz w:val="16"/>
          <w:szCs w:val="16"/>
        </w:rPr>
        <w:tab/>
      </w:r>
      <w:r w:rsidRPr="00E24308">
        <w:rPr>
          <w:rFonts w:ascii="Arial" w:hAnsi="Arial" w:cs="Arial"/>
          <w:sz w:val="16"/>
          <w:szCs w:val="16"/>
        </w:rPr>
        <w:tab/>
        <w:t>1.0</w:t>
      </w:r>
      <w:r w:rsidR="00B614E3">
        <w:rPr>
          <w:rFonts w:ascii="Arial" w:hAnsi="Arial" w:cs="Arial"/>
          <w:sz w:val="16"/>
          <w:szCs w:val="16"/>
        </w:rPr>
        <w:t>288</w:t>
      </w:r>
    </w:p>
    <w:p w:rsidR="00B034C6" w:rsidRDefault="00B034C6" w:rsidP="002672C4">
      <w:pPr>
        <w:tabs>
          <w:tab w:val="left" w:pos="6543"/>
          <w:tab w:val="left" w:pos="7765"/>
          <w:tab w:val="right" w:pos="9360"/>
        </w:tabs>
        <w:spacing w:after="0" w:line="240" w:lineRule="auto"/>
        <w:rPr>
          <w:rFonts w:ascii="Arial" w:hAnsi="Arial" w:cs="Arial"/>
          <w:sz w:val="16"/>
          <w:szCs w:val="16"/>
        </w:rPr>
      </w:pPr>
    </w:p>
    <w:p w:rsidR="00F2116A" w:rsidRDefault="00F2116A" w:rsidP="003427BA">
      <w:pPr>
        <w:tabs>
          <w:tab w:val="left" w:pos="6543"/>
          <w:tab w:val="left" w:pos="7765"/>
        </w:tabs>
        <w:spacing w:after="0" w:line="240" w:lineRule="auto"/>
        <w:rPr>
          <w:rFonts w:ascii="Arial" w:hAnsi="Arial" w:cs="Arial"/>
          <w:b/>
          <w:sz w:val="28"/>
          <w:szCs w:val="28"/>
        </w:rPr>
      </w:pPr>
    </w:p>
    <w:sectPr w:rsidR="00F2116A" w:rsidSect="00B034C6">
      <w:headerReference w:type="default" r:id="rId9"/>
      <w:pgSz w:w="12240" w:h="15840" w:code="1"/>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14E3" w:rsidRDefault="00B614E3" w:rsidP="00E61AC1">
      <w:pPr>
        <w:spacing w:after="0" w:line="240" w:lineRule="auto"/>
      </w:pPr>
      <w:r>
        <w:separator/>
      </w:r>
    </w:p>
  </w:endnote>
  <w:endnote w:type="continuationSeparator" w:id="0">
    <w:p w:rsidR="00B614E3" w:rsidRDefault="00B614E3" w:rsidP="00E61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14E3" w:rsidRDefault="00B614E3" w:rsidP="00E61AC1">
      <w:pPr>
        <w:spacing w:after="0" w:line="240" w:lineRule="auto"/>
      </w:pPr>
      <w:r>
        <w:separator/>
      </w:r>
    </w:p>
  </w:footnote>
  <w:footnote w:type="continuationSeparator" w:id="0">
    <w:p w:rsidR="00B614E3" w:rsidRDefault="00B614E3" w:rsidP="00E61A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4E3" w:rsidRPr="00D52AD2" w:rsidRDefault="00B614E3" w:rsidP="008C212A">
    <w:pPr>
      <w:pStyle w:val="Header"/>
      <w:rPr>
        <w:rFonts w:ascii="Arial" w:hAnsi="Arial" w:cs="Arial"/>
        <w:sz w:val="16"/>
        <w:szCs w:val="16"/>
      </w:rPr>
    </w:pPr>
    <w:r>
      <w:rPr>
        <w:rFonts w:ascii="Arial" w:hAnsi="Arial" w:cs="Arial"/>
        <w:b/>
        <w:sz w:val="16"/>
        <w:szCs w:val="16"/>
      </w:rPr>
      <w:tab/>
    </w:r>
    <w:r>
      <w:rPr>
        <w:rFonts w:ascii="Arial" w:hAnsi="Arial" w:cs="Arial"/>
        <w:b/>
        <w:sz w:val="16"/>
        <w:szCs w:val="16"/>
      </w:rPr>
      <w:tab/>
    </w:r>
    <w:r w:rsidRPr="00D52AD2">
      <w:rPr>
        <w:rFonts w:ascii="Arial" w:hAnsi="Arial" w:cs="Arial"/>
        <w:sz w:val="16"/>
        <w:szCs w:val="16"/>
      </w:rPr>
      <w:t xml:space="preserve">Page </w:t>
    </w:r>
    <w:r w:rsidRPr="00D52AD2">
      <w:rPr>
        <w:rFonts w:ascii="Arial" w:hAnsi="Arial" w:cs="Arial"/>
        <w:sz w:val="16"/>
        <w:szCs w:val="16"/>
      </w:rPr>
      <w:fldChar w:fldCharType="begin"/>
    </w:r>
    <w:r w:rsidRPr="00D52AD2">
      <w:rPr>
        <w:rFonts w:ascii="Arial" w:hAnsi="Arial" w:cs="Arial"/>
        <w:sz w:val="16"/>
        <w:szCs w:val="16"/>
      </w:rPr>
      <w:instrText xml:space="preserve"> PAGE  \* Arabic  \* MERGEFORMAT </w:instrText>
    </w:r>
    <w:r w:rsidRPr="00D52AD2">
      <w:rPr>
        <w:rFonts w:ascii="Arial" w:hAnsi="Arial" w:cs="Arial"/>
        <w:sz w:val="16"/>
        <w:szCs w:val="16"/>
      </w:rPr>
      <w:fldChar w:fldCharType="separate"/>
    </w:r>
    <w:r w:rsidR="00752B14">
      <w:rPr>
        <w:rFonts w:ascii="Arial" w:hAnsi="Arial" w:cs="Arial"/>
        <w:noProof/>
        <w:sz w:val="16"/>
        <w:szCs w:val="16"/>
      </w:rPr>
      <w:t>10</w:t>
    </w:r>
    <w:r w:rsidRPr="00D52AD2">
      <w:rPr>
        <w:rFonts w:ascii="Arial" w:hAnsi="Arial" w:cs="Arial"/>
        <w:sz w:val="16"/>
        <w:szCs w:val="16"/>
      </w:rPr>
      <w:fldChar w:fldCharType="end"/>
    </w:r>
    <w:r w:rsidRPr="00D52AD2">
      <w:rPr>
        <w:rFonts w:ascii="Arial" w:hAnsi="Arial" w:cs="Arial"/>
        <w:sz w:val="16"/>
        <w:szCs w:val="16"/>
      </w:rPr>
      <w:t xml:space="preserve"> of </w:t>
    </w:r>
    <w:r w:rsidRPr="00D52AD2">
      <w:rPr>
        <w:rFonts w:ascii="Arial" w:hAnsi="Arial" w:cs="Arial"/>
        <w:sz w:val="16"/>
        <w:szCs w:val="16"/>
      </w:rPr>
      <w:fldChar w:fldCharType="begin"/>
    </w:r>
    <w:r w:rsidRPr="00D52AD2">
      <w:rPr>
        <w:rFonts w:ascii="Arial" w:hAnsi="Arial" w:cs="Arial"/>
        <w:sz w:val="16"/>
        <w:szCs w:val="16"/>
      </w:rPr>
      <w:instrText xml:space="preserve"> NUMPAGES  \* Arabic  \* MERGEFORMAT </w:instrText>
    </w:r>
    <w:r w:rsidRPr="00D52AD2">
      <w:rPr>
        <w:rFonts w:ascii="Arial" w:hAnsi="Arial" w:cs="Arial"/>
        <w:sz w:val="16"/>
        <w:szCs w:val="16"/>
      </w:rPr>
      <w:fldChar w:fldCharType="separate"/>
    </w:r>
    <w:r w:rsidR="00752B14">
      <w:rPr>
        <w:rFonts w:ascii="Arial" w:hAnsi="Arial" w:cs="Arial"/>
        <w:noProof/>
        <w:sz w:val="16"/>
        <w:szCs w:val="16"/>
      </w:rPr>
      <w:t>10</w:t>
    </w:r>
    <w:r w:rsidRPr="00D52AD2">
      <w:rPr>
        <w:rFonts w:ascii="Arial" w:hAnsi="Arial" w:cs="Arial"/>
        <w:sz w:val="16"/>
        <w:szCs w:val="16"/>
      </w:rPr>
      <w:fldChar w:fldCharType="end"/>
    </w:r>
  </w:p>
  <w:p w:rsidR="00B614E3" w:rsidRDefault="00B614E3" w:rsidP="008C212A">
    <w:pPr>
      <w:pStyle w:val="Header"/>
      <w:rPr>
        <w:rFonts w:ascii="Arial" w:hAnsi="Arial" w:cs="Arial"/>
        <w:b/>
        <w:sz w:val="16"/>
        <w:szCs w:val="16"/>
      </w:rPr>
    </w:pPr>
    <w:r>
      <w:rPr>
        <w:rFonts w:ascii="Arial" w:hAnsi="Arial" w:cs="Arial"/>
        <w:b/>
        <w:sz w:val="16"/>
        <w:szCs w:val="16"/>
      </w:rPr>
      <w:tab/>
    </w:r>
  </w:p>
  <w:p w:rsidR="00B614E3" w:rsidRPr="00D52AD2" w:rsidRDefault="00B614E3" w:rsidP="008C212A">
    <w:pPr>
      <w:pStyle w:val="Header"/>
      <w:rPr>
        <w:rFonts w:ascii="Arial" w:hAnsi="Arial" w:cs="Arial"/>
        <w:b/>
        <w:sz w:val="36"/>
        <w:szCs w:val="36"/>
      </w:rPr>
    </w:pPr>
    <w:r>
      <w:rPr>
        <w:rFonts w:ascii="Arial" w:hAnsi="Arial" w:cs="Arial"/>
        <w:b/>
        <w:sz w:val="16"/>
        <w:szCs w:val="16"/>
      </w:rPr>
      <w:tab/>
    </w:r>
    <w:r w:rsidRPr="00D52AD2">
      <w:rPr>
        <w:rFonts w:ascii="Arial" w:hAnsi="Arial" w:cs="Arial"/>
        <w:b/>
        <w:sz w:val="36"/>
        <w:szCs w:val="36"/>
      </w:rPr>
      <w:t>Haldimand County Hydro Inc.</w:t>
    </w:r>
  </w:p>
  <w:p w:rsidR="00B614E3" w:rsidRDefault="00B614E3" w:rsidP="008C212A">
    <w:pPr>
      <w:pStyle w:val="Header"/>
      <w:rPr>
        <w:rFonts w:ascii="Arial" w:hAnsi="Arial" w:cs="Arial"/>
        <w:b/>
        <w:sz w:val="28"/>
        <w:szCs w:val="28"/>
      </w:rPr>
    </w:pPr>
    <w:r>
      <w:rPr>
        <w:rFonts w:ascii="Arial" w:hAnsi="Arial" w:cs="Arial"/>
        <w:b/>
        <w:sz w:val="28"/>
        <w:szCs w:val="28"/>
      </w:rPr>
      <w:tab/>
      <w:t>“PROPOSED” TARIFF OF RATES AND CHARGES</w:t>
    </w:r>
  </w:p>
  <w:p w:rsidR="00B614E3" w:rsidRDefault="00B614E3" w:rsidP="008C212A">
    <w:pPr>
      <w:pStyle w:val="Header"/>
      <w:rPr>
        <w:rFonts w:ascii="Arial" w:hAnsi="Arial" w:cs="Arial"/>
        <w:b/>
      </w:rPr>
    </w:pPr>
    <w:r>
      <w:rPr>
        <w:rFonts w:ascii="Arial" w:hAnsi="Arial" w:cs="Arial"/>
        <w:b/>
        <w:sz w:val="28"/>
        <w:szCs w:val="28"/>
      </w:rPr>
      <w:tab/>
    </w:r>
    <w:r w:rsidRPr="00D52AD2">
      <w:rPr>
        <w:rFonts w:ascii="Arial" w:hAnsi="Arial" w:cs="Arial"/>
        <w:b/>
      </w:rPr>
      <w:t>Effective a</w:t>
    </w:r>
    <w:r>
      <w:rPr>
        <w:rFonts w:ascii="Arial" w:hAnsi="Arial" w:cs="Arial"/>
        <w:b/>
      </w:rPr>
      <w:t>nd Implementation Date May 1, 2014</w:t>
    </w:r>
  </w:p>
  <w:p w:rsidR="00B614E3" w:rsidRDefault="00B614E3" w:rsidP="008C212A">
    <w:pPr>
      <w:pStyle w:val="Header"/>
      <w:rPr>
        <w:rFonts w:ascii="Arial" w:hAnsi="Arial" w:cs="Arial"/>
        <w:b/>
        <w:sz w:val="20"/>
        <w:szCs w:val="20"/>
      </w:rPr>
    </w:pPr>
    <w:r>
      <w:rPr>
        <w:rFonts w:ascii="Arial" w:hAnsi="Arial" w:cs="Arial"/>
        <w:b/>
      </w:rPr>
      <w:tab/>
    </w:r>
  </w:p>
  <w:p w:rsidR="00B614E3" w:rsidRDefault="00B614E3" w:rsidP="00D52AD2">
    <w:pPr>
      <w:pStyle w:val="Header"/>
      <w:jc w:val="center"/>
      <w:rPr>
        <w:rFonts w:ascii="Arial" w:hAnsi="Arial" w:cs="Arial"/>
        <w:b/>
        <w:sz w:val="20"/>
        <w:szCs w:val="20"/>
      </w:rPr>
    </w:pPr>
    <w:r>
      <w:rPr>
        <w:rFonts w:ascii="Arial" w:hAnsi="Arial" w:cs="Arial"/>
        <w:b/>
        <w:sz w:val="20"/>
        <w:szCs w:val="20"/>
      </w:rPr>
      <w:t xml:space="preserve">This schedule supersedes and replaces all previously </w:t>
    </w:r>
    <w:r>
      <w:rPr>
        <w:rFonts w:ascii="Arial" w:hAnsi="Arial" w:cs="Arial"/>
        <w:b/>
        <w:sz w:val="20"/>
        <w:szCs w:val="20"/>
      </w:rPr>
      <w:br/>
      <w:t>approved schedules of Rates, Charges and Loss Factors</w:t>
    </w:r>
  </w:p>
  <w:p w:rsidR="00B614E3" w:rsidRPr="00D52AD2" w:rsidRDefault="00B614E3" w:rsidP="00D52AD2">
    <w:pPr>
      <w:pStyle w:val="Header"/>
      <w:jc w:val="center"/>
      <w:rPr>
        <w:rFonts w:ascii="Arial" w:hAnsi="Arial" w:cs="Arial"/>
        <w:sz w:val="16"/>
        <w:szCs w:val="16"/>
      </w:rPr>
    </w:pPr>
    <w:r>
      <w:rPr>
        <w:rFonts w:ascii="Arial" w:hAnsi="Arial" w:cs="Arial"/>
        <w:b/>
        <w:sz w:val="20"/>
        <w:szCs w:val="20"/>
      </w:rPr>
      <w:tab/>
    </w:r>
    <w:r>
      <w:rPr>
        <w:rFonts w:ascii="Arial" w:hAnsi="Arial" w:cs="Arial"/>
        <w:b/>
        <w:sz w:val="20"/>
        <w:szCs w:val="20"/>
      </w:rPr>
      <w:tab/>
    </w:r>
    <w:r>
      <w:rPr>
        <w:rFonts w:ascii="Arial" w:hAnsi="Arial" w:cs="Arial"/>
        <w:sz w:val="16"/>
        <w:szCs w:val="16"/>
      </w:rPr>
      <w:t>EB-2013-0134</w:t>
    </w:r>
  </w:p>
  <w:p w:rsidR="00B614E3" w:rsidRDefault="00B614E3" w:rsidP="004A3B34">
    <w:pPr>
      <w:spacing w:after="0" w:line="240" w:lineRule="auto"/>
      <w:jc w:val="right"/>
      <w:rPr>
        <w:rFonts w:ascii="Arial" w:hAnsi="Arial" w:cs="Arial"/>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84EAD"/>
    <w:multiLevelType w:val="hybridMultilevel"/>
    <w:tmpl w:val="300808B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B51C55"/>
    <w:multiLevelType w:val="hybridMultilevel"/>
    <w:tmpl w:val="587ACB02"/>
    <w:lvl w:ilvl="0" w:tplc="A95A738C">
      <w:numFmt w:val="bullet"/>
      <w:lvlText w:val="-"/>
      <w:lvlJc w:val="left"/>
      <w:pPr>
        <w:ind w:left="675" w:hanging="360"/>
      </w:pPr>
      <w:rPr>
        <w:rFonts w:ascii="Arial" w:eastAsiaTheme="minorEastAsia" w:hAnsi="Arial" w:cs="Arial" w:hint="default"/>
      </w:rPr>
    </w:lvl>
    <w:lvl w:ilvl="1" w:tplc="10090003" w:tentative="1">
      <w:start w:val="1"/>
      <w:numFmt w:val="bullet"/>
      <w:lvlText w:val="o"/>
      <w:lvlJc w:val="left"/>
      <w:pPr>
        <w:ind w:left="1395" w:hanging="360"/>
      </w:pPr>
      <w:rPr>
        <w:rFonts w:ascii="Courier New" w:hAnsi="Courier New" w:cs="Courier New" w:hint="default"/>
      </w:rPr>
    </w:lvl>
    <w:lvl w:ilvl="2" w:tplc="10090005" w:tentative="1">
      <w:start w:val="1"/>
      <w:numFmt w:val="bullet"/>
      <w:lvlText w:val=""/>
      <w:lvlJc w:val="left"/>
      <w:pPr>
        <w:ind w:left="2115" w:hanging="360"/>
      </w:pPr>
      <w:rPr>
        <w:rFonts w:ascii="Wingdings" w:hAnsi="Wingdings" w:hint="default"/>
      </w:rPr>
    </w:lvl>
    <w:lvl w:ilvl="3" w:tplc="10090001" w:tentative="1">
      <w:start w:val="1"/>
      <w:numFmt w:val="bullet"/>
      <w:lvlText w:val=""/>
      <w:lvlJc w:val="left"/>
      <w:pPr>
        <w:ind w:left="2835" w:hanging="360"/>
      </w:pPr>
      <w:rPr>
        <w:rFonts w:ascii="Symbol" w:hAnsi="Symbol" w:hint="default"/>
      </w:rPr>
    </w:lvl>
    <w:lvl w:ilvl="4" w:tplc="10090003" w:tentative="1">
      <w:start w:val="1"/>
      <w:numFmt w:val="bullet"/>
      <w:lvlText w:val="o"/>
      <w:lvlJc w:val="left"/>
      <w:pPr>
        <w:ind w:left="3555" w:hanging="360"/>
      </w:pPr>
      <w:rPr>
        <w:rFonts w:ascii="Courier New" w:hAnsi="Courier New" w:cs="Courier New" w:hint="default"/>
      </w:rPr>
    </w:lvl>
    <w:lvl w:ilvl="5" w:tplc="10090005" w:tentative="1">
      <w:start w:val="1"/>
      <w:numFmt w:val="bullet"/>
      <w:lvlText w:val=""/>
      <w:lvlJc w:val="left"/>
      <w:pPr>
        <w:ind w:left="4275" w:hanging="360"/>
      </w:pPr>
      <w:rPr>
        <w:rFonts w:ascii="Wingdings" w:hAnsi="Wingdings" w:hint="default"/>
      </w:rPr>
    </w:lvl>
    <w:lvl w:ilvl="6" w:tplc="10090001" w:tentative="1">
      <w:start w:val="1"/>
      <w:numFmt w:val="bullet"/>
      <w:lvlText w:val=""/>
      <w:lvlJc w:val="left"/>
      <w:pPr>
        <w:ind w:left="4995" w:hanging="360"/>
      </w:pPr>
      <w:rPr>
        <w:rFonts w:ascii="Symbol" w:hAnsi="Symbol" w:hint="default"/>
      </w:rPr>
    </w:lvl>
    <w:lvl w:ilvl="7" w:tplc="10090003" w:tentative="1">
      <w:start w:val="1"/>
      <w:numFmt w:val="bullet"/>
      <w:lvlText w:val="o"/>
      <w:lvlJc w:val="left"/>
      <w:pPr>
        <w:ind w:left="5715" w:hanging="360"/>
      </w:pPr>
      <w:rPr>
        <w:rFonts w:ascii="Courier New" w:hAnsi="Courier New" w:cs="Courier New" w:hint="default"/>
      </w:rPr>
    </w:lvl>
    <w:lvl w:ilvl="8" w:tplc="10090005" w:tentative="1">
      <w:start w:val="1"/>
      <w:numFmt w:val="bullet"/>
      <w:lvlText w:val=""/>
      <w:lvlJc w:val="left"/>
      <w:pPr>
        <w:ind w:left="6435" w:hanging="360"/>
      </w:pPr>
      <w:rPr>
        <w:rFonts w:ascii="Wingdings" w:hAnsi="Wingdings" w:hint="default"/>
      </w:rPr>
    </w:lvl>
  </w:abstractNum>
  <w:abstractNum w:abstractNumId="2">
    <w:nsid w:val="03557ACB"/>
    <w:multiLevelType w:val="hybridMultilevel"/>
    <w:tmpl w:val="9C3C5232"/>
    <w:lvl w:ilvl="0" w:tplc="97004DA2">
      <w:numFmt w:val="bullet"/>
      <w:lvlText w:val="-"/>
      <w:lvlJc w:val="left"/>
      <w:pPr>
        <w:ind w:left="675" w:hanging="360"/>
      </w:pPr>
      <w:rPr>
        <w:rFonts w:ascii="Arial" w:eastAsiaTheme="minorEastAsia" w:hAnsi="Arial" w:cs="Arial" w:hint="default"/>
      </w:rPr>
    </w:lvl>
    <w:lvl w:ilvl="1" w:tplc="10090003" w:tentative="1">
      <w:start w:val="1"/>
      <w:numFmt w:val="bullet"/>
      <w:lvlText w:val="o"/>
      <w:lvlJc w:val="left"/>
      <w:pPr>
        <w:ind w:left="1395" w:hanging="360"/>
      </w:pPr>
      <w:rPr>
        <w:rFonts w:ascii="Courier New" w:hAnsi="Courier New" w:cs="Courier New" w:hint="default"/>
      </w:rPr>
    </w:lvl>
    <w:lvl w:ilvl="2" w:tplc="10090005" w:tentative="1">
      <w:start w:val="1"/>
      <w:numFmt w:val="bullet"/>
      <w:lvlText w:val=""/>
      <w:lvlJc w:val="left"/>
      <w:pPr>
        <w:ind w:left="2115" w:hanging="360"/>
      </w:pPr>
      <w:rPr>
        <w:rFonts w:ascii="Wingdings" w:hAnsi="Wingdings" w:hint="default"/>
      </w:rPr>
    </w:lvl>
    <w:lvl w:ilvl="3" w:tplc="10090001" w:tentative="1">
      <w:start w:val="1"/>
      <w:numFmt w:val="bullet"/>
      <w:lvlText w:val=""/>
      <w:lvlJc w:val="left"/>
      <w:pPr>
        <w:ind w:left="2835" w:hanging="360"/>
      </w:pPr>
      <w:rPr>
        <w:rFonts w:ascii="Symbol" w:hAnsi="Symbol" w:hint="default"/>
      </w:rPr>
    </w:lvl>
    <w:lvl w:ilvl="4" w:tplc="10090003" w:tentative="1">
      <w:start w:val="1"/>
      <w:numFmt w:val="bullet"/>
      <w:lvlText w:val="o"/>
      <w:lvlJc w:val="left"/>
      <w:pPr>
        <w:ind w:left="3555" w:hanging="360"/>
      </w:pPr>
      <w:rPr>
        <w:rFonts w:ascii="Courier New" w:hAnsi="Courier New" w:cs="Courier New" w:hint="default"/>
      </w:rPr>
    </w:lvl>
    <w:lvl w:ilvl="5" w:tplc="10090005" w:tentative="1">
      <w:start w:val="1"/>
      <w:numFmt w:val="bullet"/>
      <w:lvlText w:val=""/>
      <w:lvlJc w:val="left"/>
      <w:pPr>
        <w:ind w:left="4275" w:hanging="360"/>
      </w:pPr>
      <w:rPr>
        <w:rFonts w:ascii="Wingdings" w:hAnsi="Wingdings" w:hint="default"/>
      </w:rPr>
    </w:lvl>
    <w:lvl w:ilvl="6" w:tplc="10090001" w:tentative="1">
      <w:start w:val="1"/>
      <w:numFmt w:val="bullet"/>
      <w:lvlText w:val=""/>
      <w:lvlJc w:val="left"/>
      <w:pPr>
        <w:ind w:left="4995" w:hanging="360"/>
      </w:pPr>
      <w:rPr>
        <w:rFonts w:ascii="Symbol" w:hAnsi="Symbol" w:hint="default"/>
      </w:rPr>
    </w:lvl>
    <w:lvl w:ilvl="7" w:tplc="10090003" w:tentative="1">
      <w:start w:val="1"/>
      <w:numFmt w:val="bullet"/>
      <w:lvlText w:val="o"/>
      <w:lvlJc w:val="left"/>
      <w:pPr>
        <w:ind w:left="5715" w:hanging="360"/>
      </w:pPr>
      <w:rPr>
        <w:rFonts w:ascii="Courier New" w:hAnsi="Courier New" w:cs="Courier New" w:hint="default"/>
      </w:rPr>
    </w:lvl>
    <w:lvl w:ilvl="8" w:tplc="10090005" w:tentative="1">
      <w:start w:val="1"/>
      <w:numFmt w:val="bullet"/>
      <w:lvlText w:val=""/>
      <w:lvlJc w:val="left"/>
      <w:pPr>
        <w:ind w:left="6435" w:hanging="360"/>
      </w:pPr>
      <w:rPr>
        <w:rFonts w:ascii="Wingdings" w:hAnsi="Wingdings" w:hint="default"/>
      </w:rPr>
    </w:lvl>
  </w:abstractNum>
  <w:abstractNum w:abstractNumId="3">
    <w:nsid w:val="07B1341F"/>
    <w:multiLevelType w:val="hybridMultilevel"/>
    <w:tmpl w:val="EEE211E2"/>
    <w:lvl w:ilvl="0" w:tplc="01184BD8">
      <w:start w:val="2012"/>
      <w:numFmt w:val="bullet"/>
      <w:lvlText w:val="-"/>
      <w:lvlJc w:val="left"/>
      <w:pPr>
        <w:ind w:left="645" w:hanging="360"/>
      </w:pPr>
      <w:rPr>
        <w:rFonts w:ascii="Arial" w:eastAsiaTheme="minorEastAsia" w:hAnsi="Arial" w:cs="Arial" w:hint="default"/>
      </w:rPr>
    </w:lvl>
    <w:lvl w:ilvl="1" w:tplc="10090003" w:tentative="1">
      <w:start w:val="1"/>
      <w:numFmt w:val="bullet"/>
      <w:lvlText w:val="o"/>
      <w:lvlJc w:val="left"/>
      <w:pPr>
        <w:ind w:left="1365" w:hanging="360"/>
      </w:pPr>
      <w:rPr>
        <w:rFonts w:ascii="Courier New" w:hAnsi="Courier New" w:cs="Courier New" w:hint="default"/>
      </w:rPr>
    </w:lvl>
    <w:lvl w:ilvl="2" w:tplc="10090005" w:tentative="1">
      <w:start w:val="1"/>
      <w:numFmt w:val="bullet"/>
      <w:lvlText w:val=""/>
      <w:lvlJc w:val="left"/>
      <w:pPr>
        <w:ind w:left="2085" w:hanging="360"/>
      </w:pPr>
      <w:rPr>
        <w:rFonts w:ascii="Wingdings" w:hAnsi="Wingdings" w:hint="default"/>
      </w:rPr>
    </w:lvl>
    <w:lvl w:ilvl="3" w:tplc="10090001" w:tentative="1">
      <w:start w:val="1"/>
      <w:numFmt w:val="bullet"/>
      <w:lvlText w:val=""/>
      <w:lvlJc w:val="left"/>
      <w:pPr>
        <w:ind w:left="2805" w:hanging="360"/>
      </w:pPr>
      <w:rPr>
        <w:rFonts w:ascii="Symbol" w:hAnsi="Symbol" w:hint="default"/>
      </w:rPr>
    </w:lvl>
    <w:lvl w:ilvl="4" w:tplc="10090003" w:tentative="1">
      <w:start w:val="1"/>
      <w:numFmt w:val="bullet"/>
      <w:lvlText w:val="o"/>
      <w:lvlJc w:val="left"/>
      <w:pPr>
        <w:ind w:left="3525" w:hanging="360"/>
      </w:pPr>
      <w:rPr>
        <w:rFonts w:ascii="Courier New" w:hAnsi="Courier New" w:cs="Courier New" w:hint="default"/>
      </w:rPr>
    </w:lvl>
    <w:lvl w:ilvl="5" w:tplc="10090005" w:tentative="1">
      <w:start w:val="1"/>
      <w:numFmt w:val="bullet"/>
      <w:lvlText w:val=""/>
      <w:lvlJc w:val="left"/>
      <w:pPr>
        <w:ind w:left="4245" w:hanging="360"/>
      </w:pPr>
      <w:rPr>
        <w:rFonts w:ascii="Wingdings" w:hAnsi="Wingdings" w:hint="default"/>
      </w:rPr>
    </w:lvl>
    <w:lvl w:ilvl="6" w:tplc="10090001" w:tentative="1">
      <w:start w:val="1"/>
      <w:numFmt w:val="bullet"/>
      <w:lvlText w:val=""/>
      <w:lvlJc w:val="left"/>
      <w:pPr>
        <w:ind w:left="4965" w:hanging="360"/>
      </w:pPr>
      <w:rPr>
        <w:rFonts w:ascii="Symbol" w:hAnsi="Symbol" w:hint="default"/>
      </w:rPr>
    </w:lvl>
    <w:lvl w:ilvl="7" w:tplc="10090003" w:tentative="1">
      <w:start w:val="1"/>
      <w:numFmt w:val="bullet"/>
      <w:lvlText w:val="o"/>
      <w:lvlJc w:val="left"/>
      <w:pPr>
        <w:ind w:left="5685" w:hanging="360"/>
      </w:pPr>
      <w:rPr>
        <w:rFonts w:ascii="Courier New" w:hAnsi="Courier New" w:cs="Courier New" w:hint="default"/>
      </w:rPr>
    </w:lvl>
    <w:lvl w:ilvl="8" w:tplc="10090005" w:tentative="1">
      <w:start w:val="1"/>
      <w:numFmt w:val="bullet"/>
      <w:lvlText w:val=""/>
      <w:lvlJc w:val="left"/>
      <w:pPr>
        <w:ind w:left="6405" w:hanging="360"/>
      </w:pPr>
      <w:rPr>
        <w:rFonts w:ascii="Wingdings" w:hAnsi="Wingdings" w:hint="default"/>
      </w:rPr>
    </w:lvl>
  </w:abstractNum>
  <w:abstractNum w:abstractNumId="4">
    <w:nsid w:val="167F4B65"/>
    <w:multiLevelType w:val="hybridMultilevel"/>
    <w:tmpl w:val="B6E61638"/>
    <w:lvl w:ilvl="0" w:tplc="1009000F">
      <w:start w:val="1"/>
      <w:numFmt w:val="decimal"/>
      <w:lvlText w:val="%1."/>
      <w:lvlJc w:val="left"/>
      <w:pPr>
        <w:ind w:left="720" w:hanging="360"/>
      </w:pPr>
      <w:rPr>
        <w:rFonts w:cs="Times New Roman" w:hint="default"/>
      </w:rPr>
    </w:lvl>
    <w:lvl w:ilvl="1" w:tplc="10090019">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5">
    <w:nsid w:val="1CCD2D08"/>
    <w:multiLevelType w:val="hybridMultilevel"/>
    <w:tmpl w:val="ADECCB64"/>
    <w:lvl w:ilvl="0" w:tplc="1009001B">
      <w:start w:val="1"/>
      <w:numFmt w:val="low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273F5682"/>
    <w:multiLevelType w:val="hybridMultilevel"/>
    <w:tmpl w:val="93A6ED5E"/>
    <w:lvl w:ilvl="0" w:tplc="1009001B">
      <w:start w:val="1"/>
      <w:numFmt w:val="lowerRoman"/>
      <w:lvlText w:val="%1."/>
      <w:lvlJc w:val="right"/>
      <w:pPr>
        <w:ind w:left="792" w:hanging="360"/>
      </w:pPr>
      <w:rPr>
        <w:rFonts w:hint="default"/>
      </w:rPr>
    </w:lvl>
    <w:lvl w:ilvl="1" w:tplc="10090019" w:tentative="1">
      <w:start w:val="1"/>
      <w:numFmt w:val="lowerLetter"/>
      <w:lvlText w:val="%2."/>
      <w:lvlJc w:val="left"/>
      <w:pPr>
        <w:ind w:left="1512" w:hanging="360"/>
      </w:pPr>
    </w:lvl>
    <w:lvl w:ilvl="2" w:tplc="1009001B" w:tentative="1">
      <w:start w:val="1"/>
      <w:numFmt w:val="lowerRoman"/>
      <w:lvlText w:val="%3."/>
      <w:lvlJc w:val="right"/>
      <w:pPr>
        <w:ind w:left="2232" w:hanging="180"/>
      </w:pPr>
    </w:lvl>
    <w:lvl w:ilvl="3" w:tplc="1009000F" w:tentative="1">
      <w:start w:val="1"/>
      <w:numFmt w:val="decimal"/>
      <w:lvlText w:val="%4."/>
      <w:lvlJc w:val="left"/>
      <w:pPr>
        <w:ind w:left="2952" w:hanging="360"/>
      </w:pPr>
    </w:lvl>
    <w:lvl w:ilvl="4" w:tplc="10090019" w:tentative="1">
      <w:start w:val="1"/>
      <w:numFmt w:val="lowerLetter"/>
      <w:lvlText w:val="%5."/>
      <w:lvlJc w:val="left"/>
      <w:pPr>
        <w:ind w:left="3672" w:hanging="360"/>
      </w:pPr>
    </w:lvl>
    <w:lvl w:ilvl="5" w:tplc="1009001B" w:tentative="1">
      <w:start w:val="1"/>
      <w:numFmt w:val="lowerRoman"/>
      <w:lvlText w:val="%6."/>
      <w:lvlJc w:val="right"/>
      <w:pPr>
        <w:ind w:left="4392" w:hanging="180"/>
      </w:pPr>
    </w:lvl>
    <w:lvl w:ilvl="6" w:tplc="1009000F" w:tentative="1">
      <w:start w:val="1"/>
      <w:numFmt w:val="decimal"/>
      <w:lvlText w:val="%7."/>
      <w:lvlJc w:val="left"/>
      <w:pPr>
        <w:ind w:left="5112" w:hanging="360"/>
      </w:pPr>
    </w:lvl>
    <w:lvl w:ilvl="7" w:tplc="10090019" w:tentative="1">
      <w:start w:val="1"/>
      <w:numFmt w:val="lowerLetter"/>
      <w:lvlText w:val="%8."/>
      <w:lvlJc w:val="left"/>
      <w:pPr>
        <w:ind w:left="5832" w:hanging="360"/>
      </w:pPr>
    </w:lvl>
    <w:lvl w:ilvl="8" w:tplc="1009001B" w:tentative="1">
      <w:start w:val="1"/>
      <w:numFmt w:val="lowerRoman"/>
      <w:lvlText w:val="%9."/>
      <w:lvlJc w:val="right"/>
      <w:pPr>
        <w:ind w:left="6552" w:hanging="180"/>
      </w:pPr>
    </w:lvl>
  </w:abstractNum>
  <w:abstractNum w:abstractNumId="7">
    <w:nsid w:val="37F14A58"/>
    <w:multiLevelType w:val="hybridMultilevel"/>
    <w:tmpl w:val="BD24AE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6503488"/>
    <w:multiLevelType w:val="hybridMultilevel"/>
    <w:tmpl w:val="E9C8270A"/>
    <w:lvl w:ilvl="0" w:tplc="AE92A5B0">
      <w:start w:val="2012"/>
      <w:numFmt w:val="bullet"/>
      <w:lvlText w:val="-"/>
      <w:lvlJc w:val="left"/>
      <w:pPr>
        <w:ind w:left="645" w:hanging="360"/>
      </w:pPr>
      <w:rPr>
        <w:rFonts w:ascii="Arial" w:eastAsiaTheme="minorEastAsia" w:hAnsi="Arial" w:cs="Arial" w:hint="default"/>
      </w:rPr>
    </w:lvl>
    <w:lvl w:ilvl="1" w:tplc="10090003" w:tentative="1">
      <w:start w:val="1"/>
      <w:numFmt w:val="bullet"/>
      <w:lvlText w:val="o"/>
      <w:lvlJc w:val="left"/>
      <w:pPr>
        <w:ind w:left="1365" w:hanging="360"/>
      </w:pPr>
      <w:rPr>
        <w:rFonts w:ascii="Courier New" w:hAnsi="Courier New" w:cs="Courier New" w:hint="default"/>
      </w:rPr>
    </w:lvl>
    <w:lvl w:ilvl="2" w:tplc="10090005" w:tentative="1">
      <w:start w:val="1"/>
      <w:numFmt w:val="bullet"/>
      <w:lvlText w:val=""/>
      <w:lvlJc w:val="left"/>
      <w:pPr>
        <w:ind w:left="2085" w:hanging="360"/>
      </w:pPr>
      <w:rPr>
        <w:rFonts w:ascii="Wingdings" w:hAnsi="Wingdings" w:hint="default"/>
      </w:rPr>
    </w:lvl>
    <w:lvl w:ilvl="3" w:tplc="10090001" w:tentative="1">
      <w:start w:val="1"/>
      <w:numFmt w:val="bullet"/>
      <w:lvlText w:val=""/>
      <w:lvlJc w:val="left"/>
      <w:pPr>
        <w:ind w:left="2805" w:hanging="360"/>
      </w:pPr>
      <w:rPr>
        <w:rFonts w:ascii="Symbol" w:hAnsi="Symbol" w:hint="default"/>
      </w:rPr>
    </w:lvl>
    <w:lvl w:ilvl="4" w:tplc="10090003" w:tentative="1">
      <w:start w:val="1"/>
      <w:numFmt w:val="bullet"/>
      <w:lvlText w:val="o"/>
      <w:lvlJc w:val="left"/>
      <w:pPr>
        <w:ind w:left="3525" w:hanging="360"/>
      </w:pPr>
      <w:rPr>
        <w:rFonts w:ascii="Courier New" w:hAnsi="Courier New" w:cs="Courier New" w:hint="default"/>
      </w:rPr>
    </w:lvl>
    <w:lvl w:ilvl="5" w:tplc="10090005" w:tentative="1">
      <w:start w:val="1"/>
      <w:numFmt w:val="bullet"/>
      <w:lvlText w:val=""/>
      <w:lvlJc w:val="left"/>
      <w:pPr>
        <w:ind w:left="4245" w:hanging="360"/>
      </w:pPr>
      <w:rPr>
        <w:rFonts w:ascii="Wingdings" w:hAnsi="Wingdings" w:hint="default"/>
      </w:rPr>
    </w:lvl>
    <w:lvl w:ilvl="6" w:tplc="10090001" w:tentative="1">
      <w:start w:val="1"/>
      <w:numFmt w:val="bullet"/>
      <w:lvlText w:val=""/>
      <w:lvlJc w:val="left"/>
      <w:pPr>
        <w:ind w:left="4965" w:hanging="360"/>
      </w:pPr>
      <w:rPr>
        <w:rFonts w:ascii="Symbol" w:hAnsi="Symbol" w:hint="default"/>
      </w:rPr>
    </w:lvl>
    <w:lvl w:ilvl="7" w:tplc="10090003" w:tentative="1">
      <w:start w:val="1"/>
      <w:numFmt w:val="bullet"/>
      <w:lvlText w:val="o"/>
      <w:lvlJc w:val="left"/>
      <w:pPr>
        <w:ind w:left="5685" w:hanging="360"/>
      </w:pPr>
      <w:rPr>
        <w:rFonts w:ascii="Courier New" w:hAnsi="Courier New" w:cs="Courier New" w:hint="default"/>
      </w:rPr>
    </w:lvl>
    <w:lvl w:ilvl="8" w:tplc="10090005" w:tentative="1">
      <w:start w:val="1"/>
      <w:numFmt w:val="bullet"/>
      <w:lvlText w:val=""/>
      <w:lvlJc w:val="left"/>
      <w:pPr>
        <w:ind w:left="6405" w:hanging="360"/>
      </w:pPr>
      <w:rPr>
        <w:rFonts w:ascii="Wingdings" w:hAnsi="Wingdings" w:hint="default"/>
      </w:rPr>
    </w:lvl>
  </w:abstractNum>
  <w:abstractNum w:abstractNumId="9">
    <w:nsid w:val="5F5623CF"/>
    <w:multiLevelType w:val="multilevel"/>
    <w:tmpl w:val="3800A9AC"/>
    <w:lvl w:ilvl="0">
      <w:start w:val="1"/>
      <w:numFmt w:val="decimal"/>
      <w:pStyle w:val="BordenLevel1"/>
      <w:lvlText w:val="%1."/>
      <w:lvlJc w:val="left"/>
      <w:pPr>
        <w:tabs>
          <w:tab w:val="num" w:pos="720"/>
        </w:tabs>
        <w:ind w:left="720" w:hanging="720"/>
      </w:pPr>
      <w:rPr>
        <w:rFonts w:ascii="Arial" w:hAnsi="Arial" w:cs="Arial" w:hint="default"/>
        <w:b/>
        <w:i w:val="0"/>
        <w:sz w:val="24"/>
      </w:rPr>
    </w:lvl>
    <w:lvl w:ilvl="1">
      <w:start w:val="1"/>
      <w:numFmt w:val="lowerLetter"/>
      <w:pStyle w:val="BordenLevel2"/>
      <w:lvlText w:val="(%2)"/>
      <w:lvlJc w:val="left"/>
      <w:pPr>
        <w:tabs>
          <w:tab w:val="num" w:pos="1440"/>
        </w:tabs>
        <w:ind w:left="1440" w:hanging="720"/>
      </w:pPr>
      <w:rPr>
        <w:rFonts w:hint="default"/>
        <w:sz w:val="24"/>
        <w:szCs w:val="24"/>
      </w:rPr>
    </w:lvl>
    <w:lvl w:ilvl="2">
      <w:start w:val="1"/>
      <w:numFmt w:val="lowerRoman"/>
      <w:pStyle w:val="BulletedList2"/>
      <w:lvlText w:val="(%3)"/>
      <w:lvlJc w:val="left"/>
      <w:pPr>
        <w:tabs>
          <w:tab w:val="num" w:pos="2520"/>
        </w:tabs>
        <w:ind w:left="2160" w:hanging="720"/>
      </w:pPr>
      <w:rPr>
        <w:rFonts w:hint="default"/>
        <w:b w:val="0"/>
        <w:sz w:val="24"/>
        <w:szCs w:val="24"/>
      </w:rPr>
    </w:lvl>
    <w:lvl w:ilvl="3">
      <w:start w:val="1"/>
      <w:numFmt w:val="decimal"/>
      <w:pStyle w:val="BulletedList3"/>
      <w:lvlText w:val="(%4)"/>
      <w:lvlJc w:val="left"/>
      <w:pPr>
        <w:tabs>
          <w:tab w:val="num" w:pos="2880"/>
        </w:tabs>
        <w:ind w:left="2880" w:hanging="720"/>
      </w:pPr>
      <w:rPr>
        <w:rFonts w:hint="default"/>
      </w:rPr>
    </w:lvl>
    <w:lvl w:ilvl="4">
      <w:start w:val="1"/>
      <w:numFmt w:val="lowerLetter"/>
      <w:lvlText w:val="(%5)"/>
      <w:lvlJc w:val="left"/>
      <w:pPr>
        <w:tabs>
          <w:tab w:val="num" w:pos="3600"/>
        </w:tabs>
        <w:ind w:left="3600" w:hanging="720"/>
      </w:pPr>
      <w:rPr>
        <w:rFonts w:hint="default"/>
      </w:rPr>
    </w:lvl>
    <w:lvl w:ilvl="5">
      <w:start w:val="1"/>
      <w:numFmt w:val="lowerRoman"/>
      <w:lvlText w:val="(%6)"/>
      <w:lvlJc w:val="left"/>
      <w:pPr>
        <w:tabs>
          <w:tab w:val="num" w:pos="468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0">
    <w:nsid w:val="6DAF282F"/>
    <w:multiLevelType w:val="hybridMultilevel"/>
    <w:tmpl w:val="7748606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4"/>
  </w:num>
  <w:num w:numId="2">
    <w:abstractNumId w:val="7"/>
  </w:num>
  <w:num w:numId="3">
    <w:abstractNumId w:val="0"/>
  </w:num>
  <w:num w:numId="4">
    <w:abstractNumId w:val="10"/>
  </w:num>
  <w:num w:numId="5">
    <w:abstractNumId w:val="5"/>
  </w:num>
  <w:num w:numId="6">
    <w:abstractNumId w:val="6"/>
  </w:num>
  <w:num w:numId="7">
    <w:abstractNumId w:val="9"/>
  </w:num>
  <w:num w:numId="8">
    <w:abstractNumId w:val="8"/>
  </w:num>
  <w:num w:numId="9">
    <w:abstractNumId w:val="3"/>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AC1"/>
    <w:rsid w:val="000073B4"/>
    <w:rsid w:val="00017332"/>
    <w:rsid w:val="0003119F"/>
    <w:rsid w:val="00034DDC"/>
    <w:rsid w:val="000428F0"/>
    <w:rsid w:val="0004444D"/>
    <w:rsid w:val="000530B7"/>
    <w:rsid w:val="0005487A"/>
    <w:rsid w:val="00062477"/>
    <w:rsid w:val="000907EE"/>
    <w:rsid w:val="000D6FCE"/>
    <w:rsid w:val="000E2617"/>
    <w:rsid w:val="000F3CC8"/>
    <w:rsid w:val="00104540"/>
    <w:rsid w:val="00106979"/>
    <w:rsid w:val="00110D38"/>
    <w:rsid w:val="00121D6D"/>
    <w:rsid w:val="00154CA9"/>
    <w:rsid w:val="001604EF"/>
    <w:rsid w:val="0017070E"/>
    <w:rsid w:val="00171210"/>
    <w:rsid w:val="00172EEB"/>
    <w:rsid w:val="00184DF6"/>
    <w:rsid w:val="00194806"/>
    <w:rsid w:val="001973C3"/>
    <w:rsid w:val="001B4DF3"/>
    <w:rsid w:val="001C3075"/>
    <w:rsid w:val="001C549E"/>
    <w:rsid w:val="001C5817"/>
    <w:rsid w:val="002354A1"/>
    <w:rsid w:val="00255E9F"/>
    <w:rsid w:val="002672C4"/>
    <w:rsid w:val="002700C5"/>
    <w:rsid w:val="002835C7"/>
    <w:rsid w:val="002D26FD"/>
    <w:rsid w:val="002E2621"/>
    <w:rsid w:val="002F35A7"/>
    <w:rsid w:val="002F4E0F"/>
    <w:rsid w:val="00310FD8"/>
    <w:rsid w:val="00321C6E"/>
    <w:rsid w:val="0033436B"/>
    <w:rsid w:val="003427BA"/>
    <w:rsid w:val="00355D3E"/>
    <w:rsid w:val="0036042E"/>
    <w:rsid w:val="00363B49"/>
    <w:rsid w:val="003721E9"/>
    <w:rsid w:val="003777AD"/>
    <w:rsid w:val="0038289F"/>
    <w:rsid w:val="003A7A80"/>
    <w:rsid w:val="003E206E"/>
    <w:rsid w:val="003F0CE6"/>
    <w:rsid w:val="00406EF6"/>
    <w:rsid w:val="00420EB1"/>
    <w:rsid w:val="0043189B"/>
    <w:rsid w:val="00442AD8"/>
    <w:rsid w:val="004528F3"/>
    <w:rsid w:val="00455052"/>
    <w:rsid w:val="00457738"/>
    <w:rsid w:val="00460421"/>
    <w:rsid w:val="004704BA"/>
    <w:rsid w:val="004711BC"/>
    <w:rsid w:val="004A3B34"/>
    <w:rsid w:val="004D0989"/>
    <w:rsid w:val="004F054A"/>
    <w:rsid w:val="004F0D96"/>
    <w:rsid w:val="0051019E"/>
    <w:rsid w:val="00521ACB"/>
    <w:rsid w:val="005373B0"/>
    <w:rsid w:val="00540C6D"/>
    <w:rsid w:val="005571F2"/>
    <w:rsid w:val="005910AF"/>
    <w:rsid w:val="005B17F3"/>
    <w:rsid w:val="005B60E4"/>
    <w:rsid w:val="005C3D12"/>
    <w:rsid w:val="005D6731"/>
    <w:rsid w:val="005F31E1"/>
    <w:rsid w:val="006046E7"/>
    <w:rsid w:val="0061335E"/>
    <w:rsid w:val="00623E77"/>
    <w:rsid w:val="006409C4"/>
    <w:rsid w:val="006920A0"/>
    <w:rsid w:val="006B0B79"/>
    <w:rsid w:val="006B2324"/>
    <w:rsid w:val="006C51EE"/>
    <w:rsid w:val="006D1596"/>
    <w:rsid w:val="006E6804"/>
    <w:rsid w:val="006F1E4D"/>
    <w:rsid w:val="006F27B7"/>
    <w:rsid w:val="00706383"/>
    <w:rsid w:val="0070760A"/>
    <w:rsid w:val="00712C36"/>
    <w:rsid w:val="007316DA"/>
    <w:rsid w:val="007400A1"/>
    <w:rsid w:val="00752B14"/>
    <w:rsid w:val="0079680F"/>
    <w:rsid w:val="007B3993"/>
    <w:rsid w:val="007C5BA4"/>
    <w:rsid w:val="007D3BEE"/>
    <w:rsid w:val="007D42C3"/>
    <w:rsid w:val="007D7B2D"/>
    <w:rsid w:val="007E2FAB"/>
    <w:rsid w:val="007E6803"/>
    <w:rsid w:val="007F59F5"/>
    <w:rsid w:val="008074BC"/>
    <w:rsid w:val="0082086C"/>
    <w:rsid w:val="00836571"/>
    <w:rsid w:val="0086306A"/>
    <w:rsid w:val="00874C0E"/>
    <w:rsid w:val="00877680"/>
    <w:rsid w:val="00893EE1"/>
    <w:rsid w:val="008C212A"/>
    <w:rsid w:val="008C3D22"/>
    <w:rsid w:val="008C5964"/>
    <w:rsid w:val="008D59C2"/>
    <w:rsid w:val="008F4394"/>
    <w:rsid w:val="00946E82"/>
    <w:rsid w:val="00950434"/>
    <w:rsid w:val="00955FBB"/>
    <w:rsid w:val="00994CCF"/>
    <w:rsid w:val="00997834"/>
    <w:rsid w:val="009C0527"/>
    <w:rsid w:val="009C5F1C"/>
    <w:rsid w:val="009F5ADA"/>
    <w:rsid w:val="009F7304"/>
    <w:rsid w:val="00A166B2"/>
    <w:rsid w:val="00A25EC0"/>
    <w:rsid w:val="00A83FEA"/>
    <w:rsid w:val="00A86DE3"/>
    <w:rsid w:val="00A923FA"/>
    <w:rsid w:val="00AA4B47"/>
    <w:rsid w:val="00AE6C4D"/>
    <w:rsid w:val="00B034C6"/>
    <w:rsid w:val="00B169EC"/>
    <w:rsid w:val="00B35D79"/>
    <w:rsid w:val="00B535F2"/>
    <w:rsid w:val="00B607B7"/>
    <w:rsid w:val="00B614E3"/>
    <w:rsid w:val="00B7266A"/>
    <w:rsid w:val="00B75515"/>
    <w:rsid w:val="00B75DAC"/>
    <w:rsid w:val="00B76799"/>
    <w:rsid w:val="00B940B6"/>
    <w:rsid w:val="00BA78EB"/>
    <w:rsid w:val="00BB2DE5"/>
    <w:rsid w:val="00BE31C3"/>
    <w:rsid w:val="00BE75DC"/>
    <w:rsid w:val="00C05A9C"/>
    <w:rsid w:val="00C26D6F"/>
    <w:rsid w:val="00C43941"/>
    <w:rsid w:val="00C571BD"/>
    <w:rsid w:val="00C7463F"/>
    <w:rsid w:val="00C7552F"/>
    <w:rsid w:val="00C75B20"/>
    <w:rsid w:val="00C95808"/>
    <w:rsid w:val="00C96785"/>
    <w:rsid w:val="00C96EFC"/>
    <w:rsid w:val="00CA556A"/>
    <w:rsid w:val="00CC57B7"/>
    <w:rsid w:val="00D00391"/>
    <w:rsid w:val="00D00D92"/>
    <w:rsid w:val="00D1220C"/>
    <w:rsid w:val="00D12758"/>
    <w:rsid w:val="00D30C7B"/>
    <w:rsid w:val="00D45A13"/>
    <w:rsid w:val="00D51B18"/>
    <w:rsid w:val="00D52AD2"/>
    <w:rsid w:val="00D52BC4"/>
    <w:rsid w:val="00D71796"/>
    <w:rsid w:val="00D718A2"/>
    <w:rsid w:val="00D76314"/>
    <w:rsid w:val="00D867E1"/>
    <w:rsid w:val="00DC32FF"/>
    <w:rsid w:val="00DD1325"/>
    <w:rsid w:val="00DE5C16"/>
    <w:rsid w:val="00E14874"/>
    <w:rsid w:val="00E1759D"/>
    <w:rsid w:val="00E23534"/>
    <w:rsid w:val="00E252F8"/>
    <w:rsid w:val="00E27FE7"/>
    <w:rsid w:val="00E31B3B"/>
    <w:rsid w:val="00E3217B"/>
    <w:rsid w:val="00E61AC1"/>
    <w:rsid w:val="00E968BF"/>
    <w:rsid w:val="00EB247C"/>
    <w:rsid w:val="00EC6449"/>
    <w:rsid w:val="00ED5482"/>
    <w:rsid w:val="00EE0C46"/>
    <w:rsid w:val="00EF6EEB"/>
    <w:rsid w:val="00F01C45"/>
    <w:rsid w:val="00F2116A"/>
    <w:rsid w:val="00F670D7"/>
    <w:rsid w:val="00FB5B5A"/>
    <w:rsid w:val="00FF14EC"/>
    <w:rsid w:val="00FF479F"/>
    <w:rsid w:val="00FF68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A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AC1"/>
  </w:style>
  <w:style w:type="paragraph" w:styleId="Footer">
    <w:name w:val="footer"/>
    <w:basedOn w:val="Normal"/>
    <w:link w:val="FooterChar"/>
    <w:uiPriority w:val="99"/>
    <w:unhideWhenUsed/>
    <w:rsid w:val="00E61A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AC1"/>
  </w:style>
  <w:style w:type="paragraph" w:styleId="BalloonText">
    <w:name w:val="Balloon Text"/>
    <w:basedOn w:val="Normal"/>
    <w:link w:val="BalloonTextChar"/>
    <w:uiPriority w:val="99"/>
    <w:semiHidden/>
    <w:unhideWhenUsed/>
    <w:rsid w:val="00E61A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1AC1"/>
    <w:rPr>
      <w:rFonts w:ascii="Tahoma" w:hAnsi="Tahoma" w:cs="Tahoma"/>
      <w:sz w:val="16"/>
      <w:szCs w:val="16"/>
    </w:rPr>
  </w:style>
  <w:style w:type="paragraph" w:styleId="ListParagraph">
    <w:name w:val="List Paragraph"/>
    <w:basedOn w:val="Normal"/>
    <w:uiPriority w:val="34"/>
    <w:qFormat/>
    <w:rsid w:val="00C571BD"/>
    <w:pPr>
      <w:ind w:left="720"/>
      <w:contextualSpacing/>
    </w:pPr>
  </w:style>
  <w:style w:type="table" w:styleId="TableGrid">
    <w:name w:val="Table Grid"/>
    <w:basedOn w:val="TableNormal"/>
    <w:uiPriority w:val="59"/>
    <w:rsid w:val="0099783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ageNumber">
    <w:name w:val="page number"/>
    <w:basedOn w:val="DefaultParagraphFont"/>
    <w:rsid w:val="004A3B34"/>
  </w:style>
  <w:style w:type="paragraph" w:customStyle="1" w:styleId="BordenLevel1">
    <w:name w:val="Borden Level 1"/>
    <w:aliases w:val="b1"/>
    <w:basedOn w:val="BodyText"/>
    <w:rsid w:val="00062477"/>
    <w:pPr>
      <w:numPr>
        <w:numId w:val="7"/>
      </w:numPr>
      <w:tabs>
        <w:tab w:val="clear" w:pos="720"/>
      </w:tabs>
      <w:spacing w:after="240" w:line="360" w:lineRule="auto"/>
      <w:ind w:hanging="360"/>
      <w:jc w:val="both"/>
    </w:pPr>
    <w:rPr>
      <w:rFonts w:ascii="Arial" w:eastAsia="Times New Roman" w:hAnsi="Arial" w:cs="Times New Roman"/>
      <w:b/>
      <w:szCs w:val="24"/>
    </w:rPr>
  </w:style>
  <w:style w:type="paragraph" w:customStyle="1" w:styleId="BordenLevel2">
    <w:name w:val="Borden Level 2"/>
    <w:aliases w:val="b2"/>
    <w:basedOn w:val="BodyText"/>
    <w:rsid w:val="00062477"/>
    <w:pPr>
      <w:numPr>
        <w:ilvl w:val="1"/>
        <w:numId w:val="7"/>
      </w:numPr>
      <w:tabs>
        <w:tab w:val="clear" w:pos="1440"/>
      </w:tabs>
      <w:spacing w:after="240" w:line="360" w:lineRule="auto"/>
      <w:ind w:hanging="360"/>
      <w:jc w:val="both"/>
    </w:pPr>
    <w:rPr>
      <w:rFonts w:ascii="Arial" w:eastAsia="Times New Roman" w:hAnsi="Arial" w:cs="Times New Roman"/>
      <w:szCs w:val="24"/>
    </w:rPr>
  </w:style>
  <w:style w:type="paragraph" w:customStyle="1" w:styleId="BulletedList2">
    <w:name w:val="Bulleted List 2"/>
    <w:aliases w:val="bu2"/>
    <w:basedOn w:val="BodyText"/>
    <w:rsid w:val="00062477"/>
    <w:pPr>
      <w:numPr>
        <w:ilvl w:val="2"/>
        <w:numId w:val="7"/>
      </w:numPr>
      <w:tabs>
        <w:tab w:val="clear" w:pos="2520"/>
        <w:tab w:val="left" w:pos="432"/>
      </w:tabs>
      <w:spacing w:after="240" w:line="360" w:lineRule="auto"/>
      <w:ind w:hanging="180"/>
      <w:jc w:val="both"/>
    </w:pPr>
    <w:rPr>
      <w:rFonts w:ascii="Arial" w:eastAsia="Times New Roman" w:hAnsi="Arial" w:cs="Times New Roman"/>
      <w:szCs w:val="24"/>
    </w:rPr>
  </w:style>
  <w:style w:type="paragraph" w:customStyle="1" w:styleId="BulletedList3">
    <w:name w:val="Bulleted List 3"/>
    <w:aliases w:val="bu3"/>
    <w:basedOn w:val="BodyText"/>
    <w:rsid w:val="00062477"/>
    <w:pPr>
      <w:numPr>
        <w:ilvl w:val="3"/>
        <w:numId w:val="7"/>
      </w:numPr>
      <w:tabs>
        <w:tab w:val="clear" w:pos="2880"/>
      </w:tabs>
      <w:spacing w:after="240" w:line="360" w:lineRule="auto"/>
      <w:ind w:hanging="360"/>
      <w:jc w:val="both"/>
    </w:pPr>
    <w:rPr>
      <w:rFonts w:ascii="Arial" w:eastAsia="Times New Roman" w:hAnsi="Arial" w:cs="Times New Roman"/>
      <w:szCs w:val="24"/>
    </w:rPr>
  </w:style>
  <w:style w:type="paragraph" w:styleId="BodyText">
    <w:name w:val="Body Text"/>
    <w:basedOn w:val="Normal"/>
    <w:link w:val="BodyTextChar"/>
    <w:uiPriority w:val="99"/>
    <w:semiHidden/>
    <w:unhideWhenUsed/>
    <w:rsid w:val="00062477"/>
    <w:pPr>
      <w:spacing w:after="120"/>
    </w:pPr>
  </w:style>
  <w:style w:type="character" w:customStyle="1" w:styleId="BodyTextChar">
    <w:name w:val="Body Text Char"/>
    <w:basedOn w:val="DefaultParagraphFont"/>
    <w:link w:val="BodyText"/>
    <w:uiPriority w:val="99"/>
    <w:semiHidden/>
    <w:rsid w:val="000624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A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AC1"/>
  </w:style>
  <w:style w:type="paragraph" w:styleId="Footer">
    <w:name w:val="footer"/>
    <w:basedOn w:val="Normal"/>
    <w:link w:val="FooterChar"/>
    <w:uiPriority w:val="99"/>
    <w:unhideWhenUsed/>
    <w:rsid w:val="00E61A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AC1"/>
  </w:style>
  <w:style w:type="paragraph" w:styleId="BalloonText">
    <w:name w:val="Balloon Text"/>
    <w:basedOn w:val="Normal"/>
    <w:link w:val="BalloonTextChar"/>
    <w:uiPriority w:val="99"/>
    <w:semiHidden/>
    <w:unhideWhenUsed/>
    <w:rsid w:val="00E61A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1AC1"/>
    <w:rPr>
      <w:rFonts w:ascii="Tahoma" w:hAnsi="Tahoma" w:cs="Tahoma"/>
      <w:sz w:val="16"/>
      <w:szCs w:val="16"/>
    </w:rPr>
  </w:style>
  <w:style w:type="paragraph" w:styleId="ListParagraph">
    <w:name w:val="List Paragraph"/>
    <w:basedOn w:val="Normal"/>
    <w:uiPriority w:val="34"/>
    <w:qFormat/>
    <w:rsid w:val="00C571BD"/>
    <w:pPr>
      <w:ind w:left="720"/>
      <w:contextualSpacing/>
    </w:pPr>
  </w:style>
  <w:style w:type="table" w:styleId="TableGrid">
    <w:name w:val="Table Grid"/>
    <w:basedOn w:val="TableNormal"/>
    <w:uiPriority w:val="59"/>
    <w:rsid w:val="0099783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ageNumber">
    <w:name w:val="page number"/>
    <w:basedOn w:val="DefaultParagraphFont"/>
    <w:rsid w:val="004A3B34"/>
  </w:style>
  <w:style w:type="paragraph" w:customStyle="1" w:styleId="BordenLevel1">
    <w:name w:val="Borden Level 1"/>
    <w:aliases w:val="b1"/>
    <w:basedOn w:val="BodyText"/>
    <w:rsid w:val="00062477"/>
    <w:pPr>
      <w:numPr>
        <w:numId w:val="7"/>
      </w:numPr>
      <w:tabs>
        <w:tab w:val="clear" w:pos="720"/>
      </w:tabs>
      <w:spacing w:after="240" w:line="360" w:lineRule="auto"/>
      <w:ind w:hanging="360"/>
      <w:jc w:val="both"/>
    </w:pPr>
    <w:rPr>
      <w:rFonts w:ascii="Arial" w:eastAsia="Times New Roman" w:hAnsi="Arial" w:cs="Times New Roman"/>
      <w:b/>
      <w:szCs w:val="24"/>
    </w:rPr>
  </w:style>
  <w:style w:type="paragraph" w:customStyle="1" w:styleId="BordenLevel2">
    <w:name w:val="Borden Level 2"/>
    <w:aliases w:val="b2"/>
    <w:basedOn w:val="BodyText"/>
    <w:rsid w:val="00062477"/>
    <w:pPr>
      <w:numPr>
        <w:ilvl w:val="1"/>
        <w:numId w:val="7"/>
      </w:numPr>
      <w:tabs>
        <w:tab w:val="clear" w:pos="1440"/>
      </w:tabs>
      <w:spacing w:after="240" w:line="360" w:lineRule="auto"/>
      <w:ind w:hanging="360"/>
      <w:jc w:val="both"/>
    </w:pPr>
    <w:rPr>
      <w:rFonts w:ascii="Arial" w:eastAsia="Times New Roman" w:hAnsi="Arial" w:cs="Times New Roman"/>
      <w:szCs w:val="24"/>
    </w:rPr>
  </w:style>
  <w:style w:type="paragraph" w:customStyle="1" w:styleId="BulletedList2">
    <w:name w:val="Bulleted List 2"/>
    <w:aliases w:val="bu2"/>
    <w:basedOn w:val="BodyText"/>
    <w:rsid w:val="00062477"/>
    <w:pPr>
      <w:numPr>
        <w:ilvl w:val="2"/>
        <w:numId w:val="7"/>
      </w:numPr>
      <w:tabs>
        <w:tab w:val="clear" w:pos="2520"/>
        <w:tab w:val="left" w:pos="432"/>
      </w:tabs>
      <w:spacing w:after="240" w:line="360" w:lineRule="auto"/>
      <w:ind w:hanging="180"/>
      <w:jc w:val="both"/>
    </w:pPr>
    <w:rPr>
      <w:rFonts w:ascii="Arial" w:eastAsia="Times New Roman" w:hAnsi="Arial" w:cs="Times New Roman"/>
      <w:szCs w:val="24"/>
    </w:rPr>
  </w:style>
  <w:style w:type="paragraph" w:customStyle="1" w:styleId="BulletedList3">
    <w:name w:val="Bulleted List 3"/>
    <w:aliases w:val="bu3"/>
    <w:basedOn w:val="BodyText"/>
    <w:rsid w:val="00062477"/>
    <w:pPr>
      <w:numPr>
        <w:ilvl w:val="3"/>
        <w:numId w:val="7"/>
      </w:numPr>
      <w:tabs>
        <w:tab w:val="clear" w:pos="2880"/>
      </w:tabs>
      <w:spacing w:after="240" w:line="360" w:lineRule="auto"/>
      <w:ind w:hanging="360"/>
      <w:jc w:val="both"/>
    </w:pPr>
    <w:rPr>
      <w:rFonts w:ascii="Arial" w:eastAsia="Times New Roman" w:hAnsi="Arial" w:cs="Times New Roman"/>
      <w:szCs w:val="24"/>
    </w:rPr>
  </w:style>
  <w:style w:type="paragraph" w:styleId="BodyText">
    <w:name w:val="Body Text"/>
    <w:basedOn w:val="Normal"/>
    <w:link w:val="BodyTextChar"/>
    <w:uiPriority w:val="99"/>
    <w:semiHidden/>
    <w:unhideWhenUsed/>
    <w:rsid w:val="00062477"/>
    <w:pPr>
      <w:spacing w:after="120"/>
    </w:pPr>
  </w:style>
  <w:style w:type="character" w:customStyle="1" w:styleId="BodyTextChar">
    <w:name w:val="Body Text Char"/>
    <w:basedOn w:val="DefaultParagraphFont"/>
    <w:link w:val="BodyText"/>
    <w:uiPriority w:val="99"/>
    <w:semiHidden/>
    <w:rsid w:val="000624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2568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F3EA92-2B23-4678-9966-F1078C483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10</Pages>
  <Words>4088</Words>
  <Characters>23306</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jscott</dc:creator>
  <cp:lastModifiedBy>Sherry Graham</cp:lastModifiedBy>
  <cp:revision>3</cp:revision>
  <cp:lastPrinted>2012-11-08T20:43:00Z</cp:lastPrinted>
  <dcterms:created xsi:type="dcterms:W3CDTF">2014-03-04T19:11:00Z</dcterms:created>
  <dcterms:modified xsi:type="dcterms:W3CDTF">2014-03-04T19:19:00Z</dcterms:modified>
</cp:coreProperties>
</file>