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E4D" w:rsidRDefault="00035E4D" w:rsidP="00035E4D">
      <w:pPr>
        <w:spacing w:before="100" w:beforeAutospacing="1" w:after="100" w:afterAutospacing="1" w:line="240" w:lineRule="auto"/>
        <w:rPr>
          <w:rFonts w:ascii="Times New Roman" w:eastAsia="Times New Roman" w:hAnsi="Times New Roman" w:cs="Times New Roman"/>
          <w:b/>
          <w:bCs/>
          <w:lang w:eastAsia="en-CA"/>
        </w:rPr>
      </w:pPr>
    </w:p>
    <w:p w:rsidR="0039668B" w:rsidRPr="0039668B" w:rsidRDefault="0039668B" w:rsidP="00035E4D">
      <w:pPr>
        <w:spacing w:before="100" w:beforeAutospacing="1" w:after="100" w:afterAutospacing="1" w:line="240" w:lineRule="auto"/>
        <w:jc w:val="center"/>
        <w:rPr>
          <w:rFonts w:ascii="Times New Roman" w:eastAsia="Times New Roman" w:hAnsi="Times New Roman" w:cs="Times New Roman"/>
          <w:b/>
          <w:bCs/>
          <w:i/>
          <w:sz w:val="32"/>
          <w:szCs w:val="32"/>
          <w:lang w:eastAsia="en-CA"/>
        </w:rPr>
      </w:pPr>
      <w:r w:rsidRPr="0039668B">
        <w:rPr>
          <w:rFonts w:ascii="Times New Roman" w:eastAsia="Times New Roman" w:hAnsi="Times New Roman" w:cs="Times New Roman"/>
          <w:b/>
          <w:bCs/>
          <w:i/>
          <w:sz w:val="32"/>
          <w:szCs w:val="32"/>
          <w:lang w:eastAsia="en-CA"/>
        </w:rPr>
        <w:t>Appendix “</w:t>
      </w:r>
      <w:r>
        <w:rPr>
          <w:rFonts w:ascii="Times New Roman" w:eastAsia="Times New Roman" w:hAnsi="Times New Roman" w:cs="Times New Roman"/>
          <w:b/>
          <w:bCs/>
          <w:i/>
          <w:sz w:val="32"/>
          <w:szCs w:val="32"/>
          <w:lang w:eastAsia="en-CA"/>
        </w:rPr>
        <w:t>B</w:t>
      </w:r>
      <w:r w:rsidRPr="0039668B">
        <w:rPr>
          <w:rFonts w:ascii="Times New Roman" w:eastAsia="Times New Roman" w:hAnsi="Times New Roman" w:cs="Times New Roman"/>
          <w:b/>
          <w:bCs/>
          <w:i/>
          <w:sz w:val="32"/>
          <w:szCs w:val="32"/>
          <w:lang w:eastAsia="en-CA"/>
        </w:rPr>
        <w:t>”</w:t>
      </w:r>
    </w:p>
    <w:p w:rsidR="00035E4D" w:rsidRPr="00035E4D" w:rsidRDefault="00035E4D" w:rsidP="00035E4D">
      <w:pPr>
        <w:spacing w:before="100" w:beforeAutospacing="1" w:after="100" w:afterAutospacing="1" w:line="240" w:lineRule="auto"/>
        <w:jc w:val="center"/>
        <w:rPr>
          <w:rFonts w:ascii="Times New Roman" w:eastAsia="Times New Roman" w:hAnsi="Times New Roman" w:cs="Times New Roman"/>
          <w:b/>
          <w:bCs/>
          <w:sz w:val="28"/>
          <w:szCs w:val="28"/>
          <w:lang w:eastAsia="en-CA"/>
        </w:rPr>
      </w:pPr>
      <w:r w:rsidRPr="00035E4D">
        <w:rPr>
          <w:rFonts w:ascii="Times New Roman" w:eastAsia="Times New Roman" w:hAnsi="Times New Roman" w:cs="Times New Roman"/>
          <w:b/>
          <w:bCs/>
          <w:i/>
          <w:sz w:val="28"/>
          <w:szCs w:val="28"/>
          <w:lang w:eastAsia="en-CA"/>
        </w:rPr>
        <w:t>Municipal Act, 2001</w:t>
      </w:r>
      <w:r w:rsidRPr="00035E4D">
        <w:rPr>
          <w:rFonts w:ascii="Times New Roman" w:eastAsia="Times New Roman" w:hAnsi="Times New Roman" w:cs="Times New Roman"/>
          <w:b/>
          <w:bCs/>
          <w:sz w:val="28"/>
          <w:szCs w:val="28"/>
          <w:lang w:eastAsia="en-CA"/>
        </w:rPr>
        <w:t>, S.O. 2001, CHAPTER 25</w:t>
      </w:r>
    </w:p>
    <w:p w:rsidR="00035E4D" w:rsidRPr="00035E4D" w:rsidRDefault="00035E4D" w:rsidP="00035E4D">
      <w:pPr>
        <w:spacing w:before="100" w:beforeAutospacing="1" w:after="100" w:afterAutospacing="1" w:line="240" w:lineRule="auto"/>
        <w:rPr>
          <w:rFonts w:ascii="Times New Roman" w:eastAsia="Times New Roman" w:hAnsi="Times New Roman" w:cs="Times New Roman"/>
          <w:b/>
          <w:bCs/>
          <w:lang w:eastAsia="en-CA"/>
        </w:rPr>
      </w:pPr>
      <w:r w:rsidRPr="00035E4D">
        <w:rPr>
          <w:rFonts w:ascii="Times New Roman" w:eastAsia="Times New Roman" w:hAnsi="Times New Roman" w:cs="Times New Roman"/>
          <w:b/>
          <w:bCs/>
          <w:lang w:eastAsia="en-CA"/>
        </w:rPr>
        <w:t>Interpretation</w:t>
      </w:r>
    </w:p>
    <w:p w:rsidR="00035E4D" w:rsidRPr="00035E4D" w:rsidRDefault="00035E4D" w:rsidP="00035E4D">
      <w:pPr>
        <w:spacing w:before="100" w:beforeAutospacing="1" w:after="100" w:afterAutospacing="1" w:line="240" w:lineRule="auto"/>
        <w:rPr>
          <w:rFonts w:ascii="Times New Roman" w:eastAsia="Times New Roman" w:hAnsi="Times New Roman" w:cs="Times New Roman"/>
          <w:b/>
          <w:bCs/>
          <w:lang w:eastAsia="en-CA"/>
        </w:rPr>
      </w:pPr>
      <w:r w:rsidRPr="00035E4D">
        <w:rPr>
          <w:rFonts w:ascii="Times New Roman" w:eastAsia="Times New Roman" w:hAnsi="Times New Roman" w:cs="Times New Roman"/>
          <w:b/>
          <w:bCs/>
          <w:lang w:eastAsia="en-CA"/>
        </w:rPr>
        <w:t xml:space="preserve">1. </w:t>
      </w:r>
      <w:r w:rsidRPr="00035E4D">
        <w:rPr>
          <w:rFonts w:ascii="Times New Roman" w:eastAsia="Times New Roman" w:hAnsi="Times New Roman" w:cs="Times New Roman"/>
          <w:bCs/>
          <w:lang w:eastAsia="en-CA"/>
        </w:rPr>
        <w:t xml:space="preserve"> (1)  In this Act,</w:t>
      </w:r>
    </w:p>
    <w:p w:rsidR="00035E4D" w:rsidRPr="00035E4D" w:rsidRDefault="00035E4D" w:rsidP="00035E4D">
      <w:pPr>
        <w:spacing w:before="100" w:beforeAutospacing="1" w:after="100" w:afterAutospacing="1" w:line="240" w:lineRule="auto"/>
        <w:rPr>
          <w:rFonts w:ascii="Times New Roman" w:eastAsia="Times New Roman" w:hAnsi="Times New Roman" w:cs="Times New Roman"/>
          <w:bCs/>
          <w:lang w:eastAsia="en-CA"/>
        </w:rPr>
      </w:pPr>
      <w:r w:rsidRPr="00035E4D">
        <w:rPr>
          <w:rFonts w:ascii="Times New Roman" w:eastAsia="Times New Roman" w:hAnsi="Times New Roman" w:cs="Times New Roman"/>
          <w:bCs/>
          <w:lang w:eastAsia="en-CA"/>
        </w:rPr>
        <w:t>“highway” means a common and public highway and includes any bridge, trestle, viaduct or other structure forming part of the highway and, except as otherwise provided, includes a portion of a highway; (“</w:t>
      </w:r>
      <w:proofErr w:type="spellStart"/>
      <w:r w:rsidRPr="00035E4D">
        <w:rPr>
          <w:rFonts w:ascii="Times New Roman" w:eastAsia="Times New Roman" w:hAnsi="Times New Roman" w:cs="Times New Roman"/>
          <w:bCs/>
          <w:lang w:eastAsia="en-CA"/>
        </w:rPr>
        <w:t>voie</w:t>
      </w:r>
      <w:proofErr w:type="spellEnd"/>
      <w:r w:rsidRPr="00035E4D">
        <w:rPr>
          <w:rFonts w:ascii="Times New Roman" w:eastAsia="Times New Roman" w:hAnsi="Times New Roman" w:cs="Times New Roman"/>
          <w:bCs/>
          <w:lang w:eastAsia="en-CA"/>
        </w:rPr>
        <w:t xml:space="preserve"> </w:t>
      </w:r>
      <w:proofErr w:type="spellStart"/>
      <w:r w:rsidRPr="00035E4D">
        <w:rPr>
          <w:rFonts w:ascii="Times New Roman" w:eastAsia="Times New Roman" w:hAnsi="Times New Roman" w:cs="Times New Roman"/>
          <w:bCs/>
          <w:lang w:eastAsia="en-CA"/>
        </w:rPr>
        <w:t>publique</w:t>
      </w:r>
      <w:proofErr w:type="spellEnd"/>
      <w:r w:rsidRPr="00035E4D">
        <w:rPr>
          <w:rFonts w:ascii="Times New Roman" w:eastAsia="Times New Roman" w:hAnsi="Times New Roman" w:cs="Times New Roman"/>
          <w:bCs/>
          <w:lang w:eastAsia="en-CA"/>
        </w:rPr>
        <w:t>”)</w:t>
      </w:r>
    </w:p>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r w:rsidRPr="00035E4D">
        <w:rPr>
          <w:rFonts w:ascii="Times New Roman" w:eastAsia="Times New Roman" w:hAnsi="Times New Roman" w:cs="Times New Roman"/>
          <w:b/>
          <w:bCs/>
          <w:lang w:eastAsia="en-CA"/>
        </w:rPr>
        <w:t>Broad authority, lower-tier and upper-tier municipalities</w:t>
      </w:r>
    </w:p>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bookmarkStart w:id="0" w:name="P1363_34428"/>
      <w:bookmarkStart w:id="1" w:name="s11s1"/>
      <w:bookmarkStart w:id="2" w:name="BK15"/>
      <w:bookmarkStart w:id="3" w:name="sec11subsec1"/>
      <w:bookmarkStart w:id="4" w:name="sec11"/>
      <w:bookmarkEnd w:id="0"/>
      <w:bookmarkEnd w:id="1"/>
      <w:bookmarkEnd w:id="2"/>
      <w:bookmarkEnd w:id="3"/>
      <w:bookmarkEnd w:id="4"/>
      <w:r w:rsidRPr="00035E4D">
        <w:rPr>
          <w:rFonts w:ascii="Times New Roman" w:eastAsia="Times New Roman" w:hAnsi="Times New Roman" w:cs="Times New Roman"/>
          <w:b/>
          <w:lang w:eastAsia="en-CA"/>
        </w:rPr>
        <w:t>11</w:t>
      </w:r>
      <w:r w:rsidRPr="00035E4D">
        <w:rPr>
          <w:rFonts w:ascii="Times New Roman" w:eastAsia="Times New Roman" w:hAnsi="Times New Roman" w:cs="Times New Roman"/>
          <w:lang w:eastAsia="en-CA"/>
        </w:rPr>
        <w:t>.  (1)  A lower-tier municipality and an upper-tier municipality may provide any service or thing that the municipality considers necessary or desirable for the public, subject to the rules set out in subsection (4). 2006, c. 32, Sched. A, s. 8.</w:t>
      </w:r>
    </w:p>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bookmarkStart w:id="5" w:name="sec11subsec2"/>
      <w:bookmarkEnd w:id="5"/>
      <w:r w:rsidRPr="00035E4D">
        <w:rPr>
          <w:rFonts w:ascii="Times New Roman" w:eastAsia="Times New Roman" w:hAnsi="Times New Roman" w:cs="Times New Roman"/>
          <w:b/>
          <w:bCs/>
          <w:lang w:eastAsia="en-CA"/>
        </w:rPr>
        <w:t>By-laws</w:t>
      </w:r>
    </w:p>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bookmarkStart w:id="6" w:name="P1365_34690"/>
      <w:bookmarkStart w:id="7" w:name="s11s2"/>
      <w:bookmarkEnd w:id="6"/>
      <w:bookmarkEnd w:id="7"/>
      <w:r w:rsidRPr="00035E4D">
        <w:rPr>
          <w:rFonts w:ascii="Times New Roman" w:eastAsia="Times New Roman" w:hAnsi="Times New Roman" w:cs="Times New Roman"/>
          <w:lang w:eastAsia="en-CA"/>
        </w:rPr>
        <w:t>(2)  A lower-tier municipality and an upper-tier municipality may pass by-laws, subject to the rules set out in subsection (4), respecting the following matters:</w:t>
      </w:r>
    </w:p>
    <w:p w:rsidR="00035E4D" w:rsidRPr="00035E4D" w:rsidRDefault="00035E4D" w:rsidP="00035E4D">
      <w:pPr>
        <w:spacing w:before="100" w:beforeAutospacing="1" w:after="100" w:afterAutospacing="1" w:line="240" w:lineRule="auto"/>
        <w:ind w:left="720"/>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4. Public assets of the municipality acquired for the purpose of exercising its authority under this or any other Act.</w:t>
      </w:r>
    </w:p>
    <w:p w:rsidR="00035E4D" w:rsidRPr="00035E4D" w:rsidRDefault="00035E4D" w:rsidP="00035E4D">
      <w:pPr>
        <w:spacing w:before="100" w:beforeAutospacing="1" w:after="100" w:afterAutospacing="1" w:line="240" w:lineRule="auto"/>
        <w:ind w:firstLine="720"/>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5. Economic, social and environmental well-being of the municipality.</w:t>
      </w:r>
    </w:p>
    <w:p w:rsidR="00035E4D" w:rsidRPr="00035E4D" w:rsidRDefault="00035E4D" w:rsidP="00035E4D">
      <w:pPr>
        <w:spacing w:before="100" w:beforeAutospacing="1" w:after="100" w:afterAutospacing="1" w:line="240" w:lineRule="auto"/>
        <w:ind w:firstLine="720"/>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6. Health, safety and well-being of persons.</w:t>
      </w:r>
    </w:p>
    <w:p w:rsidR="00035E4D" w:rsidRPr="00035E4D" w:rsidRDefault="00035E4D" w:rsidP="00035E4D">
      <w:pPr>
        <w:spacing w:before="100" w:beforeAutospacing="1" w:after="100" w:afterAutospacing="1" w:line="240" w:lineRule="auto"/>
        <w:ind w:firstLine="720"/>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7. Services and things that the municipality is authorized to provide under subsection (1).</w:t>
      </w:r>
    </w:p>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bookmarkStart w:id="8" w:name="sec11subsec3"/>
      <w:bookmarkEnd w:id="8"/>
      <w:r w:rsidRPr="00035E4D">
        <w:rPr>
          <w:rFonts w:ascii="Times New Roman" w:eastAsia="Times New Roman" w:hAnsi="Times New Roman" w:cs="Times New Roman"/>
          <w:b/>
          <w:bCs/>
          <w:lang w:eastAsia="en-CA"/>
        </w:rPr>
        <w:t>By-laws re: matters within spheres of jurisdiction</w:t>
      </w:r>
    </w:p>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bookmarkStart w:id="9" w:name="P1375_35568"/>
      <w:bookmarkStart w:id="10" w:name="s11s3"/>
      <w:bookmarkEnd w:id="9"/>
      <w:bookmarkEnd w:id="10"/>
      <w:r w:rsidRPr="00035E4D">
        <w:rPr>
          <w:rFonts w:ascii="Times New Roman" w:eastAsia="Times New Roman" w:hAnsi="Times New Roman" w:cs="Times New Roman"/>
          <w:lang w:eastAsia="en-CA"/>
        </w:rPr>
        <w:t>(3)  A lower-tier municipality and an upper-tier municipality may pass by-laws, subject to the rules set out in subsection (4), respecting matters within the following spheres of jurisdiction:</w:t>
      </w:r>
    </w:p>
    <w:p w:rsidR="00035E4D" w:rsidRPr="00035E4D" w:rsidRDefault="00035E4D" w:rsidP="00035E4D">
      <w:pPr>
        <w:spacing w:before="100" w:beforeAutospacing="1" w:after="100" w:afterAutospacing="1" w:line="240" w:lineRule="auto"/>
        <w:ind w:firstLine="720"/>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1. Highways, including parking and traffic on highways.</w:t>
      </w:r>
    </w:p>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bookmarkStart w:id="11" w:name="sec11subsec4"/>
      <w:bookmarkEnd w:id="11"/>
      <w:r w:rsidRPr="00035E4D">
        <w:rPr>
          <w:rFonts w:ascii="Times New Roman" w:eastAsia="Times New Roman" w:hAnsi="Times New Roman" w:cs="Times New Roman"/>
          <w:b/>
          <w:bCs/>
          <w:lang w:eastAsia="en-CA"/>
        </w:rPr>
        <w:t>Rules</w:t>
      </w:r>
    </w:p>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bookmarkStart w:id="12" w:name="P1388_36168"/>
      <w:bookmarkStart w:id="13" w:name="s11s4"/>
      <w:bookmarkEnd w:id="12"/>
      <w:bookmarkEnd w:id="13"/>
      <w:r w:rsidRPr="00035E4D">
        <w:rPr>
          <w:rFonts w:ascii="Times New Roman" w:eastAsia="Times New Roman" w:hAnsi="Times New Roman" w:cs="Times New Roman"/>
          <w:lang w:eastAsia="en-CA"/>
        </w:rPr>
        <w:t>(4)  The following are the rules referred to in subsections (1), (2) and (3):</w:t>
      </w:r>
    </w:p>
    <w:p w:rsidR="00035E4D" w:rsidRPr="00035E4D" w:rsidRDefault="00035E4D" w:rsidP="00035E4D">
      <w:pPr>
        <w:spacing w:before="100" w:beforeAutospacing="1" w:after="100" w:afterAutospacing="1" w:line="240" w:lineRule="auto"/>
        <w:ind w:left="720"/>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 xml:space="preserve">2. If a sphere or part of a sphere of jurisdiction is assigned to an upper-tier municipality exclusively by the Table to this section, its lower-tier municipalities do not have the power to </w:t>
      </w:r>
      <w:r w:rsidRPr="00035E4D">
        <w:rPr>
          <w:rFonts w:ascii="Times New Roman" w:eastAsia="Times New Roman" w:hAnsi="Times New Roman" w:cs="Times New Roman"/>
          <w:lang w:eastAsia="en-CA"/>
        </w:rPr>
        <w:lastRenderedPageBreak/>
        <w:t>pass by-laws under that sphere or part and do not have the power to pass by-laws under subsection (1) or (2) that, but for this paragraph, could also be passed under that sphere or part.</w:t>
      </w:r>
    </w:p>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bookmarkStart w:id="14" w:name="sec11subsec7"/>
      <w:bookmarkStart w:id="15" w:name="sec11subsec9"/>
      <w:bookmarkEnd w:id="14"/>
      <w:bookmarkEnd w:id="15"/>
      <w:r w:rsidRPr="00035E4D">
        <w:rPr>
          <w:rFonts w:ascii="Times New Roman" w:eastAsia="Times New Roman" w:hAnsi="Times New Roman" w:cs="Times New Roman"/>
          <w:lang w:eastAsia="en-CA"/>
        </w:rPr>
        <w:t>TABLE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57"/>
        <w:gridCol w:w="2626"/>
        <w:gridCol w:w="2838"/>
        <w:gridCol w:w="1659"/>
      </w:tblGrid>
      <w:tr w:rsidR="00035E4D" w:rsidRPr="00035E4D" w:rsidTr="00035E4D">
        <w:trPr>
          <w:tblCellSpacing w:w="15" w:type="dxa"/>
          <w:jc w:val="center"/>
        </w:trPr>
        <w:tc>
          <w:tcPr>
            <w:tcW w:w="2312" w:type="dxa"/>
            <w:tcBorders>
              <w:top w:val="outset" w:sz="6" w:space="0" w:color="auto"/>
              <w:left w:val="outset" w:sz="6" w:space="0" w:color="auto"/>
              <w:bottom w:val="outset" w:sz="6" w:space="0" w:color="auto"/>
              <w:right w:val="outset" w:sz="6" w:space="0" w:color="auto"/>
            </w:tcBorders>
            <w:hideMark/>
          </w:tcPr>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Sphere of Jurisdiction</w:t>
            </w:r>
          </w:p>
        </w:tc>
        <w:tc>
          <w:tcPr>
            <w:tcW w:w="2596" w:type="dxa"/>
            <w:tcBorders>
              <w:top w:val="outset" w:sz="6" w:space="0" w:color="auto"/>
              <w:left w:val="outset" w:sz="6" w:space="0" w:color="auto"/>
              <w:bottom w:val="outset" w:sz="6" w:space="0" w:color="auto"/>
              <w:right w:val="outset" w:sz="6" w:space="0" w:color="auto"/>
            </w:tcBorders>
            <w:hideMark/>
          </w:tcPr>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Part of Sphere Assigned</w:t>
            </w:r>
          </w:p>
        </w:tc>
        <w:tc>
          <w:tcPr>
            <w:tcW w:w="2808" w:type="dxa"/>
            <w:tcBorders>
              <w:top w:val="outset" w:sz="6" w:space="0" w:color="auto"/>
              <w:left w:val="outset" w:sz="6" w:space="0" w:color="auto"/>
              <w:bottom w:val="outset" w:sz="6" w:space="0" w:color="auto"/>
              <w:right w:val="outset" w:sz="6" w:space="0" w:color="auto"/>
            </w:tcBorders>
            <w:hideMark/>
          </w:tcPr>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Upper-tier Municipality (</w:t>
            </w:r>
            <w:proofErr w:type="spellStart"/>
            <w:r w:rsidRPr="00035E4D">
              <w:rPr>
                <w:rFonts w:ascii="Times New Roman" w:eastAsia="Times New Roman" w:hAnsi="Times New Roman" w:cs="Times New Roman"/>
                <w:lang w:eastAsia="en-CA"/>
              </w:rPr>
              <w:t>ies</w:t>
            </w:r>
            <w:proofErr w:type="spellEnd"/>
            <w:r w:rsidRPr="00035E4D">
              <w:rPr>
                <w:rFonts w:ascii="Times New Roman" w:eastAsia="Times New Roman" w:hAnsi="Times New Roman" w:cs="Times New Roman"/>
                <w:lang w:eastAsia="en-CA"/>
              </w:rPr>
              <w:t>) to which Part of Sphere assigned</w:t>
            </w:r>
          </w:p>
        </w:tc>
        <w:tc>
          <w:tcPr>
            <w:tcW w:w="1614" w:type="dxa"/>
            <w:tcBorders>
              <w:top w:val="outset" w:sz="6" w:space="0" w:color="auto"/>
              <w:left w:val="outset" w:sz="6" w:space="0" w:color="auto"/>
              <w:bottom w:val="outset" w:sz="6" w:space="0" w:color="auto"/>
              <w:right w:val="outset" w:sz="6" w:space="0" w:color="auto"/>
            </w:tcBorders>
            <w:hideMark/>
          </w:tcPr>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Exclusive or Non-Exclusive Assignment</w:t>
            </w:r>
          </w:p>
        </w:tc>
      </w:tr>
      <w:tr w:rsidR="00035E4D" w:rsidRPr="00035E4D" w:rsidTr="00035E4D">
        <w:trPr>
          <w:tblCellSpacing w:w="15" w:type="dxa"/>
          <w:jc w:val="center"/>
        </w:trPr>
        <w:tc>
          <w:tcPr>
            <w:tcW w:w="2312" w:type="dxa"/>
            <w:tcBorders>
              <w:top w:val="outset" w:sz="6" w:space="0" w:color="auto"/>
              <w:left w:val="outset" w:sz="6" w:space="0" w:color="auto"/>
              <w:bottom w:val="outset" w:sz="6" w:space="0" w:color="auto"/>
              <w:right w:val="outset" w:sz="6" w:space="0" w:color="auto"/>
            </w:tcBorders>
            <w:hideMark/>
          </w:tcPr>
          <w:p w:rsidR="00035E4D" w:rsidRPr="00035E4D" w:rsidRDefault="00035E4D" w:rsidP="00035E4D">
            <w:pPr>
              <w:spacing w:before="100" w:beforeAutospacing="1" w:after="100" w:afterAutospacing="1" w:line="240" w:lineRule="auto"/>
              <w:ind w:left="720"/>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1. Highways, including parking and traffic on highways</w:t>
            </w:r>
          </w:p>
        </w:tc>
        <w:tc>
          <w:tcPr>
            <w:tcW w:w="2596" w:type="dxa"/>
            <w:tcBorders>
              <w:top w:val="outset" w:sz="6" w:space="0" w:color="auto"/>
              <w:left w:val="outset" w:sz="6" w:space="0" w:color="auto"/>
              <w:bottom w:val="outset" w:sz="6" w:space="0" w:color="auto"/>
              <w:right w:val="outset" w:sz="6" w:space="0" w:color="auto"/>
            </w:tcBorders>
            <w:hideMark/>
          </w:tcPr>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Whole sphere</w:t>
            </w:r>
          </w:p>
        </w:tc>
        <w:tc>
          <w:tcPr>
            <w:tcW w:w="2808" w:type="dxa"/>
            <w:tcBorders>
              <w:top w:val="outset" w:sz="6" w:space="0" w:color="auto"/>
              <w:left w:val="outset" w:sz="6" w:space="0" w:color="auto"/>
              <w:bottom w:val="outset" w:sz="6" w:space="0" w:color="auto"/>
              <w:right w:val="outset" w:sz="6" w:space="0" w:color="auto"/>
            </w:tcBorders>
            <w:hideMark/>
          </w:tcPr>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All upper-tier municipalities</w:t>
            </w:r>
          </w:p>
        </w:tc>
        <w:tc>
          <w:tcPr>
            <w:tcW w:w="1614" w:type="dxa"/>
            <w:tcBorders>
              <w:top w:val="outset" w:sz="6" w:space="0" w:color="auto"/>
              <w:left w:val="outset" w:sz="6" w:space="0" w:color="auto"/>
              <w:bottom w:val="outset" w:sz="6" w:space="0" w:color="auto"/>
              <w:right w:val="outset" w:sz="6" w:space="0" w:color="auto"/>
            </w:tcBorders>
            <w:hideMark/>
          </w:tcPr>
          <w:p w:rsidR="00035E4D" w:rsidRPr="00035E4D" w:rsidRDefault="00035E4D" w:rsidP="00035E4D">
            <w:pPr>
              <w:spacing w:before="100" w:beforeAutospacing="1" w:after="100" w:afterAutospacing="1" w:line="240" w:lineRule="auto"/>
              <w:rPr>
                <w:rFonts w:ascii="Times New Roman" w:eastAsia="Times New Roman" w:hAnsi="Times New Roman" w:cs="Times New Roman"/>
                <w:lang w:eastAsia="en-CA"/>
              </w:rPr>
            </w:pPr>
            <w:r w:rsidRPr="00035E4D">
              <w:rPr>
                <w:rFonts w:ascii="Times New Roman" w:eastAsia="Times New Roman" w:hAnsi="Times New Roman" w:cs="Times New Roman"/>
                <w:lang w:eastAsia="en-CA"/>
              </w:rPr>
              <w:t>Non-exclusive</w:t>
            </w:r>
          </w:p>
        </w:tc>
      </w:tr>
    </w:tbl>
    <w:p w:rsidR="00C95E65" w:rsidRPr="00035E4D" w:rsidRDefault="00C95E65">
      <w:pPr>
        <w:rPr>
          <w:rFonts w:ascii="Times New Roman" w:hAnsi="Times New Roman" w:cs="Times New Roman"/>
        </w:rPr>
      </w:pPr>
      <w:bookmarkStart w:id="16" w:name="_GoBack"/>
      <w:bookmarkEnd w:id="16"/>
    </w:p>
    <w:p w:rsidR="00035E4D" w:rsidRPr="00035E4D" w:rsidRDefault="00035E4D" w:rsidP="00035E4D">
      <w:pPr>
        <w:rPr>
          <w:rFonts w:ascii="Times New Roman" w:hAnsi="Times New Roman" w:cs="Times New Roman"/>
          <w:b/>
        </w:rPr>
      </w:pPr>
      <w:r w:rsidRPr="00035E4D">
        <w:rPr>
          <w:rFonts w:ascii="Times New Roman" w:hAnsi="Times New Roman" w:cs="Times New Roman"/>
          <w:b/>
        </w:rPr>
        <w:t>Jurisdiction</w:t>
      </w:r>
    </w:p>
    <w:p w:rsidR="00035E4D" w:rsidRPr="00035E4D" w:rsidRDefault="00035E4D" w:rsidP="00035E4D">
      <w:pPr>
        <w:rPr>
          <w:rFonts w:ascii="Times New Roman" w:hAnsi="Times New Roman" w:cs="Times New Roman"/>
        </w:rPr>
      </w:pPr>
      <w:r w:rsidRPr="00035E4D">
        <w:rPr>
          <w:rFonts w:ascii="Times New Roman" w:hAnsi="Times New Roman" w:cs="Times New Roman"/>
          <w:b/>
        </w:rPr>
        <w:t>28.</w:t>
      </w:r>
      <w:r w:rsidRPr="00035E4D">
        <w:rPr>
          <w:rFonts w:ascii="Times New Roman" w:hAnsi="Times New Roman" w:cs="Times New Roman"/>
        </w:rPr>
        <w:t xml:space="preserve">  (1)  Except as otherwise provided in this Act or under section 8 of the Public Transportation and Highway Improvement Act or in a by-law passed under this Act, a municipality has jurisdiction or joint jurisdiction, as the case may be, over the following highways:</w:t>
      </w:r>
    </w:p>
    <w:p w:rsidR="00035E4D" w:rsidRPr="00035E4D" w:rsidRDefault="00035E4D" w:rsidP="00035E4D">
      <w:pPr>
        <w:ind w:firstLine="720"/>
        <w:rPr>
          <w:rFonts w:ascii="Times New Roman" w:hAnsi="Times New Roman" w:cs="Times New Roman"/>
        </w:rPr>
      </w:pPr>
      <w:r w:rsidRPr="00035E4D">
        <w:rPr>
          <w:rFonts w:ascii="Times New Roman" w:hAnsi="Times New Roman" w:cs="Times New Roman"/>
        </w:rPr>
        <w:t>1. All highways over which it had jurisdiction or joint jurisdiction on December 31, 2002.</w:t>
      </w:r>
    </w:p>
    <w:p w:rsidR="00035E4D" w:rsidRPr="00035E4D" w:rsidRDefault="00035E4D" w:rsidP="00035E4D">
      <w:pPr>
        <w:ind w:firstLine="720"/>
        <w:rPr>
          <w:rFonts w:ascii="Times New Roman" w:hAnsi="Times New Roman" w:cs="Times New Roman"/>
        </w:rPr>
      </w:pPr>
      <w:r w:rsidRPr="00035E4D">
        <w:rPr>
          <w:rFonts w:ascii="Times New Roman" w:hAnsi="Times New Roman" w:cs="Times New Roman"/>
        </w:rPr>
        <w:t>2. All highways established by by-law of the municipality on or after January 1, 2003.</w:t>
      </w:r>
    </w:p>
    <w:p w:rsidR="00035E4D" w:rsidRPr="00035E4D" w:rsidRDefault="00035E4D" w:rsidP="00035E4D">
      <w:pPr>
        <w:ind w:left="720"/>
        <w:rPr>
          <w:rFonts w:ascii="Times New Roman" w:hAnsi="Times New Roman" w:cs="Times New Roman"/>
        </w:rPr>
      </w:pPr>
      <w:r w:rsidRPr="00035E4D">
        <w:rPr>
          <w:rFonts w:ascii="Times New Roman" w:hAnsi="Times New Roman" w:cs="Times New Roman"/>
        </w:rPr>
        <w:t>3. All highways transferred to the municipality under this Act, the Public Transportation and Highway Improvement Act or any other Act. 2001, c. 25, s. 28 (1).</w:t>
      </w:r>
    </w:p>
    <w:sectPr w:rsidR="00035E4D" w:rsidRPr="00035E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78A"/>
    <w:multiLevelType w:val="multilevel"/>
    <w:tmpl w:val="C3763D22"/>
    <w:lvl w:ilvl="0">
      <w:start w:val="1"/>
      <w:numFmt w:val="decimal"/>
      <w:pStyle w:val="LERGenL1"/>
      <w:lvlText w:val="%1."/>
      <w:lvlJc w:val="left"/>
      <w:pPr>
        <w:tabs>
          <w:tab w:val="num" w:pos="1440"/>
        </w:tabs>
        <w:ind w:left="1440" w:hanging="1440"/>
      </w:pPr>
      <w:rPr>
        <w:b/>
        <w:i w:val="0"/>
      </w:rPr>
    </w:lvl>
    <w:lvl w:ilvl="1">
      <w:start w:val="1"/>
      <w:numFmt w:val="lowerLetter"/>
      <w:pStyle w:val="LERGenL2"/>
      <w:lvlText w:val="(%2)"/>
      <w:lvlJc w:val="left"/>
      <w:pPr>
        <w:tabs>
          <w:tab w:val="num" w:pos="1440"/>
        </w:tabs>
        <w:ind w:left="1440" w:hanging="720"/>
      </w:pPr>
    </w:lvl>
    <w:lvl w:ilvl="2">
      <w:start w:val="1"/>
      <w:numFmt w:val="lowerRoman"/>
      <w:pStyle w:val="LERGenL3"/>
      <w:lvlText w:val="(%3)"/>
      <w:lvlJc w:val="right"/>
      <w:pPr>
        <w:tabs>
          <w:tab w:val="num" w:pos="2160"/>
        </w:tabs>
        <w:ind w:left="2160" w:hanging="432"/>
      </w:pPr>
    </w:lvl>
    <w:lvl w:ilvl="3">
      <w:start w:val="1"/>
      <w:numFmt w:val="upperLetter"/>
      <w:pStyle w:val="LERGenL4"/>
      <w:lvlText w:val="(%4)"/>
      <w:lvlJc w:val="left"/>
      <w:pPr>
        <w:tabs>
          <w:tab w:val="num" w:pos="2880"/>
        </w:tabs>
        <w:ind w:left="2880" w:hanging="720"/>
      </w:pPr>
    </w:lvl>
    <w:lvl w:ilvl="4">
      <w:start w:val="1"/>
      <w:numFmt w:val="upperRoman"/>
      <w:pStyle w:val="LERGenL5"/>
      <w:lvlText w:val="(%5)"/>
      <w:lvlJc w:val="right"/>
      <w:pPr>
        <w:tabs>
          <w:tab w:val="num" w:pos="3600"/>
        </w:tabs>
        <w:ind w:left="3600" w:hanging="432"/>
      </w:pPr>
    </w:lvl>
    <w:lvl w:ilvl="5">
      <w:start w:val="1"/>
      <w:numFmt w:val="decimal"/>
      <w:pStyle w:val="LERGenL6"/>
      <w:lvlText w:val="(%6)"/>
      <w:lvlJc w:val="left"/>
      <w:pPr>
        <w:tabs>
          <w:tab w:val="num" w:pos="4320"/>
        </w:tabs>
        <w:ind w:left="4320" w:hanging="720"/>
      </w:pPr>
    </w:lvl>
    <w:lvl w:ilvl="6">
      <w:start w:val="1"/>
      <w:numFmt w:val="lowerLetter"/>
      <w:pStyle w:val="LERGenL7"/>
      <w:lvlText w:val="%7)"/>
      <w:lvlJc w:val="left"/>
      <w:pPr>
        <w:tabs>
          <w:tab w:val="num" w:pos="5040"/>
        </w:tabs>
        <w:ind w:left="5040" w:hanging="720"/>
      </w:pPr>
    </w:lvl>
    <w:lvl w:ilvl="7">
      <w:start w:val="1"/>
      <w:numFmt w:val="lowerRoman"/>
      <w:pStyle w:val="LERGenL8"/>
      <w:lvlText w:val="%8)"/>
      <w:lvlJc w:val="right"/>
      <w:pPr>
        <w:tabs>
          <w:tab w:val="num" w:pos="5760"/>
        </w:tabs>
        <w:ind w:left="5760" w:hanging="432"/>
      </w:pPr>
    </w:lvl>
    <w:lvl w:ilvl="8">
      <w:start w:val="1"/>
      <w:numFmt w:val="decimal"/>
      <w:pStyle w:val="LERGenL9"/>
      <w:lvlText w:val="%9)"/>
      <w:lvlJc w:val="left"/>
      <w:pPr>
        <w:tabs>
          <w:tab w:val="num" w:pos="6480"/>
        </w:tabs>
        <w:ind w:left="6480" w:hanging="720"/>
      </w:pPr>
    </w:lvl>
  </w:abstractNum>
  <w:abstractNum w:abstractNumId="1">
    <w:nsid w:val="25A30D07"/>
    <w:multiLevelType w:val="hybridMultilevel"/>
    <w:tmpl w:val="09BE3ECE"/>
    <w:lvl w:ilvl="0" w:tplc="3C86537A">
      <w:start w:val="7"/>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E4D"/>
    <w:rsid w:val="00035E4D"/>
    <w:rsid w:val="000C5198"/>
    <w:rsid w:val="00106800"/>
    <w:rsid w:val="00227BDC"/>
    <w:rsid w:val="0039668B"/>
    <w:rsid w:val="003D182F"/>
    <w:rsid w:val="006D4C7D"/>
    <w:rsid w:val="00810D4B"/>
    <w:rsid w:val="008273C7"/>
    <w:rsid w:val="00AF57F9"/>
    <w:rsid w:val="00C95E65"/>
    <w:rsid w:val="00CA3265"/>
    <w:rsid w:val="00D76B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RGenL1">
    <w:name w:val="LERGen L1"/>
    <w:aliases w:val="G1"/>
    <w:basedOn w:val="Normal"/>
    <w:rsid w:val="00C95E65"/>
    <w:pPr>
      <w:keepNext/>
      <w:keepLines/>
      <w:numPr>
        <w:numId w:val="1"/>
      </w:numPr>
      <w:tabs>
        <w:tab w:val="left" w:pos="-720"/>
      </w:tabs>
      <w:spacing w:before="120" w:after="240" w:line="240" w:lineRule="auto"/>
      <w:jc w:val="both"/>
      <w:outlineLvl w:val="0"/>
    </w:pPr>
    <w:rPr>
      <w:rFonts w:ascii="Arial" w:eastAsia="Times New Roman" w:hAnsi="Arial" w:cs="Arial"/>
      <w:b/>
      <w:bCs/>
      <w:spacing w:val="-3"/>
      <w:szCs w:val="24"/>
      <w:lang w:val="en-GB"/>
    </w:rPr>
  </w:style>
  <w:style w:type="paragraph" w:customStyle="1" w:styleId="LERGenL2">
    <w:name w:val="LERGen L2"/>
    <w:aliases w:val="G2"/>
    <w:basedOn w:val="Normal"/>
    <w:rsid w:val="00C95E65"/>
    <w:pPr>
      <w:numPr>
        <w:ilvl w:val="1"/>
        <w:numId w:val="1"/>
      </w:numPr>
      <w:tabs>
        <w:tab w:val="left" w:pos="-720"/>
      </w:tabs>
      <w:spacing w:after="240" w:line="240" w:lineRule="auto"/>
      <w:jc w:val="both"/>
      <w:outlineLvl w:val="1"/>
    </w:pPr>
    <w:rPr>
      <w:rFonts w:ascii="Arial" w:eastAsia="Times New Roman" w:hAnsi="Arial" w:cs="Arial"/>
      <w:bCs/>
      <w:spacing w:val="-3"/>
      <w:szCs w:val="24"/>
      <w:lang w:val="en-GB"/>
    </w:rPr>
  </w:style>
  <w:style w:type="paragraph" w:customStyle="1" w:styleId="LERGenL3">
    <w:name w:val="LERGen L3"/>
    <w:aliases w:val="G3"/>
    <w:basedOn w:val="Normal"/>
    <w:rsid w:val="00C95E65"/>
    <w:pPr>
      <w:numPr>
        <w:ilvl w:val="2"/>
        <w:numId w:val="1"/>
      </w:numPr>
      <w:tabs>
        <w:tab w:val="clear" w:pos="2160"/>
        <w:tab w:val="left" w:pos="-720"/>
        <w:tab w:val="num" w:pos="360"/>
      </w:tabs>
      <w:spacing w:after="240" w:line="240" w:lineRule="auto"/>
      <w:ind w:left="0" w:firstLine="0"/>
      <w:jc w:val="both"/>
      <w:outlineLvl w:val="2"/>
    </w:pPr>
    <w:rPr>
      <w:rFonts w:ascii="Arial" w:eastAsia="Times New Roman" w:hAnsi="Arial" w:cs="Arial"/>
      <w:bCs/>
      <w:spacing w:val="-3"/>
      <w:szCs w:val="24"/>
      <w:lang w:val="en-GB"/>
    </w:rPr>
  </w:style>
  <w:style w:type="paragraph" w:customStyle="1" w:styleId="LERGenL4">
    <w:name w:val="LERGen L4"/>
    <w:aliases w:val="G4"/>
    <w:basedOn w:val="Normal"/>
    <w:rsid w:val="00C95E65"/>
    <w:pPr>
      <w:numPr>
        <w:ilvl w:val="3"/>
        <w:numId w:val="1"/>
      </w:numPr>
      <w:tabs>
        <w:tab w:val="clear" w:pos="2880"/>
        <w:tab w:val="left" w:pos="-720"/>
        <w:tab w:val="num" w:pos="360"/>
      </w:tabs>
      <w:spacing w:after="240" w:line="240" w:lineRule="auto"/>
      <w:ind w:left="0" w:firstLine="0"/>
      <w:jc w:val="both"/>
    </w:pPr>
    <w:rPr>
      <w:rFonts w:ascii="Arial" w:eastAsia="Times New Roman" w:hAnsi="Arial" w:cs="Arial"/>
      <w:bCs/>
      <w:spacing w:val="-3"/>
      <w:szCs w:val="24"/>
      <w:lang w:val="en-GB"/>
    </w:rPr>
  </w:style>
  <w:style w:type="paragraph" w:customStyle="1" w:styleId="LERGenL5">
    <w:name w:val="LERGen L5"/>
    <w:aliases w:val="G5"/>
    <w:basedOn w:val="Normal"/>
    <w:rsid w:val="00C95E65"/>
    <w:pPr>
      <w:numPr>
        <w:ilvl w:val="4"/>
        <w:numId w:val="1"/>
      </w:numPr>
      <w:tabs>
        <w:tab w:val="clear" w:pos="3600"/>
        <w:tab w:val="left" w:pos="-720"/>
        <w:tab w:val="num" w:pos="360"/>
      </w:tabs>
      <w:spacing w:after="240" w:line="240" w:lineRule="auto"/>
      <w:ind w:left="0" w:firstLine="0"/>
      <w:jc w:val="both"/>
    </w:pPr>
    <w:rPr>
      <w:rFonts w:ascii="Arial" w:eastAsia="Times New Roman" w:hAnsi="Arial" w:cs="Arial"/>
      <w:bCs/>
      <w:spacing w:val="-3"/>
      <w:szCs w:val="24"/>
      <w:lang w:val="en-GB"/>
    </w:rPr>
  </w:style>
  <w:style w:type="paragraph" w:customStyle="1" w:styleId="LERGenL6">
    <w:name w:val="LERGen L6"/>
    <w:aliases w:val="G6"/>
    <w:basedOn w:val="Normal"/>
    <w:rsid w:val="00C95E65"/>
    <w:pPr>
      <w:numPr>
        <w:ilvl w:val="5"/>
        <w:numId w:val="1"/>
      </w:numPr>
      <w:tabs>
        <w:tab w:val="clear" w:pos="4320"/>
        <w:tab w:val="left" w:pos="-720"/>
        <w:tab w:val="num" w:pos="360"/>
      </w:tabs>
      <w:spacing w:after="240" w:line="240" w:lineRule="auto"/>
      <w:ind w:left="0" w:firstLine="0"/>
      <w:jc w:val="both"/>
    </w:pPr>
    <w:rPr>
      <w:rFonts w:ascii="Arial" w:eastAsia="Times New Roman" w:hAnsi="Arial" w:cs="Arial"/>
      <w:bCs/>
      <w:spacing w:val="-3"/>
      <w:szCs w:val="24"/>
      <w:lang w:val="en-GB"/>
    </w:rPr>
  </w:style>
  <w:style w:type="paragraph" w:customStyle="1" w:styleId="LERGenL7">
    <w:name w:val="LERGen L7"/>
    <w:aliases w:val="G7"/>
    <w:basedOn w:val="Normal"/>
    <w:rsid w:val="00C95E65"/>
    <w:pPr>
      <w:numPr>
        <w:ilvl w:val="6"/>
        <w:numId w:val="1"/>
      </w:numPr>
      <w:tabs>
        <w:tab w:val="clear" w:pos="5040"/>
        <w:tab w:val="left" w:pos="-720"/>
        <w:tab w:val="num" w:pos="360"/>
      </w:tabs>
      <w:spacing w:after="240" w:line="240" w:lineRule="auto"/>
      <w:ind w:left="0" w:firstLine="0"/>
      <w:jc w:val="both"/>
    </w:pPr>
    <w:rPr>
      <w:rFonts w:ascii="Arial" w:eastAsia="Times New Roman" w:hAnsi="Arial" w:cs="Arial"/>
      <w:bCs/>
      <w:spacing w:val="-3"/>
      <w:szCs w:val="24"/>
      <w:lang w:val="en-GB"/>
    </w:rPr>
  </w:style>
  <w:style w:type="paragraph" w:customStyle="1" w:styleId="LERGenL8">
    <w:name w:val="LERGen L8"/>
    <w:aliases w:val="G8"/>
    <w:basedOn w:val="Normal"/>
    <w:rsid w:val="00C95E65"/>
    <w:pPr>
      <w:numPr>
        <w:ilvl w:val="7"/>
        <w:numId w:val="1"/>
      </w:numPr>
      <w:tabs>
        <w:tab w:val="clear" w:pos="5760"/>
        <w:tab w:val="left" w:pos="-720"/>
        <w:tab w:val="num" w:pos="360"/>
      </w:tabs>
      <w:spacing w:after="240" w:line="240" w:lineRule="auto"/>
      <w:ind w:left="0" w:firstLine="0"/>
      <w:jc w:val="both"/>
    </w:pPr>
    <w:rPr>
      <w:rFonts w:ascii="Arial" w:eastAsia="Times New Roman" w:hAnsi="Arial" w:cs="Arial"/>
      <w:bCs/>
      <w:spacing w:val="-3"/>
      <w:szCs w:val="24"/>
      <w:lang w:val="en-GB"/>
    </w:rPr>
  </w:style>
  <w:style w:type="paragraph" w:customStyle="1" w:styleId="LERGenL9">
    <w:name w:val="LERGen L9"/>
    <w:aliases w:val="G9"/>
    <w:basedOn w:val="Normal"/>
    <w:rsid w:val="00C95E65"/>
    <w:pPr>
      <w:numPr>
        <w:ilvl w:val="8"/>
        <w:numId w:val="1"/>
      </w:numPr>
      <w:tabs>
        <w:tab w:val="clear" w:pos="6480"/>
        <w:tab w:val="left" w:pos="-720"/>
        <w:tab w:val="num" w:pos="360"/>
      </w:tabs>
      <w:spacing w:after="240" w:line="240" w:lineRule="auto"/>
      <w:ind w:left="0" w:firstLine="0"/>
      <w:jc w:val="both"/>
    </w:pPr>
    <w:rPr>
      <w:rFonts w:ascii="Arial" w:eastAsia="Times New Roman" w:hAnsi="Arial" w:cs="Arial"/>
      <w:bCs/>
      <w:spacing w:val="-3"/>
      <w:szCs w:val="24"/>
      <w:lang w:val="en-GB"/>
    </w:rPr>
  </w:style>
  <w:style w:type="paragraph" w:styleId="ListParagraph">
    <w:name w:val="List Paragraph"/>
    <w:basedOn w:val="Normal"/>
    <w:uiPriority w:val="34"/>
    <w:qFormat/>
    <w:rsid w:val="00035E4D"/>
    <w:pPr>
      <w:ind w:left="720"/>
      <w:contextualSpacing/>
    </w:pPr>
  </w:style>
  <w:style w:type="paragraph" w:styleId="BalloonText">
    <w:name w:val="Balloon Text"/>
    <w:basedOn w:val="Normal"/>
    <w:link w:val="BalloonTextChar"/>
    <w:uiPriority w:val="99"/>
    <w:semiHidden/>
    <w:unhideWhenUsed/>
    <w:rsid w:val="00106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RGenL1">
    <w:name w:val="LERGen L1"/>
    <w:aliases w:val="G1"/>
    <w:basedOn w:val="Normal"/>
    <w:rsid w:val="00C95E65"/>
    <w:pPr>
      <w:keepNext/>
      <w:keepLines/>
      <w:numPr>
        <w:numId w:val="1"/>
      </w:numPr>
      <w:tabs>
        <w:tab w:val="left" w:pos="-720"/>
      </w:tabs>
      <w:spacing w:before="120" w:after="240" w:line="240" w:lineRule="auto"/>
      <w:jc w:val="both"/>
      <w:outlineLvl w:val="0"/>
    </w:pPr>
    <w:rPr>
      <w:rFonts w:ascii="Arial" w:eastAsia="Times New Roman" w:hAnsi="Arial" w:cs="Arial"/>
      <w:b/>
      <w:bCs/>
      <w:spacing w:val="-3"/>
      <w:szCs w:val="24"/>
      <w:lang w:val="en-GB"/>
    </w:rPr>
  </w:style>
  <w:style w:type="paragraph" w:customStyle="1" w:styleId="LERGenL2">
    <w:name w:val="LERGen L2"/>
    <w:aliases w:val="G2"/>
    <w:basedOn w:val="Normal"/>
    <w:rsid w:val="00C95E65"/>
    <w:pPr>
      <w:numPr>
        <w:ilvl w:val="1"/>
        <w:numId w:val="1"/>
      </w:numPr>
      <w:tabs>
        <w:tab w:val="left" w:pos="-720"/>
      </w:tabs>
      <w:spacing w:after="240" w:line="240" w:lineRule="auto"/>
      <w:jc w:val="both"/>
      <w:outlineLvl w:val="1"/>
    </w:pPr>
    <w:rPr>
      <w:rFonts w:ascii="Arial" w:eastAsia="Times New Roman" w:hAnsi="Arial" w:cs="Arial"/>
      <w:bCs/>
      <w:spacing w:val="-3"/>
      <w:szCs w:val="24"/>
      <w:lang w:val="en-GB"/>
    </w:rPr>
  </w:style>
  <w:style w:type="paragraph" w:customStyle="1" w:styleId="LERGenL3">
    <w:name w:val="LERGen L3"/>
    <w:aliases w:val="G3"/>
    <w:basedOn w:val="Normal"/>
    <w:rsid w:val="00C95E65"/>
    <w:pPr>
      <w:numPr>
        <w:ilvl w:val="2"/>
        <w:numId w:val="1"/>
      </w:numPr>
      <w:tabs>
        <w:tab w:val="clear" w:pos="2160"/>
        <w:tab w:val="left" w:pos="-720"/>
        <w:tab w:val="num" w:pos="360"/>
      </w:tabs>
      <w:spacing w:after="240" w:line="240" w:lineRule="auto"/>
      <w:ind w:left="0" w:firstLine="0"/>
      <w:jc w:val="both"/>
      <w:outlineLvl w:val="2"/>
    </w:pPr>
    <w:rPr>
      <w:rFonts w:ascii="Arial" w:eastAsia="Times New Roman" w:hAnsi="Arial" w:cs="Arial"/>
      <w:bCs/>
      <w:spacing w:val="-3"/>
      <w:szCs w:val="24"/>
      <w:lang w:val="en-GB"/>
    </w:rPr>
  </w:style>
  <w:style w:type="paragraph" w:customStyle="1" w:styleId="LERGenL4">
    <w:name w:val="LERGen L4"/>
    <w:aliases w:val="G4"/>
    <w:basedOn w:val="Normal"/>
    <w:rsid w:val="00C95E65"/>
    <w:pPr>
      <w:numPr>
        <w:ilvl w:val="3"/>
        <w:numId w:val="1"/>
      </w:numPr>
      <w:tabs>
        <w:tab w:val="clear" w:pos="2880"/>
        <w:tab w:val="left" w:pos="-720"/>
        <w:tab w:val="num" w:pos="360"/>
      </w:tabs>
      <w:spacing w:after="240" w:line="240" w:lineRule="auto"/>
      <w:ind w:left="0" w:firstLine="0"/>
      <w:jc w:val="both"/>
    </w:pPr>
    <w:rPr>
      <w:rFonts w:ascii="Arial" w:eastAsia="Times New Roman" w:hAnsi="Arial" w:cs="Arial"/>
      <w:bCs/>
      <w:spacing w:val="-3"/>
      <w:szCs w:val="24"/>
      <w:lang w:val="en-GB"/>
    </w:rPr>
  </w:style>
  <w:style w:type="paragraph" w:customStyle="1" w:styleId="LERGenL5">
    <w:name w:val="LERGen L5"/>
    <w:aliases w:val="G5"/>
    <w:basedOn w:val="Normal"/>
    <w:rsid w:val="00C95E65"/>
    <w:pPr>
      <w:numPr>
        <w:ilvl w:val="4"/>
        <w:numId w:val="1"/>
      </w:numPr>
      <w:tabs>
        <w:tab w:val="clear" w:pos="3600"/>
        <w:tab w:val="left" w:pos="-720"/>
        <w:tab w:val="num" w:pos="360"/>
      </w:tabs>
      <w:spacing w:after="240" w:line="240" w:lineRule="auto"/>
      <w:ind w:left="0" w:firstLine="0"/>
      <w:jc w:val="both"/>
    </w:pPr>
    <w:rPr>
      <w:rFonts w:ascii="Arial" w:eastAsia="Times New Roman" w:hAnsi="Arial" w:cs="Arial"/>
      <w:bCs/>
      <w:spacing w:val="-3"/>
      <w:szCs w:val="24"/>
      <w:lang w:val="en-GB"/>
    </w:rPr>
  </w:style>
  <w:style w:type="paragraph" w:customStyle="1" w:styleId="LERGenL6">
    <w:name w:val="LERGen L6"/>
    <w:aliases w:val="G6"/>
    <w:basedOn w:val="Normal"/>
    <w:rsid w:val="00C95E65"/>
    <w:pPr>
      <w:numPr>
        <w:ilvl w:val="5"/>
        <w:numId w:val="1"/>
      </w:numPr>
      <w:tabs>
        <w:tab w:val="clear" w:pos="4320"/>
        <w:tab w:val="left" w:pos="-720"/>
        <w:tab w:val="num" w:pos="360"/>
      </w:tabs>
      <w:spacing w:after="240" w:line="240" w:lineRule="auto"/>
      <w:ind w:left="0" w:firstLine="0"/>
      <w:jc w:val="both"/>
    </w:pPr>
    <w:rPr>
      <w:rFonts w:ascii="Arial" w:eastAsia="Times New Roman" w:hAnsi="Arial" w:cs="Arial"/>
      <w:bCs/>
      <w:spacing w:val="-3"/>
      <w:szCs w:val="24"/>
      <w:lang w:val="en-GB"/>
    </w:rPr>
  </w:style>
  <w:style w:type="paragraph" w:customStyle="1" w:styleId="LERGenL7">
    <w:name w:val="LERGen L7"/>
    <w:aliases w:val="G7"/>
    <w:basedOn w:val="Normal"/>
    <w:rsid w:val="00C95E65"/>
    <w:pPr>
      <w:numPr>
        <w:ilvl w:val="6"/>
        <w:numId w:val="1"/>
      </w:numPr>
      <w:tabs>
        <w:tab w:val="clear" w:pos="5040"/>
        <w:tab w:val="left" w:pos="-720"/>
        <w:tab w:val="num" w:pos="360"/>
      </w:tabs>
      <w:spacing w:after="240" w:line="240" w:lineRule="auto"/>
      <w:ind w:left="0" w:firstLine="0"/>
      <w:jc w:val="both"/>
    </w:pPr>
    <w:rPr>
      <w:rFonts w:ascii="Arial" w:eastAsia="Times New Roman" w:hAnsi="Arial" w:cs="Arial"/>
      <w:bCs/>
      <w:spacing w:val="-3"/>
      <w:szCs w:val="24"/>
      <w:lang w:val="en-GB"/>
    </w:rPr>
  </w:style>
  <w:style w:type="paragraph" w:customStyle="1" w:styleId="LERGenL8">
    <w:name w:val="LERGen L8"/>
    <w:aliases w:val="G8"/>
    <w:basedOn w:val="Normal"/>
    <w:rsid w:val="00C95E65"/>
    <w:pPr>
      <w:numPr>
        <w:ilvl w:val="7"/>
        <w:numId w:val="1"/>
      </w:numPr>
      <w:tabs>
        <w:tab w:val="clear" w:pos="5760"/>
        <w:tab w:val="left" w:pos="-720"/>
        <w:tab w:val="num" w:pos="360"/>
      </w:tabs>
      <w:spacing w:after="240" w:line="240" w:lineRule="auto"/>
      <w:ind w:left="0" w:firstLine="0"/>
      <w:jc w:val="both"/>
    </w:pPr>
    <w:rPr>
      <w:rFonts w:ascii="Arial" w:eastAsia="Times New Roman" w:hAnsi="Arial" w:cs="Arial"/>
      <w:bCs/>
      <w:spacing w:val="-3"/>
      <w:szCs w:val="24"/>
      <w:lang w:val="en-GB"/>
    </w:rPr>
  </w:style>
  <w:style w:type="paragraph" w:customStyle="1" w:styleId="LERGenL9">
    <w:name w:val="LERGen L9"/>
    <w:aliases w:val="G9"/>
    <w:basedOn w:val="Normal"/>
    <w:rsid w:val="00C95E65"/>
    <w:pPr>
      <w:numPr>
        <w:ilvl w:val="8"/>
        <w:numId w:val="1"/>
      </w:numPr>
      <w:tabs>
        <w:tab w:val="clear" w:pos="6480"/>
        <w:tab w:val="left" w:pos="-720"/>
        <w:tab w:val="num" w:pos="360"/>
      </w:tabs>
      <w:spacing w:after="240" w:line="240" w:lineRule="auto"/>
      <w:ind w:left="0" w:firstLine="0"/>
      <w:jc w:val="both"/>
    </w:pPr>
    <w:rPr>
      <w:rFonts w:ascii="Arial" w:eastAsia="Times New Roman" w:hAnsi="Arial" w:cs="Arial"/>
      <w:bCs/>
      <w:spacing w:val="-3"/>
      <w:szCs w:val="24"/>
      <w:lang w:val="en-GB"/>
    </w:rPr>
  </w:style>
  <w:style w:type="paragraph" w:styleId="ListParagraph">
    <w:name w:val="List Paragraph"/>
    <w:basedOn w:val="Normal"/>
    <w:uiPriority w:val="34"/>
    <w:qFormat/>
    <w:rsid w:val="00035E4D"/>
    <w:pPr>
      <w:ind w:left="720"/>
      <w:contextualSpacing/>
    </w:pPr>
  </w:style>
  <w:style w:type="paragraph" w:styleId="BalloonText">
    <w:name w:val="Balloon Text"/>
    <w:basedOn w:val="Normal"/>
    <w:link w:val="BalloonTextChar"/>
    <w:uiPriority w:val="99"/>
    <w:semiHidden/>
    <w:unhideWhenUsed/>
    <w:rsid w:val="00106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78210">
      <w:bodyDiv w:val="1"/>
      <w:marLeft w:val="0"/>
      <w:marRight w:val="0"/>
      <w:marTop w:val="0"/>
      <w:marBottom w:val="0"/>
      <w:divBdr>
        <w:top w:val="none" w:sz="0" w:space="0" w:color="auto"/>
        <w:left w:val="none" w:sz="0" w:space="0" w:color="auto"/>
        <w:bottom w:val="none" w:sz="0" w:space="0" w:color="auto"/>
        <w:right w:val="none" w:sz="0" w:space="0" w:color="auto"/>
      </w:divBdr>
    </w:div>
    <w:div w:id="194530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575EC-0AB9-4FC1-9D63-B08D99FA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Meagher</dc:creator>
  <cp:lastModifiedBy>Wayne Meagher</cp:lastModifiedBy>
  <cp:revision>2</cp:revision>
  <cp:lastPrinted>2014-03-06T15:07:00Z</cp:lastPrinted>
  <dcterms:created xsi:type="dcterms:W3CDTF">2014-03-06T20:56:00Z</dcterms:created>
  <dcterms:modified xsi:type="dcterms:W3CDTF">2014-03-06T20:56:00Z</dcterms:modified>
</cp:coreProperties>
</file>