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5C" w:rsidRDefault="0052525C" w:rsidP="0052525C">
      <w:pPr>
        <w:jc w:val="center"/>
        <w:rPr>
          <w:rFonts w:ascii="Arial" w:hAnsi="Arial" w:cs="Arial"/>
          <w:b/>
          <w:sz w:val="24"/>
          <w:szCs w:val="24"/>
        </w:rPr>
      </w:pPr>
      <w:r>
        <w:rPr>
          <w:rFonts w:ascii="Arial" w:hAnsi="Arial" w:cs="Arial"/>
          <w:b/>
          <w:sz w:val="24"/>
          <w:szCs w:val="24"/>
        </w:rPr>
        <w:t>Hydro One Remote Communities Inc. (EB-2014-0084)</w:t>
      </w:r>
    </w:p>
    <w:p w:rsidR="0052525C" w:rsidRDefault="0052525C" w:rsidP="0052525C">
      <w:pPr>
        <w:jc w:val="center"/>
        <w:rPr>
          <w:rFonts w:ascii="Arial" w:hAnsi="Arial" w:cs="Arial"/>
          <w:b/>
          <w:sz w:val="24"/>
          <w:szCs w:val="24"/>
        </w:rPr>
      </w:pPr>
      <w:r>
        <w:rPr>
          <w:rFonts w:ascii="Arial" w:hAnsi="Arial" w:cs="Arial"/>
          <w:b/>
          <w:sz w:val="24"/>
          <w:szCs w:val="24"/>
        </w:rPr>
        <w:t>Application Analysis</w:t>
      </w:r>
    </w:p>
    <w:p w:rsidR="0052525C" w:rsidRPr="0052525C" w:rsidRDefault="0052525C" w:rsidP="0052525C">
      <w:pPr>
        <w:rPr>
          <w:rFonts w:ascii="Arial" w:hAnsi="Arial" w:cs="Arial"/>
          <w:sz w:val="24"/>
          <w:szCs w:val="24"/>
        </w:rPr>
      </w:pPr>
    </w:p>
    <w:p w:rsidR="00746080" w:rsidRPr="004B11A9" w:rsidRDefault="004B11A9">
      <w:pPr>
        <w:rPr>
          <w:rFonts w:ascii="Arial" w:hAnsi="Arial" w:cs="Arial"/>
          <w:b/>
          <w:szCs w:val="24"/>
        </w:rPr>
      </w:pPr>
      <w:r w:rsidRPr="004B11A9">
        <w:rPr>
          <w:rFonts w:ascii="Arial" w:hAnsi="Arial" w:cs="Arial"/>
          <w:b/>
          <w:szCs w:val="24"/>
        </w:rPr>
        <w:t>Tab 1 – Information Sheet</w:t>
      </w:r>
    </w:p>
    <w:p w:rsidR="00A05669" w:rsidRDefault="004B11A9" w:rsidP="00A05669">
      <w:pPr>
        <w:pStyle w:val="ListParagraph"/>
        <w:numPr>
          <w:ilvl w:val="0"/>
          <w:numId w:val="1"/>
        </w:numPr>
        <w:rPr>
          <w:rFonts w:ascii="Arial" w:hAnsi="Arial" w:cs="Arial"/>
          <w:szCs w:val="24"/>
        </w:rPr>
      </w:pPr>
      <w:r w:rsidRPr="004B11A9">
        <w:rPr>
          <w:rFonts w:ascii="Arial" w:hAnsi="Arial" w:cs="Arial"/>
          <w:szCs w:val="24"/>
        </w:rPr>
        <w:t xml:space="preserve">Hydro One Remotes has selected the “Annual IR” option in its Excel model. Staff notes that Hydro One Remotes should have selected “Price Cap IR” as it is requesting the continuation of a 0.0% stretch factor as assigned to it in its previous IRM proceeding. The Annual IR option automatically assigns a distributor </w:t>
      </w:r>
      <w:r w:rsidR="00B77B54">
        <w:rPr>
          <w:rFonts w:ascii="Arial" w:hAnsi="Arial" w:cs="Arial"/>
          <w:szCs w:val="24"/>
        </w:rPr>
        <w:t>to the highest stretch factor (i.e.</w:t>
      </w:r>
      <w:r w:rsidRPr="004B11A9">
        <w:rPr>
          <w:rFonts w:ascii="Arial" w:hAnsi="Arial" w:cs="Arial"/>
          <w:szCs w:val="24"/>
        </w:rPr>
        <w:t xml:space="preserve"> 0.6%</w:t>
      </w:r>
      <w:r w:rsidR="00B77B54">
        <w:rPr>
          <w:rFonts w:ascii="Arial" w:hAnsi="Arial" w:cs="Arial"/>
          <w:szCs w:val="24"/>
        </w:rPr>
        <w:t>)</w:t>
      </w:r>
      <w:r w:rsidRPr="004B11A9">
        <w:rPr>
          <w:rFonts w:ascii="Arial" w:hAnsi="Arial" w:cs="Arial"/>
          <w:szCs w:val="24"/>
        </w:rPr>
        <w:t>. Please confirm if Hydro One Remotes agrees and Board staff will make t</w:t>
      </w:r>
      <w:r w:rsidR="00F250C6">
        <w:rPr>
          <w:rFonts w:ascii="Arial" w:hAnsi="Arial" w:cs="Arial"/>
          <w:szCs w:val="24"/>
        </w:rPr>
        <w:t>he necessary correction</w:t>
      </w:r>
      <w:r w:rsidRPr="004B11A9">
        <w:rPr>
          <w:rFonts w:ascii="Arial" w:hAnsi="Arial" w:cs="Arial"/>
          <w:szCs w:val="24"/>
        </w:rPr>
        <w:t xml:space="preserve"> to the model.</w:t>
      </w:r>
    </w:p>
    <w:p w:rsidR="00A05669" w:rsidRPr="00A05669" w:rsidRDefault="00A05669" w:rsidP="00A05669">
      <w:pPr>
        <w:rPr>
          <w:rFonts w:ascii="Arial" w:hAnsi="Arial" w:cs="Arial"/>
          <w:b/>
          <w:color w:val="FF0000"/>
          <w:szCs w:val="24"/>
        </w:rPr>
      </w:pPr>
      <w:r w:rsidRPr="00A05669">
        <w:rPr>
          <w:rFonts w:ascii="Arial" w:hAnsi="Arial" w:cs="Arial"/>
          <w:b/>
          <w:color w:val="FF0000"/>
          <w:szCs w:val="24"/>
        </w:rPr>
        <w:t>Staff: Corrected</w:t>
      </w:r>
    </w:p>
    <w:p w:rsidR="004B11A9" w:rsidRPr="004B11A9" w:rsidRDefault="004B11A9" w:rsidP="004B11A9">
      <w:pPr>
        <w:rPr>
          <w:rFonts w:ascii="Arial" w:hAnsi="Arial" w:cs="Arial"/>
          <w:b/>
          <w:szCs w:val="24"/>
        </w:rPr>
      </w:pPr>
      <w:r w:rsidRPr="004B11A9">
        <w:rPr>
          <w:rFonts w:ascii="Arial" w:hAnsi="Arial" w:cs="Arial"/>
          <w:b/>
          <w:szCs w:val="24"/>
        </w:rPr>
        <w:t>Tab 3 – Current Tariff Schedule</w:t>
      </w:r>
    </w:p>
    <w:p w:rsidR="005D752F" w:rsidRDefault="00A66904" w:rsidP="00106C5D">
      <w:pPr>
        <w:pStyle w:val="ListParagraph"/>
        <w:numPr>
          <w:ilvl w:val="0"/>
          <w:numId w:val="1"/>
        </w:numPr>
        <w:rPr>
          <w:rFonts w:ascii="Arial" w:hAnsi="Arial" w:cs="Arial"/>
          <w:szCs w:val="24"/>
        </w:rPr>
      </w:pPr>
      <w:r>
        <w:rPr>
          <w:rFonts w:ascii="Arial" w:hAnsi="Arial" w:cs="Arial"/>
          <w:szCs w:val="24"/>
        </w:rPr>
        <w:t>Board staff</w:t>
      </w:r>
      <w:bookmarkStart w:id="0" w:name="_GoBack"/>
      <w:bookmarkEnd w:id="0"/>
      <w:r>
        <w:rPr>
          <w:rFonts w:ascii="Arial" w:hAnsi="Arial" w:cs="Arial"/>
          <w:szCs w:val="24"/>
        </w:rPr>
        <w:t xml:space="preserve"> notes that the description for the Standard </w:t>
      </w:r>
      <w:proofErr w:type="gramStart"/>
      <w:r>
        <w:rPr>
          <w:rFonts w:ascii="Arial" w:hAnsi="Arial" w:cs="Arial"/>
          <w:szCs w:val="24"/>
        </w:rPr>
        <w:t>A</w:t>
      </w:r>
      <w:proofErr w:type="gramEnd"/>
      <w:r>
        <w:rPr>
          <w:rFonts w:ascii="Arial" w:hAnsi="Arial" w:cs="Arial"/>
          <w:szCs w:val="24"/>
        </w:rPr>
        <w:t xml:space="preserve"> Grid Connected Service Classification entered in the model does not match Hydro One Remotes’ current tariff.</w:t>
      </w:r>
      <w:r w:rsidR="005D752F">
        <w:rPr>
          <w:rFonts w:ascii="Arial" w:hAnsi="Arial" w:cs="Arial"/>
          <w:szCs w:val="24"/>
        </w:rPr>
        <w:t xml:space="preserve"> </w:t>
      </w:r>
      <w:r w:rsidR="0082494E" w:rsidRPr="00106C5D">
        <w:rPr>
          <w:rFonts w:ascii="Arial" w:hAnsi="Arial" w:cs="Arial"/>
          <w:szCs w:val="24"/>
        </w:rPr>
        <w:t>Staff notes that the description should</w:t>
      </w:r>
      <w:r w:rsidR="00106C5D" w:rsidRPr="00106C5D">
        <w:rPr>
          <w:rFonts w:ascii="Arial" w:hAnsi="Arial" w:cs="Arial"/>
          <w:szCs w:val="24"/>
        </w:rPr>
        <w:t xml:space="preserve"> be</w:t>
      </w:r>
      <w:r w:rsidR="0082494E" w:rsidRPr="00106C5D">
        <w:rPr>
          <w:rFonts w:ascii="Arial" w:hAnsi="Arial" w:cs="Arial"/>
          <w:szCs w:val="24"/>
        </w:rPr>
        <w:t xml:space="preserve">: “This classification is applicable to all Standard A customers in communities that are connected to the grid and are not accessible by a year-round </w:t>
      </w:r>
      <w:r w:rsidR="00106C5D" w:rsidRPr="00106C5D">
        <w:rPr>
          <w:rFonts w:ascii="Arial" w:hAnsi="Arial" w:cs="Arial"/>
          <w:szCs w:val="24"/>
        </w:rPr>
        <w:t>road or by rail.”</w:t>
      </w:r>
    </w:p>
    <w:p w:rsidR="00106C5D" w:rsidRDefault="00106C5D" w:rsidP="00106C5D">
      <w:pPr>
        <w:pStyle w:val="ListParagraph"/>
        <w:rPr>
          <w:rFonts w:ascii="Arial" w:hAnsi="Arial" w:cs="Arial"/>
          <w:szCs w:val="24"/>
        </w:rPr>
      </w:pPr>
    </w:p>
    <w:p w:rsidR="00106C5D" w:rsidRPr="00106C5D" w:rsidRDefault="00106C5D" w:rsidP="00106C5D">
      <w:pPr>
        <w:pStyle w:val="ListParagraph"/>
        <w:rPr>
          <w:rFonts w:ascii="Arial" w:hAnsi="Arial" w:cs="Arial"/>
          <w:szCs w:val="24"/>
        </w:rPr>
      </w:pPr>
      <w:r>
        <w:rPr>
          <w:rFonts w:ascii="Arial" w:hAnsi="Arial" w:cs="Arial"/>
          <w:szCs w:val="24"/>
        </w:rPr>
        <w:t xml:space="preserve">Please confirm if Hydro One Remotes agrees, and Board staff will make the necessary correction to the model and Hydro One Remotes’ final tariff. </w:t>
      </w:r>
    </w:p>
    <w:p w:rsidR="004B11A9" w:rsidRPr="00A05669" w:rsidRDefault="00A05669" w:rsidP="004B11A9">
      <w:pPr>
        <w:rPr>
          <w:rFonts w:ascii="Arial" w:hAnsi="Arial" w:cs="Arial"/>
          <w:b/>
          <w:color w:val="FF0000"/>
          <w:szCs w:val="24"/>
        </w:rPr>
      </w:pPr>
      <w:r w:rsidRPr="00A05669">
        <w:rPr>
          <w:rFonts w:ascii="Arial" w:hAnsi="Arial" w:cs="Arial"/>
          <w:b/>
          <w:color w:val="FF0000"/>
          <w:szCs w:val="24"/>
        </w:rPr>
        <w:t>Staff: Corrected</w:t>
      </w:r>
    </w:p>
    <w:sectPr w:rsidR="004B11A9" w:rsidRPr="00A0566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45D36"/>
    <w:multiLevelType w:val="hybridMultilevel"/>
    <w:tmpl w:val="181E8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5C"/>
    <w:rsid w:val="00106C5D"/>
    <w:rsid w:val="00321CD8"/>
    <w:rsid w:val="00412DC6"/>
    <w:rsid w:val="004B11A9"/>
    <w:rsid w:val="0052525C"/>
    <w:rsid w:val="005D752F"/>
    <w:rsid w:val="00746080"/>
    <w:rsid w:val="0082494E"/>
    <w:rsid w:val="008F15C4"/>
    <w:rsid w:val="00A05669"/>
    <w:rsid w:val="00A66904"/>
    <w:rsid w:val="00AA06D9"/>
    <w:rsid w:val="00B25576"/>
    <w:rsid w:val="00B77B54"/>
    <w:rsid w:val="00EA0919"/>
    <w:rsid w:val="00F25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5529">
      <w:bodyDiv w:val="1"/>
      <w:marLeft w:val="0"/>
      <w:marRight w:val="0"/>
      <w:marTop w:val="0"/>
      <w:marBottom w:val="0"/>
      <w:divBdr>
        <w:top w:val="none" w:sz="0" w:space="0" w:color="auto"/>
        <w:left w:val="none" w:sz="0" w:space="0" w:color="auto"/>
        <w:bottom w:val="none" w:sz="0" w:space="0" w:color="auto"/>
        <w:right w:val="none" w:sz="0" w:space="0" w:color="auto"/>
      </w:divBdr>
    </w:div>
    <w:div w:id="12857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Georgette Vlahos</cp:lastModifiedBy>
  <cp:revision>2</cp:revision>
  <dcterms:created xsi:type="dcterms:W3CDTF">2014-10-21T14:12:00Z</dcterms:created>
  <dcterms:modified xsi:type="dcterms:W3CDTF">2014-10-21T14:12:00Z</dcterms:modified>
</cp:coreProperties>
</file>