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4C" w:rsidRDefault="0009584C" w:rsidP="004904CD">
      <w:pPr>
        <w:autoSpaceDE w:val="0"/>
        <w:autoSpaceDN w:val="0"/>
        <w:adjustRightInd w:val="0"/>
        <w:jc w:val="both"/>
        <w:rPr>
          <w:szCs w:val="24"/>
        </w:rPr>
      </w:pPr>
    </w:p>
    <w:p w:rsidR="004904CD" w:rsidRPr="00E534E1" w:rsidRDefault="004904CD" w:rsidP="004904CD">
      <w:pPr>
        <w:autoSpaceDE w:val="0"/>
        <w:autoSpaceDN w:val="0"/>
        <w:adjustRightInd w:val="0"/>
        <w:jc w:val="both"/>
        <w:rPr>
          <w:szCs w:val="24"/>
        </w:rPr>
      </w:pPr>
      <w:r w:rsidRPr="00E534E1">
        <w:rPr>
          <w:szCs w:val="24"/>
        </w:rPr>
        <w:t>VIA E-MAIL</w:t>
      </w:r>
      <w:r w:rsidR="00BE176C">
        <w:rPr>
          <w:szCs w:val="24"/>
        </w:rPr>
        <w:t>, COURIER</w:t>
      </w:r>
      <w:r>
        <w:rPr>
          <w:szCs w:val="24"/>
        </w:rPr>
        <w:t xml:space="preserve"> &amp; RESS</w:t>
      </w:r>
    </w:p>
    <w:p w:rsidR="004904CD" w:rsidRPr="00E534E1" w:rsidRDefault="004904CD" w:rsidP="004904CD">
      <w:pPr>
        <w:autoSpaceDE w:val="0"/>
        <w:autoSpaceDN w:val="0"/>
        <w:adjustRightInd w:val="0"/>
        <w:jc w:val="both"/>
        <w:rPr>
          <w:szCs w:val="24"/>
        </w:rPr>
      </w:pPr>
    </w:p>
    <w:p w:rsidR="004904CD" w:rsidRPr="00E534E1" w:rsidRDefault="006362B4" w:rsidP="004904CD">
      <w:pPr>
        <w:autoSpaceDE w:val="0"/>
        <w:autoSpaceDN w:val="0"/>
        <w:adjustRightInd w:val="0"/>
        <w:jc w:val="both"/>
        <w:rPr>
          <w:szCs w:val="24"/>
        </w:rPr>
      </w:pPr>
      <w:r>
        <w:rPr>
          <w:szCs w:val="24"/>
        </w:rPr>
        <w:t>November 6</w:t>
      </w:r>
      <w:r w:rsidR="0062326C">
        <w:rPr>
          <w:szCs w:val="24"/>
        </w:rPr>
        <w:t>, 2014</w:t>
      </w:r>
    </w:p>
    <w:p w:rsidR="004904CD" w:rsidRPr="00E534E1" w:rsidRDefault="004904CD" w:rsidP="004904CD">
      <w:pPr>
        <w:autoSpaceDE w:val="0"/>
        <w:autoSpaceDN w:val="0"/>
        <w:adjustRightInd w:val="0"/>
        <w:jc w:val="both"/>
        <w:rPr>
          <w:szCs w:val="24"/>
        </w:rPr>
      </w:pPr>
    </w:p>
    <w:p w:rsidR="004904CD" w:rsidRPr="00E534E1" w:rsidRDefault="004904CD" w:rsidP="004904CD">
      <w:pPr>
        <w:autoSpaceDE w:val="0"/>
        <w:autoSpaceDN w:val="0"/>
        <w:adjustRightInd w:val="0"/>
        <w:jc w:val="both"/>
        <w:rPr>
          <w:szCs w:val="24"/>
        </w:rPr>
      </w:pPr>
      <w:r w:rsidRPr="00E534E1">
        <w:rPr>
          <w:szCs w:val="24"/>
        </w:rPr>
        <w:t>Ontario Energy Board</w:t>
      </w:r>
    </w:p>
    <w:p w:rsidR="004904CD" w:rsidRPr="00E534E1" w:rsidRDefault="004904CD" w:rsidP="004904CD">
      <w:pPr>
        <w:autoSpaceDE w:val="0"/>
        <w:autoSpaceDN w:val="0"/>
        <w:adjustRightInd w:val="0"/>
        <w:jc w:val="both"/>
        <w:rPr>
          <w:szCs w:val="24"/>
        </w:rPr>
      </w:pPr>
      <w:r w:rsidRPr="00E534E1">
        <w:rPr>
          <w:szCs w:val="24"/>
          <w:u w:val="single"/>
        </w:rPr>
        <w:t>Attn</w:t>
      </w:r>
      <w:r w:rsidRPr="00E534E1">
        <w:rPr>
          <w:szCs w:val="24"/>
        </w:rPr>
        <w:t>:</w:t>
      </w:r>
      <w:r w:rsidRPr="00E534E1">
        <w:rPr>
          <w:szCs w:val="24"/>
        </w:rPr>
        <w:tab/>
        <w:t>Kirsten Walli</w:t>
      </w:r>
      <w:r>
        <w:rPr>
          <w:szCs w:val="24"/>
        </w:rPr>
        <w:t>, Board Secretary</w:t>
      </w:r>
    </w:p>
    <w:p w:rsidR="004904CD" w:rsidRPr="00E534E1" w:rsidRDefault="004904CD" w:rsidP="004904CD">
      <w:pPr>
        <w:autoSpaceDE w:val="0"/>
        <w:autoSpaceDN w:val="0"/>
        <w:adjustRightInd w:val="0"/>
        <w:jc w:val="both"/>
        <w:rPr>
          <w:szCs w:val="24"/>
        </w:rPr>
      </w:pPr>
      <w:r w:rsidRPr="00E534E1">
        <w:rPr>
          <w:szCs w:val="24"/>
        </w:rPr>
        <w:t>P.O. Box 2319</w:t>
      </w:r>
    </w:p>
    <w:p w:rsidR="004904CD" w:rsidRPr="00E534E1" w:rsidRDefault="004904CD" w:rsidP="004904CD">
      <w:pPr>
        <w:autoSpaceDE w:val="0"/>
        <w:autoSpaceDN w:val="0"/>
        <w:adjustRightInd w:val="0"/>
        <w:jc w:val="both"/>
        <w:rPr>
          <w:szCs w:val="24"/>
        </w:rPr>
      </w:pPr>
      <w:r w:rsidRPr="00E534E1">
        <w:rPr>
          <w:szCs w:val="24"/>
        </w:rPr>
        <w:t>27</w:t>
      </w:r>
      <w:r w:rsidRPr="00E534E1">
        <w:rPr>
          <w:szCs w:val="24"/>
          <w:vertAlign w:val="superscript"/>
        </w:rPr>
        <w:t>th</w:t>
      </w:r>
      <w:r w:rsidRPr="00E534E1">
        <w:rPr>
          <w:szCs w:val="24"/>
        </w:rPr>
        <w:t xml:space="preserve"> Floor</w:t>
      </w:r>
      <w:r>
        <w:rPr>
          <w:szCs w:val="24"/>
        </w:rPr>
        <w:t xml:space="preserve">, </w:t>
      </w:r>
      <w:r w:rsidRPr="00E534E1">
        <w:rPr>
          <w:szCs w:val="24"/>
        </w:rPr>
        <w:t>2300 Yonge Street</w:t>
      </w:r>
    </w:p>
    <w:p w:rsidR="004904CD" w:rsidRPr="00E534E1" w:rsidRDefault="004904CD" w:rsidP="004904CD">
      <w:pPr>
        <w:autoSpaceDE w:val="0"/>
        <w:autoSpaceDN w:val="0"/>
        <w:adjustRightInd w:val="0"/>
        <w:jc w:val="both"/>
        <w:rPr>
          <w:szCs w:val="24"/>
        </w:rPr>
      </w:pPr>
      <w:r w:rsidRPr="00E534E1">
        <w:rPr>
          <w:szCs w:val="24"/>
        </w:rPr>
        <w:t>Toronto ON M4P 1E4</w:t>
      </w:r>
    </w:p>
    <w:p w:rsidR="00393EDE" w:rsidRDefault="00393EDE" w:rsidP="00F80A98">
      <w:pPr>
        <w:autoSpaceDE w:val="0"/>
        <w:autoSpaceDN w:val="0"/>
        <w:adjustRightInd w:val="0"/>
        <w:rPr>
          <w:bCs/>
          <w:szCs w:val="24"/>
        </w:rPr>
      </w:pPr>
    </w:p>
    <w:p w:rsidR="004904CD" w:rsidRDefault="004904CD" w:rsidP="00F80A98">
      <w:pPr>
        <w:autoSpaceDE w:val="0"/>
        <w:autoSpaceDN w:val="0"/>
        <w:adjustRightInd w:val="0"/>
        <w:rPr>
          <w:b/>
          <w:bCs/>
          <w:szCs w:val="24"/>
        </w:rPr>
      </w:pPr>
      <w:r w:rsidRPr="004904CD">
        <w:rPr>
          <w:b/>
          <w:bCs/>
          <w:szCs w:val="24"/>
        </w:rPr>
        <w:t xml:space="preserve">RE:  </w:t>
      </w:r>
      <w:r w:rsidR="00721EB3">
        <w:rPr>
          <w:b/>
          <w:bCs/>
          <w:szCs w:val="24"/>
        </w:rPr>
        <w:t>EB-2014-0323</w:t>
      </w:r>
      <w:r w:rsidR="0009584C">
        <w:rPr>
          <w:b/>
          <w:bCs/>
          <w:szCs w:val="24"/>
        </w:rPr>
        <w:t xml:space="preserve"> </w:t>
      </w:r>
      <w:r w:rsidR="00721EB3">
        <w:rPr>
          <w:b/>
          <w:bCs/>
          <w:szCs w:val="24"/>
        </w:rPr>
        <w:t>ENBRIDGE</w:t>
      </w:r>
      <w:r w:rsidR="009129F9">
        <w:rPr>
          <w:b/>
          <w:bCs/>
          <w:szCs w:val="24"/>
        </w:rPr>
        <w:t xml:space="preserve"> GAS</w:t>
      </w:r>
      <w:r w:rsidR="0009584C">
        <w:rPr>
          <w:b/>
          <w:bCs/>
          <w:szCs w:val="24"/>
        </w:rPr>
        <w:t xml:space="preserve"> </w:t>
      </w:r>
      <w:r w:rsidR="007A31AD">
        <w:rPr>
          <w:b/>
          <w:bCs/>
          <w:szCs w:val="24"/>
        </w:rPr>
        <w:t xml:space="preserve">DISTRIBUTION - </w:t>
      </w:r>
      <w:r w:rsidR="00721EB3">
        <w:rPr>
          <w:b/>
          <w:bCs/>
          <w:szCs w:val="24"/>
        </w:rPr>
        <w:t>DAWN ACCESS SERVICE</w:t>
      </w:r>
    </w:p>
    <w:p w:rsidR="0009584C" w:rsidRDefault="0009584C" w:rsidP="0009584C">
      <w:pPr>
        <w:tabs>
          <w:tab w:val="left" w:pos="2700"/>
        </w:tabs>
        <w:rPr>
          <w:b/>
          <w:u w:val="single"/>
        </w:rPr>
      </w:pPr>
    </w:p>
    <w:p w:rsidR="0009584C" w:rsidRPr="006B785B" w:rsidRDefault="0009584C" w:rsidP="0009584C">
      <w:pPr>
        <w:tabs>
          <w:tab w:val="left" w:pos="2700"/>
        </w:tabs>
        <w:rPr>
          <w:b/>
          <w:u w:val="single"/>
        </w:rPr>
      </w:pPr>
      <w:r>
        <w:rPr>
          <w:b/>
          <w:u w:val="single"/>
        </w:rPr>
        <w:t>REQUEST &amp; SUPPORT</w:t>
      </w:r>
    </w:p>
    <w:p w:rsidR="0009584C" w:rsidRDefault="0009584C" w:rsidP="0009584C">
      <w:pPr>
        <w:tabs>
          <w:tab w:val="left" w:pos="2700"/>
        </w:tabs>
      </w:pPr>
    </w:p>
    <w:p w:rsidR="0009584C" w:rsidRDefault="006362B4" w:rsidP="0009584C">
      <w:pPr>
        <w:tabs>
          <w:tab w:val="left" w:pos="2700"/>
        </w:tabs>
        <w:rPr>
          <w:szCs w:val="24"/>
        </w:rPr>
      </w:pPr>
      <w:r>
        <w:t>We are</w:t>
      </w:r>
      <w:r w:rsidR="0009584C">
        <w:t xml:space="preserve"> writing on behalf </w:t>
      </w:r>
      <w:r w:rsidR="0009584C" w:rsidRPr="0019632F">
        <w:t xml:space="preserve">of the </w:t>
      </w:r>
      <w:r w:rsidR="0009584C">
        <w:t>Federation of Rental-housing Providers of Ontario (FRPO) in regard to the Notice o</w:t>
      </w:r>
      <w:r w:rsidR="00A704B0">
        <w:t xml:space="preserve">f Application </w:t>
      </w:r>
      <w:r w:rsidR="0009584C">
        <w:t xml:space="preserve">.  </w:t>
      </w:r>
      <w:r w:rsidR="00553714">
        <w:t>T</w:t>
      </w:r>
      <w:r w:rsidR="0009584C">
        <w:t xml:space="preserve">he Application requests </w:t>
      </w:r>
      <w:r w:rsidR="00026F8D">
        <w:t xml:space="preserve">approval of the </w:t>
      </w:r>
      <w:r>
        <w:t xml:space="preserve">Dawn Access Settlement Agreement, rate methodology and </w:t>
      </w:r>
      <w:r w:rsidR="00721EB3">
        <w:t>a cost deferral account</w:t>
      </w:r>
      <w:r w:rsidR="0009584C">
        <w:t>.  The</w:t>
      </w:r>
      <w:r w:rsidR="005D17BD">
        <w:t xml:space="preserve"> </w:t>
      </w:r>
      <w:r w:rsidR="00721EB3">
        <w:t>agreement</w:t>
      </w:r>
      <w:r w:rsidR="005D17BD">
        <w:t xml:space="preserve"> and associated rate impacts</w:t>
      </w:r>
      <w:r w:rsidR="0009584C">
        <w:t xml:space="preserve"> have effect on the members of the FRPO.</w:t>
      </w:r>
    </w:p>
    <w:p w:rsidR="0009584C" w:rsidRDefault="0009584C" w:rsidP="0009584C">
      <w:pPr>
        <w:autoSpaceDE w:val="0"/>
        <w:autoSpaceDN w:val="0"/>
        <w:adjustRightInd w:val="0"/>
        <w:jc w:val="both"/>
        <w:rPr>
          <w:szCs w:val="24"/>
        </w:rPr>
      </w:pPr>
    </w:p>
    <w:p w:rsidR="0009584C" w:rsidRDefault="0009584C" w:rsidP="0009584C">
      <w:pPr>
        <w:pStyle w:val="Default"/>
      </w:pPr>
      <w:r>
        <w:t xml:space="preserve">FRPO is </w:t>
      </w:r>
      <w:smartTag w:uri="urn:schemas-microsoft-com:office:smarttags" w:element="State">
        <w:smartTag w:uri="urn:schemas-microsoft-com:office:smarttags" w:element="place">
          <w:r>
            <w:t>Ontario</w:t>
          </w:r>
        </w:smartTag>
      </w:smartTag>
      <w:r>
        <w:t xml:space="preserve">’s leading advocate for quality rental housing, representing over 800 private owners and managers who </w:t>
      </w:r>
      <w:r w:rsidR="00BE176C">
        <w:t>supply over 300</w:t>
      </w:r>
      <w:r>
        <w:t>,000 rental suites across the province. Our members strongly believe that the rental-housing sector is best served by a competitive marketplace that offers choice and affordability in the provision of energy services. As a not-for-profit organization, FRPO does not have other funding sources to ensure experienced representation to participate in and assist the Board in these regulatory proceedings.  FRPO has previously assisted the Board in other matters and has been awarded costs by the Board.  Therefore FRPO would respectfully request a determination of eligibility for cost award in this proceeding.</w:t>
      </w:r>
    </w:p>
    <w:p w:rsidR="0009584C" w:rsidRDefault="0009584C" w:rsidP="0009584C">
      <w:pPr>
        <w:pStyle w:val="Default"/>
      </w:pPr>
    </w:p>
    <w:p w:rsidR="0009584C" w:rsidRDefault="0009584C" w:rsidP="0009584C">
      <w:pPr>
        <w:pStyle w:val="Default"/>
      </w:pPr>
    </w:p>
    <w:p w:rsidR="0009584C" w:rsidRPr="006B785B" w:rsidRDefault="0062326C" w:rsidP="0009584C">
      <w:pPr>
        <w:pStyle w:val="Default"/>
        <w:rPr>
          <w:b/>
          <w:u w:val="single"/>
        </w:rPr>
      </w:pPr>
      <w:r>
        <w:rPr>
          <w:b/>
          <w:u w:val="single"/>
        </w:rPr>
        <w:t>ISSUES &amp; INVOLVEMENT</w:t>
      </w:r>
    </w:p>
    <w:p w:rsidR="0009584C" w:rsidRDefault="0009584C" w:rsidP="0009584C">
      <w:pPr>
        <w:pStyle w:val="Default"/>
      </w:pPr>
    </w:p>
    <w:p w:rsidR="00E80C3A" w:rsidRDefault="00721EB3" w:rsidP="00E80C3A">
      <w:pPr>
        <w:pStyle w:val="Default"/>
      </w:pPr>
      <w:r>
        <w:t>The Dawn Access Agreement was developed by the company in conjunction with a group of stakeholders</w:t>
      </w:r>
      <w:r w:rsidR="008F7696">
        <w:t>.</w:t>
      </w:r>
      <w:r>
        <w:t xml:space="preserve">  FRPO participated as a stakeholder given our desire to contribute to economically, rationale development of infrastructure and associated services that benefit the Ontario natural gas market.   We support the benefit of the development of such a service and would support the company's addition of this delivery point and others in the Ontario market.</w:t>
      </w:r>
    </w:p>
    <w:p w:rsidR="00E80C3A" w:rsidRDefault="00E80C3A" w:rsidP="00DE6DC0">
      <w:pPr>
        <w:pStyle w:val="Default"/>
      </w:pPr>
    </w:p>
    <w:p w:rsidR="00E80C3A" w:rsidRDefault="00E80C3A" w:rsidP="00DE6DC0">
      <w:pPr>
        <w:pStyle w:val="Default"/>
      </w:pPr>
    </w:p>
    <w:p w:rsidR="0009584C" w:rsidRDefault="00521BA5" w:rsidP="0009584C">
      <w:pPr>
        <w:pStyle w:val="Default"/>
      </w:pPr>
      <w:r>
        <w:t xml:space="preserve">  </w:t>
      </w:r>
    </w:p>
    <w:p w:rsidR="009B1C26" w:rsidRDefault="009B1C26">
      <w:pPr>
        <w:rPr>
          <w:rFonts w:eastAsia="Times New Roman"/>
          <w:b/>
          <w:color w:val="000000"/>
          <w:szCs w:val="24"/>
          <w:u w:val="single"/>
          <w:lang w:val="en-US"/>
        </w:rPr>
      </w:pPr>
      <w:r>
        <w:rPr>
          <w:b/>
          <w:u w:val="single"/>
        </w:rPr>
        <w:br w:type="page"/>
      </w:r>
    </w:p>
    <w:p w:rsidR="0009584C" w:rsidRPr="006B785B" w:rsidRDefault="0009584C" w:rsidP="0009584C">
      <w:pPr>
        <w:pStyle w:val="Default"/>
        <w:rPr>
          <w:b/>
          <w:u w:val="single"/>
        </w:rPr>
      </w:pPr>
      <w:r>
        <w:rPr>
          <w:b/>
          <w:u w:val="single"/>
        </w:rPr>
        <w:lastRenderedPageBreak/>
        <w:t>REPRESENTATION</w:t>
      </w:r>
    </w:p>
    <w:p w:rsidR="0009584C" w:rsidRDefault="0009584C" w:rsidP="0009584C">
      <w:pPr>
        <w:pStyle w:val="Default"/>
      </w:pPr>
    </w:p>
    <w:p w:rsidR="0009584C" w:rsidRDefault="0009584C" w:rsidP="0009584C">
      <w:pPr>
        <w:pStyle w:val="Default"/>
      </w:pPr>
      <w:r>
        <w:t>If the intervention requested is granted, then FRPO asks that further communications with respect to this matter be sent to the following:</w:t>
      </w:r>
    </w:p>
    <w:p w:rsidR="0009584C" w:rsidRDefault="0009584C" w:rsidP="0009584C">
      <w:pPr>
        <w:pStyle w:val="Default"/>
      </w:pPr>
    </w:p>
    <w:p w:rsidR="0009584C" w:rsidRPr="004D6B24" w:rsidRDefault="0009584C" w:rsidP="0009584C">
      <w:pPr>
        <w:pStyle w:val="Default"/>
        <w:rPr>
          <w:lang w:val="fr-CA"/>
        </w:rPr>
      </w:pPr>
      <w:r w:rsidRPr="004D6B24">
        <w:rPr>
          <w:lang w:val="fr-CA"/>
        </w:rPr>
        <w:t>Mr. Dwayne R. Quinn</w:t>
      </w:r>
    </w:p>
    <w:p w:rsidR="0009584C" w:rsidRPr="004D6B24" w:rsidRDefault="0009584C" w:rsidP="0009584C">
      <w:pPr>
        <w:pStyle w:val="Default"/>
        <w:rPr>
          <w:lang w:val="fr-CA"/>
        </w:rPr>
      </w:pPr>
      <w:r w:rsidRPr="004D6B24">
        <w:rPr>
          <w:lang w:val="fr-CA"/>
        </w:rPr>
        <w:t>DR QUINN &amp; ASSOCIATES LTD.</w:t>
      </w:r>
    </w:p>
    <w:p w:rsidR="0009584C" w:rsidRDefault="004D6B24" w:rsidP="0009584C">
      <w:pPr>
        <w:pStyle w:val="Default"/>
      </w:pPr>
      <w:r>
        <w:t>130 Muscovey Drive,</w:t>
      </w:r>
    </w:p>
    <w:p w:rsidR="004D6B24" w:rsidRDefault="004D6B24" w:rsidP="0009584C">
      <w:pPr>
        <w:pStyle w:val="Default"/>
      </w:pPr>
      <w:r>
        <w:t>Elmira, Ontario</w:t>
      </w:r>
    </w:p>
    <w:p w:rsidR="004D6B24" w:rsidRDefault="004D6B24" w:rsidP="0009584C">
      <w:pPr>
        <w:pStyle w:val="Default"/>
      </w:pPr>
      <w:r>
        <w:t>N3B 3B7</w:t>
      </w:r>
    </w:p>
    <w:p w:rsidR="0009584C" w:rsidRDefault="0009584C" w:rsidP="0009584C">
      <w:pPr>
        <w:autoSpaceDE w:val="0"/>
        <w:autoSpaceDN w:val="0"/>
        <w:adjustRightInd w:val="0"/>
        <w:jc w:val="both"/>
        <w:rPr>
          <w:szCs w:val="24"/>
        </w:rPr>
      </w:pPr>
    </w:p>
    <w:p w:rsidR="0009584C" w:rsidRDefault="0009584C" w:rsidP="0009584C">
      <w:pPr>
        <w:autoSpaceDE w:val="0"/>
        <w:autoSpaceDN w:val="0"/>
        <w:adjustRightInd w:val="0"/>
        <w:jc w:val="both"/>
        <w:rPr>
          <w:szCs w:val="24"/>
        </w:rPr>
      </w:pPr>
      <w:r>
        <w:rPr>
          <w:szCs w:val="24"/>
        </w:rPr>
        <w:t>Phone: (519) 500-1022</w:t>
      </w:r>
    </w:p>
    <w:p w:rsidR="0009584C" w:rsidRDefault="0009584C" w:rsidP="0009584C">
      <w:pPr>
        <w:autoSpaceDE w:val="0"/>
        <w:autoSpaceDN w:val="0"/>
        <w:adjustRightInd w:val="0"/>
        <w:jc w:val="both"/>
        <w:rPr>
          <w:szCs w:val="24"/>
        </w:rPr>
      </w:pPr>
      <w:r>
        <w:rPr>
          <w:szCs w:val="24"/>
        </w:rPr>
        <w:t xml:space="preserve">Email: </w:t>
      </w:r>
      <w:hyperlink r:id="rId8" w:history="1">
        <w:r>
          <w:rPr>
            <w:rStyle w:val="Hyperlink"/>
            <w:szCs w:val="24"/>
          </w:rPr>
          <w:t>drquinn@rogers.com</w:t>
        </w:r>
      </w:hyperlink>
    </w:p>
    <w:p w:rsidR="0009584C" w:rsidRDefault="0009584C" w:rsidP="0009584C">
      <w:pPr>
        <w:autoSpaceDE w:val="0"/>
        <w:autoSpaceDN w:val="0"/>
        <w:adjustRightInd w:val="0"/>
        <w:jc w:val="both"/>
        <w:rPr>
          <w:szCs w:val="24"/>
        </w:rPr>
      </w:pPr>
    </w:p>
    <w:p w:rsidR="0009584C" w:rsidRDefault="0009584C" w:rsidP="0009584C">
      <w:pPr>
        <w:tabs>
          <w:tab w:val="left" w:pos="2700"/>
        </w:tabs>
      </w:pPr>
      <w:r>
        <w:rPr>
          <w:szCs w:val="24"/>
        </w:rPr>
        <w:t>Thank you for your consideration of this request</w:t>
      </w:r>
    </w:p>
    <w:p w:rsidR="0009584C" w:rsidRPr="0019632F" w:rsidRDefault="0009584C" w:rsidP="0009584C">
      <w:pPr>
        <w:tabs>
          <w:tab w:val="left" w:pos="2700"/>
        </w:tabs>
      </w:pPr>
    </w:p>
    <w:p w:rsidR="0009584C" w:rsidRPr="00A54D81" w:rsidRDefault="0009584C" w:rsidP="0009584C">
      <w:pPr>
        <w:tabs>
          <w:tab w:val="left" w:pos="2700"/>
        </w:tabs>
      </w:pPr>
      <w:r>
        <w:rPr>
          <w:bCs/>
          <w:szCs w:val="24"/>
        </w:rPr>
        <w:t>Respectfully Submitted on Behalf of FRPO,</w:t>
      </w:r>
    </w:p>
    <w:p w:rsidR="0009584C" w:rsidRPr="008159E8" w:rsidRDefault="0009584C" w:rsidP="0009584C">
      <w:pPr>
        <w:pStyle w:val="NoSpacing"/>
        <w:jc w:val="both"/>
        <w:rPr>
          <w:rFonts w:ascii="Times New Roman" w:hAnsi="Times New Roman"/>
          <w:sz w:val="24"/>
          <w:szCs w:val="24"/>
        </w:rPr>
      </w:pPr>
    </w:p>
    <w:p w:rsidR="0009584C" w:rsidRPr="008159E8" w:rsidRDefault="004D6B24" w:rsidP="0009584C">
      <w:pPr>
        <w:pStyle w:val="NoSpacing"/>
        <w:jc w:val="both"/>
        <w:rPr>
          <w:rFonts w:ascii="Times New Roman" w:hAnsi="Times New Roman"/>
          <w:sz w:val="24"/>
          <w:szCs w:val="24"/>
        </w:rPr>
      </w:pPr>
      <w:r>
        <w:rPr>
          <w:noProof/>
          <w:lang w:val="en-CA" w:eastAsia="en-CA"/>
        </w:rPr>
        <w:drawing>
          <wp:inline distT="0" distB="0" distL="0" distR="0">
            <wp:extent cx="1790065" cy="553085"/>
            <wp:effectExtent l="19050" t="0" r="635" b="0"/>
            <wp:docPr id="1" name="Picture 1" descr="0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20-~1"/>
                    <pic:cNvPicPr>
                      <a:picLocks noChangeAspect="1" noChangeArrowheads="1"/>
                    </pic:cNvPicPr>
                  </pic:nvPicPr>
                  <pic:blipFill>
                    <a:blip r:embed="rId9" cstate="print"/>
                    <a:srcRect/>
                    <a:stretch>
                      <a:fillRect/>
                    </a:stretch>
                  </pic:blipFill>
                  <pic:spPr bwMode="auto">
                    <a:xfrm>
                      <a:off x="0" y="0"/>
                      <a:ext cx="1790065" cy="553085"/>
                    </a:xfrm>
                    <a:prstGeom prst="rect">
                      <a:avLst/>
                    </a:prstGeom>
                    <a:noFill/>
                    <a:ln w="9525">
                      <a:noFill/>
                      <a:miter lim="800000"/>
                      <a:headEnd/>
                      <a:tailEnd/>
                    </a:ln>
                  </pic:spPr>
                </pic:pic>
              </a:graphicData>
            </a:graphic>
          </wp:inline>
        </w:drawing>
      </w:r>
    </w:p>
    <w:p w:rsidR="0009584C" w:rsidRPr="008159E8" w:rsidRDefault="0009584C" w:rsidP="0009584C">
      <w:pPr>
        <w:pStyle w:val="NoSpacing"/>
        <w:jc w:val="both"/>
        <w:rPr>
          <w:rFonts w:ascii="Times New Roman" w:hAnsi="Times New Roman"/>
          <w:sz w:val="24"/>
          <w:szCs w:val="24"/>
        </w:rPr>
      </w:pPr>
    </w:p>
    <w:p w:rsidR="0009584C" w:rsidRPr="00840B3E" w:rsidRDefault="0009584C" w:rsidP="0009584C">
      <w:pPr>
        <w:pStyle w:val="NoSpacing"/>
        <w:jc w:val="both"/>
        <w:rPr>
          <w:rFonts w:ascii="Times New Roman" w:hAnsi="Times New Roman"/>
          <w:sz w:val="24"/>
          <w:szCs w:val="24"/>
          <w:lang w:val="fr-CA"/>
        </w:rPr>
      </w:pPr>
      <w:r w:rsidRPr="00840B3E">
        <w:rPr>
          <w:rFonts w:ascii="Times New Roman" w:hAnsi="Times New Roman"/>
          <w:sz w:val="24"/>
          <w:szCs w:val="24"/>
          <w:lang w:val="fr-CA"/>
        </w:rPr>
        <w:t>Dwayne R. Quinn</w:t>
      </w:r>
    </w:p>
    <w:p w:rsidR="0009584C" w:rsidRPr="00840B3E" w:rsidRDefault="0009584C" w:rsidP="0009584C">
      <w:pPr>
        <w:pStyle w:val="NoSpacing"/>
        <w:jc w:val="both"/>
        <w:rPr>
          <w:rFonts w:ascii="Times New Roman" w:hAnsi="Times New Roman"/>
          <w:sz w:val="24"/>
          <w:szCs w:val="24"/>
          <w:lang w:val="fr-CA"/>
        </w:rPr>
      </w:pPr>
      <w:r w:rsidRPr="00840B3E">
        <w:rPr>
          <w:rFonts w:ascii="Times New Roman" w:hAnsi="Times New Roman"/>
          <w:sz w:val="24"/>
          <w:szCs w:val="24"/>
          <w:lang w:val="fr-CA"/>
        </w:rPr>
        <w:t>Principal</w:t>
      </w:r>
    </w:p>
    <w:p w:rsidR="0009584C" w:rsidRDefault="0009584C" w:rsidP="0009584C">
      <w:pPr>
        <w:pStyle w:val="NoSpacing"/>
        <w:jc w:val="both"/>
        <w:rPr>
          <w:rFonts w:ascii="Times New Roman" w:hAnsi="Times New Roman"/>
          <w:sz w:val="24"/>
          <w:szCs w:val="24"/>
          <w:lang w:val="fr-CA"/>
        </w:rPr>
      </w:pPr>
      <w:r w:rsidRPr="00840B3E">
        <w:rPr>
          <w:rFonts w:ascii="Times New Roman" w:hAnsi="Times New Roman"/>
          <w:sz w:val="24"/>
          <w:szCs w:val="24"/>
          <w:lang w:val="fr-CA"/>
        </w:rPr>
        <w:t>DR QUINN &amp; ASSOCIATES LTD.</w:t>
      </w:r>
    </w:p>
    <w:p w:rsidR="0009584C" w:rsidRDefault="0009584C" w:rsidP="0009584C">
      <w:pPr>
        <w:pStyle w:val="NoSpacing"/>
        <w:jc w:val="both"/>
        <w:rPr>
          <w:rFonts w:ascii="Times New Roman" w:hAnsi="Times New Roman"/>
          <w:sz w:val="24"/>
          <w:szCs w:val="24"/>
          <w:lang w:val="fr-CA"/>
        </w:rPr>
      </w:pPr>
    </w:p>
    <w:p w:rsidR="004904CD" w:rsidRPr="004D6B24" w:rsidRDefault="009C0B95" w:rsidP="004904CD">
      <w:pPr>
        <w:pStyle w:val="NoSpacing"/>
        <w:jc w:val="both"/>
        <w:rPr>
          <w:rFonts w:ascii="Times New Roman" w:hAnsi="Times New Roman"/>
          <w:sz w:val="24"/>
          <w:szCs w:val="24"/>
          <w:lang w:val="fr-CA"/>
        </w:rPr>
      </w:pPr>
      <w:r w:rsidRPr="004D6B24">
        <w:rPr>
          <w:rFonts w:ascii="Times New Roman" w:hAnsi="Times New Roman"/>
          <w:sz w:val="24"/>
          <w:szCs w:val="24"/>
          <w:lang w:val="fr-CA"/>
        </w:rPr>
        <w:t xml:space="preserve"> </w:t>
      </w:r>
    </w:p>
    <w:p w:rsidR="00DF6BF8" w:rsidRDefault="004904CD" w:rsidP="007A31AD">
      <w:pPr>
        <w:autoSpaceDE w:val="0"/>
        <w:autoSpaceDN w:val="0"/>
        <w:adjustRightInd w:val="0"/>
        <w:rPr>
          <w:bCs/>
          <w:szCs w:val="24"/>
        </w:rPr>
      </w:pPr>
      <w:r>
        <w:rPr>
          <w:bCs/>
          <w:szCs w:val="24"/>
        </w:rPr>
        <w:t>c.</w:t>
      </w:r>
      <w:r>
        <w:rPr>
          <w:bCs/>
          <w:szCs w:val="24"/>
        </w:rPr>
        <w:tab/>
      </w:r>
      <w:r w:rsidR="00721EB3">
        <w:rPr>
          <w:bCs/>
          <w:szCs w:val="24"/>
        </w:rPr>
        <w:t>K. Culbert</w:t>
      </w:r>
      <w:r w:rsidR="00DF6BF8">
        <w:rPr>
          <w:bCs/>
          <w:szCs w:val="24"/>
        </w:rPr>
        <w:t xml:space="preserve"> - EGD</w:t>
      </w:r>
    </w:p>
    <w:p w:rsidR="00E80C3A" w:rsidRDefault="00DF6BF8" w:rsidP="007A31AD">
      <w:pPr>
        <w:autoSpaceDE w:val="0"/>
        <w:autoSpaceDN w:val="0"/>
        <w:adjustRightInd w:val="0"/>
        <w:rPr>
          <w:bCs/>
          <w:szCs w:val="24"/>
        </w:rPr>
      </w:pPr>
      <w:r>
        <w:rPr>
          <w:bCs/>
          <w:szCs w:val="24"/>
        </w:rPr>
        <w:tab/>
      </w:r>
      <w:r w:rsidR="007A31AD">
        <w:rPr>
          <w:bCs/>
          <w:szCs w:val="24"/>
        </w:rPr>
        <w:t>EGD Regulatory Proceedings</w:t>
      </w:r>
    </w:p>
    <w:p w:rsidR="002609C4" w:rsidRDefault="008F7696" w:rsidP="00F80A98">
      <w:pPr>
        <w:autoSpaceDE w:val="0"/>
        <w:autoSpaceDN w:val="0"/>
        <w:adjustRightInd w:val="0"/>
        <w:rPr>
          <w:bCs/>
          <w:szCs w:val="24"/>
        </w:rPr>
      </w:pPr>
      <w:r>
        <w:rPr>
          <w:bCs/>
          <w:szCs w:val="24"/>
        </w:rPr>
        <w:tab/>
        <w:t>S. Andison</w:t>
      </w:r>
      <w:r w:rsidR="009129F9">
        <w:rPr>
          <w:bCs/>
          <w:szCs w:val="24"/>
        </w:rPr>
        <w:t xml:space="preserve"> -</w:t>
      </w:r>
      <w:r w:rsidR="002609C4">
        <w:rPr>
          <w:bCs/>
          <w:szCs w:val="24"/>
        </w:rPr>
        <w:t xml:space="preserve"> FRPO</w:t>
      </w:r>
    </w:p>
    <w:p w:rsidR="008F7696" w:rsidRPr="004904CD" w:rsidRDefault="008F7696" w:rsidP="00F80A98">
      <w:pPr>
        <w:autoSpaceDE w:val="0"/>
        <w:autoSpaceDN w:val="0"/>
        <w:adjustRightInd w:val="0"/>
        <w:rPr>
          <w:bCs/>
          <w:szCs w:val="24"/>
        </w:rPr>
      </w:pPr>
      <w:r>
        <w:rPr>
          <w:bCs/>
          <w:szCs w:val="24"/>
        </w:rPr>
        <w:tab/>
        <w:t>M. Chopowick - FRPO</w:t>
      </w:r>
    </w:p>
    <w:p w:rsidR="004904CD" w:rsidRDefault="004904CD" w:rsidP="00F80A98">
      <w:pPr>
        <w:autoSpaceDE w:val="0"/>
        <w:autoSpaceDN w:val="0"/>
        <w:adjustRightInd w:val="0"/>
        <w:rPr>
          <w:bCs/>
          <w:szCs w:val="24"/>
        </w:rPr>
      </w:pPr>
    </w:p>
    <w:p w:rsidR="004904CD" w:rsidRDefault="004904CD" w:rsidP="00F80A98">
      <w:pPr>
        <w:autoSpaceDE w:val="0"/>
        <w:autoSpaceDN w:val="0"/>
        <w:adjustRightInd w:val="0"/>
        <w:rPr>
          <w:bCs/>
          <w:szCs w:val="24"/>
        </w:rPr>
      </w:pPr>
    </w:p>
    <w:sectPr w:rsidR="004904CD" w:rsidSect="008F7696">
      <w:headerReference w:type="default" r:id="rId10"/>
      <w:footerReference w:type="default" r:id="rId11"/>
      <w:pgSz w:w="12240" w:h="15840"/>
      <w:pgMar w:top="1701" w:right="1440" w:bottom="1531" w:left="1440" w:header="0"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39A" w:rsidRDefault="0036539A" w:rsidP="002052CD">
      <w:r>
        <w:separator/>
      </w:r>
    </w:p>
  </w:endnote>
  <w:endnote w:type="continuationSeparator" w:id="0">
    <w:p w:rsidR="0036539A" w:rsidRDefault="0036539A" w:rsidP="002052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E28" w:rsidRDefault="008F7696">
    <w:pPr>
      <w:pStyle w:val="Footer"/>
    </w:pPr>
    <w:r>
      <w:ptab w:relativeTo="margin" w:alignment="center" w:leader="dot"/>
    </w:r>
    <w:r w:rsidR="00897941">
      <w:rPr>
        <w:noProof/>
        <w:lang w:eastAsia="en-CA"/>
      </w:rPr>
      <w:pict>
        <v:shapetype id="_x0000_t202" coordsize="21600,21600" o:spt="202" path="m,l,21600r21600,l21600,xe">
          <v:stroke joinstyle="miter"/>
          <v:path gradientshapeok="t" o:connecttype="rect"/>
        </v:shapetype>
        <v:shape id="_x0000_s1037" type="#_x0000_t202" style="position:absolute;margin-left:-72.25pt;margin-top:-1.7pt;width:613.3pt;height:36.1pt;z-index:251658752;mso-position-horizontal-relative:text;mso-position-vertical-relative:text;mso-width-relative:margin;mso-height-relative:margin" filled="f" stroked="f">
          <v:textbox style="mso-next-textbox:#_x0000_s1037">
            <w:txbxContent>
              <w:p w:rsidR="00F27E28" w:rsidRPr="004E16CC" w:rsidRDefault="00C562C1" w:rsidP="00563D46">
                <w:pPr>
                  <w:jc w:val="center"/>
                  <w:rPr>
                    <w:rFonts w:ascii="Bookman Old Style" w:hAnsi="Bookman Old Style"/>
                    <w:color w:val="FFFFFF"/>
                    <w:sz w:val="22"/>
                  </w:rPr>
                </w:pPr>
                <w:r w:rsidRPr="004E16CC">
                  <w:rPr>
                    <w:rFonts w:ascii="Bookman Old Style" w:hAnsi="Bookman Old Style"/>
                    <w:color w:val="FFFFFF"/>
                    <w:sz w:val="22"/>
                  </w:rPr>
                  <w:t>•</w:t>
                </w:r>
                <w:r w:rsidR="00563D46" w:rsidRPr="004E16CC">
                  <w:rPr>
                    <w:rFonts w:ascii="Bookman Old Style" w:hAnsi="Bookman Old Style"/>
                    <w:color w:val="FFFFFF"/>
                    <w:sz w:val="22"/>
                  </w:rPr>
                  <w:t xml:space="preserve"> </w:t>
                </w:r>
                <w:r w:rsidR="00D96240">
                  <w:rPr>
                    <w:rFonts w:ascii="Bookman Old Style" w:hAnsi="Bookman Old Style"/>
                    <w:color w:val="FFFFFF"/>
                    <w:sz w:val="22"/>
                  </w:rPr>
                  <w:t>13</w:t>
                </w:r>
                <w:r w:rsidR="00F27E28" w:rsidRPr="004E16CC">
                  <w:rPr>
                    <w:rFonts w:ascii="Bookman Old Style" w:hAnsi="Bookman Old Style"/>
                    <w:color w:val="FFFFFF"/>
                    <w:sz w:val="22"/>
                  </w:rPr>
                  <w:t xml:space="preserve">0 </w:t>
                </w:r>
                <w:r w:rsidR="00D96240">
                  <w:rPr>
                    <w:rFonts w:ascii="Bookman Old Style" w:hAnsi="Bookman Old Style"/>
                    <w:color w:val="FFFFFF"/>
                    <w:sz w:val="22"/>
                  </w:rPr>
                  <w:t>Muscovey Drive</w:t>
                </w:r>
                <w:r w:rsidR="00563D46" w:rsidRPr="004E16CC">
                  <w:rPr>
                    <w:rFonts w:ascii="Bookman Old Style" w:hAnsi="Bookman Old Style"/>
                    <w:color w:val="FFFFFF"/>
                    <w:sz w:val="22"/>
                  </w:rPr>
                  <w:t xml:space="preserve"> • </w:t>
                </w:r>
                <w:r w:rsidR="00D96240">
                  <w:rPr>
                    <w:rFonts w:ascii="Bookman Old Style" w:hAnsi="Bookman Old Style"/>
                    <w:color w:val="FFFFFF"/>
                    <w:sz w:val="22"/>
                  </w:rPr>
                  <w:t>Elmira</w:t>
                </w:r>
                <w:r w:rsidR="00F27E28" w:rsidRPr="004E16CC">
                  <w:rPr>
                    <w:rFonts w:ascii="Bookman Old Style" w:hAnsi="Bookman Old Style"/>
                    <w:color w:val="FFFFFF"/>
                    <w:sz w:val="22"/>
                  </w:rPr>
                  <w:t xml:space="preserve"> ON </w:t>
                </w:r>
                <w:r w:rsidR="00563D46" w:rsidRPr="004E16CC">
                  <w:rPr>
                    <w:rFonts w:ascii="Bookman Old Style" w:hAnsi="Bookman Old Style"/>
                    <w:color w:val="FFFFFF"/>
                    <w:sz w:val="22"/>
                  </w:rPr>
                  <w:t>•</w:t>
                </w:r>
                <w:r w:rsidR="00F27E28" w:rsidRPr="004E16CC">
                  <w:rPr>
                    <w:rFonts w:ascii="Bookman Old Style" w:hAnsi="Bookman Old Style"/>
                    <w:color w:val="FFFFFF"/>
                    <w:sz w:val="22"/>
                  </w:rPr>
                  <w:t xml:space="preserve"> </w:t>
                </w:r>
                <w:r w:rsidR="00D96240">
                  <w:rPr>
                    <w:rFonts w:ascii="Bookman Old Style" w:hAnsi="Bookman Old Style"/>
                    <w:color w:val="FFFFFF"/>
                    <w:sz w:val="22"/>
                  </w:rPr>
                  <w:t>N3B 3P7</w:t>
                </w:r>
                <w:r w:rsidR="00563D46" w:rsidRPr="004E16CC">
                  <w:rPr>
                    <w:rFonts w:ascii="Bookman Old Style" w:hAnsi="Bookman Old Style"/>
                    <w:color w:val="FFFFFF"/>
                    <w:sz w:val="22"/>
                  </w:rPr>
                  <w:t xml:space="preserve"> • drquinn@rogers.com •</w:t>
                </w:r>
                <w:r w:rsidR="00850CB8" w:rsidRPr="004E16CC">
                  <w:rPr>
                    <w:rFonts w:ascii="Bookman Old Style" w:hAnsi="Bookman Old Style"/>
                    <w:color w:val="FFFFFF"/>
                    <w:sz w:val="22"/>
                  </w:rPr>
                  <w:t xml:space="preserve"> (519)-500-1022 •</w:t>
                </w:r>
              </w:p>
            </w:txbxContent>
          </v:textbox>
        </v:shape>
      </w:pict>
    </w:r>
    <w:r w:rsidR="00897941">
      <w:rPr>
        <w:noProof/>
        <w:lang w:eastAsia="en-CA"/>
      </w:rPr>
      <w:pict>
        <v:roundrect id="_x0000_s1036" style="position:absolute;margin-left:-76.7pt;margin-top:-1.7pt;width:619.2pt;height:80pt;z-index:251657728;mso-position-horizontal-relative:text;mso-position-vertical-relative:text" arcsize="10923f" fillcolor="#17365d" strokecolor="#0f243e" strokeweight="3pt">
          <v:shadow on="t" type="perspective" color="#243f60" opacity=".5" offset="1pt" offset2="-1pt"/>
        </v:roundrect>
      </w:pict>
    </w:r>
  </w:p>
  <w:p w:rsidR="002052CD" w:rsidRDefault="002052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39A" w:rsidRDefault="0036539A" w:rsidP="002052CD">
      <w:r>
        <w:separator/>
      </w:r>
    </w:p>
  </w:footnote>
  <w:footnote w:type="continuationSeparator" w:id="0">
    <w:p w:rsidR="0036539A" w:rsidRDefault="0036539A" w:rsidP="00205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ookman Old Style" w:hAnsi="Bookman Old Style"/>
        <w:b/>
      </w:rPr>
      <w:id w:val="212592694"/>
      <w:docPartObj>
        <w:docPartGallery w:val="Page Numbers (Margins)"/>
        <w:docPartUnique/>
      </w:docPartObj>
    </w:sdtPr>
    <w:sdtContent>
      <w:p w:rsidR="00C562C1" w:rsidRDefault="00897941">
        <w:pPr>
          <w:pStyle w:val="Header"/>
          <w:rPr>
            <w:rFonts w:ascii="Bookman Old Style" w:hAnsi="Bookman Old Style"/>
            <w:b/>
          </w:rPr>
        </w:pPr>
        <w:r w:rsidRPr="00897941">
          <w:rPr>
            <w:rFonts w:ascii="Bookman Old Style" w:hAnsi="Bookman Old Style"/>
            <w:b/>
            <w:noProof/>
            <w:lang w:val="en-US" w:eastAsia="zh-TW"/>
          </w:rPr>
          <w:pict>
            <v:rect id="_x0000_s1044" style="position:absolute;margin-left:0;margin-top:0;width:40.9pt;height:171.9pt;z-index:251660800;mso-position-horizontal:center;mso-position-horizontal-relative:right-margin-area;mso-position-vertical:bottom;mso-position-vertical-relative:margin;v-text-anchor:middle" o:allowincell="f" filled="f" stroked="f">
              <v:textbox style="layout-flow:vertical;mso-layout-flow-alt:bottom-to-top;mso-next-textbox:#_x0000_s1044;mso-fit-shape-to-text:t">
                <w:txbxContent>
                  <w:p w:rsidR="008F7696" w:rsidRPr="009F16C0" w:rsidRDefault="008F7696">
                    <w:pPr>
                      <w:pStyle w:val="Footer"/>
                      <w:rPr>
                        <w:sz w:val="20"/>
                        <w:szCs w:val="20"/>
                      </w:rPr>
                    </w:pPr>
                    <w:r w:rsidRPr="009F16C0">
                      <w:rPr>
                        <w:sz w:val="20"/>
                        <w:szCs w:val="20"/>
                      </w:rPr>
                      <w:t>Page</w:t>
                    </w:r>
                    <w:r w:rsidR="00897941" w:rsidRPr="009F16C0">
                      <w:rPr>
                        <w:sz w:val="20"/>
                        <w:szCs w:val="20"/>
                      </w:rPr>
                      <w:fldChar w:fldCharType="begin"/>
                    </w:r>
                    <w:r w:rsidRPr="009F16C0">
                      <w:rPr>
                        <w:sz w:val="20"/>
                        <w:szCs w:val="20"/>
                      </w:rPr>
                      <w:instrText xml:space="preserve"> PAGE    \* MERGEFORMAT </w:instrText>
                    </w:r>
                    <w:r w:rsidR="00897941" w:rsidRPr="009F16C0">
                      <w:rPr>
                        <w:sz w:val="20"/>
                        <w:szCs w:val="20"/>
                      </w:rPr>
                      <w:fldChar w:fldCharType="separate"/>
                    </w:r>
                    <w:r w:rsidR="00721EB3">
                      <w:rPr>
                        <w:noProof/>
                        <w:sz w:val="20"/>
                        <w:szCs w:val="20"/>
                      </w:rPr>
                      <w:t>2</w:t>
                    </w:r>
                    <w:r w:rsidR="00897941" w:rsidRPr="009F16C0">
                      <w:rPr>
                        <w:sz w:val="20"/>
                        <w:szCs w:val="20"/>
                      </w:rPr>
                      <w:fldChar w:fldCharType="end"/>
                    </w:r>
                    <w:r w:rsidR="009F16C0" w:rsidRPr="009F16C0">
                      <w:rPr>
                        <w:sz w:val="20"/>
                        <w:szCs w:val="20"/>
                      </w:rPr>
                      <w:t xml:space="preserve"> of 2</w:t>
                    </w:r>
                  </w:p>
                </w:txbxContent>
              </v:textbox>
              <w10:wrap anchorx="page" anchory="margin"/>
            </v:rect>
          </w:pict>
        </w:r>
      </w:p>
    </w:sdtContent>
  </w:sdt>
  <w:p w:rsidR="002052CD" w:rsidRPr="004F544A" w:rsidRDefault="00897941">
    <w:pPr>
      <w:pStyle w:val="Header"/>
      <w:rPr>
        <w:rFonts w:ascii="Bookman Old Style" w:hAnsi="Bookman Old Style"/>
        <w:b/>
      </w:rPr>
    </w:pPr>
    <w:r w:rsidRPr="00897941">
      <w:rPr>
        <w:rFonts w:ascii="Bookman Old Style" w:hAnsi="Bookman Old Style"/>
        <w:b/>
        <w:noProof/>
        <w:lang w:val="en-US"/>
      </w:rPr>
      <w:pict>
        <v:group id="_x0000_s1041" style="position:absolute;margin-left:219.65pt;margin-top:.85pt;width:343.45pt;height:52.3pt;z-index:251656704" coordorigin="5833,299" coordsize="6869,1046">
          <v:rect id="_x0000_s1028" style="position:absolute;left:6461;top:1200;width:5760;height:144;flip:y" fillcolor="#1f497d" strokecolor="#1f497d" strokeweight="3pt">
            <v:shadow type="perspective" color="#243f60" opacity=".5" offset="1pt" offset2="-1pt"/>
          </v:rect>
          <v:shapetype id="_x0000_t6" coordsize="21600,21600" o:spt="6" path="m,l,21600r21600,xe">
            <v:stroke joinstyle="miter"/>
            <v:path gradientshapeok="t" o:connecttype="custom" o:connectlocs="0,0;0,10800;0,21600;10800,21600;21600,21600;10800,10800" textboxrect="1800,12600,12600,19800"/>
          </v:shapetype>
          <v:shape id="_x0000_s1030" type="#_x0000_t6" style="position:absolute;left:5833;top:1201;width:576;height:144;flip:x" fillcolor="#1f497d" strokecolor="#1f497d" strokeweight="3pt">
            <v:shadow type="perspective" color="#243f60" opacity=".5" offset="1pt" offset2="-1pt"/>
          </v:shape>
          <v:rect id="_x0000_s1033" style="position:absolute;left:6490;top:299;width:5760;height:144;flip:y" fillcolor="#1f497d" strokecolor="#1f497d" strokeweight="3pt">
            <v:shadow type="perspective" color="#243f60" opacity=".5" offset="1pt" offset2="-1pt"/>
          </v:rect>
          <v:shape id="_x0000_s1034" type="#_x0000_t6" style="position:absolute;left:5885;top:299;width:576;height:144;flip:x y" fillcolor="#1f497d" strokecolor="#1f497d" strokeweight="3pt">
            <v:shadow type="perspective" color="#243f60" opacity=".5" offset="1pt" offset2="-1pt"/>
          </v:shape>
          <v:shapetype id="_x0000_t202" coordsize="21600,21600" o:spt="202" path="m,l,21600r21600,l21600,xe">
            <v:stroke joinstyle="miter"/>
            <v:path gradientshapeok="t" o:connecttype="rect"/>
          </v:shapetype>
          <v:shape id="_x0000_s1035" type="#_x0000_t202" style="position:absolute;left:6665;top:551;width:6037;height:650;mso-width-relative:margin;mso-height-relative:margin" filled="f" stroked="f">
            <v:textbox style="mso-next-textbox:#_x0000_s1035">
              <w:txbxContent>
                <w:p w:rsidR="004F544A" w:rsidRPr="00E36DEF" w:rsidRDefault="002A6A2F">
                  <w:pPr>
                    <w:rPr>
                      <w:rFonts w:ascii="Bookman Old Style" w:hAnsi="Bookman Old Style"/>
                      <w:b/>
                      <w:sz w:val="28"/>
                      <w:szCs w:val="28"/>
                    </w:rPr>
                  </w:pPr>
                  <w:r>
                    <w:rPr>
                      <w:rFonts w:ascii="Bookman Old Style" w:hAnsi="Bookman Old Style"/>
                      <w:b/>
                      <w:sz w:val="28"/>
                      <w:szCs w:val="28"/>
                    </w:rPr>
                    <w:t>DR QUINN &amp;</w:t>
                  </w:r>
                  <w:r w:rsidR="004F544A" w:rsidRPr="00E36DEF">
                    <w:rPr>
                      <w:rFonts w:ascii="Bookman Old Style" w:hAnsi="Bookman Old Style"/>
                      <w:b/>
                      <w:sz w:val="28"/>
                      <w:szCs w:val="28"/>
                    </w:rPr>
                    <w:t xml:space="preserve"> ASSOCIATES LTD.</w:t>
                  </w:r>
                  <w:r w:rsidR="00E36DEF" w:rsidRPr="00E36DEF">
                    <w:rPr>
                      <w:rFonts w:ascii="Bookman Old Style" w:hAnsi="Bookman Old Style"/>
                      <w:b/>
                      <w:sz w:val="28"/>
                      <w:szCs w:val="28"/>
                    </w:rPr>
                    <w:t xml:space="preserve">  </w:t>
                  </w:r>
                </w:p>
              </w:txbxContent>
            </v:textbox>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539B"/>
    <w:multiLevelType w:val="hybridMultilevel"/>
    <w:tmpl w:val="3E6E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91A63"/>
    <w:multiLevelType w:val="hybridMultilevel"/>
    <w:tmpl w:val="111220AA"/>
    <w:lvl w:ilvl="0" w:tplc="1009000B">
      <w:start w:val="1"/>
      <w:numFmt w:val="bullet"/>
      <w:lvlText w:val=""/>
      <w:lvlJc w:val="left"/>
      <w:pPr>
        <w:tabs>
          <w:tab w:val="num" w:pos="720"/>
        </w:tabs>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
    <w:nsid w:val="26746404"/>
    <w:multiLevelType w:val="hybridMultilevel"/>
    <w:tmpl w:val="7BE8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D66D15"/>
    <w:multiLevelType w:val="multilevel"/>
    <w:tmpl w:val="8D9061B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7246CC4"/>
    <w:multiLevelType w:val="multilevel"/>
    <w:tmpl w:val="8D9061B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FF07EAC"/>
    <w:multiLevelType w:val="hybridMultilevel"/>
    <w:tmpl w:val="E060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D4903"/>
    <w:multiLevelType w:val="hybridMultilevel"/>
    <w:tmpl w:val="309C23DA"/>
    <w:lvl w:ilvl="0" w:tplc="10090001">
      <w:start w:val="1"/>
      <w:numFmt w:val="bullet"/>
      <w:lvlText w:val=""/>
      <w:lvlJc w:val="left"/>
      <w:pPr>
        <w:tabs>
          <w:tab w:val="num" w:pos="720"/>
        </w:tabs>
        <w:ind w:left="720" w:hanging="360"/>
      </w:pPr>
      <w:rPr>
        <w:rFonts w:ascii="Symbol" w:hAnsi="Symbol" w:hint="default"/>
      </w:rPr>
    </w:lvl>
    <w:lvl w:ilvl="1" w:tplc="1009000B">
      <w:start w:val="1"/>
      <w:numFmt w:val="bullet"/>
      <w:lvlText w:val=""/>
      <w:lvlJc w:val="left"/>
      <w:pPr>
        <w:tabs>
          <w:tab w:val="num" w:pos="1440"/>
        </w:tabs>
        <w:ind w:left="1440" w:hanging="360"/>
      </w:pPr>
      <w:rPr>
        <w:rFonts w:ascii="Wingdings" w:hAnsi="Wingdings"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56A7120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5F2444C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66755D13"/>
    <w:multiLevelType w:val="hybridMultilevel"/>
    <w:tmpl w:val="ED0A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A601E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6EA169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2E160AF"/>
    <w:multiLevelType w:val="hybridMultilevel"/>
    <w:tmpl w:val="219246B6"/>
    <w:lvl w:ilvl="0" w:tplc="1009000B">
      <w:start w:val="1"/>
      <w:numFmt w:val="bullet"/>
      <w:lvlText w:val=""/>
      <w:lvlJc w:val="left"/>
      <w:pPr>
        <w:tabs>
          <w:tab w:val="num" w:pos="720"/>
        </w:tabs>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B">
      <w:start w:val="1"/>
      <w:numFmt w:val="bullet"/>
      <w:lvlText w:val=""/>
      <w:lvlJc w:val="left"/>
      <w:pPr>
        <w:tabs>
          <w:tab w:val="num" w:pos="2880"/>
        </w:tabs>
        <w:ind w:left="2880" w:hanging="360"/>
      </w:pPr>
      <w:rPr>
        <w:rFonts w:ascii="Wingdings" w:hAnsi="Wingdings" w:hint="default"/>
      </w:rPr>
    </w:lvl>
    <w:lvl w:ilvl="4" w:tplc="10090001">
      <w:start w:val="1"/>
      <w:numFmt w:val="bullet"/>
      <w:lvlText w:val=""/>
      <w:lvlJc w:val="left"/>
      <w:pPr>
        <w:tabs>
          <w:tab w:val="num" w:pos="3600"/>
        </w:tabs>
        <w:ind w:left="3600" w:hanging="360"/>
      </w:pPr>
      <w:rPr>
        <w:rFonts w:ascii="Symbol" w:hAnsi="Symbol" w:hint="default"/>
      </w:r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3">
    <w:nsid w:val="74A416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7C812AC"/>
    <w:multiLevelType w:val="hybridMultilevel"/>
    <w:tmpl w:val="435A606C"/>
    <w:lvl w:ilvl="0" w:tplc="1009000B">
      <w:start w:val="1"/>
      <w:numFmt w:val="bullet"/>
      <w:lvlText w:val=""/>
      <w:lvlJc w:val="left"/>
      <w:pPr>
        <w:tabs>
          <w:tab w:val="num" w:pos="720"/>
        </w:tabs>
        <w:ind w:left="720" w:hanging="360"/>
      </w:pPr>
      <w:rPr>
        <w:rFonts w:ascii="Wingdings" w:hAnsi="Wingdings" w:hint="default"/>
      </w:rPr>
    </w:lvl>
    <w:lvl w:ilvl="1" w:tplc="10090001">
      <w:start w:val="1"/>
      <w:numFmt w:val="bullet"/>
      <w:lvlText w:val=""/>
      <w:lvlJc w:val="left"/>
      <w:pPr>
        <w:tabs>
          <w:tab w:val="num" w:pos="1440"/>
        </w:tabs>
        <w:ind w:left="1440" w:hanging="360"/>
      </w:pPr>
      <w:rPr>
        <w:rFonts w:ascii="Symbol" w:hAnsi="Symbol"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
  </w:num>
  <w:num w:numId="7">
    <w:abstractNumId w:val="8"/>
  </w:num>
  <w:num w:numId="8">
    <w:abstractNumId w:val="7"/>
  </w:num>
  <w:num w:numId="9">
    <w:abstractNumId w:val="10"/>
  </w:num>
  <w:num w:numId="10">
    <w:abstractNumId w:val="1"/>
  </w:num>
  <w:num w:numId="11">
    <w:abstractNumId w:val="3"/>
  </w:num>
  <w:num w:numId="12">
    <w:abstractNumId w:val="4"/>
  </w:num>
  <w:num w:numId="13">
    <w:abstractNumId w:val="11"/>
  </w:num>
  <w:num w:numId="14">
    <w:abstractNumId w:val="5"/>
  </w:num>
  <w:num w:numId="15">
    <w:abstractNumId w:val="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20"/>
  <w:displayHorizontalDrawingGridEvery w:val="2"/>
  <w:characterSpacingControl w:val="doNotCompress"/>
  <w:hdrShapeDefaults>
    <o:shapedefaults v:ext="edit" spidmax="19458">
      <o:colormenu v:ext="edit" fillcolor="none [2415]" strokecolor="none [1615]" shadowcolor="none"/>
    </o:shapedefaults>
    <o:shapelayout v:ext="edit">
      <o:idmap v:ext="edit" data="1"/>
    </o:shapelayout>
  </w:hdrShapeDefaults>
  <w:footnotePr>
    <w:footnote w:id="-1"/>
    <w:footnote w:id="0"/>
  </w:footnotePr>
  <w:endnotePr>
    <w:endnote w:id="-1"/>
    <w:endnote w:id="0"/>
  </w:endnotePr>
  <w:compat/>
  <w:rsids>
    <w:rsidRoot w:val="002052CD"/>
    <w:rsid w:val="00013D8B"/>
    <w:rsid w:val="00014AF5"/>
    <w:rsid w:val="00026F8D"/>
    <w:rsid w:val="00050497"/>
    <w:rsid w:val="0006173C"/>
    <w:rsid w:val="00064630"/>
    <w:rsid w:val="00065A86"/>
    <w:rsid w:val="000707E0"/>
    <w:rsid w:val="00074169"/>
    <w:rsid w:val="00081414"/>
    <w:rsid w:val="0009584C"/>
    <w:rsid w:val="000D412B"/>
    <w:rsid w:val="000E5B1E"/>
    <w:rsid w:val="00105975"/>
    <w:rsid w:val="00150791"/>
    <w:rsid w:val="001532E7"/>
    <w:rsid w:val="00167CA9"/>
    <w:rsid w:val="001872A5"/>
    <w:rsid w:val="001A778E"/>
    <w:rsid w:val="001B5201"/>
    <w:rsid w:val="001F37B0"/>
    <w:rsid w:val="00200013"/>
    <w:rsid w:val="002052CD"/>
    <w:rsid w:val="00233E6D"/>
    <w:rsid w:val="00240DDF"/>
    <w:rsid w:val="00254C28"/>
    <w:rsid w:val="002609C4"/>
    <w:rsid w:val="002A6A2F"/>
    <w:rsid w:val="002A787E"/>
    <w:rsid w:val="002B30CE"/>
    <w:rsid w:val="002D73AC"/>
    <w:rsid w:val="002F6814"/>
    <w:rsid w:val="00326952"/>
    <w:rsid w:val="0036539A"/>
    <w:rsid w:val="003703A7"/>
    <w:rsid w:val="00393EDE"/>
    <w:rsid w:val="00395D61"/>
    <w:rsid w:val="00404F78"/>
    <w:rsid w:val="00411506"/>
    <w:rsid w:val="00443538"/>
    <w:rsid w:val="00465912"/>
    <w:rsid w:val="0047257B"/>
    <w:rsid w:val="004904CD"/>
    <w:rsid w:val="00490985"/>
    <w:rsid w:val="004D6B24"/>
    <w:rsid w:val="004E16CC"/>
    <w:rsid w:val="004F544A"/>
    <w:rsid w:val="00510DE5"/>
    <w:rsid w:val="00521BA5"/>
    <w:rsid w:val="00553714"/>
    <w:rsid w:val="0055469E"/>
    <w:rsid w:val="00554AB5"/>
    <w:rsid w:val="00563D46"/>
    <w:rsid w:val="0056532C"/>
    <w:rsid w:val="00566307"/>
    <w:rsid w:val="005862D3"/>
    <w:rsid w:val="005A0E50"/>
    <w:rsid w:val="005A173F"/>
    <w:rsid w:val="005D17BD"/>
    <w:rsid w:val="0062326C"/>
    <w:rsid w:val="00635E7C"/>
    <w:rsid w:val="006362B4"/>
    <w:rsid w:val="00654756"/>
    <w:rsid w:val="006765F6"/>
    <w:rsid w:val="006B4EBB"/>
    <w:rsid w:val="00701849"/>
    <w:rsid w:val="007023FF"/>
    <w:rsid w:val="00707493"/>
    <w:rsid w:val="00714E13"/>
    <w:rsid w:val="00721EB3"/>
    <w:rsid w:val="00734376"/>
    <w:rsid w:val="0074361F"/>
    <w:rsid w:val="007A31AD"/>
    <w:rsid w:val="007B4A7B"/>
    <w:rsid w:val="007C1110"/>
    <w:rsid w:val="007E6BEB"/>
    <w:rsid w:val="00821578"/>
    <w:rsid w:val="008379F1"/>
    <w:rsid w:val="00850CB8"/>
    <w:rsid w:val="0085559A"/>
    <w:rsid w:val="008845B7"/>
    <w:rsid w:val="00897941"/>
    <w:rsid w:val="008A0A76"/>
    <w:rsid w:val="008B1382"/>
    <w:rsid w:val="008F1935"/>
    <w:rsid w:val="008F7696"/>
    <w:rsid w:val="00912292"/>
    <w:rsid w:val="009129F9"/>
    <w:rsid w:val="00942724"/>
    <w:rsid w:val="009A10C2"/>
    <w:rsid w:val="009B00D8"/>
    <w:rsid w:val="009B1C26"/>
    <w:rsid w:val="009B740B"/>
    <w:rsid w:val="009C0B95"/>
    <w:rsid w:val="009C70EF"/>
    <w:rsid w:val="009F16C0"/>
    <w:rsid w:val="00A01A7E"/>
    <w:rsid w:val="00A352FF"/>
    <w:rsid w:val="00A416DF"/>
    <w:rsid w:val="00A41848"/>
    <w:rsid w:val="00A44943"/>
    <w:rsid w:val="00A6017D"/>
    <w:rsid w:val="00A704B0"/>
    <w:rsid w:val="00A720E4"/>
    <w:rsid w:val="00AA7E84"/>
    <w:rsid w:val="00AF2818"/>
    <w:rsid w:val="00AF3FE0"/>
    <w:rsid w:val="00B13228"/>
    <w:rsid w:val="00B72650"/>
    <w:rsid w:val="00B813CF"/>
    <w:rsid w:val="00B84A6A"/>
    <w:rsid w:val="00BA32CC"/>
    <w:rsid w:val="00BB460E"/>
    <w:rsid w:val="00BC796C"/>
    <w:rsid w:val="00BE176C"/>
    <w:rsid w:val="00BE47B8"/>
    <w:rsid w:val="00C02763"/>
    <w:rsid w:val="00C066CD"/>
    <w:rsid w:val="00C139E7"/>
    <w:rsid w:val="00C20B9D"/>
    <w:rsid w:val="00C240BA"/>
    <w:rsid w:val="00C50072"/>
    <w:rsid w:val="00C500DA"/>
    <w:rsid w:val="00C5238B"/>
    <w:rsid w:val="00C562C1"/>
    <w:rsid w:val="00C616A6"/>
    <w:rsid w:val="00C75F3A"/>
    <w:rsid w:val="00CC5625"/>
    <w:rsid w:val="00CD470B"/>
    <w:rsid w:val="00CE0072"/>
    <w:rsid w:val="00CF3C77"/>
    <w:rsid w:val="00D014F7"/>
    <w:rsid w:val="00D06E4F"/>
    <w:rsid w:val="00D13C79"/>
    <w:rsid w:val="00D26FAA"/>
    <w:rsid w:val="00D32B49"/>
    <w:rsid w:val="00D65133"/>
    <w:rsid w:val="00D710F8"/>
    <w:rsid w:val="00D96240"/>
    <w:rsid w:val="00D975B3"/>
    <w:rsid w:val="00DB1FAA"/>
    <w:rsid w:val="00DE6DC0"/>
    <w:rsid w:val="00DF6BF8"/>
    <w:rsid w:val="00E27486"/>
    <w:rsid w:val="00E36DEF"/>
    <w:rsid w:val="00E534E1"/>
    <w:rsid w:val="00E80C3A"/>
    <w:rsid w:val="00E86C2F"/>
    <w:rsid w:val="00E91F95"/>
    <w:rsid w:val="00EA5FAA"/>
    <w:rsid w:val="00EF1DFE"/>
    <w:rsid w:val="00F170BB"/>
    <w:rsid w:val="00F22134"/>
    <w:rsid w:val="00F27E28"/>
    <w:rsid w:val="00F80A98"/>
    <w:rsid w:val="00FB3446"/>
    <w:rsid w:val="00FD567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9458">
      <o:colormenu v:ext="edit" fillcolor="none [2415]" strokecolor="none [1615]" shadow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FAA"/>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2CD"/>
    <w:pPr>
      <w:tabs>
        <w:tab w:val="center" w:pos="4680"/>
        <w:tab w:val="right" w:pos="9360"/>
      </w:tabs>
    </w:pPr>
  </w:style>
  <w:style w:type="character" w:customStyle="1" w:styleId="HeaderChar">
    <w:name w:val="Header Char"/>
    <w:basedOn w:val="DefaultParagraphFont"/>
    <w:link w:val="Header"/>
    <w:uiPriority w:val="99"/>
    <w:rsid w:val="002052CD"/>
    <w:rPr>
      <w:rFonts w:ascii="Times New Roman" w:hAnsi="Times New Roman"/>
      <w:sz w:val="24"/>
    </w:rPr>
  </w:style>
  <w:style w:type="paragraph" w:styleId="Footer">
    <w:name w:val="footer"/>
    <w:basedOn w:val="Normal"/>
    <w:link w:val="FooterChar"/>
    <w:uiPriority w:val="99"/>
    <w:unhideWhenUsed/>
    <w:rsid w:val="002052CD"/>
    <w:pPr>
      <w:tabs>
        <w:tab w:val="center" w:pos="4680"/>
        <w:tab w:val="right" w:pos="9360"/>
      </w:tabs>
    </w:pPr>
  </w:style>
  <w:style w:type="character" w:customStyle="1" w:styleId="FooterChar">
    <w:name w:val="Footer Char"/>
    <w:basedOn w:val="DefaultParagraphFont"/>
    <w:link w:val="Footer"/>
    <w:uiPriority w:val="99"/>
    <w:rsid w:val="002052CD"/>
    <w:rPr>
      <w:rFonts w:ascii="Times New Roman" w:hAnsi="Times New Roman"/>
      <w:sz w:val="24"/>
    </w:rPr>
  </w:style>
  <w:style w:type="paragraph" w:styleId="BalloonText">
    <w:name w:val="Balloon Text"/>
    <w:basedOn w:val="Normal"/>
    <w:link w:val="BalloonTextChar"/>
    <w:uiPriority w:val="99"/>
    <w:semiHidden/>
    <w:unhideWhenUsed/>
    <w:rsid w:val="002052CD"/>
    <w:rPr>
      <w:rFonts w:ascii="Tahoma" w:hAnsi="Tahoma" w:cs="Tahoma"/>
      <w:sz w:val="16"/>
      <w:szCs w:val="16"/>
    </w:rPr>
  </w:style>
  <w:style w:type="character" w:customStyle="1" w:styleId="BalloonTextChar">
    <w:name w:val="Balloon Text Char"/>
    <w:basedOn w:val="DefaultParagraphFont"/>
    <w:link w:val="BalloonText"/>
    <w:uiPriority w:val="99"/>
    <w:semiHidden/>
    <w:rsid w:val="002052CD"/>
    <w:rPr>
      <w:rFonts w:ascii="Tahoma" w:hAnsi="Tahoma" w:cs="Tahoma"/>
      <w:sz w:val="16"/>
      <w:szCs w:val="16"/>
    </w:rPr>
  </w:style>
  <w:style w:type="character" w:styleId="Hyperlink">
    <w:name w:val="Hyperlink"/>
    <w:basedOn w:val="DefaultParagraphFont"/>
    <w:uiPriority w:val="99"/>
    <w:unhideWhenUsed/>
    <w:rsid w:val="00563D46"/>
    <w:rPr>
      <w:color w:val="0000FF"/>
      <w:u w:val="single"/>
    </w:rPr>
  </w:style>
  <w:style w:type="paragraph" w:styleId="NoSpacing">
    <w:name w:val="No Spacing"/>
    <w:uiPriority w:val="1"/>
    <w:qFormat/>
    <w:rsid w:val="00404F78"/>
    <w:rPr>
      <w:sz w:val="22"/>
      <w:szCs w:val="22"/>
      <w:lang w:val="en-US" w:eastAsia="en-US"/>
    </w:rPr>
  </w:style>
  <w:style w:type="paragraph" w:styleId="FootnoteText">
    <w:name w:val="footnote text"/>
    <w:basedOn w:val="Normal"/>
    <w:link w:val="FootnoteTextChar"/>
    <w:uiPriority w:val="99"/>
    <w:semiHidden/>
    <w:unhideWhenUsed/>
    <w:rsid w:val="005862D3"/>
    <w:rPr>
      <w:sz w:val="20"/>
      <w:szCs w:val="20"/>
    </w:rPr>
  </w:style>
  <w:style w:type="character" w:customStyle="1" w:styleId="FootnoteTextChar">
    <w:name w:val="Footnote Text Char"/>
    <w:basedOn w:val="DefaultParagraphFont"/>
    <w:link w:val="FootnoteText"/>
    <w:uiPriority w:val="99"/>
    <w:semiHidden/>
    <w:rsid w:val="005862D3"/>
    <w:rPr>
      <w:rFonts w:ascii="Times New Roman" w:hAnsi="Times New Roman"/>
      <w:lang w:eastAsia="en-US"/>
    </w:rPr>
  </w:style>
  <w:style w:type="character" w:styleId="FootnoteReference">
    <w:name w:val="footnote reference"/>
    <w:basedOn w:val="DefaultParagraphFont"/>
    <w:uiPriority w:val="99"/>
    <w:semiHidden/>
    <w:unhideWhenUsed/>
    <w:rsid w:val="005862D3"/>
    <w:rPr>
      <w:vertAlign w:val="superscript"/>
    </w:rPr>
  </w:style>
  <w:style w:type="paragraph" w:customStyle="1" w:styleId="Default">
    <w:name w:val="Default"/>
    <w:rsid w:val="0009584C"/>
    <w:pPr>
      <w:autoSpaceDE w:val="0"/>
      <w:autoSpaceDN w:val="0"/>
      <w:adjustRightInd w:val="0"/>
    </w:pPr>
    <w:rPr>
      <w:rFonts w:ascii="Times New Roman" w:eastAsia="Times New Roman" w:hAnsi="Times New Roman"/>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805316360">
      <w:bodyDiv w:val="1"/>
      <w:marLeft w:val="0"/>
      <w:marRight w:val="0"/>
      <w:marTop w:val="0"/>
      <w:marBottom w:val="0"/>
      <w:divBdr>
        <w:top w:val="none" w:sz="0" w:space="0" w:color="auto"/>
        <w:left w:val="none" w:sz="0" w:space="0" w:color="auto"/>
        <w:bottom w:val="none" w:sz="0" w:space="0" w:color="auto"/>
        <w:right w:val="none" w:sz="0" w:space="0" w:color="auto"/>
      </w:divBdr>
    </w:div>
    <w:div w:id="84478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quinn@roger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6E339-C324-4142-BA79-7F0E782D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384</Words>
  <Characters>2011</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2372</CharactersWithSpaces>
  <SharedDoc>false</SharedDoc>
  <HLinks>
    <vt:vector size="6" baseType="variant">
      <vt:variant>
        <vt:i4>5636217</vt:i4>
      </vt:variant>
      <vt:variant>
        <vt:i4>0</vt:i4>
      </vt:variant>
      <vt:variant>
        <vt:i4>0</vt:i4>
      </vt:variant>
      <vt:variant>
        <vt:i4>5</vt:i4>
      </vt:variant>
      <vt:variant>
        <vt:lpwstr>mailto:drquinn@rogers.com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Dwayneq</dc:creator>
  <cp:lastModifiedBy>Dwayne</cp:lastModifiedBy>
  <cp:revision>2</cp:revision>
  <cp:lastPrinted>2008-08-27T03:47:00Z</cp:lastPrinted>
  <dcterms:created xsi:type="dcterms:W3CDTF">2014-11-07T01:43:00Z</dcterms:created>
  <dcterms:modified xsi:type="dcterms:W3CDTF">2014-11-07T01:43:00Z</dcterms:modified>
</cp:coreProperties>
</file>