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05" w:rsidRDefault="00652805" w:rsidP="00355F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CA"/>
        </w:rPr>
      </w:pPr>
    </w:p>
    <w:p w:rsidR="00652805" w:rsidRDefault="00652805" w:rsidP="00355F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CA"/>
        </w:rPr>
      </w:pPr>
    </w:p>
    <w:p w:rsidR="00355F98" w:rsidRPr="0063784F" w:rsidRDefault="00BB3CBB" w:rsidP="00355F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sz w:val="28"/>
          <w:szCs w:val="28"/>
          <w:lang w:eastAsia="en-CA"/>
        </w:rPr>
        <w:t>Orillia Power Distribution Corp.</w:t>
      </w:r>
    </w:p>
    <w:p w:rsidR="00355F98" w:rsidRPr="0063784F" w:rsidRDefault="00652805" w:rsidP="00355F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sz w:val="28"/>
          <w:szCs w:val="28"/>
          <w:lang w:eastAsia="en-CA"/>
        </w:rPr>
        <w:t>EB-2014-</w:t>
      </w:r>
      <w:r w:rsidR="002F64AE">
        <w:rPr>
          <w:rFonts w:ascii="Arial" w:eastAsia="Times New Roman" w:hAnsi="Arial" w:cs="Arial"/>
          <w:b/>
          <w:sz w:val="28"/>
          <w:szCs w:val="28"/>
          <w:lang w:eastAsia="en-CA"/>
        </w:rPr>
        <w:t>01</w:t>
      </w:r>
      <w:r w:rsidR="00BB3CBB">
        <w:rPr>
          <w:rFonts w:ascii="Arial" w:eastAsia="Times New Roman" w:hAnsi="Arial" w:cs="Arial"/>
          <w:b/>
          <w:sz w:val="28"/>
          <w:szCs w:val="28"/>
          <w:lang w:eastAsia="en-CA"/>
        </w:rPr>
        <w:t>04</w:t>
      </w:r>
    </w:p>
    <w:p w:rsidR="00355F98" w:rsidRPr="0063784F" w:rsidRDefault="00355F98" w:rsidP="00355F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CA"/>
        </w:rPr>
      </w:pPr>
    </w:p>
    <w:p w:rsidR="00355F98" w:rsidRPr="0063784F" w:rsidRDefault="00355F98" w:rsidP="00355F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CA"/>
        </w:rPr>
      </w:pPr>
      <w:r w:rsidRPr="0063784F">
        <w:rPr>
          <w:rFonts w:ascii="Arial" w:eastAsia="Times New Roman" w:hAnsi="Arial" w:cs="Arial"/>
          <w:b/>
          <w:sz w:val="28"/>
          <w:szCs w:val="28"/>
          <w:lang w:eastAsia="en-CA"/>
        </w:rPr>
        <w:t xml:space="preserve">Board Staff </w:t>
      </w:r>
      <w:r w:rsidR="00E51F31">
        <w:rPr>
          <w:rFonts w:ascii="Arial" w:eastAsia="Times New Roman" w:hAnsi="Arial" w:cs="Arial"/>
          <w:b/>
          <w:sz w:val="28"/>
          <w:szCs w:val="28"/>
          <w:lang w:eastAsia="en-CA"/>
        </w:rPr>
        <w:t>Analysis and Qustions</w:t>
      </w:r>
    </w:p>
    <w:p w:rsidR="00355F98" w:rsidRDefault="00355F98" w:rsidP="00355F9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5D1999" w:rsidRDefault="005D1999" w:rsidP="00F872D4">
      <w:pPr>
        <w:spacing w:after="0" w:line="240" w:lineRule="auto"/>
        <w:rPr>
          <w:rFonts w:ascii="Arial" w:hAnsi="Arial" w:cs="Arial"/>
          <w:b/>
        </w:rPr>
      </w:pPr>
    </w:p>
    <w:p w:rsidR="005D1999" w:rsidRDefault="00BB3CBB" w:rsidP="00F872D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IR 1</w:t>
      </w:r>
    </w:p>
    <w:p w:rsidR="00BB3CBB" w:rsidRDefault="00BB3CBB" w:rsidP="00F872D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Ref:</w:t>
      </w:r>
      <w:r>
        <w:rPr>
          <w:rFonts w:ascii="Arial" w:hAnsi="Arial" w:cs="Arial"/>
          <w:b/>
        </w:rPr>
        <w:tab/>
        <w:t>Rate Generator, sheet 9 – Base rates</w:t>
      </w:r>
    </w:p>
    <w:p w:rsidR="00BB3CBB" w:rsidRDefault="00BB3CBB" w:rsidP="00F872D4">
      <w:pPr>
        <w:spacing w:after="0" w:line="240" w:lineRule="auto"/>
        <w:rPr>
          <w:rFonts w:ascii="Arial" w:hAnsi="Arial" w:cs="Arial"/>
          <w:b/>
        </w:rPr>
      </w:pPr>
    </w:p>
    <w:p w:rsidR="00BB3CBB" w:rsidRPr="00BB3CBB" w:rsidRDefault="00BB3CBB" w:rsidP="00F872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model required Orillia Power to input its 2010 Board-approved base rates.</w:t>
      </w:r>
    </w:p>
    <w:p w:rsidR="00620102" w:rsidRDefault="00BB3CBB" w:rsidP="00F872D4">
      <w:pPr>
        <w:spacing w:after="0" w:line="240" w:lineRule="auto"/>
        <w:rPr>
          <w:rFonts w:ascii="Arial" w:hAnsi="Arial" w:cs="Arial"/>
        </w:rPr>
      </w:pPr>
      <w:r w:rsidRPr="00BB3CBB">
        <w:rPr>
          <w:noProof/>
          <w:lang w:eastAsia="en-CA"/>
        </w:rPr>
        <w:drawing>
          <wp:inline distT="0" distB="0" distL="0" distR="0">
            <wp:extent cx="3459480" cy="2355215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CBB" w:rsidRDefault="00BB3CBB" w:rsidP="00620102">
      <w:pPr>
        <w:spacing w:after="0" w:line="240" w:lineRule="auto"/>
        <w:rPr>
          <w:rFonts w:ascii="Arial" w:hAnsi="Arial" w:cs="Arial"/>
        </w:rPr>
      </w:pPr>
    </w:p>
    <w:p w:rsidR="00BB3CBB" w:rsidRDefault="00BB3CBB" w:rsidP="006201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staff notes that the base rates shown above do not match the Tariff of Rates and Charges attached to Orillia Power’s 2010 Rate Order (EB-2009-0273). Please confirm that these rates should be adjusted to coincide with the 2010 Rate Order. If not, please provide an explanation. If no, Board staff will make the necessary changes.</w:t>
      </w:r>
    </w:p>
    <w:p w:rsidR="00F3731C" w:rsidRDefault="00F3731C" w:rsidP="00620102">
      <w:pPr>
        <w:spacing w:after="0" w:line="240" w:lineRule="auto"/>
        <w:rPr>
          <w:rFonts w:ascii="Arial" w:hAnsi="Arial" w:cs="Arial"/>
        </w:rPr>
      </w:pPr>
    </w:p>
    <w:p w:rsidR="00F3731C" w:rsidRPr="00F3731C" w:rsidRDefault="00F3731C" w:rsidP="00620102">
      <w:pPr>
        <w:spacing w:after="0" w:line="240" w:lineRule="auto"/>
        <w:rPr>
          <w:rFonts w:ascii="Arial" w:hAnsi="Arial" w:cs="Arial"/>
          <w:color w:val="0070C0"/>
        </w:rPr>
      </w:pPr>
      <w:r w:rsidRPr="00F3731C">
        <w:rPr>
          <w:rFonts w:ascii="Arial" w:hAnsi="Arial" w:cs="Arial"/>
          <w:color w:val="0070C0"/>
        </w:rPr>
        <w:t>REPLY:</w:t>
      </w:r>
    </w:p>
    <w:p w:rsidR="00F3731C" w:rsidRPr="00F3731C" w:rsidRDefault="00F3731C" w:rsidP="00620102">
      <w:pPr>
        <w:spacing w:after="0" w:line="240" w:lineRule="auto"/>
        <w:rPr>
          <w:rFonts w:ascii="Arial" w:hAnsi="Arial" w:cs="Arial"/>
          <w:color w:val="0070C0"/>
        </w:rPr>
      </w:pPr>
    </w:p>
    <w:p w:rsidR="00F3731C" w:rsidRPr="00F3731C" w:rsidRDefault="00F3731C" w:rsidP="00620102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Orillia Power</w:t>
      </w:r>
      <w:r w:rsidRPr="00F3731C">
        <w:rPr>
          <w:rFonts w:ascii="Arial" w:hAnsi="Arial" w:cs="Arial"/>
          <w:color w:val="0070C0"/>
        </w:rPr>
        <w:t xml:space="preserve"> agree</w:t>
      </w:r>
      <w:r>
        <w:rPr>
          <w:rFonts w:ascii="Arial" w:hAnsi="Arial" w:cs="Arial"/>
          <w:color w:val="0070C0"/>
        </w:rPr>
        <w:t>s</w:t>
      </w:r>
      <w:r w:rsidRPr="00F3731C">
        <w:rPr>
          <w:rFonts w:ascii="Arial" w:hAnsi="Arial" w:cs="Arial"/>
          <w:color w:val="0070C0"/>
        </w:rPr>
        <w:t xml:space="preserve"> that the base rates shown do not match the Tariff of Rates and Charges attached to Orillia Power’s 2010 Rate Order (EB-2009-0273). We agree with the changes made </w:t>
      </w:r>
      <w:r>
        <w:rPr>
          <w:rFonts w:ascii="Arial" w:hAnsi="Arial" w:cs="Arial"/>
          <w:color w:val="0070C0"/>
        </w:rPr>
        <w:t xml:space="preserve">by Board staff </w:t>
      </w:r>
      <w:r w:rsidRPr="00F3731C">
        <w:rPr>
          <w:rFonts w:ascii="Arial" w:hAnsi="Arial" w:cs="Arial"/>
          <w:color w:val="0070C0"/>
        </w:rPr>
        <w:t xml:space="preserve">to tab 9. STS – Billing </w:t>
      </w:r>
      <w:proofErr w:type="spellStart"/>
      <w:r w:rsidRPr="00F3731C">
        <w:rPr>
          <w:rFonts w:ascii="Arial" w:hAnsi="Arial" w:cs="Arial"/>
          <w:color w:val="0070C0"/>
        </w:rPr>
        <w:t>Det</w:t>
      </w:r>
      <w:proofErr w:type="spellEnd"/>
      <w:r w:rsidRPr="00F3731C">
        <w:rPr>
          <w:rFonts w:ascii="Arial" w:hAnsi="Arial" w:cs="Arial"/>
          <w:color w:val="0070C0"/>
        </w:rPr>
        <w:t xml:space="preserve"> &amp; Rates to reflect the </w:t>
      </w:r>
      <w:r w:rsidR="00012C66">
        <w:rPr>
          <w:rFonts w:ascii="Arial" w:hAnsi="Arial" w:cs="Arial"/>
          <w:color w:val="0070C0"/>
        </w:rPr>
        <w:t>appropriate</w:t>
      </w:r>
      <w:r w:rsidRPr="00F3731C">
        <w:rPr>
          <w:rFonts w:ascii="Arial" w:hAnsi="Arial" w:cs="Arial"/>
          <w:color w:val="0070C0"/>
        </w:rPr>
        <w:t xml:space="preserve"> rates.</w:t>
      </w:r>
    </w:p>
    <w:p w:rsidR="00BB3CBB" w:rsidRDefault="00BB3CBB" w:rsidP="00620102">
      <w:pPr>
        <w:spacing w:after="0" w:line="240" w:lineRule="auto"/>
        <w:rPr>
          <w:rFonts w:ascii="Arial" w:hAnsi="Arial" w:cs="Arial"/>
          <w:b/>
        </w:rPr>
      </w:pPr>
    </w:p>
    <w:p w:rsidR="00620102" w:rsidRPr="00F872D4" w:rsidRDefault="005D1999" w:rsidP="006201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Staff-IR </w:t>
      </w:r>
      <w:r w:rsidR="00F3731C">
        <w:rPr>
          <w:rFonts w:ascii="Arial" w:hAnsi="Arial" w:cs="Arial"/>
          <w:b/>
        </w:rPr>
        <w:t>2</w:t>
      </w:r>
    </w:p>
    <w:p w:rsidR="00620102" w:rsidRPr="00620102" w:rsidRDefault="00620102" w:rsidP="00620102">
      <w:pPr>
        <w:spacing w:after="0" w:line="240" w:lineRule="auto"/>
        <w:rPr>
          <w:rFonts w:ascii="Arial" w:hAnsi="Arial" w:cs="Arial"/>
        </w:rPr>
      </w:pPr>
      <w:r w:rsidRPr="00620102">
        <w:rPr>
          <w:rFonts w:ascii="Arial" w:hAnsi="Arial" w:cs="Arial"/>
          <w:b/>
        </w:rPr>
        <w:t>Ref:</w:t>
      </w:r>
      <w:r w:rsidRPr="00620102">
        <w:rPr>
          <w:rFonts w:ascii="Arial" w:hAnsi="Arial" w:cs="Arial"/>
          <w:b/>
        </w:rPr>
        <w:tab/>
        <w:t>Rate Generator, sheet 15 – RTSR RRR Date</w:t>
      </w:r>
    </w:p>
    <w:p w:rsidR="00620102" w:rsidRPr="00620102" w:rsidRDefault="00620102" w:rsidP="00620102">
      <w:pPr>
        <w:spacing w:after="0" w:line="240" w:lineRule="auto"/>
        <w:rPr>
          <w:rFonts w:ascii="Arial" w:hAnsi="Arial" w:cs="Arial"/>
        </w:rPr>
      </w:pPr>
    </w:p>
    <w:p w:rsidR="00620102" w:rsidRPr="00620102" w:rsidRDefault="00620102" w:rsidP="00620102">
      <w:pPr>
        <w:spacing w:after="0" w:line="240" w:lineRule="auto"/>
        <w:rPr>
          <w:rFonts w:ascii="Arial" w:hAnsi="Arial" w:cs="Arial"/>
        </w:rPr>
      </w:pPr>
      <w:r w:rsidRPr="00620102">
        <w:rPr>
          <w:rFonts w:ascii="Arial" w:hAnsi="Arial" w:cs="Arial"/>
        </w:rPr>
        <w:t xml:space="preserve">As per EB-2013-0141 Hydro One Network Inc.’s rate rider #9A (Rate Rider for Disposition of Deferral/Variance Accounts (2012) (General)) is effective until December 31, 2014. Please confirm that the inputs cells I79 to I91 should be zero. </w:t>
      </w:r>
    </w:p>
    <w:p w:rsidR="00620102" w:rsidRDefault="00620102" w:rsidP="00F872D4">
      <w:pPr>
        <w:spacing w:after="0" w:line="240" w:lineRule="auto"/>
        <w:rPr>
          <w:rFonts w:ascii="Arial" w:hAnsi="Arial" w:cs="Arial"/>
        </w:rPr>
      </w:pPr>
    </w:p>
    <w:p w:rsidR="007F6377" w:rsidRDefault="007F6377" w:rsidP="00F872D4">
      <w:pPr>
        <w:spacing w:after="0" w:line="240" w:lineRule="auto"/>
        <w:rPr>
          <w:rFonts w:ascii="Arial" w:hAnsi="Arial" w:cs="Arial"/>
        </w:rPr>
      </w:pPr>
    </w:p>
    <w:p w:rsidR="00620102" w:rsidRDefault="00BB3CBB" w:rsidP="00F872D4">
      <w:pPr>
        <w:spacing w:after="0" w:line="240" w:lineRule="auto"/>
        <w:rPr>
          <w:rFonts w:ascii="Arial" w:hAnsi="Arial" w:cs="Arial"/>
        </w:rPr>
      </w:pPr>
      <w:r w:rsidRPr="00BB3CBB">
        <w:rPr>
          <w:noProof/>
          <w:lang w:eastAsia="en-CA"/>
        </w:rPr>
        <w:lastRenderedPageBreak/>
        <w:drawing>
          <wp:inline distT="0" distB="0" distL="0" distR="0" wp14:anchorId="00E80EF0" wp14:editId="6191ACE1">
            <wp:extent cx="5943600" cy="203726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102" w:rsidRDefault="00620102" w:rsidP="00F872D4">
      <w:pPr>
        <w:spacing w:after="0" w:line="240" w:lineRule="auto"/>
        <w:rPr>
          <w:rFonts w:ascii="Arial" w:hAnsi="Arial" w:cs="Arial"/>
        </w:rPr>
      </w:pPr>
    </w:p>
    <w:p w:rsidR="00620102" w:rsidRDefault="00620102" w:rsidP="00F872D4">
      <w:pPr>
        <w:spacing w:after="0" w:line="240" w:lineRule="auto"/>
        <w:rPr>
          <w:rFonts w:ascii="Arial" w:hAnsi="Arial" w:cs="Arial"/>
        </w:rPr>
      </w:pPr>
    </w:p>
    <w:p w:rsidR="00F3731C" w:rsidRPr="00F3731C" w:rsidRDefault="00F3731C" w:rsidP="00F3731C">
      <w:pPr>
        <w:spacing w:after="0" w:line="240" w:lineRule="auto"/>
        <w:rPr>
          <w:rFonts w:ascii="Arial" w:hAnsi="Arial" w:cs="Arial"/>
          <w:color w:val="0070C0"/>
        </w:rPr>
      </w:pPr>
      <w:r w:rsidRPr="00F3731C">
        <w:rPr>
          <w:rFonts w:ascii="Arial" w:hAnsi="Arial" w:cs="Arial"/>
          <w:color w:val="0070C0"/>
        </w:rPr>
        <w:t>REPLY:</w:t>
      </w:r>
    </w:p>
    <w:p w:rsidR="00F3731C" w:rsidRPr="00F3731C" w:rsidRDefault="00F3731C" w:rsidP="00F3731C">
      <w:pPr>
        <w:spacing w:after="0" w:line="240" w:lineRule="auto"/>
        <w:rPr>
          <w:rFonts w:ascii="Arial" w:hAnsi="Arial" w:cs="Arial"/>
          <w:color w:val="0070C0"/>
        </w:rPr>
      </w:pPr>
    </w:p>
    <w:p w:rsidR="006D2B95" w:rsidRDefault="00F3731C" w:rsidP="00F3731C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Orillia Power</w:t>
      </w:r>
      <w:r w:rsidRPr="00F3731C">
        <w:rPr>
          <w:rFonts w:ascii="Arial" w:hAnsi="Arial" w:cs="Arial"/>
          <w:color w:val="0070C0"/>
        </w:rPr>
        <w:t xml:space="preserve"> agree</w:t>
      </w:r>
      <w:r>
        <w:rPr>
          <w:rFonts w:ascii="Arial" w:hAnsi="Arial" w:cs="Arial"/>
          <w:color w:val="0070C0"/>
        </w:rPr>
        <w:t>s that the input cells noted above should be zero.</w:t>
      </w:r>
    </w:p>
    <w:p w:rsidR="007F6377" w:rsidRDefault="007F6377" w:rsidP="00F3731C">
      <w:pPr>
        <w:spacing w:after="0" w:line="240" w:lineRule="auto"/>
        <w:rPr>
          <w:rFonts w:ascii="Arial" w:hAnsi="Arial" w:cs="Arial"/>
          <w:color w:val="0070C0"/>
        </w:rPr>
      </w:pPr>
    </w:p>
    <w:p w:rsidR="007F6377" w:rsidRDefault="007F6377" w:rsidP="00F3731C">
      <w:pPr>
        <w:spacing w:after="0" w:line="240" w:lineRule="auto"/>
        <w:rPr>
          <w:rFonts w:ascii="Arial" w:hAnsi="Arial" w:cs="Arial"/>
          <w:color w:val="0070C0"/>
        </w:rPr>
      </w:pPr>
    </w:p>
    <w:p w:rsidR="007F6377" w:rsidRDefault="007F6377" w:rsidP="00F3731C">
      <w:pPr>
        <w:spacing w:after="0" w:line="240" w:lineRule="auto"/>
        <w:rPr>
          <w:rFonts w:ascii="Arial" w:hAnsi="Arial" w:cs="Arial"/>
          <w:color w:val="0070C0"/>
        </w:rPr>
      </w:pPr>
    </w:p>
    <w:p w:rsidR="007F6377" w:rsidRPr="007F6377" w:rsidRDefault="007F6377" w:rsidP="007F6377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F6377">
        <w:rPr>
          <w:rFonts w:ascii="Arial" w:hAnsi="Arial" w:cs="Arial"/>
          <w:b/>
          <w:color w:val="000000" w:themeColor="text1"/>
        </w:rPr>
        <w:t>Accuracy of the Rate Generator</w:t>
      </w:r>
    </w:p>
    <w:p w:rsidR="007F6377" w:rsidRDefault="007F6377" w:rsidP="007F6377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7F6377" w:rsidRDefault="007F6377" w:rsidP="007F6377">
      <w:pPr>
        <w:spacing w:after="0" w:line="240" w:lineRule="auto"/>
        <w:rPr>
          <w:rFonts w:ascii="Arial" w:hAnsi="Arial" w:cs="Arial"/>
          <w:color w:val="0070C0"/>
        </w:rPr>
      </w:pPr>
      <w:r w:rsidRPr="007F6377">
        <w:rPr>
          <w:rFonts w:ascii="Arial" w:hAnsi="Arial" w:cs="Arial"/>
          <w:color w:val="0070C0"/>
        </w:rPr>
        <w:t>REPLY:</w:t>
      </w:r>
    </w:p>
    <w:p w:rsidR="007F6377" w:rsidRDefault="007F6377" w:rsidP="007F6377">
      <w:pPr>
        <w:spacing w:after="0" w:line="240" w:lineRule="auto"/>
        <w:rPr>
          <w:rFonts w:ascii="Arial" w:hAnsi="Arial" w:cs="Arial"/>
          <w:color w:val="0070C0"/>
        </w:rPr>
      </w:pPr>
    </w:p>
    <w:p w:rsidR="007F6377" w:rsidRDefault="007F6377" w:rsidP="007F6377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We have reviewed the Rate Generator with the changes made by Board staff noted in Staff IR 1 and IR 2 above as well as changes to the </w:t>
      </w:r>
      <w:r w:rsidRPr="007F6377">
        <w:rPr>
          <w:rFonts w:ascii="Arial" w:hAnsi="Arial" w:cs="Arial"/>
          <w:color w:val="0070C0"/>
        </w:rPr>
        <w:t xml:space="preserve">2015 Rate </w:t>
      </w:r>
      <w:r w:rsidR="006C4462">
        <w:rPr>
          <w:rFonts w:ascii="Arial" w:hAnsi="Arial" w:cs="Arial"/>
          <w:color w:val="0070C0"/>
        </w:rPr>
        <w:t>Generator</w:t>
      </w:r>
      <w:r w:rsidRPr="007F6377">
        <w:rPr>
          <w:rFonts w:ascii="Arial" w:hAnsi="Arial" w:cs="Arial"/>
          <w:color w:val="0070C0"/>
        </w:rPr>
        <w:t xml:space="preserve"> </w:t>
      </w:r>
      <w:r w:rsidR="00127CFE">
        <w:rPr>
          <w:rFonts w:ascii="Arial" w:hAnsi="Arial" w:cs="Arial"/>
          <w:color w:val="0070C0"/>
        </w:rPr>
        <w:t xml:space="preserve">made </w:t>
      </w:r>
      <w:r w:rsidRPr="007F6377">
        <w:rPr>
          <w:rFonts w:ascii="Arial" w:hAnsi="Arial" w:cs="Arial"/>
          <w:color w:val="0070C0"/>
        </w:rPr>
        <w:t xml:space="preserve">as </w:t>
      </w:r>
      <w:r w:rsidR="00127CFE">
        <w:rPr>
          <w:rFonts w:ascii="Arial" w:hAnsi="Arial" w:cs="Arial"/>
          <w:color w:val="0070C0"/>
        </w:rPr>
        <w:t xml:space="preserve">requested by Orillia Power </w:t>
      </w:r>
      <w:r w:rsidRPr="007F6377">
        <w:rPr>
          <w:rFonts w:ascii="Arial" w:hAnsi="Arial" w:cs="Arial"/>
          <w:color w:val="0070C0"/>
        </w:rPr>
        <w:t xml:space="preserve">in Sections 2 and 3 of </w:t>
      </w:r>
      <w:r w:rsidR="00B06028">
        <w:rPr>
          <w:rFonts w:ascii="Arial" w:hAnsi="Arial" w:cs="Arial"/>
          <w:color w:val="0070C0"/>
        </w:rPr>
        <w:t>its</w:t>
      </w:r>
      <w:r w:rsidRPr="007F6377">
        <w:rPr>
          <w:rFonts w:ascii="Arial" w:hAnsi="Arial" w:cs="Arial"/>
          <w:color w:val="0070C0"/>
        </w:rPr>
        <w:t xml:space="preserve"> Manager’s Summary</w:t>
      </w:r>
      <w:r w:rsidR="00127CFE">
        <w:rPr>
          <w:rFonts w:ascii="Arial" w:hAnsi="Arial" w:cs="Arial"/>
          <w:color w:val="0070C0"/>
        </w:rPr>
        <w:t xml:space="preserve"> dated October 17, 2014</w:t>
      </w:r>
      <w:r>
        <w:rPr>
          <w:rFonts w:ascii="Arial" w:hAnsi="Arial" w:cs="Arial"/>
          <w:color w:val="0070C0"/>
        </w:rPr>
        <w:t>.  We find the Rate Generator to be accurate with the following exception:</w:t>
      </w:r>
    </w:p>
    <w:p w:rsidR="007F6377" w:rsidRDefault="007F6377" w:rsidP="007F6377">
      <w:pPr>
        <w:spacing w:after="0" w:line="240" w:lineRule="auto"/>
        <w:rPr>
          <w:rFonts w:ascii="Arial" w:hAnsi="Arial" w:cs="Arial"/>
          <w:color w:val="0070C0"/>
        </w:rPr>
      </w:pPr>
    </w:p>
    <w:p w:rsidR="00127CFE" w:rsidRDefault="007F6377" w:rsidP="007F6377">
      <w:pPr>
        <w:spacing w:after="0" w:line="240" w:lineRule="auto"/>
        <w:rPr>
          <w:rFonts w:ascii="Arial" w:hAnsi="Arial" w:cs="Arial"/>
          <w:color w:val="0070C0"/>
        </w:rPr>
      </w:pPr>
      <w:r w:rsidRPr="007F6377">
        <w:rPr>
          <w:rFonts w:ascii="Arial" w:hAnsi="Arial" w:cs="Arial"/>
          <w:color w:val="0070C0"/>
        </w:rPr>
        <w:t xml:space="preserve">The Proposed Tariff of Rates and Charges created </w:t>
      </w:r>
      <w:r w:rsidR="00127CFE" w:rsidRPr="007F6377">
        <w:rPr>
          <w:rFonts w:ascii="Arial" w:hAnsi="Arial" w:cs="Arial"/>
          <w:color w:val="0070C0"/>
        </w:rPr>
        <w:t xml:space="preserve">for the Unmetered Scattered Load Rate </w:t>
      </w:r>
      <w:r w:rsidR="00B06028">
        <w:rPr>
          <w:rFonts w:ascii="Arial" w:hAnsi="Arial" w:cs="Arial"/>
          <w:color w:val="0070C0"/>
        </w:rPr>
        <w:t xml:space="preserve">Service </w:t>
      </w:r>
      <w:r w:rsidR="00127CFE" w:rsidRPr="007F6377">
        <w:rPr>
          <w:rFonts w:ascii="Arial" w:hAnsi="Arial" w:cs="Arial"/>
          <w:color w:val="0070C0"/>
        </w:rPr>
        <w:t>Class</w:t>
      </w:r>
      <w:r w:rsidR="00B06028">
        <w:rPr>
          <w:rFonts w:ascii="Arial" w:hAnsi="Arial" w:cs="Arial"/>
          <w:color w:val="0070C0"/>
        </w:rPr>
        <w:t>ification</w:t>
      </w:r>
      <w:r w:rsidR="00127CFE">
        <w:rPr>
          <w:rFonts w:ascii="Arial" w:hAnsi="Arial" w:cs="Arial"/>
          <w:color w:val="0070C0"/>
        </w:rPr>
        <w:t xml:space="preserve"> </w:t>
      </w:r>
      <w:r w:rsidRPr="007F6377">
        <w:rPr>
          <w:rFonts w:ascii="Arial" w:hAnsi="Arial" w:cs="Arial"/>
          <w:color w:val="0070C0"/>
        </w:rPr>
        <w:t xml:space="preserve">by the </w:t>
      </w:r>
      <w:r w:rsidR="00B06028">
        <w:rPr>
          <w:rFonts w:ascii="Arial" w:hAnsi="Arial" w:cs="Arial"/>
          <w:color w:val="0070C0"/>
        </w:rPr>
        <w:t>Rate Generator</w:t>
      </w:r>
      <w:r w:rsidRPr="007F6377">
        <w:rPr>
          <w:rFonts w:ascii="Arial" w:hAnsi="Arial" w:cs="Arial"/>
          <w:color w:val="0070C0"/>
        </w:rPr>
        <w:t xml:space="preserve"> </w:t>
      </w:r>
      <w:r w:rsidR="00B06028">
        <w:rPr>
          <w:rFonts w:ascii="Arial" w:hAnsi="Arial" w:cs="Arial"/>
          <w:color w:val="0070C0"/>
        </w:rPr>
        <w:t>(</w:t>
      </w:r>
      <w:r w:rsidRPr="007F6377">
        <w:rPr>
          <w:rFonts w:ascii="Arial" w:hAnsi="Arial" w:cs="Arial"/>
          <w:color w:val="0070C0"/>
        </w:rPr>
        <w:t>Tab 27</w:t>
      </w:r>
      <w:r w:rsidR="00127CFE">
        <w:rPr>
          <w:rFonts w:ascii="Arial" w:hAnsi="Arial" w:cs="Arial"/>
          <w:color w:val="0070C0"/>
        </w:rPr>
        <w:t xml:space="preserve"> - </w:t>
      </w:r>
      <w:r w:rsidRPr="007F6377">
        <w:rPr>
          <w:rFonts w:ascii="Arial" w:hAnsi="Arial" w:cs="Arial"/>
          <w:color w:val="0070C0"/>
        </w:rPr>
        <w:t>Final Tariff Schedule</w:t>
      </w:r>
      <w:r w:rsidR="00B06028">
        <w:rPr>
          <w:rFonts w:ascii="Arial" w:hAnsi="Arial" w:cs="Arial"/>
          <w:color w:val="0070C0"/>
        </w:rPr>
        <w:t>)</w:t>
      </w:r>
      <w:r w:rsidRPr="007F6377">
        <w:rPr>
          <w:rFonts w:ascii="Arial" w:hAnsi="Arial" w:cs="Arial"/>
          <w:color w:val="0070C0"/>
        </w:rPr>
        <w:t xml:space="preserve"> </w:t>
      </w:r>
      <w:r w:rsidR="00127CFE">
        <w:rPr>
          <w:rFonts w:ascii="Arial" w:hAnsi="Arial" w:cs="Arial"/>
          <w:color w:val="0070C0"/>
        </w:rPr>
        <w:t xml:space="preserve">and the </w:t>
      </w:r>
      <w:r w:rsidR="00127CFE">
        <w:rPr>
          <w:rFonts w:ascii="Arial" w:hAnsi="Arial" w:cs="Arial"/>
          <w:color w:val="0070C0"/>
        </w:rPr>
        <w:t xml:space="preserve">related </w:t>
      </w:r>
      <w:r w:rsidR="00127CFE" w:rsidRPr="007F6377">
        <w:rPr>
          <w:rFonts w:ascii="Arial" w:hAnsi="Arial" w:cs="Arial"/>
          <w:color w:val="0070C0"/>
        </w:rPr>
        <w:t xml:space="preserve">Bill Impact Sheet </w:t>
      </w:r>
      <w:r w:rsidR="00B06028">
        <w:rPr>
          <w:rFonts w:ascii="Arial" w:hAnsi="Arial" w:cs="Arial"/>
          <w:color w:val="0070C0"/>
        </w:rPr>
        <w:t>(</w:t>
      </w:r>
      <w:r w:rsidR="00127CFE" w:rsidRPr="007F6377">
        <w:rPr>
          <w:rFonts w:ascii="Arial" w:hAnsi="Arial" w:cs="Arial"/>
          <w:color w:val="0070C0"/>
        </w:rPr>
        <w:t>Tab 28</w:t>
      </w:r>
      <w:r w:rsidR="00B06028">
        <w:rPr>
          <w:rFonts w:ascii="Arial" w:hAnsi="Arial" w:cs="Arial"/>
          <w:color w:val="0070C0"/>
        </w:rPr>
        <w:t>)</w:t>
      </w:r>
      <w:r w:rsidR="00127CFE">
        <w:rPr>
          <w:rFonts w:ascii="Arial" w:hAnsi="Arial" w:cs="Arial"/>
          <w:color w:val="0070C0"/>
        </w:rPr>
        <w:t xml:space="preserve"> </w:t>
      </w:r>
      <w:r w:rsidRPr="007F6377">
        <w:rPr>
          <w:rFonts w:ascii="Arial" w:hAnsi="Arial" w:cs="Arial"/>
          <w:color w:val="0070C0"/>
        </w:rPr>
        <w:t>does not include</w:t>
      </w:r>
      <w:r w:rsidR="00127CFE">
        <w:rPr>
          <w:rFonts w:ascii="Arial" w:hAnsi="Arial" w:cs="Arial"/>
          <w:color w:val="0070C0"/>
        </w:rPr>
        <w:t>:</w:t>
      </w:r>
    </w:p>
    <w:p w:rsidR="00127CFE" w:rsidRDefault="00127CFE" w:rsidP="007F6377">
      <w:pPr>
        <w:spacing w:after="0" w:line="240" w:lineRule="auto"/>
        <w:rPr>
          <w:rFonts w:ascii="Arial" w:hAnsi="Arial" w:cs="Arial"/>
          <w:color w:val="0070C0"/>
        </w:rPr>
      </w:pPr>
    </w:p>
    <w:p w:rsidR="00B06028" w:rsidRDefault="007F6377" w:rsidP="007F6377">
      <w:pPr>
        <w:spacing w:after="0" w:line="240" w:lineRule="auto"/>
        <w:rPr>
          <w:rFonts w:ascii="Arial" w:hAnsi="Arial" w:cs="Arial"/>
          <w:color w:val="0070C0"/>
        </w:rPr>
      </w:pPr>
      <w:r w:rsidRPr="007F6377">
        <w:rPr>
          <w:rFonts w:ascii="Arial" w:hAnsi="Arial" w:cs="Arial"/>
          <w:color w:val="0070C0"/>
        </w:rPr>
        <w:t xml:space="preserve">Rate Rider </w:t>
      </w:r>
      <w:r w:rsidR="00127CFE">
        <w:rPr>
          <w:rFonts w:ascii="Arial" w:hAnsi="Arial" w:cs="Arial"/>
          <w:color w:val="0070C0"/>
        </w:rPr>
        <w:t xml:space="preserve">for Tax Change (2015) – effective until April 30, 2016 </w:t>
      </w:r>
      <w:r w:rsidR="00127CFE">
        <w:rPr>
          <w:rFonts w:ascii="Arial" w:hAnsi="Arial" w:cs="Arial"/>
          <w:color w:val="0070C0"/>
        </w:rPr>
        <w:tab/>
      </w:r>
      <w:r w:rsidR="00127CFE">
        <w:rPr>
          <w:rFonts w:ascii="Arial" w:hAnsi="Arial" w:cs="Arial"/>
          <w:color w:val="0070C0"/>
        </w:rPr>
        <w:tab/>
        <w:t>$</w:t>
      </w:r>
      <w:r w:rsidR="006C4462">
        <w:rPr>
          <w:rFonts w:ascii="Arial" w:hAnsi="Arial" w:cs="Arial"/>
          <w:color w:val="0070C0"/>
        </w:rPr>
        <w:t>/</w:t>
      </w:r>
      <w:r w:rsidR="00127CFE">
        <w:rPr>
          <w:rFonts w:ascii="Arial" w:hAnsi="Arial" w:cs="Arial"/>
          <w:color w:val="0070C0"/>
        </w:rPr>
        <w:t>kWh</w:t>
      </w:r>
      <w:r w:rsidR="00B06028">
        <w:rPr>
          <w:rFonts w:ascii="Arial" w:hAnsi="Arial" w:cs="Arial"/>
          <w:color w:val="0070C0"/>
        </w:rPr>
        <w:tab/>
      </w:r>
      <w:r w:rsidR="00127CFE">
        <w:rPr>
          <w:rFonts w:ascii="Arial" w:hAnsi="Arial" w:cs="Arial"/>
          <w:color w:val="0070C0"/>
        </w:rPr>
        <w:t xml:space="preserve"> (</w:t>
      </w:r>
      <w:r>
        <w:rPr>
          <w:rFonts w:ascii="Arial" w:hAnsi="Arial" w:cs="Arial"/>
          <w:color w:val="0070C0"/>
        </w:rPr>
        <w:t>$0.0002)</w:t>
      </w:r>
    </w:p>
    <w:p w:rsidR="00127CFE" w:rsidRDefault="00127CFE" w:rsidP="007F6377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 </w:t>
      </w:r>
    </w:p>
    <w:p w:rsidR="00127CFE" w:rsidRPr="00127CFE" w:rsidRDefault="00127CFE" w:rsidP="00F3731C">
      <w:pPr>
        <w:spacing w:after="0" w:line="240" w:lineRule="auto"/>
        <w:rPr>
          <w:rFonts w:ascii="Arial" w:hAnsi="Arial" w:cs="Arial"/>
          <w:color w:val="0070C0"/>
        </w:rPr>
      </w:pPr>
      <w:r w:rsidRPr="00127CFE">
        <w:rPr>
          <w:rFonts w:ascii="Arial" w:hAnsi="Arial" w:cs="Arial"/>
          <w:color w:val="0070C0"/>
        </w:rPr>
        <w:t xml:space="preserve">We have attached the </w:t>
      </w:r>
      <w:r w:rsidR="00B06028">
        <w:rPr>
          <w:rFonts w:ascii="Arial" w:hAnsi="Arial" w:cs="Arial"/>
          <w:color w:val="0070C0"/>
        </w:rPr>
        <w:t xml:space="preserve">latest </w:t>
      </w:r>
      <w:r w:rsidRPr="00127CFE">
        <w:rPr>
          <w:rFonts w:ascii="Arial" w:hAnsi="Arial" w:cs="Arial"/>
          <w:color w:val="0070C0"/>
        </w:rPr>
        <w:t xml:space="preserve">Tariff of Rates and Charges </w:t>
      </w:r>
      <w:r w:rsidR="006C4462">
        <w:rPr>
          <w:rFonts w:ascii="Arial" w:hAnsi="Arial" w:cs="Arial"/>
          <w:color w:val="0070C0"/>
        </w:rPr>
        <w:t>from the Rate Generator</w:t>
      </w:r>
      <w:r w:rsidRPr="00127CFE">
        <w:rPr>
          <w:rFonts w:ascii="Arial" w:hAnsi="Arial" w:cs="Arial"/>
          <w:color w:val="0070C0"/>
        </w:rPr>
        <w:t>.</w:t>
      </w:r>
      <w:r>
        <w:rPr>
          <w:rFonts w:ascii="Arial" w:hAnsi="Arial" w:cs="Arial"/>
          <w:color w:val="0070C0"/>
        </w:rPr>
        <w:t xml:space="preserve"> </w:t>
      </w:r>
      <w:r w:rsidR="00B06028">
        <w:rPr>
          <w:rFonts w:ascii="Arial" w:hAnsi="Arial" w:cs="Arial"/>
          <w:color w:val="0070C0"/>
        </w:rPr>
        <w:t>We request that the model be updated to correct this</w:t>
      </w:r>
      <w:r w:rsidR="006C4462">
        <w:rPr>
          <w:rFonts w:ascii="Arial" w:hAnsi="Arial" w:cs="Arial"/>
          <w:color w:val="0070C0"/>
        </w:rPr>
        <w:t xml:space="preserve"> final issue</w:t>
      </w:r>
      <w:r w:rsidR="00B06028">
        <w:rPr>
          <w:rFonts w:ascii="Arial" w:hAnsi="Arial" w:cs="Arial"/>
          <w:color w:val="0070C0"/>
        </w:rPr>
        <w:t>. We find the Rate Generator accurate in all other respects.</w:t>
      </w:r>
      <w:bookmarkStart w:id="0" w:name="_GoBack"/>
      <w:bookmarkEnd w:id="0"/>
    </w:p>
    <w:sectPr w:rsidR="00127CFE" w:rsidRPr="00127CFE" w:rsidSect="00EA0919">
      <w:headerReference w:type="default" r:id="rId10"/>
      <w:footerReference w:type="default" r:id="rId11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02" w:rsidRDefault="00620102" w:rsidP="00652805">
      <w:pPr>
        <w:spacing w:after="0" w:line="240" w:lineRule="auto"/>
      </w:pPr>
      <w:r>
        <w:separator/>
      </w:r>
    </w:p>
  </w:endnote>
  <w:endnote w:type="continuationSeparator" w:id="0">
    <w:p w:rsidR="00620102" w:rsidRDefault="00620102" w:rsidP="0065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612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0102" w:rsidRDefault="006201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4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0102" w:rsidRDefault="00620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02" w:rsidRDefault="00620102" w:rsidP="00652805">
      <w:pPr>
        <w:spacing w:after="0" w:line="240" w:lineRule="auto"/>
      </w:pPr>
      <w:r>
        <w:separator/>
      </w:r>
    </w:p>
  </w:footnote>
  <w:footnote w:type="continuationSeparator" w:id="0">
    <w:p w:rsidR="00620102" w:rsidRDefault="00620102" w:rsidP="0065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102" w:rsidRDefault="00BB3CBB">
    <w:pPr>
      <w:pStyle w:val="Header"/>
    </w:pPr>
    <w:r>
      <w:t>Orillia Power Distribution Corporation</w:t>
    </w:r>
  </w:p>
  <w:p w:rsidR="00620102" w:rsidRDefault="00BB3CBB">
    <w:pPr>
      <w:pStyle w:val="Header"/>
    </w:pPr>
    <w:r>
      <w:t>EB-2014-0104</w:t>
    </w:r>
  </w:p>
  <w:p w:rsidR="00620102" w:rsidRDefault="00BB3CBB">
    <w:pPr>
      <w:pStyle w:val="Header"/>
    </w:pPr>
    <w:r>
      <w:t>December 17</w:t>
    </w:r>
    <w:r w:rsidR="00620102"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7737"/>
    <w:multiLevelType w:val="hybridMultilevel"/>
    <w:tmpl w:val="7D48B78A"/>
    <w:lvl w:ilvl="0" w:tplc="10090017">
      <w:start w:val="1"/>
      <w:numFmt w:val="lowerLetter"/>
      <w:lvlText w:val="%1)"/>
      <w:lvlJc w:val="left"/>
      <w:pPr>
        <w:ind w:left="788" w:hanging="360"/>
      </w:pPr>
    </w:lvl>
    <w:lvl w:ilvl="1" w:tplc="10090019" w:tentative="1">
      <w:start w:val="1"/>
      <w:numFmt w:val="lowerLetter"/>
      <w:lvlText w:val="%2."/>
      <w:lvlJc w:val="left"/>
      <w:pPr>
        <w:ind w:left="1508" w:hanging="360"/>
      </w:pPr>
    </w:lvl>
    <w:lvl w:ilvl="2" w:tplc="1009001B" w:tentative="1">
      <w:start w:val="1"/>
      <w:numFmt w:val="lowerRoman"/>
      <w:lvlText w:val="%3."/>
      <w:lvlJc w:val="right"/>
      <w:pPr>
        <w:ind w:left="2228" w:hanging="180"/>
      </w:pPr>
    </w:lvl>
    <w:lvl w:ilvl="3" w:tplc="1009000F" w:tentative="1">
      <w:start w:val="1"/>
      <w:numFmt w:val="decimal"/>
      <w:lvlText w:val="%4."/>
      <w:lvlJc w:val="left"/>
      <w:pPr>
        <w:ind w:left="2948" w:hanging="360"/>
      </w:pPr>
    </w:lvl>
    <w:lvl w:ilvl="4" w:tplc="10090019" w:tentative="1">
      <w:start w:val="1"/>
      <w:numFmt w:val="lowerLetter"/>
      <w:lvlText w:val="%5."/>
      <w:lvlJc w:val="left"/>
      <w:pPr>
        <w:ind w:left="3668" w:hanging="360"/>
      </w:pPr>
    </w:lvl>
    <w:lvl w:ilvl="5" w:tplc="1009001B" w:tentative="1">
      <w:start w:val="1"/>
      <w:numFmt w:val="lowerRoman"/>
      <w:lvlText w:val="%6."/>
      <w:lvlJc w:val="right"/>
      <w:pPr>
        <w:ind w:left="4388" w:hanging="180"/>
      </w:pPr>
    </w:lvl>
    <w:lvl w:ilvl="6" w:tplc="1009000F" w:tentative="1">
      <w:start w:val="1"/>
      <w:numFmt w:val="decimal"/>
      <w:lvlText w:val="%7."/>
      <w:lvlJc w:val="left"/>
      <w:pPr>
        <w:ind w:left="5108" w:hanging="360"/>
      </w:pPr>
    </w:lvl>
    <w:lvl w:ilvl="7" w:tplc="10090019" w:tentative="1">
      <w:start w:val="1"/>
      <w:numFmt w:val="lowerLetter"/>
      <w:lvlText w:val="%8."/>
      <w:lvlJc w:val="left"/>
      <w:pPr>
        <w:ind w:left="5828" w:hanging="360"/>
      </w:pPr>
    </w:lvl>
    <w:lvl w:ilvl="8" w:tplc="10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3D2E3D3F"/>
    <w:multiLevelType w:val="hybridMultilevel"/>
    <w:tmpl w:val="D7044D6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56E31"/>
    <w:multiLevelType w:val="hybridMultilevel"/>
    <w:tmpl w:val="8220635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9647A"/>
    <w:multiLevelType w:val="hybridMultilevel"/>
    <w:tmpl w:val="C24C740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3376B4"/>
    <w:multiLevelType w:val="hybridMultilevel"/>
    <w:tmpl w:val="1698378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C38F6"/>
    <w:multiLevelType w:val="hybridMultilevel"/>
    <w:tmpl w:val="D73EF3D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F1711"/>
    <w:multiLevelType w:val="hybridMultilevel"/>
    <w:tmpl w:val="3DC407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90255"/>
    <w:multiLevelType w:val="hybridMultilevel"/>
    <w:tmpl w:val="884EAF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045D7"/>
    <w:multiLevelType w:val="hybridMultilevel"/>
    <w:tmpl w:val="884EAF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98"/>
    <w:rsid w:val="00012C66"/>
    <w:rsid w:val="000323AD"/>
    <w:rsid w:val="000B5820"/>
    <w:rsid w:val="000D6C71"/>
    <w:rsid w:val="00127CFE"/>
    <w:rsid w:val="00176B8C"/>
    <w:rsid w:val="00177768"/>
    <w:rsid w:val="001A1FFA"/>
    <w:rsid w:val="001F3464"/>
    <w:rsid w:val="002032D2"/>
    <w:rsid w:val="0021438E"/>
    <w:rsid w:val="002217C9"/>
    <w:rsid w:val="002630B2"/>
    <w:rsid w:val="002E6009"/>
    <w:rsid w:val="002F0090"/>
    <w:rsid w:val="002F64AE"/>
    <w:rsid w:val="002F7E4A"/>
    <w:rsid w:val="00355F98"/>
    <w:rsid w:val="003A1392"/>
    <w:rsid w:val="003E2F88"/>
    <w:rsid w:val="004119DC"/>
    <w:rsid w:val="00412DC6"/>
    <w:rsid w:val="00483B35"/>
    <w:rsid w:val="00496D6B"/>
    <w:rsid w:val="004A56AD"/>
    <w:rsid w:val="004D79FE"/>
    <w:rsid w:val="00515288"/>
    <w:rsid w:val="005322E1"/>
    <w:rsid w:val="005D1999"/>
    <w:rsid w:val="00620102"/>
    <w:rsid w:val="00652805"/>
    <w:rsid w:val="00681C49"/>
    <w:rsid w:val="006B1A4C"/>
    <w:rsid w:val="006C4462"/>
    <w:rsid w:val="006D2B95"/>
    <w:rsid w:val="006E6221"/>
    <w:rsid w:val="00746080"/>
    <w:rsid w:val="00786B7F"/>
    <w:rsid w:val="0079717F"/>
    <w:rsid w:val="007E0660"/>
    <w:rsid w:val="007F6377"/>
    <w:rsid w:val="00825E32"/>
    <w:rsid w:val="00844AE8"/>
    <w:rsid w:val="00850C0D"/>
    <w:rsid w:val="008C3B21"/>
    <w:rsid w:val="009805E6"/>
    <w:rsid w:val="00A10188"/>
    <w:rsid w:val="00A16AFA"/>
    <w:rsid w:val="00A2325C"/>
    <w:rsid w:val="00A75F7E"/>
    <w:rsid w:val="00A937BA"/>
    <w:rsid w:val="00AA06D9"/>
    <w:rsid w:val="00AA0FE1"/>
    <w:rsid w:val="00AF465C"/>
    <w:rsid w:val="00B06028"/>
    <w:rsid w:val="00B07D41"/>
    <w:rsid w:val="00B25576"/>
    <w:rsid w:val="00B91880"/>
    <w:rsid w:val="00BB3CBB"/>
    <w:rsid w:val="00C02215"/>
    <w:rsid w:val="00C369A2"/>
    <w:rsid w:val="00C634AE"/>
    <w:rsid w:val="00C8493C"/>
    <w:rsid w:val="00D121E1"/>
    <w:rsid w:val="00D21FC8"/>
    <w:rsid w:val="00D63951"/>
    <w:rsid w:val="00D833E3"/>
    <w:rsid w:val="00DD5C8B"/>
    <w:rsid w:val="00DF0B62"/>
    <w:rsid w:val="00E024C2"/>
    <w:rsid w:val="00E51F31"/>
    <w:rsid w:val="00E540BD"/>
    <w:rsid w:val="00E56AC6"/>
    <w:rsid w:val="00E621D7"/>
    <w:rsid w:val="00EA0919"/>
    <w:rsid w:val="00F3731C"/>
    <w:rsid w:val="00F65EF4"/>
    <w:rsid w:val="00F82A78"/>
    <w:rsid w:val="00F872D4"/>
    <w:rsid w:val="00FC1AED"/>
    <w:rsid w:val="00FC503A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7033B1A2-A439-4AD3-8E79-07848BF5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805"/>
  </w:style>
  <w:style w:type="paragraph" w:styleId="Footer">
    <w:name w:val="footer"/>
    <w:basedOn w:val="Normal"/>
    <w:link w:val="FooterChar"/>
    <w:uiPriority w:val="99"/>
    <w:unhideWhenUsed/>
    <w:rsid w:val="0065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05"/>
  </w:style>
  <w:style w:type="paragraph" w:styleId="ListParagraph">
    <w:name w:val="List Paragraph"/>
    <w:basedOn w:val="Normal"/>
    <w:uiPriority w:val="34"/>
    <w:qFormat/>
    <w:rsid w:val="00A16AFA"/>
    <w:pPr>
      <w:ind w:left="720"/>
      <w:contextualSpacing/>
    </w:pPr>
  </w:style>
  <w:style w:type="table" w:styleId="TableGrid">
    <w:name w:val="Table Grid"/>
    <w:basedOn w:val="TableNormal"/>
    <w:uiPriority w:val="59"/>
    <w:rsid w:val="00F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C1F9-FCEF-4B11-AF1F-15859481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Armstrong</dc:creator>
  <cp:lastModifiedBy>Pauline Welsh</cp:lastModifiedBy>
  <cp:revision>6</cp:revision>
  <cp:lastPrinted>2014-12-18T21:39:00Z</cp:lastPrinted>
  <dcterms:created xsi:type="dcterms:W3CDTF">2014-12-18T19:08:00Z</dcterms:created>
  <dcterms:modified xsi:type="dcterms:W3CDTF">2014-12-18T21:42:00Z</dcterms:modified>
</cp:coreProperties>
</file>