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E76" w:rsidRPr="00EC7A4C" w:rsidRDefault="00740BBC" w:rsidP="006350F2">
      <w:pPr>
        <w:jc w:val="center"/>
        <w:rPr>
          <w:rFonts w:ascii="Arial" w:hAnsi="Arial" w:cs="Arial"/>
          <w:b/>
          <w:sz w:val="24"/>
          <w:szCs w:val="24"/>
        </w:rPr>
      </w:pPr>
      <w:r>
        <w:rPr>
          <w:rFonts w:ascii="Arial" w:hAnsi="Arial" w:cs="Arial"/>
          <w:b/>
          <w:sz w:val="24"/>
          <w:szCs w:val="24"/>
        </w:rPr>
        <w:t>Kenora Hydro Electric Corportion Ltd.</w:t>
      </w:r>
      <w:r w:rsidR="00857ADE">
        <w:rPr>
          <w:rFonts w:ascii="Arial" w:hAnsi="Arial" w:cs="Arial"/>
          <w:b/>
          <w:sz w:val="24"/>
          <w:szCs w:val="24"/>
        </w:rPr>
        <w:t xml:space="preserve"> (“</w:t>
      </w:r>
      <w:r>
        <w:rPr>
          <w:rFonts w:ascii="Arial" w:hAnsi="Arial" w:cs="Arial"/>
          <w:b/>
          <w:sz w:val="24"/>
          <w:szCs w:val="24"/>
        </w:rPr>
        <w:t>Kenora Hydro</w:t>
      </w:r>
      <w:r w:rsidR="00713C79">
        <w:rPr>
          <w:rFonts w:ascii="Arial" w:hAnsi="Arial" w:cs="Arial"/>
          <w:b/>
          <w:sz w:val="24"/>
          <w:szCs w:val="24"/>
        </w:rPr>
        <w:t>”</w:t>
      </w:r>
      <w:r w:rsidR="00255013">
        <w:rPr>
          <w:rFonts w:ascii="Arial" w:hAnsi="Arial" w:cs="Arial"/>
          <w:b/>
          <w:sz w:val="24"/>
          <w:szCs w:val="24"/>
        </w:rPr>
        <w:t>)</w:t>
      </w:r>
    </w:p>
    <w:p w:rsidR="00746080" w:rsidRPr="00EC7A4C" w:rsidRDefault="00740BBC" w:rsidP="006350F2">
      <w:pPr>
        <w:jc w:val="center"/>
        <w:rPr>
          <w:rFonts w:ascii="Arial" w:hAnsi="Arial" w:cs="Arial"/>
          <w:b/>
          <w:sz w:val="24"/>
          <w:szCs w:val="24"/>
        </w:rPr>
      </w:pPr>
      <w:r>
        <w:rPr>
          <w:rFonts w:ascii="Arial" w:hAnsi="Arial" w:cs="Arial"/>
          <w:b/>
          <w:sz w:val="24"/>
          <w:szCs w:val="24"/>
        </w:rPr>
        <w:t>EB-2014-0087</w:t>
      </w:r>
    </w:p>
    <w:p w:rsidR="004D18DD" w:rsidRDefault="004D18DD" w:rsidP="006350F2">
      <w:pPr>
        <w:jc w:val="center"/>
        <w:rPr>
          <w:rFonts w:ascii="Arial" w:hAnsi="Arial" w:cs="Arial"/>
          <w:b/>
          <w:sz w:val="24"/>
          <w:szCs w:val="24"/>
        </w:rPr>
      </w:pPr>
      <w:r w:rsidRPr="00EC7A4C">
        <w:rPr>
          <w:rFonts w:ascii="Arial" w:hAnsi="Arial" w:cs="Arial"/>
          <w:b/>
          <w:sz w:val="24"/>
          <w:szCs w:val="24"/>
        </w:rPr>
        <w:t>Application Analysis</w:t>
      </w:r>
    </w:p>
    <w:p w:rsidR="00C66FB6" w:rsidRPr="00FE4A05" w:rsidRDefault="00053F6C" w:rsidP="00F6439F">
      <w:pPr>
        <w:pStyle w:val="ListParagraph"/>
        <w:numPr>
          <w:ilvl w:val="0"/>
          <w:numId w:val="24"/>
        </w:numPr>
        <w:tabs>
          <w:tab w:val="left" w:pos="0"/>
          <w:tab w:val="left" w:pos="567"/>
        </w:tabs>
        <w:spacing w:line="288" w:lineRule="auto"/>
        <w:ind w:hanging="1080"/>
        <w:rPr>
          <w:rFonts w:ascii="Arial" w:hAnsi="Arial" w:cs="Arial"/>
          <w:b/>
          <w:sz w:val="24"/>
          <w:szCs w:val="24"/>
        </w:rPr>
      </w:pPr>
      <w:r>
        <w:rPr>
          <w:rFonts w:ascii="Arial" w:hAnsi="Arial" w:cs="Arial"/>
          <w:b/>
          <w:sz w:val="24"/>
          <w:szCs w:val="24"/>
        </w:rPr>
        <w:t xml:space="preserve">Rate Generator Model, </w:t>
      </w:r>
      <w:r w:rsidR="004B69C2" w:rsidRPr="00FE4A05">
        <w:rPr>
          <w:rFonts w:ascii="Arial" w:hAnsi="Arial" w:cs="Arial"/>
          <w:b/>
          <w:sz w:val="24"/>
          <w:szCs w:val="24"/>
        </w:rPr>
        <w:t>Sheet 5 – 201</w:t>
      </w:r>
      <w:r w:rsidR="00CA1323">
        <w:rPr>
          <w:rFonts w:ascii="Arial" w:hAnsi="Arial" w:cs="Arial"/>
          <w:b/>
          <w:sz w:val="24"/>
          <w:szCs w:val="24"/>
        </w:rPr>
        <w:t>4</w:t>
      </w:r>
      <w:r w:rsidR="004B69C2" w:rsidRPr="00FE4A05">
        <w:rPr>
          <w:rFonts w:ascii="Arial" w:hAnsi="Arial" w:cs="Arial"/>
          <w:b/>
          <w:sz w:val="24"/>
          <w:szCs w:val="24"/>
        </w:rPr>
        <w:t xml:space="preserve"> Continuity Schedule</w:t>
      </w:r>
      <w:r w:rsidR="004B69C2" w:rsidRPr="00FE4A05">
        <w:rPr>
          <w:rFonts w:ascii="Arial" w:hAnsi="Arial" w:cs="Arial"/>
          <w:b/>
          <w:sz w:val="24"/>
          <w:szCs w:val="24"/>
        </w:rPr>
        <w:tab/>
      </w:r>
    </w:p>
    <w:p w:rsidR="00FE4A05" w:rsidRDefault="00FE4A05" w:rsidP="00FE4A05">
      <w:pPr>
        <w:widowControl w:val="0"/>
        <w:tabs>
          <w:tab w:val="left" w:pos="426"/>
        </w:tabs>
        <w:autoSpaceDE w:val="0"/>
        <w:autoSpaceDN w:val="0"/>
        <w:adjustRightInd w:val="0"/>
        <w:spacing w:after="0" w:line="288" w:lineRule="auto"/>
        <w:rPr>
          <w:rFonts w:ascii="Arial" w:eastAsia="Times New Roman" w:hAnsi="Arial" w:cs="Arial"/>
          <w:sz w:val="24"/>
          <w:szCs w:val="24"/>
          <w:lang w:val="en-US"/>
        </w:rPr>
      </w:pPr>
    </w:p>
    <w:p w:rsidR="00FE4A05" w:rsidRDefault="008C75F8" w:rsidP="008E6B86">
      <w:pPr>
        <w:widowControl w:val="0"/>
        <w:tabs>
          <w:tab w:val="left" w:pos="567"/>
          <w:tab w:val="left" w:pos="993"/>
        </w:tabs>
        <w:autoSpaceDE w:val="0"/>
        <w:autoSpaceDN w:val="0"/>
        <w:adjustRightInd w:val="0"/>
        <w:spacing w:after="0" w:line="288" w:lineRule="auto"/>
        <w:rPr>
          <w:rFonts w:ascii="Arial" w:eastAsia="Times New Roman" w:hAnsi="Arial" w:cs="Arial"/>
          <w:sz w:val="24"/>
          <w:szCs w:val="24"/>
          <w:lang w:val="en-US"/>
        </w:rPr>
      </w:pPr>
      <w:r>
        <w:rPr>
          <w:rFonts w:ascii="Arial" w:eastAsia="Times New Roman" w:hAnsi="Arial" w:cs="Arial"/>
          <w:sz w:val="24"/>
          <w:szCs w:val="24"/>
          <w:lang w:val="en-US"/>
        </w:rPr>
        <w:tab/>
      </w:r>
      <w:r w:rsidR="00FE4A05" w:rsidRPr="00327A02">
        <w:rPr>
          <w:rFonts w:ascii="Arial" w:eastAsia="Times New Roman" w:hAnsi="Arial" w:cs="Arial"/>
          <w:sz w:val="24"/>
          <w:szCs w:val="24"/>
          <w:lang w:val="en-US"/>
        </w:rPr>
        <w:t>Account 1595 – Disposition and Recovery/Refund of Regulatory Balances</w:t>
      </w:r>
    </w:p>
    <w:p w:rsidR="00C66FB6" w:rsidRDefault="00886EB4" w:rsidP="008C75F8">
      <w:pPr>
        <w:widowControl w:val="0"/>
        <w:tabs>
          <w:tab w:val="left" w:pos="567"/>
          <w:tab w:val="left" w:pos="993"/>
        </w:tabs>
        <w:autoSpaceDE w:val="0"/>
        <w:autoSpaceDN w:val="0"/>
        <w:adjustRightInd w:val="0"/>
        <w:spacing w:after="0" w:line="288" w:lineRule="auto"/>
        <w:ind w:left="567"/>
        <w:rPr>
          <w:rFonts w:ascii="Arial" w:eastAsia="Times New Roman" w:hAnsi="Arial" w:cs="Arial"/>
          <w:sz w:val="24"/>
          <w:szCs w:val="24"/>
          <w:lang w:val="en-US"/>
        </w:rPr>
      </w:pPr>
      <w:r>
        <w:rPr>
          <w:rFonts w:ascii="Arial" w:eastAsia="Times New Roman" w:hAnsi="Arial" w:cs="Arial"/>
          <w:sz w:val="24"/>
          <w:szCs w:val="24"/>
          <w:lang w:val="en-US"/>
        </w:rPr>
        <w:t>Board staff notes that there is a discrepancy in the amount shown for Account 1595, which is zero and the equivalent amount shown in the RRR report 2.1</w:t>
      </w:r>
      <w:r w:rsidR="00313460">
        <w:rPr>
          <w:rFonts w:ascii="Arial" w:eastAsia="Times New Roman" w:hAnsi="Arial" w:cs="Arial"/>
          <w:sz w:val="24"/>
          <w:szCs w:val="24"/>
          <w:lang w:val="en-US"/>
        </w:rPr>
        <w:t>.</w:t>
      </w:r>
      <w:r>
        <w:rPr>
          <w:rFonts w:ascii="Arial" w:eastAsia="Times New Roman" w:hAnsi="Arial" w:cs="Arial"/>
          <w:sz w:val="24"/>
          <w:szCs w:val="24"/>
          <w:lang w:val="en-US"/>
        </w:rPr>
        <w:t>7 which is a credit of $174,079.00</w:t>
      </w:r>
      <w:r w:rsidR="00042588">
        <w:rPr>
          <w:rFonts w:ascii="Arial" w:eastAsia="Times New Roman" w:hAnsi="Arial" w:cs="Arial"/>
          <w:sz w:val="24"/>
          <w:szCs w:val="24"/>
          <w:lang w:val="en-US"/>
        </w:rPr>
        <w:t>.</w:t>
      </w:r>
    </w:p>
    <w:p w:rsidR="00886EB4" w:rsidRDefault="00886EB4" w:rsidP="00886EB4">
      <w:pPr>
        <w:widowControl w:val="0"/>
        <w:tabs>
          <w:tab w:val="left" w:pos="567"/>
          <w:tab w:val="left" w:pos="993"/>
        </w:tabs>
        <w:autoSpaceDE w:val="0"/>
        <w:autoSpaceDN w:val="0"/>
        <w:adjustRightInd w:val="0"/>
        <w:spacing w:after="0" w:line="288" w:lineRule="auto"/>
        <w:rPr>
          <w:rFonts w:ascii="Arial" w:eastAsia="Times New Roman" w:hAnsi="Arial" w:cs="Arial"/>
          <w:sz w:val="24"/>
          <w:szCs w:val="24"/>
          <w:lang w:val="en-US"/>
        </w:rPr>
      </w:pPr>
    </w:p>
    <w:p w:rsidR="00886EB4" w:rsidRDefault="00042588" w:rsidP="00886EB4">
      <w:pPr>
        <w:pStyle w:val="ListParagraph"/>
        <w:widowControl w:val="0"/>
        <w:numPr>
          <w:ilvl w:val="0"/>
          <w:numId w:val="27"/>
        </w:numPr>
        <w:tabs>
          <w:tab w:val="left" w:pos="567"/>
          <w:tab w:val="left" w:pos="993"/>
        </w:tabs>
        <w:autoSpaceDE w:val="0"/>
        <w:autoSpaceDN w:val="0"/>
        <w:adjustRightInd w:val="0"/>
        <w:spacing w:after="0" w:line="288" w:lineRule="auto"/>
        <w:rPr>
          <w:rFonts w:ascii="Arial" w:eastAsia="Times New Roman" w:hAnsi="Arial" w:cs="Arial"/>
          <w:sz w:val="24"/>
          <w:szCs w:val="24"/>
          <w:lang w:val="en-US"/>
        </w:rPr>
      </w:pPr>
      <w:r>
        <w:rPr>
          <w:rFonts w:ascii="Arial" w:eastAsia="Times New Roman" w:hAnsi="Arial" w:cs="Arial"/>
          <w:sz w:val="24"/>
          <w:szCs w:val="24"/>
          <w:lang w:val="en-US"/>
        </w:rPr>
        <w:t>Please provide an explanation for the difference in the 2013 accounts for this account between the Rate Generator Model and RRR report 2.17 and any other necessary explanation.</w:t>
      </w:r>
    </w:p>
    <w:p w:rsidR="00ED35EB" w:rsidRDefault="00ED35EB" w:rsidP="00ED35EB">
      <w:pPr>
        <w:pStyle w:val="ListParagraph"/>
        <w:widowControl w:val="0"/>
        <w:tabs>
          <w:tab w:val="left" w:pos="567"/>
          <w:tab w:val="left" w:pos="993"/>
        </w:tabs>
        <w:autoSpaceDE w:val="0"/>
        <w:autoSpaceDN w:val="0"/>
        <w:adjustRightInd w:val="0"/>
        <w:spacing w:after="0" w:line="288" w:lineRule="auto"/>
        <w:ind w:left="927"/>
        <w:rPr>
          <w:rFonts w:ascii="Arial" w:eastAsia="Times New Roman" w:hAnsi="Arial" w:cs="Arial"/>
          <w:sz w:val="24"/>
          <w:szCs w:val="24"/>
          <w:lang w:val="en-US"/>
        </w:rPr>
      </w:pPr>
    </w:p>
    <w:p w:rsidR="009E41B8" w:rsidRDefault="00ED35EB" w:rsidP="00ED35EB">
      <w:pPr>
        <w:pStyle w:val="ListParagraph"/>
        <w:widowControl w:val="0"/>
        <w:tabs>
          <w:tab w:val="left" w:pos="567"/>
          <w:tab w:val="left" w:pos="993"/>
        </w:tabs>
        <w:autoSpaceDE w:val="0"/>
        <w:autoSpaceDN w:val="0"/>
        <w:adjustRightInd w:val="0"/>
        <w:spacing w:after="0" w:line="288" w:lineRule="auto"/>
        <w:ind w:left="927"/>
        <w:rPr>
          <w:rFonts w:ascii="Arial" w:eastAsia="Times New Roman" w:hAnsi="Arial" w:cs="Arial"/>
          <w:b/>
          <w:sz w:val="24"/>
          <w:szCs w:val="24"/>
          <w:lang w:val="en-US"/>
        </w:rPr>
      </w:pPr>
      <w:r w:rsidRPr="00C81176">
        <w:rPr>
          <w:rFonts w:ascii="Arial" w:eastAsia="Times New Roman" w:hAnsi="Arial" w:cs="Arial"/>
          <w:b/>
          <w:sz w:val="24"/>
          <w:szCs w:val="24"/>
          <w:lang w:val="en-US"/>
        </w:rPr>
        <w:t xml:space="preserve">RESPONSE:  </w:t>
      </w:r>
      <w:r w:rsidR="009E41B8">
        <w:rPr>
          <w:rFonts w:ascii="Arial" w:eastAsia="Times New Roman" w:hAnsi="Arial" w:cs="Arial"/>
          <w:b/>
          <w:sz w:val="24"/>
          <w:szCs w:val="24"/>
          <w:lang w:val="en-US"/>
        </w:rPr>
        <w:tab/>
      </w:r>
      <w:r w:rsidR="00F51569" w:rsidRPr="00C81176">
        <w:rPr>
          <w:rFonts w:ascii="Arial" w:eastAsia="Times New Roman" w:hAnsi="Arial" w:cs="Arial"/>
          <w:b/>
          <w:sz w:val="24"/>
          <w:szCs w:val="24"/>
          <w:lang w:val="en-US"/>
        </w:rPr>
        <w:t>T</w:t>
      </w:r>
      <w:r w:rsidR="00F3746B">
        <w:rPr>
          <w:rFonts w:ascii="Arial" w:eastAsia="Times New Roman" w:hAnsi="Arial" w:cs="Arial"/>
          <w:b/>
          <w:sz w:val="24"/>
          <w:szCs w:val="24"/>
          <w:lang w:val="en-US"/>
        </w:rPr>
        <w:t xml:space="preserve">otal reported in RRR </w:t>
      </w:r>
      <w:r w:rsidR="009E41B8">
        <w:rPr>
          <w:rFonts w:ascii="Arial" w:eastAsia="Times New Roman" w:hAnsi="Arial" w:cs="Arial"/>
          <w:b/>
          <w:sz w:val="24"/>
          <w:szCs w:val="24"/>
          <w:lang w:val="en-US"/>
        </w:rPr>
        <w:tab/>
      </w:r>
      <w:r w:rsidR="00EB1A8C">
        <w:rPr>
          <w:rFonts w:ascii="Arial" w:eastAsia="Times New Roman" w:hAnsi="Arial" w:cs="Arial"/>
          <w:b/>
          <w:sz w:val="24"/>
          <w:szCs w:val="24"/>
          <w:lang w:val="en-US"/>
        </w:rPr>
        <w:tab/>
      </w:r>
      <w:r w:rsidR="009E41B8">
        <w:rPr>
          <w:rFonts w:ascii="Arial" w:eastAsia="Times New Roman" w:hAnsi="Arial" w:cs="Arial"/>
          <w:b/>
          <w:sz w:val="24"/>
          <w:szCs w:val="24"/>
          <w:lang w:val="en-US"/>
        </w:rPr>
        <w:t>$(174,079)</w:t>
      </w:r>
    </w:p>
    <w:p w:rsidR="009E41B8" w:rsidRPr="00DB6BB2" w:rsidRDefault="009E41B8" w:rsidP="00ED35EB">
      <w:pPr>
        <w:pStyle w:val="ListParagraph"/>
        <w:widowControl w:val="0"/>
        <w:tabs>
          <w:tab w:val="left" w:pos="567"/>
          <w:tab w:val="left" w:pos="993"/>
        </w:tabs>
        <w:autoSpaceDE w:val="0"/>
        <w:autoSpaceDN w:val="0"/>
        <w:adjustRightInd w:val="0"/>
        <w:spacing w:after="0" w:line="288" w:lineRule="auto"/>
        <w:ind w:left="927"/>
        <w:rPr>
          <w:rFonts w:ascii="Arial" w:eastAsia="Times New Roman" w:hAnsi="Arial" w:cs="Arial"/>
          <w:b/>
          <w:sz w:val="24"/>
          <w:szCs w:val="24"/>
          <w:u w:val="single"/>
          <w:lang w:val="en-US"/>
        </w:rPr>
      </w:pPr>
      <w:r>
        <w:rPr>
          <w:rFonts w:ascii="Arial" w:eastAsia="Times New Roman" w:hAnsi="Arial" w:cs="Arial"/>
          <w:b/>
          <w:sz w:val="24"/>
          <w:szCs w:val="24"/>
          <w:lang w:val="en-US"/>
        </w:rPr>
        <w:tab/>
      </w:r>
      <w:r>
        <w:rPr>
          <w:rFonts w:ascii="Arial" w:eastAsia="Times New Roman" w:hAnsi="Arial" w:cs="Arial"/>
          <w:b/>
          <w:sz w:val="24"/>
          <w:szCs w:val="24"/>
          <w:lang w:val="en-US"/>
        </w:rPr>
        <w:tab/>
      </w:r>
      <w:r>
        <w:rPr>
          <w:rFonts w:ascii="Arial" w:eastAsia="Times New Roman" w:hAnsi="Arial" w:cs="Arial"/>
          <w:b/>
          <w:sz w:val="24"/>
          <w:szCs w:val="24"/>
          <w:lang w:val="en-US"/>
        </w:rPr>
        <w:tab/>
      </w:r>
      <w:r>
        <w:rPr>
          <w:rFonts w:ascii="Arial" w:eastAsia="Times New Roman" w:hAnsi="Arial" w:cs="Arial"/>
          <w:b/>
          <w:sz w:val="24"/>
          <w:szCs w:val="24"/>
          <w:lang w:val="en-US"/>
        </w:rPr>
        <w:tab/>
      </w:r>
      <w:r w:rsidRPr="00DB6BB2">
        <w:rPr>
          <w:rFonts w:ascii="Arial" w:eastAsia="Times New Roman" w:hAnsi="Arial" w:cs="Arial"/>
          <w:b/>
          <w:sz w:val="24"/>
          <w:szCs w:val="24"/>
          <w:u w:val="single"/>
          <w:lang w:val="en-US"/>
        </w:rPr>
        <w:t xml:space="preserve">Total </w:t>
      </w:r>
      <w:r w:rsidR="00EB1A8C">
        <w:rPr>
          <w:rFonts w:ascii="Arial" w:eastAsia="Times New Roman" w:hAnsi="Arial" w:cs="Arial"/>
          <w:b/>
          <w:sz w:val="24"/>
          <w:szCs w:val="24"/>
          <w:u w:val="single"/>
          <w:lang w:val="en-US"/>
        </w:rPr>
        <w:t>RRR reported</w:t>
      </w:r>
      <w:r w:rsidRPr="00DB6BB2">
        <w:rPr>
          <w:rFonts w:ascii="Arial" w:eastAsia="Times New Roman" w:hAnsi="Arial" w:cs="Arial"/>
          <w:b/>
          <w:sz w:val="24"/>
          <w:szCs w:val="24"/>
          <w:u w:val="single"/>
          <w:lang w:val="en-US"/>
        </w:rPr>
        <w:t xml:space="preserve"> 2015 IRM </w:t>
      </w:r>
      <w:r w:rsidRPr="00DB6BB2">
        <w:rPr>
          <w:rFonts w:ascii="Arial" w:eastAsia="Times New Roman" w:hAnsi="Arial" w:cs="Arial"/>
          <w:b/>
          <w:sz w:val="24"/>
          <w:szCs w:val="24"/>
          <w:u w:val="single"/>
          <w:lang w:val="en-US"/>
        </w:rPr>
        <w:tab/>
        <w:t>$(113,159)</w:t>
      </w:r>
    </w:p>
    <w:p w:rsidR="009E41B8" w:rsidRPr="009E41B8" w:rsidRDefault="009E41B8" w:rsidP="00ED35EB">
      <w:pPr>
        <w:pStyle w:val="ListParagraph"/>
        <w:widowControl w:val="0"/>
        <w:tabs>
          <w:tab w:val="left" w:pos="567"/>
          <w:tab w:val="left" w:pos="993"/>
        </w:tabs>
        <w:autoSpaceDE w:val="0"/>
        <w:autoSpaceDN w:val="0"/>
        <w:adjustRightInd w:val="0"/>
        <w:spacing w:after="0" w:line="288" w:lineRule="auto"/>
        <w:ind w:left="927"/>
        <w:rPr>
          <w:rFonts w:ascii="Arial" w:eastAsia="Times New Roman" w:hAnsi="Arial" w:cs="Arial"/>
          <w:b/>
          <w:sz w:val="24"/>
          <w:szCs w:val="24"/>
          <w:u w:val="single"/>
          <w:lang w:val="en-US"/>
        </w:rPr>
      </w:pPr>
      <w:r>
        <w:rPr>
          <w:rFonts w:ascii="Arial" w:eastAsia="Times New Roman" w:hAnsi="Arial" w:cs="Arial"/>
          <w:b/>
          <w:sz w:val="24"/>
          <w:szCs w:val="24"/>
          <w:lang w:val="en-US"/>
        </w:rPr>
        <w:tab/>
      </w:r>
      <w:r>
        <w:rPr>
          <w:rFonts w:ascii="Arial" w:eastAsia="Times New Roman" w:hAnsi="Arial" w:cs="Arial"/>
          <w:b/>
          <w:sz w:val="24"/>
          <w:szCs w:val="24"/>
          <w:lang w:val="en-US"/>
        </w:rPr>
        <w:tab/>
      </w:r>
      <w:r>
        <w:rPr>
          <w:rFonts w:ascii="Arial" w:eastAsia="Times New Roman" w:hAnsi="Arial" w:cs="Arial"/>
          <w:b/>
          <w:sz w:val="24"/>
          <w:szCs w:val="24"/>
          <w:lang w:val="en-US"/>
        </w:rPr>
        <w:tab/>
      </w:r>
      <w:r>
        <w:rPr>
          <w:rFonts w:ascii="Arial" w:eastAsia="Times New Roman" w:hAnsi="Arial" w:cs="Arial"/>
          <w:b/>
          <w:sz w:val="24"/>
          <w:szCs w:val="24"/>
          <w:lang w:val="en-US"/>
        </w:rPr>
        <w:tab/>
      </w:r>
      <w:r w:rsidRPr="009E41B8">
        <w:rPr>
          <w:rFonts w:ascii="Arial" w:eastAsia="Times New Roman" w:hAnsi="Arial" w:cs="Arial"/>
          <w:b/>
          <w:sz w:val="24"/>
          <w:szCs w:val="24"/>
          <w:u w:val="single"/>
          <w:lang w:val="en-US"/>
        </w:rPr>
        <w:t>Difference</w:t>
      </w:r>
      <w:r>
        <w:rPr>
          <w:rFonts w:ascii="Arial" w:eastAsia="Times New Roman" w:hAnsi="Arial" w:cs="Arial"/>
          <w:b/>
          <w:sz w:val="24"/>
          <w:szCs w:val="24"/>
          <w:u w:val="single"/>
          <w:lang w:val="en-US"/>
        </w:rPr>
        <w:tab/>
      </w:r>
      <w:r>
        <w:rPr>
          <w:rFonts w:ascii="Arial" w:eastAsia="Times New Roman" w:hAnsi="Arial" w:cs="Arial"/>
          <w:b/>
          <w:sz w:val="24"/>
          <w:szCs w:val="24"/>
          <w:u w:val="single"/>
          <w:lang w:val="en-US"/>
        </w:rPr>
        <w:tab/>
      </w:r>
      <w:r>
        <w:rPr>
          <w:rFonts w:ascii="Arial" w:eastAsia="Times New Roman" w:hAnsi="Arial" w:cs="Arial"/>
          <w:b/>
          <w:sz w:val="24"/>
          <w:szCs w:val="24"/>
          <w:u w:val="single"/>
          <w:lang w:val="en-US"/>
        </w:rPr>
        <w:tab/>
      </w:r>
      <w:r w:rsidRPr="009E41B8">
        <w:rPr>
          <w:rFonts w:ascii="Arial" w:eastAsia="Times New Roman" w:hAnsi="Arial" w:cs="Arial"/>
          <w:b/>
          <w:sz w:val="24"/>
          <w:szCs w:val="24"/>
          <w:u w:val="single"/>
          <w:lang w:val="en-US"/>
        </w:rPr>
        <w:t xml:space="preserve"> </w:t>
      </w:r>
      <w:r w:rsidR="00EB1A8C">
        <w:rPr>
          <w:rFonts w:ascii="Arial" w:eastAsia="Times New Roman" w:hAnsi="Arial" w:cs="Arial"/>
          <w:b/>
          <w:sz w:val="24"/>
          <w:szCs w:val="24"/>
          <w:u w:val="single"/>
          <w:lang w:val="en-US"/>
        </w:rPr>
        <w:tab/>
      </w:r>
      <w:r w:rsidRPr="009E41B8">
        <w:rPr>
          <w:rFonts w:ascii="Arial" w:eastAsia="Times New Roman" w:hAnsi="Arial" w:cs="Arial"/>
          <w:b/>
          <w:sz w:val="24"/>
          <w:szCs w:val="24"/>
          <w:u w:val="single"/>
          <w:lang w:val="en-US"/>
        </w:rPr>
        <w:t>$</w:t>
      </w:r>
      <w:r>
        <w:rPr>
          <w:rFonts w:ascii="Arial" w:eastAsia="Times New Roman" w:hAnsi="Arial" w:cs="Arial"/>
          <w:b/>
          <w:sz w:val="24"/>
          <w:szCs w:val="24"/>
          <w:u w:val="single"/>
          <w:lang w:val="en-US"/>
        </w:rPr>
        <w:t xml:space="preserve"> </w:t>
      </w:r>
      <w:r w:rsidR="00B10DAB">
        <w:rPr>
          <w:rFonts w:ascii="Arial" w:eastAsia="Times New Roman" w:hAnsi="Arial" w:cs="Arial"/>
          <w:b/>
          <w:sz w:val="24"/>
          <w:szCs w:val="24"/>
          <w:u w:val="single"/>
          <w:lang w:val="en-US"/>
        </w:rPr>
        <w:t xml:space="preserve"> </w:t>
      </w:r>
      <w:r w:rsidRPr="009E41B8">
        <w:rPr>
          <w:rFonts w:ascii="Arial" w:eastAsia="Times New Roman" w:hAnsi="Arial" w:cs="Arial"/>
          <w:b/>
          <w:sz w:val="24"/>
          <w:szCs w:val="24"/>
          <w:u w:val="single"/>
          <w:lang w:val="en-US"/>
        </w:rPr>
        <w:t>(60,920)</w:t>
      </w:r>
      <w:r w:rsidR="00F3746B" w:rsidRPr="009E41B8">
        <w:rPr>
          <w:rFonts w:ascii="Arial" w:eastAsia="Times New Roman" w:hAnsi="Arial" w:cs="Arial"/>
          <w:b/>
          <w:sz w:val="24"/>
          <w:szCs w:val="24"/>
          <w:u w:val="single"/>
          <w:lang w:val="en-US"/>
        </w:rPr>
        <w:t xml:space="preserve">  </w:t>
      </w:r>
    </w:p>
    <w:p w:rsidR="009E41B8" w:rsidRDefault="009E41B8" w:rsidP="00ED35EB">
      <w:pPr>
        <w:pStyle w:val="ListParagraph"/>
        <w:widowControl w:val="0"/>
        <w:tabs>
          <w:tab w:val="left" w:pos="567"/>
          <w:tab w:val="left" w:pos="993"/>
        </w:tabs>
        <w:autoSpaceDE w:val="0"/>
        <w:autoSpaceDN w:val="0"/>
        <w:adjustRightInd w:val="0"/>
        <w:spacing w:after="0" w:line="288" w:lineRule="auto"/>
        <w:ind w:left="927"/>
        <w:rPr>
          <w:rFonts w:ascii="Arial" w:eastAsia="Times New Roman" w:hAnsi="Arial" w:cs="Arial"/>
          <w:b/>
          <w:sz w:val="24"/>
          <w:szCs w:val="24"/>
          <w:lang w:val="en-US"/>
        </w:rPr>
      </w:pPr>
    </w:p>
    <w:p w:rsidR="00732BE0" w:rsidRDefault="00732BE0" w:rsidP="00ED35EB">
      <w:pPr>
        <w:pStyle w:val="ListParagraph"/>
        <w:widowControl w:val="0"/>
        <w:tabs>
          <w:tab w:val="left" w:pos="567"/>
          <w:tab w:val="left" w:pos="993"/>
        </w:tabs>
        <w:autoSpaceDE w:val="0"/>
        <w:autoSpaceDN w:val="0"/>
        <w:adjustRightInd w:val="0"/>
        <w:spacing w:after="0" w:line="288" w:lineRule="auto"/>
        <w:ind w:left="927"/>
        <w:rPr>
          <w:rFonts w:ascii="Arial" w:eastAsia="Times New Roman" w:hAnsi="Arial" w:cs="Arial"/>
          <w:b/>
          <w:sz w:val="24"/>
          <w:szCs w:val="24"/>
          <w:lang w:val="en-US"/>
        </w:rPr>
      </w:pPr>
    </w:p>
    <w:p w:rsidR="00732BE0" w:rsidRDefault="00732BE0" w:rsidP="00ED35EB">
      <w:pPr>
        <w:pStyle w:val="ListParagraph"/>
        <w:widowControl w:val="0"/>
        <w:tabs>
          <w:tab w:val="left" w:pos="567"/>
          <w:tab w:val="left" w:pos="993"/>
        </w:tabs>
        <w:autoSpaceDE w:val="0"/>
        <w:autoSpaceDN w:val="0"/>
        <w:adjustRightInd w:val="0"/>
        <w:spacing w:after="0" w:line="288" w:lineRule="auto"/>
        <w:ind w:left="927"/>
        <w:rPr>
          <w:rFonts w:ascii="Arial" w:eastAsia="Times New Roman" w:hAnsi="Arial" w:cs="Arial"/>
          <w:b/>
          <w:sz w:val="24"/>
          <w:szCs w:val="24"/>
          <w:lang w:val="en-US"/>
        </w:rPr>
      </w:pPr>
      <w:r w:rsidRPr="00C81176">
        <w:rPr>
          <w:rFonts w:ascii="Arial" w:eastAsia="Times New Roman" w:hAnsi="Arial" w:cs="Arial"/>
          <w:b/>
          <w:sz w:val="24"/>
          <w:szCs w:val="24"/>
          <w:lang w:val="en-US"/>
        </w:rPr>
        <w:t>T</w:t>
      </w:r>
      <w:r>
        <w:rPr>
          <w:rFonts w:ascii="Arial" w:eastAsia="Times New Roman" w:hAnsi="Arial" w:cs="Arial"/>
          <w:b/>
          <w:sz w:val="24"/>
          <w:szCs w:val="24"/>
          <w:lang w:val="en-US"/>
        </w:rPr>
        <w:t xml:space="preserve">otal reported in RRR </w:t>
      </w:r>
      <w:r>
        <w:rPr>
          <w:rFonts w:ascii="Arial" w:eastAsia="Times New Roman" w:hAnsi="Arial" w:cs="Arial"/>
          <w:b/>
          <w:sz w:val="24"/>
          <w:szCs w:val="24"/>
          <w:lang w:val="en-US"/>
        </w:rPr>
        <w:tab/>
        <w:t>$(174,079)</w:t>
      </w:r>
      <w:r>
        <w:rPr>
          <w:rFonts w:ascii="Arial" w:eastAsia="Times New Roman" w:hAnsi="Arial" w:cs="Arial"/>
          <w:b/>
          <w:sz w:val="24"/>
          <w:szCs w:val="24"/>
          <w:lang w:val="en-US"/>
        </w:rPr>
        <w:t xml:space="preserve"> </w:t>
      </w:r>
    </w:p>
    <w:p w:rsidR="00453D38" w:rsidRDefault="00453D38" w:rsidP="00ED35EB">
      <w:pPr>
        <w:pStyle w:val="ListParagraph"/>
        <w:widowControl w:val="0"/>
        <w:tabs>
          <w:tab w:val="left" w:pos="567"/>
          <w:tab w:val="left" w:pos="993"/>
        </w:tabs>
        <w:autoSpaceDE w:val="0"/>
        <w:autoSpaceDN w:val="0"/>
        <w:adjustRightInd w:val="0"/>
        <w:spacing w:after="0" w:line="288" w:lineRule="auto"/>
        <w:ind w:left="927"/>
        <w:rPr>
          <w:rFonts w:ascii="Arial" w:eastAsia="Times New Roman" w:hAnsi="Arial" w:cs="Arial"/>
          <w:b/>
          <w:sz w:val="24"/>
          <w:szCs w:val="24"/>
          <w:lang w:val="en-US"/>
        </w:rPr>
      </w:pPr>
    </w:p>
    <w:p w:rsidR="009E41B8" w:rsidRDefault="00F3746B" w:rsidP="00ED35EB">
      <w:pPr>
        <w:pStyle w:val="ListParagraph"/>
        <w:widowControl w:val="0"/>
        <w:tabs>
          <w:tab w:val="left" w:pos="567"/>
          <w:tab w:val="left" w:pos="993"/>
        </w:tabs>
        <w:autoSpaceDE w:val="0"/>
        <w:autoSpaceDN w:val="0"/>
        <w:adjustRightInd w:val="0"/>
        <w:spacing w:after="0" w:line="288" w:lineRule="auto"/>
        <w:ind w:left="927"/>
        <w:rPr>
          <w:rFonts w:ascii="Arial" w:eastAsia="Times New Roman" w:hAnsi="Arial" w:cs="Arial"/>
          <w:b/>
          <w:sz w:val="24"/>
          <w:szCs w:val="24"/>
          <w:lang w:val="en-US"/>
        </w:rPr>
      </w:pPr>
      <w:r>
        <w:rPr>
          <w:rFonts w:ascii="Arial" w:eastAsia="Times New Roman" w:hAnsi="Arial" w:cs="Arial"/>
          <w:b/>
          <w:sz w:val="24"/>
          <w:szCs w:val="24"/>
          <w:lang w:val="en-US"/>
        </w:rPr>
        <w:t>This balance is</w:t>
      </w:r>
      <w:r w:rsidR="009E41B8">
        <w:rPr>
          <w:rFonts w:ascii="Arial" w:eastAsia="Times New Roman" w:hAnsi="Arial" w:cs="Arial"/>
          <w:b/>
          <w:sz w:val="24"/>
          <w:szCs w:val="24"/>
          <w:lang w:val="en-US"/>
        </w:rPr>
        <w:t xml:space="preserve">: </w:t>
      </w:r>
    </w:p>
    <w:p w:rsidR="009E41B8" w:rsidRDefault="009E41B8" w:rsidP="00ED35EB">
      <w:pPr>
        <w:pStyle w:val="ListParagraph"/>
        <w:widowControl w:val="0"/>
        <w:tabs>
          <w:tab w:val="left" w:pos="567"/>
          <w:tab w:val="left" w:pos="993"/>
        </w:tabs>
        <w:autoSpaceDE w:val="0"/>
        <w:autoSpaceDN w:val="0"/>
        <w:adjustRightInd w:val="0"/>
        <w:spacing w:after="0" w:line="288" w:lineRule="auto"/>
        <w:ind w:left="927"/>
        <w:rPr>
          <w:rFonts w:ascii="Arial" w:eastAsia="Times New Roman" w:hAnsi="Arial" w:cs="Arial"/>
          <w:b/>
          <w:sz w:val="24"/>
          <w:szCs w:val="24"/>
          <w:lang w:val="en-US"/>
        </w:rPr>
      </w:pPr>
      <w:r>
        <w:rPr>
          <w:rFonts w:ascii="Arial" w:eastAsia="Times New Roman" w:hAnsi="Arial" w:cs="Arial"/>
          <w:b/>
          <w:sz w:val="24"/>
          <w:szCs w:val="24"/>
          <w:lang w:val="en-US"/>
        </w:rPr>
        <w:t>T</w:t>
      </w:r>
      <w:r w:rsidR="00F3746B">
        <w:rPr>
          <w:rFonts w:ascii="Arial" w:eastAsia="Times New Roman" w:hAnsi="Arial" w:cs="Arial"/>
          <w:b/>
          <w:sz w:val="24"/>
          <w:szCs w:val="24"/>
          <w:lang w:val="en-US"/>
        </w:rPr>
        <w:t>he</w:t>
      </w:r>
      <w:r w:rsidR="00F51569" w:rsidRPr="00C81176">
        <w:rPr>
          <w:rFonts w:ascii="Arial" w:eastAsia="Times New Roman" w:hAnsi="Arial" w:cs="Arial"/>
          <w:b/>
          <w:sz w:val="24"/>
          <w:szCs w:val="24"/>
          <w:lang w:val="en-US"/>
        </w:rPr>
        <w:t xml:space="preserve"> </w:t>
      </w:r>
      <w:r>
        <w:rPr>
          <w:rFonts w:ascii="Arial" w:eastAsia="Times New Roman" w:hAnsi="Arial" w:cs="Arial"/>
          <w:b/>
          <w:sz w:val="24"/>
          <w:szCs w:val="24"/>
          <w:lang w:val="en-US"/>
        </w:rPr>
        <w:t xml:space="preserve">remaining </w:t>
      </w:r>
      <w:r w:rsidR="00F51569" w:rsidRPr="00C81176">
        <w:rPr>
          <w:rFonts w:ascii="Arial" w:eastAsia="Times New Roman" w:hAnsi="Arial" w:cs="Arial"/>
          <w:b/>
          <w:sz w:val="24"/>
          <w:szCs w:val="24"/>
          <w:lang w:val="en-US"/>
        </w:rPr>
        <w:t xml:space="preserve">2011 </w:t>
      </w:r>
      <w:r>
        <w:rPr>
          <w:rFonts w:ascii="Arial" w:eastAsia="Times New Roman" w:hAnsi="Arial" w:cs="Arial"/>
          <w:b/>
          <w:sz w:val="24"/>
          <w:szCs w:val="24"/>
          <w:lang w:val="en-US"/>
        </w:rPr>
        <w:t xml:space="preserve">RA </w:t>
      </w:r>
      <w:r w:rsidR="00F51569" w:rsidRPr="00C81176">
        <w:rPr>
          <w:rFonts w:ascii="Arial" w:eastAsia="Times New Roman" w:hAnsi="Arial" w:cs="Arial"/>
          <w:b/>
          <w:sz w:val="24"/>
          <w:szCs w:val="24"/>
          <w:lang w:val="en-US"/>
        </w:rPr>
        <w:t>balance of</w:t>
      </w:r>
      <w:r w:rsidR="00DB6BB2">
        <w:rPr>
          <w:rFonts w:ascii="Arial" w:eastAsia="Times New Roman" w:hAnsi="Arial" w:cs="Arial"/>
          <w:b/>
          <w:sz w:val="24"/>
          <w:szCs w:val="24"/>
          <w:lang w:val="en-US"/>
        </w:rPr>
        <w:t xml:space="preserve">   </w:t>
      </w:r>
      <w:r w:rsidR="00F51569" w:rsidRPr="00C81176">
        <w:rPr>
          <w:rFonts w:ascii="Arial" w:eastAsia="Times New Roman" w:hAnsi="Arial" w:cs="Arial"/>
          <w:b/>
          <w:sz w:val="24"/>
          <w:szCs w:val="24"/>
          <w:lang w:val="en-US"/>
        </w:rPr>
        <w:t xml:space="preserve"> $(88,466)</w:t>
      </w:r>
    </w:p>
    <w:p w:rsidR="00732BE0" w:rsidRDefault="009E41B8" w:rsidP="00ED35EB">
      <w:pPr>
        <w:pStyle w:val="ListParagraph"/>
        <w:widowControl w:val="0"/>
        <w:tabs>
          <w:tab w:val="left" w:pos="567"/>
          <w:tab w:val="left" w:pos="993"/>
        </w:tabs>
        <w:autoSpaceDE w:val="0"/>
        <w:autoSpaceDN w:val="0"/>
        <w:adjustRightInd w:val="0"/>
        <w:spacing w:after="0" w:line="288" w:lineRule="auto"/>
        <w:ind w:left="927"/>
        <w:rPr>
          <w:rFonts w:ascii="Arial" w:eastAsia="Times New Roman" w:hAnsi="Arial" w:cs="Arial"/>
          <w:b/>
          <w:sz w:val="24"/>
          <w:szCs w:val="24"/>
          <w:lang w:val="en-US"/>
        </w:rPr>
      </w:pPr>
      <w:r>
        <w:rPr>
          <w:rFonts w:ascii="Arial" w:eastAsia="Times New Roman" w:hAnsi="Arial" w:cs="Arial"/>
          <w:b/>
          <w:sz w:val="24"/>
          <w:szCs w:val="24"/>
          <w:lang w:val="en-US"/>
        </w:rPr>
        <w:t xml:space="preserve">Plus the remaining </w:t>
      </w:r>
      <w:r w:rsidR="00F51569" w:rsidRPr="00C81176">
        <w:rPr>
          <w:rFonts w:ascii="Arial" w:eastAsia="Times New Roman" w:hAnsi="Arial" w:cs="Arial"/>
          <w:b/>
          <w:sz w:val="24"/>
          <w:szCs w:val="24"/>
          <w:lang w:val="en-US"/>
        </w:rPr>
        <w:t>2012 balance of</w:t>
      </w:r>
      <w:r w:rsidR="00DB6BB2">
        <w:rPr>
          <w:rFonts w:ascii="Arial" w:eastAsia="Times New Roman" w:hAnsi="Arial" w:cs="Arial"/>
          <w:b/>
          <w:sz w:val="24"/>
          <w:szCs w:val="24"/>
          <w:lang w:val="en-US"/>
        </w:rPr>
        <w:t xml:space="preserve">  </w:t>
      </w:r>
      <w:r w:rsidR="00F51569" w:rsidRPr="00C81176">
        <w:rPr>
          <w:rFonts w:ascii="Arial" w:eastAsia="Times New Roman" w:hAnsi="Arial" w:cs="Arial"/>
          <w:b/>
          <w:sz w:val="24"/>
          <w:szCs w:val="24"/>
          <w:lang w:val="en-US"/>
        </w:rPr>
        <w:t xml:space="preserve"> $(24,693)</w:t>
      </w:r>
    </w:p>
    <w:p w:rsidR="00732BE0" w:rsidRPr="00732BE0" w:rsidRDefault="00732BE0" w:rsidP="00732BE0">
      <w:pPr>
        <w:pStyle w:val="ListParagraph"/>
        <w:widowControl w:val="0"/>
        <w:tabs>
          <w:tab w:val="left" w:pos="567"/>
          <w:tab w:val="left" w:pos="993"/>
        </w:tabs>
        <w:autoSpaceDE w:val="0"/>
        <w:autoSpaceDN w:val="0"/>
        <w:adjustRightInd w:val="0"/>
        <w:spacing w:after="0" w:line="288" w:lineRule="auto"/>
        <w:ind w:left="927"/>
        <w:rPr>
          <w:rFonts w:ascii="Arial" w:eastAsia="Times New Roman" w:hAnsi="Arial" w:cs="Arial"/>
          <w:b/>
          <w:sz w:val="24"/>
          <w:szCs w:val="24"/>
          <w:lang w:val="en-US"/>
        </w:rPr>
      </w:pPr>
      <w:r>
        <w:rPr>
          <w:rFonts w:ascii="Arial" w:eastAsia="Times New Roman" w:hAnsi="Arial" w:cs="Arial"/>
          <w:b/>
          <w:sz w:val="24"/>
          <w:szCs w:val="24"/>
          <w:lang w:val="en-US"/>
        </w:rPr>
        <w:t>Plus 2013 RA balances in the GL of</w:t>
      </w:r>
      <w:r w:rsidR="00DB6BB2">
        <w:rPr>
          <w:rFonts w:ascii="Arial" w:eastAsia="Times New Roman" w:hAnsi="Arial" w:cs="Arial"/>
          <w:b/>
          <w:sz w:val="24"/>
          <w:szCs w:val="24"/>
          <w:lang w:val="en-US"/>
        </w:rPr>
        <w:t xml:space="preserve">  </w:t>
      </w:r>
      <w:r>
        <w:rPr>
          <w:rFonts w:ascii="Arial" w:eastAsia="Times New Roman" w:hAnsi="Arial" w:cs="Arial"/>
          <w:b/>
          <w:sz w:val="24"/>
          <w:szCs w:val="24"/>
          <w:lang w:val="en-US"/>
        </w:rPr>
        <w:t xml:space="preserve"> $(60,920) </w:t>
      </w:r>
      <w:r>
        <w:rPr>
          <w:rFonts w:ascii="Arial" w:eastAsia="Times New Roman" w:hAnsi="Arial" w:cs="Arial"/>
          <w:b/>
          <w:sz w:val="24"/>
          <w:szCs w:val="24"/>
          <w:lang w:val="en-US"/>
        </w:rPr>
        <w:t xml:space="preserve">which is </w:t>
      </w:r>
      <w:r w:rsidRPr="00C81176">
        <w:rPr>
          <w:rFonts w:ascii="Arial" w:eastAsia="Times New Roman" w:hAnsi="Arial" w:cs="Arial"/>
          <w:b/>
          <w:sz w:val="24"/>
          <w:szCs w:val="24"/>
          <w:lang w:val="en-US"/>
        </w:rPr>
        <w:t xml:space="preserve">still </w:t>
      </w:r>
      <w:r w:rsidR="00C225F6">
        <w:rPr>
          <w:rFonts w:ascii="Arial" w:eastAsia="Times New Roman" w:hAnsi="Arial" w:cs="Arial"/>
          <w:b/>
          <w:sz w:val="24"/>
          <w:szCs w:val="24"/>
          <w:lang w:val="en-US"/>
        </w:rPr>
        <w:t xml:space="preserve">being disposed of through an active rate rider, </w:t>
      </w:r>
      <w:r w:rsidRPr="00C81176">
        <w:rPr>
          <w:rFonts w:ascii="Arial" w:eastAsia="Times New Roman" w:hAnsi="Arial" w:cs="Arial"/>
          <w:b/>
          <w:sz w:val="24"/>
          <w:szCs w:val="24"/>
          <w:lang w:val="en-US"/>
        </w:rPr>
        <w:t>at the end of 2013</w:t>
      </w:r>
      <w:r>
        <w:rPr>
          <w:rFonts w:ascii="Arial" w:eastAsia="Times New Roman" w:hAnsi="Arial" w:cs="Arial"/>
          <w:b/>
          <w:sz w:val="24"/>
          <w:szCs w:val="24"/>
          <w:lang w:val="en-US"/>
        </w:rPr>
        <w:t>.</w:t>
      </w:r>
      <w:r w:rsidRPr="00C81176">
        <w:rPr>
          <w:rFonts w:ascii="Arial" w:eastAsia="Times New Roman" w:hAnsi="Arial" w:cs="Arial"/>
          <w:b/>
          <w:sz w:val="24"/>
          <w:szCs w:val="24"/>
          <w:lang w:val="en-US"/>
        </w:rPr>
        <w:t xml:space="preserve">  This rate rider ended April 30, 2014 and will be included for disposal in our next rate application.</w:t>
      </w:r>
    </w:p>
    <w:p w:rsidR="00732BE0" w:rsidRDefault="00732BE0" w:rsidP="00ED35EB">
      <w:pPr>
        <w:pStyle w:val="ListParagraph"/>
        <w:widowControl w:val="0"/>
        <w:tabs>
          <w:tab w:val="left" w:pos="567"/>
          <w:tab w:val="left" w:pos="993"/>
        </w:tabs>
        <w:autoSpaceDE w:val="0"/>
        <w:autoSpaceDN w:val="0"/>
        <w:adjustRightInd w:val="0"/>
        <w:spacing w:after="0" w:line="288" w:lineRule="auto"/>
        <w:ind w:left="927"/>
        <w:rPr>
          <w:rFonts w:ascii="Arial" w:eastAsia="Times New Roman" w:hAnsi="Arial" w:cs="Arial"/>
          <w:b/>
          <w:sz w:val="24"/>
          <w:szCs w:val="24"/>
          <w:lang w:val="en-US"/>
        </w:rPr>
      </w:pPr>
    </w:p>
    <w:p w:rsidR="009E41B8" w:rsidRDefault="009E41B8" w:rsidP="00ED35EB">
      <w:pPr>
        <w:pStyle w:val="ListParagraph"/>
        <w:widowControl w:val="0"/>
        <w:tabs>
          <w:tab w:val="left" w:pos="567"/>
          <w:tab w:val="left" w:pos="993"/>
        </w:tabs>
        <w:autoSpaceDE w:val="0"/>
        <w:autoSpaceDN w:val="0"/>
        <w:adjustRightInd w:val="0"/>
        <w:spacing w:after="0" w:line="288" w:lineRule="auto"/>
        <w:ind w:left="927"/>
        <w:rPr>
          <w:rFonts w:ascii="Arial" w:eastAsia="Times New Roman" w:hAnsi="Arial" w:cs="Arial"/>
          <w:b/>
          <w:sz w:val="24"/>
          <w:szCs w:val="24"/>
          <w:lang w:val="en-US"/>
        </w:rPr>
      </w:pPr>
    </w:p>
    <w:p w:rsidR="00453D38" w:rsidRDefault="009E41B8" w:rsidP="00453D38">
      <w:pPr>
        <w:pStyle w:val="ListParagraph"/>
        <w:widowControl w:val="0"/>
        <w:tabs>
          <w:tab w:val="left" w:pos="567"/>
          <w:tab w:val="left" w:pos="993"/>
        </w:tabs>
        <w:autoSpaceDE w:val="0"/>
        <w:autoSpaceDN w:val="0"/>
        <w:adjustRightInd w:val="0"/>
        <w:spacing w:after="0" w:line="288" w:lineRule="auto"/>
        <w:ind w:left="927"/>
        <w:rPr>
          <w:rFonts w:ascii="Arial" w:eastAsia="Times New Roman" w:hAnsi="Arial" w:cs="Arial"/>
          <w:b/>
          <w:sz w:val="24"/>
          <w:szCs w:val="24"/>
          <w:lang w:val="en-US"/>
        </w:rPr>
      </w:pPr>
      <w:r>
        <w:rPr>
          <w:rFonts w:ascii="Arial" w:eastAsia="Times New Roman" w:hAnsi="Arial" w:cs="Arial"/>
          <w:b/>
          <w:sz w:val="24"/>
          <w:szCs w:val="24"/>
          <w:lang w:val="en-US"/>
        </w:rPr>
        <w:t>T</w:t>
      </w:r>
      <w:r w:rsidR="00453D38">
        <w:rPr>
          <w:rFonts w:ascii="Arial" w:eastAsia="Times New Roman" w:hAnsi="Arial" w:cs="Arial"/>
          <w:b/>
          <w:sz w:val="24"/>
          <w:szCs w:val="24"/>
          <w:lang w:val="en-US"/>
        </w:rPr>
        <w:t xml:space="preserve">otal </w:t>
      </w:r>
      <w:r w:rsidR="00B10DAB">
        <w:rPr>
          <w:rFonts w:ascii="Arial" w:eastAsia="Times New Roman" w:hAnsi="Arial" w:cs="Arial"/>
          <w:b/>
          <w:sz w:val="24"/>
          <w:szCs w:val="24"/>
          <w:lang w:val="en-US"/>
        </w:rPr>
        <w:t xml:space="preserve">RRR </w:t>
      </w:r>
      <w:r w:rsidR="00453D38">
        <w:rPr>
          <w:rFonts w:ascii="Arial" w:eastAsia="Times New Roman" w:hAnsi="Arial" w:cs="Arial"/>
          <w:b/>
          <w:sz w:val="24"/>
          <w:szCs w:val="24"/>
          <w:lang w:val="en-US"/>
        </w:rPr>
        <w:t>of</w:t>
      </w:r>
      <w:r w:rsidR="00EB1A8C">
        <w:rPr>
          <w:rFonts w:ascii="Arial" w:eastAsia="Times New Roman" w:hAnsi="Arial" w:cs="Arial"/>
          <w:b/>
          <w:sz w:val="24"/>
          <w:szCs w:val="24"/>
          <w:lang w:val="en-US"/>
        </w:rPr>
        <w:t xml:space="preserve"> </w:t>
      </w:r>
      <w:r w:rsidR="00453D38">
        <w:rPr>
          <w:rFonts w:ascii="Arial" w:eastAsia="Times New Roman" w:hAnsi="Arial" w:cs="Arial"/>
          <w:b/>
          <w:sz w:val="24"/>
          <w:szCs w:val="24"/>
          <w:lang w:val="en-US"/>
        </w:rPr>
        <w:t xml:space="preserve">Account 1595 </w:t>
      </w:r>
      <w:r w:rsidR="00EB1A8C">
        <w:rPr>
          <w:rFonts w:ascii="Arial" w:eastAsia="Times New Roman" w:hAnsi="Arial" w:cs="Arial"/>
          <w:b/>
          <w:sz w:val="24"/>
          <w:szCs w:val="24"/>
          <w:lang w:val="en-US"/>
        </w:rPr>
        <w:t xml:space="preserve">(2 lines) as reported </w:t>
      </w:r>
      <w:r w:rsidR="00453D38">
        <w:rPr>
          <w:rFonts w:ascii="Arial" w:eastAsia="Times New Roman" w:hAnsi="Arial" w:cs="Arial"/>
          <w:b/>
          <w:sz w:val="24"/>
          <w:szCs w:val="24"/>
          <w:lang w:val="en-US"/>
        </w:rPr>
        <w:t xml:space="preserve">in Sheet 5 of 2015 IRM  </w:t>
      </w:r>
    </w:p>
    <w:p w:rsidR="00453D38" w:rsidRDefault="00453D38" w:rsidP="00453D38">
      <w:pPr>
        <w:pStyle w:val="ListParagraph"/>
        <w:widowControl w:val="0"/>
        <w:tabs>
          <w:tab w:val="left" w:pos="567"/>
          <w:tab w:val="left" w:pos="993"/>
        </w:tabs>
        <w:autoSpaceDE w:val="0"/>
        <w:autoSpaceDN w:val="0"/>
        <w:adjustRightInd w:val="0"/>
        <w:spacing w:after="0" w:line="288" w:lineRule="auto"/>
        <w:ind w:left="927"/>
        <w:rPr>
          <w:rFonts w:ascii="Arial" w:eastAsia="Times New Roman" w:hAnsi="Arial" w:cs="Arial"/>
          <w:b/>
          <w:sz w:val="24"/>
          <w:szCs w:val="24"/>
          <w:lang w:val="en-US"/>
        </w:rPr>
      </w:pPr>
      <w:r>
        <w:rPr>
          <w:rFonts w:ascii="Arial" w:eastAsia="Times New Roman" w:hAnsi="Arial" w:cs="Arial"/>
          <w:b/>
          <w:sz w:val="24"/>
          <w:szCs w:val="24"/>
          <w:lang w:val="en-US"/>
        </w:rPr>
        <w:t>The</w:t>
      </w:r>
      <w:r w:rsidRPr="00C81176">
        <w:rPr>
          <w:rFonts w:ascii="Arial" w:eastAsia="Times New Roman" w:hAnsi="Arial" w:cs="Arial"/>
          <w:b/>
          <w:sz w:val="24"/>
          <w:szCs w:val="24"/>
          <w:lang w:val="en-US"/>
        </w:rPr>
        <w:t xml:space="preserve"> </w:t>
      </w:r>
      <w:r>
        <w:rPr>
          <w:rFonts w:ascii="Arial" w:eastAsia="Times New Roman" w:hAnsi="Arial" w:cs="Arial"/>
          <w:b/>
          <w:sz w:val="24"/>
          <w:szCs w:val="24"/>
          <w:lang w:val="en-US"/>
        </w:rPr>
        <w:t xml:space="preserve">remaining </w:t>
      </w:r>
      <w:r w:rsidRPr="00C81176">
        <w:rPr>
          <w:rFonts w:ascii="Arial" w:eastAsia="Times New Roman" w:hAnsi="Arial" w:cs="Arial"/>
          <w:b/>
          <w:sz w:val="24"/>
          <w:szCs w:val="24"/>
          <w:lang w:val="en-US"/>
        </w:rPr>
        <w:t xml:space="preserve">2011 </w:t>
      </w:r>
      <w:r>
        <w:rPr>
          <w:rFonts w:ascii="Arial" w:eastAsia="Times New Roman" w:hAnsi="Arial" w:cs="Arial"/>
          <w:b/>
          <w:sz w:val="24"/>
          <w:szCs w:val="24"/>
          <w:lang w:val="en-US"/>
        </w:rPr>
        <w:t xml:space="preserve">RA </w:t>
      </w:r>
      <w:r w:rsidRPr="00C81176">
        <w:rPr>
          <w:rFonts w:ascii="Arial" w:eastAsia="Times New Roman" w:hAnsi="Arial" w:cs="Arial"/>
          <w:b/>
          <w:sz w:val="24"/>
          <w:szCs w:val="24"/>
          <w:lang w:val="en-US"/>
        </w:rPr>
        <w:t>balance of $(88,466)</w:t>
      </w:r>
    </w:p>
    <w:p w:rsidR="00453D38" w:rsidRDefault="00453D38" w:rsidP="00453D38">
      <w:pPr>
        <w:pStyle w:val="ListParagraph"/>
        <w:widowControl w:val="0"/>
        <w:tabs>
          <w:tab w:val="left" w:pos="567"/>
          <w:tab w:val="left" w:pos="993"/>
        </w:tabs>
        <w:autoSpaceDE w:val="0"/>
        <w:autoSpaceDN w:val="0"/>
        <w:adjustRightInd w:val="0"/>
        <w:spacing w:after="0" w:line="288" w:lineRule="auto"/>
        <w:ind w:left="927"/>
        <w:rPr>
          <w:rFonts w:ascii="Arial" w:eastAsia="Times New Roman" w:hAnsi="Arial" w:cs="Arial"/>
          <w:b/>
          <w:sz w:val="24"/>
          <w:szCs w:val="24"/>
          <w:lang w:val="en-US"/>
        </w:rPr>
      </w:pPr>
      <w:r>
        <w:rPr>
          <w:rFonts w:ascii="Arial" w:eastAsia="Times New Roman" w:hAnsi="Arial" w:cs="Arial"/>
          <w:b/>
          <w:sz w:val="24"/>
          <w:szCs w:val="24"/>
          <w:lang w:val="en-US"/>
        </w:rPr>
        <w:t xml:space="preserve">Plus the remaining </w:t>
      </w:r>
      <w:r w:rsidRPr="00C81176">
        <w:rPr>
          <w:rFonts w:ascii="Arial" w:eastAsia="Times New Roman" w:hAnsi="Arial" w:cs="Arial"/>
          <w:b/>
          <w:sz w:val="24"/>
          <w:szCs w:val="24"/>
          <w:lang w:val="en-US"/>
        </w:rPr>
        <w:t>2012 balance of $(24,693)</w:t>
      </w:r>
    </w:p>
    <w:p w:rsidR="00453D38" w:rsidRDefault="00453D38" w:rsidP="00ED35EB">
      <w:pPr>
        <w:pStyle w:val="ListParagraph"/>
        <w:widowControl w:val="0"/>
        <w:tabs>
          <w:tab w:val="left" w:pos="567"/>
          <w:tab w:val="left" w:pos="993"/>
        </w:tabs>
        <w:autoSpaceDE w:val="0"/>
        <w:autoSpaceDN w:val="0"/>
        <w:adjustRightInd w:val="0"/>
        <w:spacing w:after="0" w:line="288" w:lineRule="auto"/>
        <w:ind w:left="927"/>
        <w:rPr>
          <w:rFonts w:ascii="Arial" w:eastAsia="Times New Roman" w:hAnsi="Arial" w:cs="Arial"/>
          <w:b/>
          <w:sz w:val="24"/>
          <w:szCs w:val="24"/>
          <w:lang w:val="en-US"/>
        </w:rPr>
      </w:pPr>
    </w:p>
    <w:p w:rsidR="00ED35EB" w:rsidRDefault="009E41B8" w:rsidP="00ED35EB">
      <w:pPr>
        <w:pStyle w:val="ListParagraph"/>
        <w:widowControl w:val="0"/>
        <w:tabs>
          <w:tab w:val="left" w:pos="567"/>
          <w:tab w:val="left" w:pos="993"/>
        </w:tabs>
        <w:autoSpaceDE w:val="0"/>
        <w:autoSpaceDN w:val="0"/>
        <w:adjustRightInd w:val="0"/>
        <w:spacing w:after="0" w:line="288" w:lineRule="auto"/>
        <w:ind w:left="927"/>
        <w:rPr>
          <w:rFonts w:ascii="Arial" w:eastAsia="Times New Roman" w:hAnsi="Arial" w:cs="Arial"/>
          <w:b/>
          <w:sz w:val="24"/>
          <w:szCs w:val="24"/>
          <w:lang w:val="en-US"/>
        </w:rPr>
      </w:pPr>
      <w:r>
        <w:rPr>
          <w:rFonts w:ascii="Arial" w:eastAsia="Times New Roman" w:hAnsi="Arial" w:cs="Arial"/>
          <w:b/>
          <w:sz w:val="24"/>
          <w:szCs w:val="24"/>
          <w:lang w:val="en-US"/>
        </w:rPr>
        <w:t xml:space="preserve">The discrepancy of </w:t>
      </w:r>
      <w:r w:rsidR="00F51569" w:rsidRPr="00C81176">
        <w:rPr>
          <w:rFonts w:ascii="Arial" w:eastAsia="Times New Roman" w:hAnsi="Arial" w:cs="Arial"/>
          <w:b/>
          <w:sz w:val="24"/>
          <w:szCs w:val="24"/>
          <w:lang w:val="en-US"/>
        </w:rPr>
        <w:t xml:space="preserve">$(60,920) </w:t>
      </w:r>
      <w:r>
        <w:rPr>
          <w:rFonts w:ascii="Arial" w:eastAsia="Times New Roman" w:hAnsi="Arial" w:cs="Arial"/>
          <w:b/>
          <w:sz w:val="24"/>
          <w:szCs w:val="24"/>
          <w:lang w:val="en-US"/>
        </w:rPr>
        <w:t xml:space="preserve">between the RRR </w:t>
      </w:r>
      <w:r w:rsidR="00DB6BB2">
        <w:rPr>
          <w:rFonts w:ascii="Arial" w:eastAsia="Times New Roman" w:hAnsi="Arial" w:cs="Arial"/>
          <w:b/>
          <w:sz w:val="24"/>
          <w:szCs w:val="24"/>
          <w:lang w:val="en-US"/>
        </w:rPr>
        <w:t xml:space="preserve">filing </w:t>
      </w:r>
      <w:r>
        <w:rPr>
          <w:rFonts w:ascii="Arial" w:eastAsia="Times New Roman" w:hAnsi="Arial" w:cs="Arial"/>
          <w:b/>
          <w:sz w:val="24"/>
          <w:szCs w:val="24"/>
          <w:lang w:val="en-US"/>
        </w:rPr>
        <w:t xml:space="preserve">and the 2015 IRM </w:t>
      </w:r>
      <w:r w:rsidR="00EB1A8C">
        <w:rPr>
          <w:rFonts w:ascii="Arial" w:eastAsia="Times New Roman" w:hAnsi="Arial" w:cs="Arial"/>
          <w:b/>
          <w:sz w:val="24"/>
          <w:szCs w:val="24"/>
          <w:lang w:val="en-US"/>
        </w:rPr>
        <w:t xml:space="preserve">RRR balance </w:t>
      </w:r>
      <w:r w:rsidR="00F51569" w:rsidRPr="00C81176">
        <w:rPr>
          <w:rFonts w:ascii="Arial" w:eastAsia="Times New Roman" w:hAnsi="Arial" w:cs="Arial"/>
          <w:b/>
          <w:sz w:val="24"/>
          <w:szCs w:val="24"/>
          <w:lang w:val="en-US"/>
        </w:rPr>
        <w:t xml:space="preserve">is the </w:t>
      </w:r>
      <w:r w:rsidR="005F2BE3">
        <w:rPr>
          <w:rFonts w:ascii="Arial" w:eastAsia="Times New Roman" w:hAnsi="Arial" w:cs="Arial"/>
          <w:b/>
          <w:sz w:val="24"/>
          <w:szCs w:val="24"/>
          <w:lang w:val="en-US"/>
        </w:rPr>
        <w:t xml:space="preserve">general ledger balance of the </w:t>
      </w:r>
      <w:r>
        <w:rPr>
          <w:rFonts w:ascii="Arial" w:eastAsia="Times New Roman" w:hAnsi="Arial" w:cs="Arial"/>
          <w:b/>
          <w:sz w:val="24"/>
          <w:szCs w:val="24"/>
          <w:lang w:val="en-US"/>
        </w:rPr>
        <w:t xml:space="preserve">remaining </w:t>
      </w:r>
      <w:r w:rsidR="00F51569" w:rsidRPr="00C81176">
        <w:rPr>
          <w:rFonts w:ascii="Arial" w:eastAsia="Times New Roman" w:hAnsi="Arial" w:cs="Arial"/>
          <w:b/>
          <w:sz w:val="24"/>
          <w:szCs w:val="24"/>
          <w:lang w:val="en-US"/>
        </w:rPr>
        <w:t xml:space="preserve">2013 </w:t>
      </w:r>
      <w:r w:rsidR="00F3746B">
        <w:rPr>
          <w:rFonts w:ascii="Arial" w:eastAsia="Times New Roman" w:hAnsi="Arial" w:cs="Arial"/>
          <w:b/>
          <w:sz w:val="24"/>
          <w:szCs w:val="24"/>
          <w:lang w:val="en-US"/>
        </w:rPr>
        <w:t xml:space="preserve">RA </w:t>
      </w:r>
      <w:r w:rsidR="00F51569" w:rsidRPr="00C81176">
        <w:rPr>
          <w:rFonts w:ascii="Arial" w:eastAsia="Times New Roman" w:hAnsi="Arial" w:cs="Arial"/>
          <w:b/>
          <w:sz w:val="24"/>
          <w:szCs w:val="24"/>
          <w:lang w:val="en-US"/>
        </w:rPr>
        <w:t>balance</w:t>
      </w:r>
      <w:r w:rsidR="00F3746B">
        <w:rPr>
          <w:rFonts w:ascii="Arial" w:eastAsia="Times New Roman" w:hAnsi="Arial" w:cs="Arial"/>
          <w:b/>
          <w:sz w:val="24"/>
          <w:szCs w:val="24"/>
          <w:lang w:val="en-US"/>
        </w:rPr>
        <w:t>s,</w:t>
      </w:r>
      <w:r w:rsidR="00F51569" w:rsidRPr="00C81176">
        <w:rPr>
          <w:rFonts w:ascii="Arial" w:eastAsia="Times New Roman" w:hAnsi="Arial" w:cs="Arial"/>
          <w:b/>
          <w:sz w:val="24"/>
          <w:szCs w:val="24"/>
          <w:lang w:val="en-US"/>
        </w:rPr>
        <w:t xml:space="preserve"> </w:t>
      </w:r>
      <w:r w:rsidR="009E5AF4">
        <w:rPr>
          <w:rFonts w:ascii="Arial" w:eastAsia="Times New Roman" w:hAnsi="Arial" w:cs="Arial"/>
          <w:b/>
          <w:sz w:val="24"/>
          <w:szCs w:val="24"/>
          <w:lang w:val="en-US"/>
        </w:rPr>
        <w:t>$(</w:t>
      </w:r>
      <w:r w:rsidR="00DB6BB2">
        <w:rPr>
          <w:rFonts w:ascii="Arial" w:eastAsia="Times New Roman" w:hAnsi="Arial" w:cs="Arial"/>
          <w:b/>
          <w:sz w:val="24"/>
          <w:szCs w:val="24"/>
          <w:lang w:val="en-US"/>
        </w:rPr>
        <w:t>60,920).</w:t>
      </w:r>
    </w:p>
    <w:p w:rsidR="00042588" w:rsidRDefault="009E41B8" w:rsidP="00DB6BB2">
      <w:pPr>
        <w:rPr>
          <w:rFonts w:ascii="Arial" w:eastAsia="Times New Roman" w:hAnsi="Arial" w:cs="Arial"/>
          <w:sz w:val="24"/>
          <w:szCs w:val="24"/>
          <w:lang w:val="en-US"/>
        </w:rPr>
      </w:pPr>
      <w:r>
        <w:rPr>
          <w:rFonts w:ascii="Arial" w:eastAsia="Times New Roman" w:hAnsi="Arial" w:cs="Arial"/>
          <w:sz w:val="24"/>
          <w:szCs w:val="24"/>
          <w:lang w:val="en-US"/>
        </w:rPr>
        <w:br w:type="page"/>
      </w:r>
      <w:r w:rsidR="00042588">
        <w:rPr>
          <w:rFonts w:ascii="Arial" w:eastAsia="Times New Roman" w:hAnsi="Arial" w:cs="Arial"/>
          <w:sz w:val="24"/>
          <w:szCs w:val="24"/>
          <w:lang w:val="en-US"/>
        </w:rPr>
        <w:t>Please provide a breakdown of the balance in account 1595 for the years 2011 (Cell Q35 -</w:t>
      </w:r>
      <w:r w:rsidR="00C63DCA">
        <w:rPr>
          <w:rFonts w:ascii="Arial" w:eastAsia="Times New Roman" w:hAnsi="Arial" w:cs="Arial"/>
          <w:sz w:val="24"/>
          <w:szCs w:val="24"/>
          <w:lang w:val="en-US"/>
        </w:rPr>
        <w:t xml:space="preserve"> $469,211 and </w:t>
      </w:r>
      <w:r w:rsidR="00042588">
        <w:rPr>
          <w:rFonts w:ascii="Arial" w:eastAsia="Times New Roman" w:hAnsi="Arial" w:cs="Arial"/>
          <w:sz w:val="24"/>
          <w:szCs w:val="24"/>
          <w:lang w:val="en-US"/>
        </w:rPr>
        <w:t>Cell V35 - $49,643) and 2012 (Cell</w:t>
      </w:r>
      <w:r w:rsidR="00C63DCA">
        <w:rPr>
          <w:rFonts w:ascii="Arial" w:eastAsia="Times New Roman" w:hAnsi="Arial" w:cs="Arial"/>
          <w:sz w:val="24"/>
          <w:szCs w:val="24"/>
          <w:lang w:val="en-US"/>
        </w:rPr>
        <w:t xml:space="preserve"> AA36 - $204,716) and Cell</w:t>
      </w:r>
      <w:r w:rsidR="00042588">
        <w:rPr>
          <w:rFonts w:ascii="Arial" w:eastAsia="Times New Roman" w:hAnsi="Arial" w:cs="Arial"/>
          <w:sz w:val="24"/>
          <w:szCs w:val="24"/>
          <w:lang w:val="en-US"/>
        </w:rPr>
        <w:t xml:space="preserve"> AI36 - $172,001).</w:t>
      </w:r>
    </w:p>
    <w:p w:rsidR="00042588" w:rsidRDefault="00042588" w:rsidP="00042588">
      <w:pPr>
        <w:pStyle w:val="ListParagraph"/>
        <w:widowControl w:val="0"/>
        <w:tabs>
          <w:tab w:val="left" w:pos="567"/>
          <w:tab w:val="left" w:pos="993"/>
        </w:tabs>
        <w:autoSpaceDE w:val="0"/>
        <w:autoSpaceDN w:val="0"/>
        <w:adjustRightInd w:val="0"/>
        <w:spacing w:after="0" w:line="288" w:lineRule="auto"/>
        <w:ind w:left="927"/>
        <w:rPr>
          <w:rFonts w:ascii="Arial" w:eastAsia="Times New Roman" w:hAnsi="Arial" w:cs="Arial"/>
          <w:sz w:val="24"/>
          <w:szCs w:val="24"/>
          <w:lang w:val="en-US"/>
        </w:rPr>
      </w:pPr>
    </w:p>
    <w:p w:rsidR="00C81176" w:rsidRPr="00AE7644" w:rsidRDefault="00C81176" w:rsidP="00042588">
      <w:pPr>
        <w:pStyle w:val="ListParagraph"/>
        <w:widowControl w:val="0"/>
        <w:tabs>
          <w:tab w:val="left" w:pos="567"/>
          <w:tab w:val="left" w:pos="993"/>
        </w:tabs>
        <w:autoSpaceDE w:val="0"/>
        <w:autoSpaceDN w:val="0"/>
        <w:adjustRightInd w:val="0"/>
        <w:spacing w:after="0" w:line="288" w:lineRule="auto"/>
        <w:ind w:left="927"/>
        <w:rPr>
          <w:rFonts w:ascii="Arial" w:eastAsia="Times New Roman" w:hAnsi="Arial" w:cs="Arial"/>
          <w:b/>
          <w:sz w:val="24"/>
          <w:szCs w:val="24"/>
          <w:lang w:val="en-US"/>
        </w:rPr>
      </w:pPr>
      <w:r w:rsidRPr="00AE7644">
        <w:rPr>
          <w:rFonts w:ascii="Arial" w:eastAsia="Times New Roman" w:hAnsi="Arial" w:cs="Arial"/>
          <w:b/>
          <w:sz w:val="24"/>
          <w:szCs w:val="24"/>
          <w:lang w:val="en-US"/>
        </w:rPr>
        <w:t xml:space="preserve">RESPONSE:  From the 2010 COS application, Kenora was directed to dispose of </w:t>
      </w:r>
      <w:r w:rsidR="008009BD" w:rsidRPr="00AE7644">
        <w:rPr>
          <w:rFonts w:ascii="Arial" w:eastAsia="Times New Roman" w:hAnsi="Arial" w:cs="Arial"/>
          <w:b/>
          <w:sz w:val="24"/>
          <w:szCs w:val="24"/>
          <w:lang w:val="en-US"/>
        </w:rPr>
        <w:t>the following from 2010 COS Exhibit 9, as approved by OEB page 35 of EB-2010-0135 Decision &amp; Order.</w:t>
      </w:r>
    </w:p>
    <w:p w:rsidR="008009BD" w:rsidRPr="00AE7644" w:rsidRDefault="008009BD" w:rsidP="00042588">
      <w:pPr>
        <w:pStyle w:val="ListParagraph"/>
        <w:widowControl w:val="0"/>
        <w:tabs>
          <w:tab w:val="left" w:pos="567"/>
          <w:tab w:val="left" w:pos="993"/>
        </w:tabs>
        <w:autoSpaceDE w:val="0"/>
        <w:autoSpaceDN w:val="0"/>
        <w:adjustRightInd w:val="0"/>
        <w:spacing w:after="0" w:line="288" w:lineRule="auto"/>
        <w:ind w:left="927"/>
        <w:rPr>
          <w:rFonts w:ascii="Arial" w:eastAsia="Times New Roman" w:hAnsi="Arial" w:cs="Arial"/>
          <w:b/>
          <w:sz w:val="24"/>
          <w:szCs w:val="24"/>
          <w:lang w:val="en-US"/>
        </w:rPr>
      </w:pPr>
    </w:p>
    <w:p w:rsidR="008009BD" w:rsidRPr="00AE7644" w:rsidRDefault="008009BD" w:rsidP="00042588">
      <w:pPr>
        <w:pStyle w:val="ListParagraph"/>
        <w:widowControl w:val="0"/>
        <w:tabs>
          <w:tab w:val="left" w:pos="567"/>
          <w:tab w:val="left" w:pos="993"/>
        </w:tabs>
        <w:autoSpaceDE w:val="0"/>
        <w:autoSpaceDN w:val="0"/>
        <w:adjustRightInd w:val="0"/>
        <w:spacing w:after="0" w:line="288" w:lineRule="auto"/>
        <w:ind w:left="927"/>
        <w:rPr>
          <w:rFonts w:ascii="Arial" w:eastAsia="Times New Roman" w:hAnsi="Arial" w:cs="Arial"/>
          <w:b/>
          <w:sz w:val="24"/>
          <w:szCs w:val="24"/>
          <w:lang w:val="en-US"/>
        </w:rPr>
      </w:pPr>
      <w:r w:rsidRPr="00AE7644">
        <w:rPr>
          <w:rFonts w:ascii="Arial" w:eastAsia="Times New Roman" w:hAnsi="Arial" w:cs="Arial"/>
          <w:b/>
          <w:sz w:val="24"/>
          <w:szCs w:val="24"/>
          <w:lang w:val="en-US"/>
        </w:rPr>
        <w:t>Cell Q35 - $469,211 and Cell V35 - $49,643</w:t>
      </w:r>
      <w:r w:rsidR="000B50C5">
        <w:rPr>
          <w:rFonts w:ascii="Arial" w:eastAsia="Times New Roman" w:hAnsi="Arial" w:cs="Arial"/>
          <w:b/>
          <w:sz w:val="24"/>
          <w:szCs w:val="24"/>
          <w:lang w:val="en-US"/>
        </w:rPr>
        <w:t xml:space="preserve"> = total of $518,</w:t>
      </w:r>
      <w:r w:rsidRPr="00AE7644">
        <w:rPr>
          <w:rFonts w:ascii="Arial" w:eastAsia="Times New Roman" w:hAnsi="Arial" w:cs="Arial"/>
          <w:b/>
          <w:sz w:val="24"/>
          <w:szCs w:val="24"/>
          <w:lang w:val="en-US"/>
        </w:rPr>
        <w:t>854 as below:</w:t>
      </w:r>
    </w:p>
    <w:p w:rsidR="008009BD" w:rsidRPr="00AE7644" w:rsidRDefault="008009BD" w:rsidP="00042588">
      <w:pPr>
        <w:pStyle w:val="ListParagraph"/>
        <w:widowControl w:val="0"/>
        <w:tabs>
          <w:tab w:val="left" w:pos="567"/>
          <w:tab w:val="left" w:pos="993"/>
        </w:tabs>
        <w:autoSpaceDE w:val="0"/>
        <w:autoSpaceDN w:val="0"/>
        <w:adjustRightInd w:val="0"/>
        <w:spacing w:after="0" w:line="288" w:lineRule="auto"/>
        <w:ind w:left="927"/>
        <w:rPr>
          <w:rFonts w:ascii="Arial" w:eastAsia="Times New Roman" w:hAnsi="Arial" w:cs="Arial"/>
          <w:b/>
          <w:sz w:val="24"/>
          <w:szCs w:val="24"/>
          <w:lang w:val="en-US"/>
        </w:rPr>
      </w:pPr>
    </w:p>
    <w:p w:rsidR="008009BD" w:rsidRPr="00AE7644" w:rsidRDefault="008009BD">
      <w:pPr>
        <w:rPr>
          <w:rFonts w:ascii="Arial" w:eastAsia="Times New Roman" w:hAnsi="Arial" w:cs="Arial"/>
          <w:b/>
          <w:sz w:val="24"/>
          <w:szCs w:val="24"/>
          <w:lang w:val="en-US"/>
        </w:rPr>
      </w:pPr>
    </w:p>
    <w:p w:rsidR="00AE7644" w:rsidRDefault="00561650">
      <w:pPr>
        <w:rPr>
          <w:rFonts w:ascii="Arial" w:eastAsia="Times New Roman" w:hAnsi="Arial" w:cs="Arial"/>
          <w:b/>
          <w:sz w:val="24"/>
          <w:szCs w:val="24"/>
          <w:lang w:val="en-US"/>
        </w:rPr>
      </w:pPr>
      <w:r>
        <w:rPr>
          <w:rFonts w:ascii="Arial" w:eastAsia="Times New Roman" w:hAnsi="Arial" w:cs="Arial"/>
          <w:b/>
          <w:noProof/>
          <w:sz w:val="24"/>
          <w:szCs w:val="24"/>
          <w:lang w:val="en-US"/>
        </w:rPr>
        <w:drawing>
          <wp:inline distT="0" distB="0" distL="0" distR="0" wp14:anchorId="4FD273E7">
            <wp:extent cx="5390515" cy="443801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0515" cy="4438015"/>
                    </a:xfrm>
                    <a:prstGeom prst="rect">
                      <a:avLst/>
                    </a:prstGeom>
                    <a:noFill/>
                  </pic:spPr>
                </pic:pic>
              </a:graphicData>
            </a:graphic>
          </wp:inline>
        </w:drawing>
      </w:r>
      <w:r w:rsidR="00AE7644">
        <w:rPr>
          <w:rFonts w:ascii="Arial" w:eastAsia="Times New Roman" w:hAnsi="Arial" w:cs="Arial"/>
          <w:b/>
          <w:sz w:val="24"/>
          <w:szCs w:val="24"/>
          <w:lang w:val="en-US"/>
        </w:rPr>
        <w:br w:type="page"/>
      </w:r>
    </w:p>
    <w:p w:rsidR="008009BD" w:rsidRPr="00AE7644" w:rsidRDefault="008009BD" w:rsidP="008009BD">
      <w:pPr>
        <w:widowControl w:val="0"/>
        <w:tabs>
          <w:tab w:val="left" w:pos="567"/>
          <w:tab w:val="left" w:pos="993"/>
        </w:tabs>
        <w:autoSpaceDE w:val="0"/>
        <w:autoSpaceDN w:val="0"/>
        <w:adjustRightInd w:val="0"/>
        <w:spacing w:after="0" w:line="288" w:lineRule="auto"/>
        <w:rPr>
          <w:rFonts w:ascii="Arial" w:eastAsia="Times New Roman" w:hAnsi="Arial" w:cs="Arial"/>
          <w:b/>
          <w:sz w:val="24"/>
          <w:szCs w:val="24"/>
          <w:lang w:val="en-US"/>
        </w:rPr>
      </w:pPr>
    </w:p>
    <w:p w:rsidR="008009BD" w:rsidRPr="00AE7644" w:rsidRDefault="008009BD" w:rsidP="005F2BE3">
      <w:pPr>
        <w:widowControl w:val="0"/>
        <w:tabs>
          <w:tab w:val="left" w:pos="567"/>
          <w:tab w:val="left" w:pos="993"/>
          <w:tab w:val="left" w:pos="1350"/>
        </w:tabs>
        <w:autoSpaceDE w:val="0"/>
        <w:autoSpaceDN w:val="0"/>
        <w:adjustRightInd w:val="0"/>
        <w:spacing w:after="0" w:line="288" w:lineRule="auto"/>
        <w:ind w:left="1440"/>
        <w:rPr>
          <w:rFonts w:ascii="Arial" w:eastAsia="Times New Roman" w:hAnsi="Arial" w:cs="Arial"/>
          <w:b/>
          <w:sz w:val="24"/>
          <w:szCs w:val="24"/>
          <w:lang w:val="en-US"/>
        </w:rPr>
      </w:pPr>
      <w:r w:rsidRPr="00AE7644">
        <w:rPr>
          <w:rFonts w:ascii="Arial" w:eastAsia="Times New Roman" w:hAnsi="Arial" w:cs="Arial"/>
          <w:b/>
          <w:sz w:val="24"/>
          <w:szCs w:val="24"/>
          <w:lang w:val="en-US"/>
        </w:rPr>
        <w:t>And (</w:t>
      </w:r>
      <w:r w:rsidRPr="00AE7644">
        <w:rPr>
          <w:rFonts w:ascii="Arial" w:eastAsia="Times New Roman" w:hAnsi="Arial" w:cs="Arial"/>
          <w:b/>
          <w:sz w:val="24"/>
          <w:szCs w:val="24"/>
          <w:lang w:val="en-US"/>
        </w:rPr>
        <w:t>Cell</w:t>
      </w:r>
      <w:r w:rsidRPr="00AE7644">
        <w:rPr>
          <w:rFonts w:ascii="Arial" w:eastAsia="Times New Roman" w:hAnsi="Arial" w:cs="Arial"/>
          <w:b/>
          <w:sz w:val="24"/>
          <w:szCs w:val="24"/>
          <w:lang w:val="en-US"/>
        </w:rPr>
        <w:t xml:space="preserve"> AA36 - $204,716 </w:t>
      </w:r>
      <w:r w:rsidRPr="00AE7644">
        <w:rPr>
          <w:rFonts w:ascii="Arial" w:eastAsia="Times New Roman" w:hAnsi="Arial" w:cs="Arial"/>
          <w:b/>
          <w:sz w:val="24"/>
          <w:szCs w:val="24"/>
          <w:lang w:val="en-US"/>
        </w:rPr>
        <w:t>and Cell</w:t>
      </w:r>
      <w:r w:rsidRPr="00AE7644">
        <w:rPr>
          <w:rFonts w:ascii="Arial" w:eastAsia="Times New Roman" w:hAnsi="Arial" w:cs="Arial"/>
          <w:b/>
          <w:sz w:val="24"/>
          <w:szCs w:val="24"/>
          <w:lang w:val="en-US"/>
        </w:rPr>
        <w:t xml:space="preserve"> AI36 - $172,001) are</w:t>
      </w:r>
      <w:r w:rsidR="005F2BE3">
        <w:rPr>
          <w:rFonts w:ascii="Arial" w:eastAsia="Times New Roman" w:hAnsi="Arial" w:cs="Arial"/>
          <w:b/>
          <w:sz w:val="24"/>
          <w:szCs w:val="24"/>
          <w:lang w:val="en-US"/>
        </w:rPr>
        <w:t xml:space="preserve"> from</w:t>
      </w:r>
      <w:r w:rsidRPr="00AE7644">
        <w:rPr>
          <w:rFonts w:ascii="Arial" w:eastAsia="Times New Roman" w:hAnsi="Arial" w:cs="Arial"/>
          <w:b/>
          <w:sz w:val="24"/>
          <w:szCs w:val="24"/>
          <w:lang w:val="en-US"/>
        </w:rPr>
        <w:t xml:space="preserve"> the next rate application in 2012 IRM as follows:</w:t>
      </w:r>
    </w:p>
    <w:p w:rsidR="008009BD" w:rsidRPr="00AE7644" w:rsidRDefault="008009BD" w:rsidP="008009BD">
      <w:pPr>
        <w:widowControl w:val="0"/>
        <w:tabs>
          <w:tab w:val="left" w:pos="567"/>
          <w:tab w:val="left" w:pos="993"/>
        </w:tabs>
        <w:autoSpaceDE w:val="0"/>
        <w:autoSpaceDN w:val="0"/>
        <w:adjustRightInd w:val="0"/>
        <w:spacing w:after="0" w:line="288" w:lineRule="auto"/>
        <w:rPr>
          <w:rFonts w:ascii="Arial" w:eastAsia="Times New Roman" w:hAnsi="Arial" w:cs="Arial"/>
          <w:b/>
          <w:sz w:val="24"/>
          <w:szCs w:val="24"/>
          <w:lang w:val="en-US"/>
        </w:rPr>
      </w:pPr>
    </w:p>
    <w:p w:rsidR="008009BD" w:rsidRPr="00AE7644" w:rsidRDefault="0013234A" w:rsidP="008009BD">
      <w:pPr>
        <w:widowControl w:val="0"/>
        <w:tabs>
          <w:tab w:val="left" w:pos="567"/>
          <w:tab w:val="left" w:pos="993"/>
        </w:tabs>
        <w:autoSpaceDE w:val="0"/>
        <w:autoSpaceDN w:val="0"/>
        <w:adjustRightInd w:val="0"/>
        <w:spacing w:after="0" w:line="288" w:lineRule="auto"/>
        <w:rPr>
          <w:rFonts w:ascii="Arial" w:eastAsia="Times New Roman" w:hAnsi="Arial" w:cs="Arial"/>
          <w:b/>
          <w:sz w:val="24"/>
          <w:szCs w:val="24"/>
          <w:lang w:val="en-US"/>
        </w:rPr>
      </w:pPr>
      <w:r w:rsidRPr="00AE7644">
        <w:rPr>
          <w:rFonts w:ascii="Arial" w:eastAsia="Times New Roman" w:hAnsi="Arial" w:cs="Arial"/>
          <w:b/>
          <w:noProof/>
          <w:sz w:val="24"/>
          <w:szCs w:val="24"/>
          <w:lang w:val="en-US"/>
        </w:rPr>
        <w:drawing>
          <wp:inline distT="0" distB="0" distL="0" distR="0">
            <wp:extent cx="5685155" cy="415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8388" cy="4155262"/>
                    </a:xfrm>
                    <a:prstGeom prst="rect">
                      <a:avLst/>
                    </a:prstGeom>
                    <a:noFill/>
                    <a:ln>
                      <a:noFill/>
                    </a:ln>
                  </pic:spPr>
                </pic:pic>
              </a:graphicData>
            </a:graphic>
          </wp:inline>
        </w:drawing>
      </w:r>
    </w:p>
    <w:p w:rsidR="0013234A" w:rsidRPr="00AE7644" w:rsidRDefault="0013234A">
      <w:pPr>
        <w:rPr>
          <w:rFonts w:ascii="Arial" w:eastAsia="Times New Roman" w:hAnsi="Arial" w:cs="Arial"/>
          <w:b/>
          <w:sz w:val="24"/>
          <w:szCs w:val="24"/>
          <w:lang w:val="en-US"/>
        </w:rPr>
      </w:pPr>
      <w:r w:rsidRPr="00AE7644">
        <w:rPr>
          <w:rFonts w:ascii="Arial" w:eastAsia="Times New Roman" w:hAnsi="Arial" w:cs="Arial"/>
          <w:b/>
          <w:sz w:val="24"/>
          <w:szCs w:val="24"/>
          <w:lang w:val="en-US"/>
        </w:rPr>
        <w:t>Proof for total moved into 1595 for 2011 Principal $240,716</w:t>
      </w:r>
    </w:p>
    <w:p w:rsidR="0013234A" w:rsidRPr="00AE7644" w:rsidRDefault="0013234A" w:rsidP="0013234A">
      <w:pPr>
        <w:pStyle w:val="ListParagraph"/>
        <w:numPr>
          <w:ilvl w:val="0"/>
          <w:numId w:val="32"/>
        </w:numPr>
        <w:rPr>
          <w:rFonts w:ascii="Arial" w:eastAsia="Times New Roman" w:hAnsi="Arial" w:cs="Arial"/>
          <w:b/>
          <w:sz w:val="24"/>
          <w:szCs w:val="24"/>
          <w:lang w:val="en-US"/>
        </w:rPr>
      </w:pPr>
      <w:r w:rsidRPr="00AE7644">
        <w:rPr>
          <w:rFonts w:ascii="Arial" w:eastAsia="Times New Roman" w:hAnsi="Arial" w:cs="Arial"/>
          <w:b/>
          <w:sz w:val="24"/>
          <w:szCs w:val="24"/>
          <w:lang w:val="en-US"/>
        </w:rPr>
        <w:t>RA Principal $(19,356) as above.</w:t>
      </w:r>
    </w:p>
    <w:p w:rsidR="0013234A" w:rsidRPr="00AE7644" w:rsidRDefault="0013234A" w:rsidP="0013234A">
      <w:pPr>
        <w:pStyle w:val="ListParagraph"/>
        <w:numPr>
          <w:ilvl w:val="0"/>
          <w:numId w:val="32"/>
        </w:numPr>
        <w:rPr>
          <w:rFonts w:ascii="Arial" w:eastAsia="Times New Roman" w:hAnsi="Arial" w:cs="Arial"/>
          <w:b/>
          <w:sz w:val="24"/>
          <w:szCs w:val="24"/>
          <w:lang w:val="en-US"/>
        </w:rPr>
      </w:pPr>
      <w:r w:rsidRPr="00AE7644">
        <w:rPr>
          <w:rFonts w:ascii="Arial" w:eastAsia="Times New Roman" w:hAnsi="Arial" w:cs="Arial"/>
          <w:b/>
          <w:sz w:val="24"/>
          <w:szCs w:val="24"/>
          <w:lang w:val="en-US"/>
        </w:rPr>
        <w:t xml:space="preserve">PILS Principal $(188,270) </w:t>
      </w:r>
    </w:p>
    <w:p w:rsidR="0013234A" w:rsidRPr="00AE7644" w:rsidRDefault="0013234A" w:rsidP="0013234A">
      <w:pPr>
        <w:pStyle w:val="ListParagraph"/>
        <w:numPr>
          <w:ilvl w:val="0"/>
          <w:numId w:val="32"/>
        </w:numPr>
        <w:rPr>
          <w:rFonts w:ascii="Arial" w:eastAsia="Times New Roman" w:hAnsi="Arial" w:cs="Arial"/>
          <w:b/>
          <w:sz w:val="24"/>
          <w:szCs w:val="24"/>
          <w:lang w:val="en-US"/>
        </w:rPr>
      </w:pPr>
      <w:r w:rsidRPr="00AE7644">
        <w:rPr>
          <w:rFonts w:ascii="Arial" w:eastAsia="Times New Roman" w:hAnsi="Arial" w:cs="Arial"/>
          <w:b/>
          <w:sz w:val="24"/>
          <w:szCs w:val="24"/>
          <w:lang w:val="en-US"/>
        </w:rPr>
        <w:t>Special Purpose Charge Principal $2,910</w:t>
      </w:r>
    </w:p>
    <w:p w:rsidR="0013234A" w:rsidRPr="00AE7644" w:rsidRDefault="0013234A" w:rsidP="0013234A">
      <w:pPr>
        <w:pStyle w:val="ListParagraph"/>
        <w:numPr>
          <w:ilvl w:val="0"/>
          <w:numId w:val="32"/>
        </w:numPr>
        <w:rPr>
          <w:rFonts w:ascii="Arial" w:eastAsia="Times New Roman" w:hAnsi="Arial" w:cs="Arial"/>
          <w:b/>
          <w:sz w:val="24"/>
          <w:szCs w:val="24"/>
          <w:lang w:val="en-US"/>
        </w:rPr>
      </w:pPr>
      <w:r w:rsidRPr="00AE7644">
        <w:rPr>
          <w:rFonts w:ascii="Arial" w:eastAsia="Times New Roman" w:hAnsi="Arial" w:cs="Arial"/>
          <w:b/>
          <w:sz w:val="24"/>
          <w:szCs w:val="24"/>
          <w:lang w:val="en-US"/>
        </w:rPr>
        <w:t xml:space="preserve">TOTAL Principal disposed </w:t>
      </w:r>
      <w:r w:rsidRPr="00AE7644">
        <w:rPr>
          <w:rFonts w:ascii="Arial" w:eastAsia="Times New Roman" w:hAnsi="Arial" w:cs="Arial"/>
          <w:b/>
          <w:sz w:val="24"/>
          <w:szCs w:val="24"/>
          <w:u w:val="single"/>
          <w:lang w:val="en-US"/>
        </w:rPr>
        <w:t>$(240,716)</w:t>
      </w:r>
    </w:p>
    <w:p w:rsidR="0013234A" w:rsidRPr="00AE7644" w:rsidRDefault="0013234A">
      <w:pPr>
        <w:rPr>
          <w:rFonts w:ascii="Arial" w:eastAsia="Times New Roman" w:hAnsi="Arial" w:cs="Arial"/>
          <w:b/>
          <w:sz w:val="24"/>
          <w:szCs w:val="24"/>
          <w:lang w:val="en-US"/>
        </w:rPr>
      </w:pPr>
      <w:r w:rsidRPr="00AE7644">
        <w:rPr>
          <w:rFonts w:ascii="Arial" w:eastAsia="Times New Roman" w:hAnsi="Arial" w:cs="Arial"/>
          <w:b/>
          <w:sz w:val="24"/>
          <w:szCs w:val="24"/>
          <w:lang w:val="en-US"/>
        </w:rPr>
        <w:t>Proof for total moved into 1595 for 2011 Interest $172,001</w:t>
      </w:r>
    </w:p>
    <w:p w:rsidR="0013234A" w:rsidRPr="00AE7644" w:rsidRDefault="00AE7644" w:rsidP="00AE7644">
      <w:pPr>
        <w:pStyle w:val="ListParagraph"/>
        <w:numPr>
          <w:ilvl w:val="0"/>
          <w:numId w:val="37"/>
        </w:numPr>
        <w:ind w:left="1530" w:hanging="450"/>
        <w:rPr>
          <w:rFonts w:ascii="Arial" w:eastAsia="Times New Roman" w:hAnsi="Arial" w:cs="Arial"/>
          <w:b/>
          <w:sz w:val="24"/>
          <w:szCs w:val="24"/>
          <w:lang w:val="en-US"/>
        </w:rPr>
      </w:pPr>
      <w:r w:rsidRPr="00AE7644">
        <w:rPr>
          <w:rFonts w:ascii="Arial" w:eastAsia="Times New Roman" w:hAnsi="Arial" w:cs="Arial"/>
          <w:b/>
          <w:sz w:val="24"/>
          <w:szCs w:val="24"/>
          <w:lang w:val="en-US"/>
        </w:rPr>
        <w:t>RA Interest $(114,872) as above.</w:t>
      </w:r>
    </w:p>
    <w:p w:rsidR="00AE7644" w:rsidRPr="00AE7644" w:rsidRDefault="00AE7644" w:rsidP="00AE7644">
      <w:pPr>
        <w:pStyle w:val="ListParagraph"/>
        <w:numPr>
          <w:ilvl w:val="0"/>
          <w:numId w:val="37"/>
        </w:numPr>
        <w:ind w:left="1530" w:hanging="450"/>
        <w:rPr>
          <w:rFonts w:ascii="Arial" w:eastAsia="Times New Roman" w:hAnsi="Arial" w:cs="Arial"/>
          <w:b/>
          <w:sz w:val="24"/>
          <w:szCs w:val="24"/>
          <w:lang w:val="en-US"/>
        </w:rPr>
      </w:pPr>
      <w:r w:rsidRPr="00AE7644">
        <w:rPr>
          <w:rFonts w:ascii="Arial" w:eastAsia="Times New Roman" w:hAnsi="Arial" w:cs="Arial"/>
          <w:b/>
          <w:sz w:val="24"/>
          <w:szCs w:val="24"/>
          <w:lang w:val="en-US"/>
        </w:rPr>
        <w:t>PILS Interest $(57,251)</w:t>
      </w:r>
    </w:p>
    <w:p w:rsidR="00AE7644" w:rsidRPr="00AE7644" w:rsidRDefault="00AE7644" w:rsidP="00AE7644">
      <w:pPr>
        <w:pStyle w:val="ListParagraph"/>
        <w:numPr>
          <w:ilvl w:val="0"/>
          <w:numId w:val="37"/>
        </w:numPr>
        <w:ind w:left="1530" w:hanging="450"/>
        <w:rPr>
          <w:rFonts w:ascii="Arial" w:eastAsia="Times New Roman" w:hAnsi="Arial" w:cs="Arial"/>
          <w:b/>
          <w:sz w:val="24"/>
          <w:szCs w:val="24"/>
          <w:lang w:val="en-US"/>
        </w:rPr>
      </w:pPr>
      <w:r w:rsidRPr="00AE7644">
        <w:rPr>
          <w:rFonts w:ascii="Arial" w:eastAsia="Times New Roman" w:hAnsi="Arial" w:cs="Arial"/>
          <w:b/>
          <w:sz w:val="24"/>
          <w:szCs w:val="24"/>
          <w:lang w:val="en-US"/>
        </w:rPr>
        <w:t>Special Purpose Charge Interest $120</w:t>
      </w:r>
    </w:p>
    <w:p w:rsidR="00AE7644" w:rsidRPr="00AE7644" w:rsidRDefault="00AE7644" w:rsidP="00AE7644">
      <w:pPr>
        <w:pStyle w:val="ListParagraph"/>
        <w:numPr>
          <w:ilvl w:val="0"/>
          <w:numId w:val="37"/>
        </w:numPr>
        <w:ind w:left="1530" w:hanging="450"/>
        <w:rPr>
          <w:rFonts w:ascii="Arial" w:eastAsia="Times New Roman" w:hAnsi="Arial" w:cs="Arial"/>
          <w:b/>
          <w:sz w:val="24"/>
          <w:szCs w:val="24"/>
          <w:lang w:val="en-US"/>
        </w:rPr>
      </w:pPr>
      <w:r w:rsidRPr="00AE7644">
        <w:rPr>
          <w:rFonts w:ascii="Arial" w:eastAsia="Times New Roman" w:hAnsi="Arial" w:cs="Arial"/>
          <w:b/>
          <w:sz w:val="24"/>
          <w:szCs w:val="24"/>
          <w:lang w:val="en-US"/>
        </w:rPr>
        <w:t xml:space="preserve">TOTAL Interest disposed </w:t>
      </w:r>
      <w:r w:rsidRPr="00AE7644">
        <w:rPr>
          <w:rFonts w:ascii="Arial" w:eastAsia="Times New Roman" w:hAnsi="Arial" w:cs="Arial"/>
          <w:b/>
          <w:sz w:val="24"/>
          <w:szCs w:val="24"/>
          <w:u w:val="single"/>
          <w:lang w:val="en-US"/>
        </w:rPr>
        <w:t>$(172,001)</w:t>
      </w:r>
      <w:r w:rsidRPr="00AE7644">
        <w:rPr>
          <w:rFonts w:ascii="Arial" w:eastAsia="Times New Roman" w:hAnsi="Arial" w:cs="Arial"/>
          <w:b/>
          <w:sz w:val="24"/>
          <w:szCs w:val="24"/>
          <w:lang w:val="en-US"/>
        </w:rPr>
        <w:t xml:space="preserve"> </w:t>
      </w:r>
      <w:r w:rsidRPr="00AE7644">
        <w:rPr>
          <w:rFonts w:ascii="Arial" w:eastAsia="Times New Roman" w:hAnsi="Arial" w:cs="Arial"/>
          <w:b/>
          <w:sz w:val="16"/>
          <w:szCs w:val="16"/>
          <w:lang w:val="en-US"/>
        </w:rPr>
        <w:t>rounding</w:t>
      </w:r>
    </w:p>
    <w:p w:rsidR="0013234A" w:rsidRDefault="0013234A">
      <w:pPr>
        <w:rPr>
          <w:rFonts w:ascii="Arial" w:eastAsia="Times New Roman" w:hAnsi="Arial" w:cs="Arial"/>
          <w:sz w:val="24"/>
          <w:szCs w:val="24"/>
          <w:lang w:val="en-US"/>
        </w:rPr>
      </w:pPr>
    </w:p>
    <w:p w:rsidR="00AE7644" w:rsidRDefault="00AE7644" w:rsidP="003A2AC9">
      <w:pPr>
        <w:rPr>
          <w:rFonts w:ascii="Arial" w:eastAsia="Times New Roman" w:hAnsi="Arial" w:cs="Arial"/>
          <w:sz w:val="24"/>
          <w:szCs w:val="24"/>
          <w:lang w:val="en-US"/>
        </w:rPr>
      </w:pPr>
    </w:p>
    <w:p w:rsidR="000A0EA4" w:rsidRPr="003A2AC9" w:rsidRDefault="000A0EA4" w:rsidP="003A2AC9">
      <w:pPr>
        <w:rPr>
          <w:rFonts w:ascii="Arial" w:eastAsia="Times New Roman" w:hAnsi="Arial" w:cs="Arial"/>
          <w:sz w:val="24"/>
          <w:szCs w:val="24"/>
          <w:lang w:val="en-US"/>
        </w:rPr>
      </w:pPr>
      <w:r w:rsidRPr="003A2AC9">
        <w:rPr>
          <w:rFonts w:ascii="Arial" w:eastAsia="Times New Roman" w:hAnsi="Arial" w:cs="Arial"/>
          <w:sz w:val="24"/>
          <w:szCs w:val="24"/>
          <w:lang w:val="en-US"/>
        </w:rPr>
        <w:t>A portion of Sheet 5 is produced below.</w:t>
      </w:r>
    </w:p>
    <w:p w:rsidR="008C75F8" w:rsidRDefault="000A0EA4" w:rsidP="000A0EA4">
      <w:pPr>
        <w:jc w:val="center"/>
        <w:rPr>
          <w:rFonts w:ascii="Arial" w:eastAsia="Times New Roman" w:hAnsi="Arial" w:cs="Arial"/>
          <w:sz w:val="24"/>
          <w:szCs w:val="24"/>
          <w:lang w:val="en-US"/>
        </w:rPr>
      </w:pPr>
      <w:r w:rsidRPr="000A0EA4">
        <w:rPr>
          <w:noProof/>
          <w:lang w:val="en-US"/>
        </w:rPr>
        <w:drawing>
          <wp:inline distT="0" distB="0" distL="0" distR="0" wp14:anchorId="6137FC64" wp14:editId="3BDA66E3">
            <wp:extent cx="5560756" cy="3524250"/>
            <wp:effectExtent l="19050" t="19050" r="2095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0756" cy="3524250"/>
                    </a:xfrm>
                    <a:prstGeom prst="rect">
                      <a:avLst/>
                    </a:prstGeom>
                    <a:noFill/>
                    <a:ln>
                      <a:solidFill>
                        <a:schemeClr val="tx1"/>
                      </a:solidFill>
                    </a:ln>
                  </pic:spPr>
                </pic:pic>
              </a:graphicData>
            </a:graphic>
          </wp:inline>
        </w:drawing>
      </w:r>
    </w:p>
    <w:p w:rsidR="003A2AC9" w:rsidRDefault="003A2AC9" w:rsidP="003A2AC9">
      <w:pPr>
        <w:ind w:left="284"/>
        <w:rPr>
          <w:rFonts w:ascii="Arial" w:eastAsia="Times New Roman" w:hAnsi="Arial" w:cs="Arial"/>
          <w:sz w:val="24"/>
          <w:szCs w:val="24"/>
          <w:lang w:val="en-US"/>
        </w:rPr>
      </w:pPr>
    </w:p>
    <w:p w:rsidR="000A0EA4" w:rsidRDefault="000A0EA4" w:rsidP="003A2AC9">
      <w:pPr>
        <w:ind w:left="284"/>
        <w:rPr>
          <w:rFonts w:ascii="Arial" w:eastAsia="Times New Roman" w:hAnsi="Arial" w:cs="Arial"/>
          <w:sz w:val="24"/>
          <w:szCs w:val="24"/>
          <w:lang w:val="en-US"/>
        </w:rPr>
      </w:pPr>
      <w:r>
        <w:rPr>
          <w:rFonts w:ascii="Arial" w:eastAsia="Times New Roman" w:hAnsi="Arial" w:cs="Arial"/>
          <w:sz w:val="24"/>
          <w:szCs w:val="24"/>
          <w:lang w:val="en-US"/>
        </w:rPr>
        <w:t>The table from Kenora Hydro’s 2012 IRM Decision (EB-2011-0170, page 7) which identified the principal and interest amounts approved for disposition, is reproduced below.</w:t>
      </w:r>
    </w:p>
    <w:p w:rsidR="000A0EA4" w:rsidRDefault="000A0EA4" w:rsidP="000A0EA4">
      <w:pPr>
        <w:jc w:val="center"/>
        <w:rPr>
          <w:rFonts w:ascii="Arial" w:eastAsia="Times New Roman" w:hAnsi="Arial" w:cs="Arial"/>
          <w:sz w:val="24"/>
          <w:szCs w:val="24"/>
          <w:lang w:val="en-US"/>
        </w:rPr>
      </w:pPr>
      <w:r>
        <w:rPr>
          <w:noProof/>
          <w:lang w:val="en-US"/>
        </w:rPr>
        <w:drawing>
          <wp:inline distT="0" distB="0" distL="0" distR="0" wp14:anchorId="1EAAE5DB" wp14:editId="1D40C76C">
            <wp:extent cx="5607170" cy="14287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170" cy="1428750"/>
                    </a:xfrm>
                    <a:prstGeom prst="rect">
                      <a:avLst/>
                    </a:prstGeom>
                    <a:noFill/>
                    <a:ln>
                      <a:noFill/>
                    </a:ln>
                  </pic:spPr>
                </pic:pic>
              </a:graphicData>
            </a:graphic>
          </wp:inline>
        </w:drawing>
      </w:r>
    </w:p>
    <w:p w:rsidR="003A2AC9" w:rsidRDefault="003A2AC9" w:rsidP="003A2AC9">
      <w:pPr>
        <w:pStyle w:val="ListParagraph"/>
        <w:ind w:left="927"/>
        <w:rPr>
          <w:rFonts w:ascii="Arial" w:eastAsia="Times New Roman" w:hAnsi="Arial" w:cs="Arial"/>
          <w:sz w:val="24"/>
          <w:szCs w:val="24"/>
          <w:lang w:val="en-US"/>
        </w:rPr>
      </w:pPr>
    </w:p>
    <w:p w:rsidR="005F2BE3" w:rsidRDefault="005F2BE3" w:rsidP="003A2AC9">
      <w:pPr>
        <w:pStyle w:val="ListParagraph"/>
        <w:ind w:left="927"/>
        <w:rPr>
          <w:rFonts w:ascii="Arial" w:eastAsia="Times New Roman" w:hAnsi="Arial" w:cs="Arial"/>
          <w:sz w:val="24"/>
          <w:szCs w:val="24"/>
          <w:lang w:val="en-US"/>
        </w:rPr>
      </w:pPr>
    </w:p>
    <w:p w:rsidR="005F2BE3" w:rsidRDefault="005F2BE3" w:rsidP="003A2AC9">
      <w:pPr>
        <w:pStyle w:val="ListParagraph"/>
        <w:ind w:left="927"/>
        <w:rPr>
          <w:rFonts w:ascii="Arial" w:eastAsia="Times New Roman" w:hAnsi="Arial" w:cs="Arial"/>
          <w:sz w:val="24"/>
          <w:szCs w:val="24"/>
          <w:lang w:val="en-US"/>
        </w:rPr>
      </w:pPr>
    </w:p>
    <w:p w:rsidR="005F2BE3" w:rsidRDefault="005F2BE3" w:rsidP="003A2AC9">
      <w:pPr>
        <w:pStyle w:val="ListParagraph"/>
        <w:ind w:left="927"/>
        <w:rPr>
          <w:rFonts w:ascii="Arial" w:eastAsia="Times New Roman" w:hAnsi="Arial" w:cs="Arial"/>
          <w:sz w:val="24"/>
          <w:szCs w:val="24"/>
          <w:lang w:val="en-US"/>
        </w:rPr>
      </w:pPr>
    </w:p>
    <w:p w:rsidR="005F2BE3" w:rsidRDefault="005F2BE3" w:rsidP="003A2AC9">
      <w:pPr>
        <w:pStyle w:val="ListParagraph"/>
        <w:ind w:left="927"/>
        <w:rPr>
          <w:rFonts w:ascii="Arial" w:eastAsia="Times New Roman" w:hAnsi="Arial" w:cs="Arial"/>
          <w:sz w:val="24"/>
          <w:szCs w:val="24"/>
          <w:lang w:val="en-US"/>
        </w:rPr>
      </w:pPr>
    </w:p>
    <w:p w:rsidR="005F2BE3" w:rsidRDefault="005F2BE3" w:rsidP="003A2AC9">
      <w:pPr>
        <w:pStyle w:val="ListParagraph"/>
        <w:ind w:left="927"/>
        <w:rPr>
          <w:rFonts w:ascii="Arial" w:eastAsia="Times New Roman" w:hAnsi="Arial" w:cs="Arial"/>
          <w:sz w:val="24"/>
          <w:szCs w:val="24"/>
          <w:lang w:val="en-US"/>
        </w:rPr>
      </w:pPr>
    </w:p>
    <w:p w:rsidR="000A0EA4" w:rsidRDefault="000A0EA4" w:rsidP="00C5497A">
      <w:pPr>
        <w:pStyle w:val="ListParagraph"/>
        <w:numPr>
          <w:ilvl w:val="0"/>
          <w:numId w:val="27"/>
        </w:numPr>
        <w:ind w:left="1134" w:hanging="567"/>
        <w:rPr>
          <w:rFonts w:ascii="Arial" w:eastAsia="Times New Roman" w:hAnsi="Arial" w:cs="Arial"/>
          <w:sz w:val="24"/>
          <w:szCs w:val="24"/>
          <w:lang w:val="en-US"/>
        </w:rPr>
      </w:pPr>
      <w:r w:rsidRPr="003A2AC9">
        <w:rPr>
          <w:rFonts w:ascii="Arial" w:eastAsia="Times New Roman" w:hAnsi="Arial" w:cs="Arial"/>
          <w:sz w:val="24"/>
          <w:szCs w:val="24"/>
          <w:lang w:val="en-US"/>
        </w:rPr>
        <w:t xml:space="preserve">Board staff notes that “The Board-Approved disposition </w:t>
      </w:r>
      <w:r w:rsidR="003A2AC9" w:rsidRPr="003A2AC9">
        <w:rPr>
          <w:rFonts w:ascii="Arial" w:eastAsia="Times New Roman" w:hAnsi="Arial" w:cs="Arial"/>
          <w:sz w:val="24"/>
          <w:szCs w:val="24"/>
          <w:lang w:val="en-US"/>
        </w:rPr>
        <w:t>during 2012” in the Rate Generator Model does not reconcile with the “Interest Balance” in the 2012 IRM Decision.</w:t>
      </w:r>
    </w:p>
    <w:p w:rsidR="00AE7644" w:rsidRDefault="00AE7644" w:rsidP="00AE7644">
      <w:pPr>
        <w:pStyle w:val="ListParagraph"/>
        <w:ind w:left="927"/>
        <w:rPr>
          <w:rFonts w:ascii="Arial" w:eastAsia="Times New Roman" w:hAnsi="Arial" w:cs="Arial"/>
          <w:sz w:val="24"/>
          <w:szCs w:val="24"/>
          <w:lang w:val="en-US"/>
        </w:rPr>
      </w:pPr>
    </w:p>
    <w:p w:rsidR="00A04A4D" w:rsidRDefault="00AE7644" w:rsidP="00AE7644">
      <w:pPr>
        <w:pStyle w:val="ListParagraph"/>
        <w:ind w:left="927"/>
        <w:rPr>
          <w:rFonts w:ascii="Arial" w:eastAsia="Times New Roman" w:hAnsi="Arial" w:cs="Arial"/>
          <w:b/>
          <w:sz w:val="24"/>
          <w:szCs w:val="24"/>
          <w:lang w:val="en-US"/>
        </w:rPr>
      </w:pPr>
      <w:r w:rsidRPr="00AE7644">
        <w:rPr>
          <w:rFonts w:ascii="Arial" w:eastAsia="Times New Roman" w:hAnsi="Arial" w:cs="Arial"/>
          <w:b/>
          <w:sz w:val="24"/>
          <w:szCs w:val="24"/>
          <w:lang w:val="en-US"/>
        </w:rPr>
        <w:t xml:space="preserve">RESPONSE:  </w:t>
      </w:r>
      <w:r w:rsidRPr="00AE7644">
        <w:rPr>
          <w:rFonts w:ascii="Arial" w:eastAsia="Times New Roman" w:hAnsi="Arial" w:cs="Arial"/>
          <w:b/>
          <w:sz w:val="24"/>
          <w:szCs w:val="24"/>
          <w:lang w:val="en-US"/>
        </w:rPr>
        <w:t xml:space="preserve">As noted on page 7 of the OEB Direction EB-2011-0177, “The Board approves, on a final basis, the disposition of a credit balance of $134,080 as of December 2010.  The Board agrees with Kenora Hydro and Board staff that carrying charges should be updated to reflect the implementation date of the Decision and Order.” </w:t>
      </w:r>
    </w:p>
    <w:p w:rsidR="00A04A4D" w:rsidRDefault="00A04A4D" w:rsidP="00AE7644">
      <w:pPr>
        <w:pStyle w:val="ListParagraph"/>
        <w:ind w:left="927"/>
        <w:rPr>
          <w:rFonts w:ascii="Arial" w:eastAsia="Times New Roman" w:hAnsi="Arial" w:cs="Arial"/>
          <w:b/>
          <w:sz w:val="24"/>
          <w:szCs w:val="24"/>
          <w:lang w:val="en-US"/>
        </w:rPr>
      </w:pPr>
    </w:p>
    <w:p w:rsidR="00D015C1" w:rsidRDefault="00AE7644" w:rsidP="00AE7644">
      <w:pPr>
        <w:pStyle w:val="ListParagraph"/>
        <w:ind w:left="927"/>
        <w:rPr>
          <w:rFonts w:ascii="Arial" w:eastAsia="Times New Roman" w:hAnsi="Arial" w:cs="Arial"/>
          <w:b/>
          <w:sz w:val="24"/>
          <w:szCs w:val="24"/>
          <w:lang w:val="en-US"/>
        </w:rPr>
      </w:pPr>
      <w:r w:rsidRPr="00AE7644">
        <w:rPr>
          <w:rFonts w:ascii="Arial" w:eastAsia="Times New Roman" w:hAnsi="Arial" w:cs="Arial"/>
          <w:b/>
          <w:sz w:val="24"/>
          <w:szCs w:val="24"/>
          <w:lang w:val="en-US"/>
        </w:rPr>
        <w:t xml:space="preserve">Kenora Hydro updated the interest </w:t>
      </w:r>
      <w:r w:rsidR="00A04A4D">
        <w:rPr>
          <w:rFonts w:ascii="Arial" w:eastAsia="Times New Roman" w:hAnsi="Arial" w:cs="Arial"/>
          <w:b/>
          <w:sz w:val="24"/>
          <w:szCs w:val="24"/>
          <w:lang w:val="en-US"/>
        </w:rPr>
        <w:t xml:space="preserve">in that application </w:t>
      </w:r>
      <w:r w:rsidRPr="00AE7644">
        <w:rPr>
          <w:rFonts w:ascii="Arial" w:eastAsia="Times New Roman" w:hAnsi="Arial" w:cs="Arial"/>
          <w:b/>
          <w:sz w:val="24"/>
          <w:szCs w:val="24"/>
          <w:lang w:val="en-US"/>
        </w:rPr>
        <w:t>and the final result was a total of $(134,</w:t>
      </w:r>
      <w:r w:rsidR="00D015C1">
        <w:rPr>
          <w:rFonts w:ascii="Arial" w:eastAsia="Times New Roman" w:hAnsi="Arial" w:cs="Arial"/>
          <w:b/>
          <w:sz w:val="24"/>
          <w:szCs w:val="24"/>
          <w:lang w:val="en-US"/>
        </w:rPr>
        <w:t>225</w:t>
      </w:r>
      <w:r w:rsidRPr="00AE7644">
        <w:rPr>
          <w:rFonts w:ascii="Arial" w:eastAsia="Times New Roman" w:hAnsi="Arial" w:cs="Arial"/>
          <w:b/>
          <w:sz w:val="24"/>
          <w:szCs w:val="24"/>
          <w:lang w:val="en-US"/>
        </w:rPr>
        <w:t>) for disposal.</w:t>
      </w:r>
    </w:p>
    <w:p w:rsidR="00D015C1" w:rsidRDefault="00D015C1" w:rsidP="00AE7644">
      <w:pPr>
        <w:pStyle w:val="ListParagraph"/>
        <w:ind w:left="927"/>
        <w:rPr>
          <w:rFonts w:ascii="Arial" w:eastAsia="Times New Roman" w:hAnsi="Arial" w:cs="Arial"/>
          <w:b/>
          <w:sz w:val="24"/>
          <w:szCs w:val="24"/>
          <w:lang w:val="en-US"/>
        </w:rPr>
      </w:pPr>
    </w:p>
    <w:p w:rsidR="00D015C1" w:rsidRPr="00AE7644" w:rsidRDefault="00D015C1" w:rsidP="00AE7644">
      <w:pPr>
        <w:pStyle w:val="ListParagraph"/>
        <w:ind w:left="927"/>
        <w:rPr>
          <w:rFonts w:ascii="Arial" w:eastAsia="Times New Roman" w:hAnsi="Arial" w:cs="Arial"/>
          <w:b/>
          <w:sz w:val="24"/>
          <w:szCs w:val="24"/>
          <w:lang w:val="en-US"/>
        </w:rPr>
      </w:pPr>
      <w:r w:rsidRPr="00AE7644">
        <w:rPr>
          <w:rFonts w:ascii="Arial" w:eastAsia="Times New Roman" w:hAnsi="Arial" w:cs="Arial"/>
          <w:b/>
          <w:noProof/>
          <w:sz w:val="24"/>
          <w:szCs w:val="24"/>
          <w:lang w:val="en-US"/>
        </w:rPr>
        <w:drawing>
          <wp:inline distT="0" distB="0" distL="0" distR="0" wp14:anchorId="4AE8D7F1" wp14:editId="61B10F6E">
            <wp:extent cx="5685155" cy="415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8388" cy="4155262"/>
                    </a:xfrm>
                    <a:prstGeom prst="rect">
                      <a:avLst/>
                    </a:prstGeom>
                    <a:noFill/>
                    <a:ln>
                      <a:noFill/>
                    </a:ln>
                  </pic:spPr>
                </pic:pic>
              </a:graphicData>
            </a:graphic>
          </wp:inline>
        </w:drawing>
      </w:r>
    </w:p>
    <w:p w:rsidR="00AE7644" w:rsidRPr="00AE7644" w:rsidRDefault="00AE7644" w:rsidP="00AE7644">
      <w:pPr>
        <w:rPr>
          <w:rFonts w:ascii="Arial" w:eastAsia="Times New Roman" w:hAnsi="Arial" w:cs="Arial"/>
          <w:sz w:val="24"/>
          <w:szCs w:val="24"/>
          <w:lang w:val="en-US"/>
        </w:rPr>
      </w:pPr>
    </w:p>
    <w:p w:rsidR="003A2AC9" w:rsidRDefault="003A2AC9" w:rsidP="00C5497A">
      <w:pPr>
        <w:tabs>
          <w:tab w:val="left" w:pos="1134"/>
        </w:tabs>
        <w:ind w:left="1134"/>
        <w:rPr>
          <w:rFonts w:ascii="Arial" w:eastAsia="Times New Roman" w:hAnsi="Arial" w:cs="Arial"/>
          <w:sz w:val="24"/>
          <w:szCs w:val="24"/>
          <w:lang w:val="en-US"/>
        </w:rPr>
      </w:pPr>
      <w:r>
        <w:rPr>
          <w:rFonts w:ascii="Arial" w:eastAsia="Times New Roman" w:hAnsi="Arial" w:cs="Arial"/>
          <w:sz w:val="24"/>
          <w:szCs w:val="24"/>
          <w:lang w:val="en-US"/>
        </w:rPr>
        <w:t>If the input into the Rate Generator Model is an error, please make any necessary updates to the Model.</w:t>
      </w:r>
    </w:p>
    <w:p w:rsidR="00AE7644" w:rsidRPr="00AE7644" w:rsidRDefault="00AE7644" w:rsidP="00C5497A">
      <w:pPr>
        <w:tabs>
          <w:tab w:val="left" w:pos="1134"/>
        </w:tabs>
        <w:ind w:left="1134"/>
        <w:rPr>
          <w:rFonts w:ascii="Arial" w:eastAsia="Times New Roman" w:hAnsi="Arial" w:cs="Arial"/>
          <w:b/>
          <w:sz w:val="24"/>
          <w:szCs w:val="24"/>
          <w:lang w:val="en-US"/>
        </w:rPr>
      </w:pPr>
      <w:r w:rsidRPr="00AE7644">
        <w:rPr>
          <w:rFonts w:ascii="Arial" w:eastAsia="Times New Roman" w:hAnsi="Arial" w:cs="Arial"/>
          <w:b/>
          <w:sz w:val="24"/>
          <w:szCs w:val="24"/>
          <w:lang w:val="en-US"/>
        </w:rPr>
        <w:t>RESPONSE:  Kenora Hydro does not see any error corrections</w:t>
      </w:r>
      <w:r w:rsidR="0087120F">
        <w:rPr>
          <w:rFonts w:ascii="Arial" w:eastAsia="Times New Roman" w:hAnsi="Arial" w:cs="Arial"/>
          <w:b/>
          <w:sz w:val="24"/>
          <w:szCs w:val="24"/>
          <w:lang w:val="en-US"/>
        </w:rPr>
        <w:t xml:space="preserve"> to be made </w:t>
      </w:r>
      <w:r w:rsidRPr="00AE7644">
        <w:rPr>
          <w:rFonts w:ascii="Arial" w:eastAsia="Times New Roman" w:hAnsi="Arial" w:cs="Arial"/>
          <w:b/>
          <w:sz w:val="24"/>
          <w:szCs w:val="24"/>
          <w:lang w:val="en-US"/>
        </w:rPr>
        <w:t xml:space="preserve">in this section.  </w:t>
      </w:r>
    </w:p>
    <w:p w:rsidR="00F6439F" w:rsidRPr="00F6439F" w:rsidRDefault="00F31321" w:rsidP="00D015C1">
      <w:pPr>
        <w:rPr>
          <w:rFonts w:ascii="Arial" w:eastAsia="Times New Roman" w:hAnsi="Arial" w:cs="Arial"/>
          <w:b/>
          <w:sz w:val="24"/>
          <w:szCs w:val="24"/>
          <w:lang w:val="en-US"/>
        </w:rPr>
      </w:pPr>
      <w:r>
        <w:rPr>
          <w:rFonts w:ascii="Arial" w:eastAsia="Times New Roman" w:hAnsi="Arial" w:cs="Arial"/>
          <w:sz w:val="24"/>
          <w:szCs w:val="24"/>
          <w:lang w:val="en-US"/>
        </w:rPr>
        <w:br w:type="page"/>
      </w:r>
      <w:r w:rsidR="00053F6C">
        <w:rPr>
          <w:rFonts w:ascii="Arial" w:eastAsia="Times New Roman" w:hAnsi="Arial" w:cs="Arial"/>
          <w:b/>
          <w:sz w:val="24"/>
          <w:szCs w:val="24"/>
          <w:lang w:val="en-US"/>
        </w:rPr>
        <w:t xml:space="preserve">Rate Generator Model, </w:t>
      </w:r>
      <w:r w:rsidR="00F6439F" w:rsidRPr="00F6439F">
        <w:rPr>
          <w:rFonts w:ascii="Arial" w:eastAsia="Times New Roman" w:hAnsi="Arial" w:cs="Arial"/>
          <w:b/>
          <w:sz w:val="24"/>
          <w:szCs w:val="24"/>
          <w:lang w:val="en-US"/>
        </w:rPr>
        <w:t>Sheet 11 – ST</w:t>
      </w:r>
      <w:r w:rsidR="00053F6C">
        <w:rPr>
          <w:rFonts w:ascii="Arial" w:eastAsia="Times New Roman" w:hAnsi="Arial" w:cs="Arial"/>
          <w:b/>
          <w:sz w:val="24"/>
          <w:szCs w:val="24"/>
          <w:lang w:val="en-US"/>
        </w:rPr>
        <w:t>S Tax Change (as filed)</w:t>
      </w:r>
    </w:p>
    <w:p w:rsidR="00F6439F" w:rsidRDefault="00F6439F" w:rsidP="00F6439F">
      <w:pPr>
        <w:widowControl w:val="0"/>
        <w:tabs>
          <w:tab w:val="left" w:pos="426"/>
        </w:tabs>
        <w:autoSpaceDE w:val="0"/>
        <w:autoSpaceDN w:val="0"/>
        <w:adjustRightInd w:val="0"/>
        <w:spacing w:after="0" w:line="288" w:lineRule="auto"/>
        <w:rPr>
          <w:rFonts w:ascii="Arial" w:eastAsia="Times New Roman" w:hAnsi="Arial" w:cs="Arial"/>
          <w:sz w:val="24"/>
          <w:szCs w:val="24"/>
          <w:lang w:val="en-US"/>
        </w:rPr>
      </w:pPr>
    </w:p>
    <w:p w:rsidR="00327A02" w:rsidRDefault="00327A02" w:rsidP="00C63DCA">
      <w:pPr>
        <w:widowControl w:val="0"/>
        <w:tabs>
          <w:tab w:val="left" w:pos="426"/>
        </w:tabs>
        <w:autoSpaceDE w:val="0"/>
        <w:autoSpaceDN w:val="0"/>
        <w:adjustRightInd w:val="0"/>
        <w:spacing w:after="0" w:line="288" w:lineRule="auto"/>
        <w:jc w:val="center"/>
        <w:rPr>
          <w:rFonts w:ascii="Arial" w:eastAsia="Times New Roman" w:hAnsi="Arial" w:cs="Arial"/>
          <w:sz w:val="24"/>
          <w:szCs w:val="24"/>
          <w:lang w:val="en-US"/>
        </w:rPr>
      </w:pPr>
      <w:r w:rsidRPr="00327A02">
        <w:rPr>
          <w:noProof/>
          <w:lang w:val="en-US"/>
        </w:rPr>
        <w:drawing>
          <wp:inline distT="0" distB="0" distL="0" distR="0" wp14:anchorId="7E9C90E4" wp14:editId="576F6F1E">
            <wp:extent cx="4917749" cy="4648200"/>
            <wp:effectExtent l="19050" t="19050" r="1651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7014" cy="4647505"/>
                    </a:xfrm>
                    <a:prstGeom prst="rect">
                      <a:avLst/>
                    </a:prstGeom>
                    <a:noFill/>
                    <a:ln>
                      <a:solidFill>
                        <a:schemeClr val="tx1"/>
                      </a:solidFill>
                    </a:ln>
                  </pic:spPr>
                </pic:pic>
              </a:graphicData>
            </a:graphic>
          </wp:inline>
        </w:drawing>
      </w:r>
    </w:p>
    <w:p w:rsidR="00F6439F" w:rsidRPr="00F6439F" w:rsidRDefault="00F6439F" w:rsidP="00F6439F">
      <w:pPr>
        <w:spacing w:after="120" w:line="240" w:lineRule="auto"/>
        <w:rPr>
          <w:rFonts w:ascii="Arial" w:eastAsia="Times New Roman" w:hAnsi="Arial" w:cs="Arial"/>
          <w:sz w:val="24"/>
          <w:szCs w:val="24"/>
          <w:lang w:val="en-US"/>
        </w:rPr>
      </w:pPr>
    </w:p>
    <w:p w:rsidR="00C63DCA" w:rsidRDefault="00C63DCA">
      <w:pPr>
        <w:rPr>
          <w:rFonts w:ascii="Arial" w:eastAsia="Times New Roman" w:hAnsi="Arial" w:cs="Arial"/>
          <w:sz w:val="24"/>
          <w:szCs w:val="24"/>
          <w:lang w:val="en-US"/>
        </w:rPr>
      </w:pPr>
      <w:r>
        <w:rPr>
          <w:rFonts w:ascii="Arial" w:eastAsia="Times New Roman" w:hAnsi="Arial" w:cs="Arial"/>
          <w:sz w:val="24"/>
          <w:szCs w:val="24"/>
          <w:lang w:val="en-US"/>
        </w:rPr>
        <w:br w:type="page"/>
      </w:r>
    </w:p>
    <w:p w:rsidR="00F6439F" w:rsidRPr="00F6439F" w:rsidRDefault="00F6439F" w:rsidP="00F6439F">
      <w:pPr>
        <w:spacing w:after="120" w:line="240" w:lineRule="auto"/>
        <w:rPr>
          <w:rFonts w:ascii="Arial" w:eastAsia="Times New Roman" w:hAnsi="Arial" w:cs="Arial"/>
          <w:sz w:val="24"/>
          <w:szCs w:val="24"/>
          <w:lang w:val="en-US"/>
        </w:rPr>
      </w:pPr>
      <w:r w:rsidRPr="00F6439F">
        <w:rPr>
          <w:rFonts w:ascii="Arial" w:eastAsia="Times New Roman" w:hAnsi="Arial" w:cs="Arial"/>
          <w:sz w:val="24"/>
          <w:szCs w:val="24"/>
          <w:lang w:val="en-US"/>
        </w:rPr>
        <w:lastRenderedPageBreak/>
        <w:t xml:space="preserve">Data extracted from revenue requirement work form filed in </w:t>
      </w:r>
      <w:r w:rsidR="00055354">
        <w:rPr>
          <w:rFonts w:ascii="Arial" w:eastAsia="Times New Roman" w:hAnsi="Arial" w:cs="Arial"/>
          <w:sz w:val="24"/>
          <w:szCs w:val="24"/>
          <w:lang w:val="en-US"/>
        </w:rPr>
        <w:t>Kenora Hydro’s 2011</w:t>
      </w:r>
      <w:r w:rsidRPr="00F6439F">
        <w:rPr>
          <w:rFonts w:ascii="Arial" w:eastAsia="Times New Roman" w:hAnsi="Arial" w:cs="Arial"/>
          <w:sz w:val="24"/>
          <w:szCs w:val="24"/>
          <w:lang w:val="en-US"/>
        </w:rPr>
        <w:t xml:space="preserve"> cost-of-servic</w:t>
      </w:r>
      <w:r w:rsidR="00053F6C">
        <w:rPr>
          <w:rFonts w:ascii="Arial" w:eastAsia="Times New Roman" w:hAnsi="Arial" w:cs="Arial"/>
          <w:sz w:val="24"/>
          <w:szCs w:val="24"/>
          <w:lang w:val="en-US"/>
        </w:rPr>
        <w:t>e rate application (EB-2010-0135</w:t>
      </w:r>
      <w:r w:rsidRPr="00F6439F">
        <w:rPr>
          <w:rFonts w:ascii="Arial" w:eastAsia="Times New Roman" w:hAnsi="Arial" w:cs="Arial"/>
          <w:sz w:val="24"/>
          <w:szCs w:val="24"/>
          <w:lang w:val="en-US"/>
        </w:rPr>
        <w:t>).</w:t>
      </w:r>
    </w:p>
    <w:p w:rsidR="00F6439F" w:rsidRPr="00F6439F" w:rsidRDefault="00F6439F" w:rsidP="00F6439F">
      <w:pPr>
        <w:spacing w:after="0" w:line="300" w:lineRule="auto"/>
        <w:rPr>
          <w:rFonts w:ascii="Arial" w:eastAsia="Times New Roman" w:hAnsi="Arial" w:cs="Arial"/>
          <w:sz w:val="24"/>
          <w:szCs w:val="24"/>
          <w:lang w:val="en-US"/>
        </w:rPr>
      </w:pPr>
    </w:p>
    <w:p w:rsidR="00F6439F" w:rsidRPr="00F6439F" w:rsidRDefault="00C63DCA" w:rsidP="00C63DCA">
      <w:pPr>
        <w:spacing w:after="0" w:line="300" w:lineRule="auto"/>
        <w:jc w:val="center"/>
        <w:rPr>
          <w:rFonts w:ascii="Arial" w:eastAsia="Times New Roman" w:hAnsi="Arial" w:cs="Arial"/>
          <w:sz w:val="24"/>
          <w:szCs w:val="24"/>
          <w:lang w:val="en-US"/>
        </w:rPr>
      </w:pPr>
      <w:r w:rsidRPr="00C63DCA">
        <w:rPr>
          <w:noProof/>
          <w:lang w:val="en-US"/>
        </w:rPr>
        <w:drawing>
          <wp:inline distT="0" distB="0" distL="0" distR="0" wp14:anchorId="7D3AE95A" wp14:editId="58172A37">
            <wp:extent cx="5343188" cy="6134100"/>
            <wp:effectExtent l="19050" t="19050" r="1016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3188" cy="6134100"/>
                    </a:xfrm>
                    <a:prstGeom prst="rect">
                      <a:avLst/>
                    </a:prstGeom>
                    <a:noFill/>
                    <a:ln>
                      <a:solidFill>
                        <a:schemeClr val="tx1"/>
                      </a:solidFill>
                    </a:ln>
                  </pic:spPr>
                </pic:pic>
              </a:graphicData>
            </a:graphic>
          </wp:inline>
        </w:drawing>
      </w:r>
    </w:p>
    <w:p w:rsidR="00F6439F" w:rsidRPr="00F6439F" w:rsidRDefault="00F6439F" w:rsidP="00F6439F">
      <w:pPr>
        <w:spacing w:after="120" w:line="240" w:lineRule="auto"/>
        <w:rPr>
          <w:rFonts w:ascii="Arial" w:eastAsia="Times New Roman" w:hAnsi="Arial" w:cs="Arial"/>
          <w:sz w:val="24"/>
          <w:szCs w:val="24"/>
          <w:lang w:val="en-US"/>
        </w:rPr>
      </w:pPr>
    </w:p>
    <w:p w:rsidR="00517FEF" w:rsidRDefault="00517FEF" w:rsidP="00517FEF">
      <w:pPr>
        <w:spacing w:after="0" w:line="240" w:lineRule="auto"/>
        <w:rPr>
          <w:rFonts w:ascii="Arial" w:hAnsi="Arial" w:cs="Arial"/>
          <w:sz w:val="24"/>
          <w:szCs w:val="24"/>
        </w:rPr>
      </w:pPr>
    </w:p>
    <w:p w:rsidR="00517FEF" w:rsidRDefault="00517FEF" w:rsidP="003A2AC9">
      <w:pPr>
        <w:pStyle w:val="ListParagraph"/>
        <w:numPr>
          <w:ilvl w:val="0"/>
          <w:numId w:val="28"/>
        </w:numPr>
        <w:spacing w:after="0" w:line="240" w:lineRule="auto"/>
        <w:ind w:left="426" w:firstLine="0"/>
        <w:rPr>
          <w:rFonts w:ascii="Arial" w:hAnsi="Arial" w:cs="Arial"/>
          <w:sz w:val="24"/>
          <w:szCs w:val="24"/>
        </w:rPr>
      </w:pPr>
      <w:r w:rsidRPr="00517FEF">
        <w:rPr>
          <w:rFonts w:ascii="Arial" w:hAnsi="Arial" w:cs="Arial"/>
          <w:sz w:val="24"/>
          <w:szCs w:val="24"/>
        </w:rPr>
        <w:t>If Kenora Hydro is in agreement, Board staff will make the relevant correction.</w:t>
      </w:r>
    </w:p>
    <w:p w:rsidR="007C5438" w:rsidRDefault="007C5438" w:rsidP="007C5438">
      <w:pPr>
        <w:spacing w:after="0" w:line="240" w:lineRule="auto"/>
        <w:rPr>
          <w:rFonts w:ascii="Arial" w:hAnsi="Arial" w:cs="Arial"/>
          <w:sz w:val="24"/>
          <w:szCs w:val="24"/>
        </w:rPr>
      </w:pPr>
    </w:p>
    <w:p w:rsidR="007C5438" w:rsidRDefault="007C5438" w:rsidP="007C5438">
      <w:pPr>
        <w:spacing w:after="0" w:line="240" w:lineRule="auto"/>
        <w:rPr>
          <w:rFonts w:ascii="Arial" w:hAnsi="Arial" w:cs="Arial"/>
          <w:sz w:val="24"/>
          <w:szCs w:val="24"/>
        </w:rPr>
      </w:pPr>
    </w:p>
    <w:p w:rsidR="007C5438" w:rsidRPr="007C5438" w:rsidRDefault="007C5438" w:rsidP="007C5438">
      <w:pPr>
        <w:spacing w:after="0" w:line="240" w:lineRule="auto"/>
        <w:ind w:left="1440"/>
        <w:rPr>
          <w:rFonts w:ascii="Arial" w:hAnsi="Arial" w:cs="Arial"/>
          <w:b/>
          <w:sz w:val="24"/>
          <w:szCs w:val="24"/>
        </w:rPr>
      </w:pPr>
      <w:r w:rsidRPr="007C5438">
        <w:rPr>
          <w:rFonts w:ascii="Arial" w:hAnsi="Arial" w:cs="Arial"/>
          <w:b/>
          <w:sz w:val="24"/>
          <w:szCs w:val="24"/>
        </w:rPr>
        <w:t>RESPONSE:  Kenora Hydro agrees and the Board staff will make the relevant correction.</w:t>
      </w:r>
    </w:p>
    <w:p w:rsidR="00053F6C" w:rsidRPr="00053F6C" w:rsidRDefault="00F6439F" w:rsidP="00053F6C">
      <w:pPr>
        <w:pStyle w:val="ListNumber"/>
        <w:numPr>
          <w:ilvl w:val="0"/>
          <w:numId w:val="24"/>
        </w:numPr>
        <w:tabs>
          <w:tab w:val="left" w:pos="567"/>
        </w:tabs>
        <w:ind w:left="0" w:firstLine="0"/>
        <w:rPr>
          <w:rFonts w:eastAsia="Times New Roman"/>
          <w:sz w:val="24"/>
          <w:szCs w:val="24"/>
          <w:lang w:val="en-US"/>
        </w:rPr>
      </w:pPr>
      <w:r w:rsidRPr="007C5438">
        <w:rPr>
          <w:rFonts w:ascii="Times New Roman" w:eastAsia="Times New Roman" w:hAnsi="Times New Roman"/>
          <w:sz w:val="24"/>
          <w:szCs w:val="24"/>
          <w:lang w:val="en-US"/>
        </w:rPr>
        <w:br w:type="page"/>
      </w:r>
      <w:r w:rsidR="00053F6C">
        <w:rPr>
          <w:rFonts w:eastAsia="Times New Roman" w:cs="Times New Roman"/>
          <w:sz w:val="24"/>
          <w:szCs w:val="24"/>
          <w:lang w:val="en-US"/>
        </w:rPr>
        <w:lastRenderedPageBreak/>
        <w:t>Sheet 15 – RTSR – UTRs &amp; Sub-Tx (as filed)</w:t>
      </w:r>
    </w:p>
    <w:p w:rsidR="00F6439F" w:rsidRDefault="00053F6C" w:rsidP="00053F6C">
      <w:pPr>
        <w:pStyle w:val="ListNumber"/>
        <w:numPr>
          <w:ilvl w:val="0"/>
          <w:numId w:val="0"/>
        </w:numPr>
        <w:tabs>
          <w:tab w:val="left" w:pos="567"/>
        </w:tabs>
        <w:rPr>
          <w:rFonts w:eastAsia="Times New Roman" w:cs="Times New Roman"/>
          <w:sz w:val="24"/>
          <w:szCs w:val="24"/>
          <w:lang w:val="en-US"/>
        </w:rPr>
      </w:pPr>
      <w:r>
        <w:rPr>
          <w:rFonts w:ascii="Times New Roman" w:eastAsia="Times New Roman" w:hAnsi="Times New Roman"/>
          <w:sz w:val="24"/>
          <w:szCs w:val="24"/>
          <w:lang w:val="en-US"/>
        </w:rPr>
        <w:tab/>
      </w:r>
      <w:r>
        <w:rPr>
          <w:rFonts w:eastAsia="Times New Roman" w:cs="Times New Roman"/>
          <w:sz w:val="24"/>
          <w:szCs w:val="24"/>
          <w:lang w:val="en-US"/>
        </w:rPr>
        <w:t>H</w:t>
      </w:r>
      <w:r w:rsidR="00F6439F" w:rsidRPr="00F6439F">
        <w:rPr>
          <w:rFonts w:eastAsia="Times New Roman" w:cs="Times New Roman"/>
          <w:sz w:val="24"/>
          <w:szCs w:val="24"/>
          <w:lang w:val="en-US"/>
        </w:rPr>
        <w:t>ydro One Sub-Transmission Rate Rider 9A</w:t>
      </w:r>
    </w:p>
    <w:p w:rsidR="00053F6C" w:rsidRPr="00F6439F" w:rsidRDefault="00053F6C" w:rsidP="00053F6C">
      <w:pPr>
        <w:pStyle w:val="ListNumber"/>
        <w:numPr>
          <w:ilvl w:val="0"/>
          <w:numId w:val="0"/>
        </w:numPr>
        <w:tabs>
          <w:tab w:val="left" w:pos="567"/>
        </w:tabs>
        <w:rPr>
          <w:rFonts w:eastAsia="Times New Roman"/>
          <w:sz w:val="24"/>
          <w:szCs w:val="24"/>
          <w:lang w:val="en-US"/>
        </w:rPr>
      </w:pPr>
    </w:p>
    <w:p w:rsidR="00F6439F" w:rsidRDefault="00053F6C" w:rsidP="00053F6C">
      <w:pPr>
        <w:spacing w:after="120" w:line="240" w:lineRule="auto"/>
        <w:ind w:left="454"/>
        <w:rPr>
          <w:rFonts w:ascii="Arial" w:eastAsia="Times New Roman" w:hAnsi="Arial" w:cs="Arial"/>
          <w:sz w:val="24"/>
          <w:szCs w:val="24"/>
          <w:lang w:val="en-US"/>
        </w:rPr>
      </w:pPr>
      <w:r w:rsidRPr="00053F6C">
        <w:rPr>
          <w:noProof/>
          <w:lang w:val="en-US"/>
        </w:rPr>
        <w:drawing>
          <wp:inline distT="0" distB="0" distL="0" distR="0" wp14:anchorId="6AB171F1" wp14:editId="346D1267">
            <wp:extent cx="5611407" cy="1924050"/>
            <wp:effectExtent l="19050" t="19050" r="2794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1407" cy="1924050"/>
                    </a:xfrm>
                    <a:prstGeom prst="rect">
                      <a:avLst/>
                    </a:prstGeom>
                    <a:noFill/>
                    <a:ln>
                      <a:solidFill>
                        <a:schemeClr val="tx1"/>
                      </a:solidFill>
                    </a:ln>
                  </pic:spPr>
                </pic:pic>
              </a:graphicData>
            </a:graphic>
          </wp:inline>
        </w:drawing>
      </w:r>
    </w:p>
    <w:p w:rsidR="00053F6C" w:rsidRPr="00F6439F" w:rsidRDefault="00053F6C" w:rsidP="00F6439F">
      <w:pPr>
        <w:spacing w:after="120" w:line="240" w:lineRule="auto"/>
        <w:ind w:left="454"/>
        <w:rPr>
          <w:rFonts w:ascii="Arial" w:eastAsia="Times New Roman" w:hAnsi="Arial" w:cs="Arial"/>
          <w:sz w:val="24"/>
          <w:szCs w:val="24"/>
          <w:lang w:val="en-US"/>
        </w:rPr>
      </w:pPr>
    </w:p>
    <w:p w:rsidR="00F6439F" w:rsidRPr="00F6439F" w:rsidRDefault="00F6439F" w:rsidP="00517FEF">
      <w:pPr>
        <w:spacing w:after="120" w:line="240" w:lineRule="auto"/>
        <w:ind w:left="360"/>
        <w:rPr>
          <w:rFonts w:ascii="Arial" w:eastAsia="Times New Roman" w:hAnsi="Arial" w:cs="Arial"/>
          <w:sz w:val="24"/>
          <w:szCs w:val="24"/>
          <w:lang w:val="en-US"/>
        </w:rPr>
      </w:pPr>
      <w:r w:rsidRPr="00F6439F">
        <w:rPr>
          <w:rFonts w:ascii="Arial" w:eastAsia="Times New Roman" w:hAnsi="Arial" w:cs="Arial"/>
          <w:sz w:val="24"/>
          <w:szCs w:val="24"/>
          <w:lang w:val="en-US"/>
        </w:rPr>
        <w:t>Hydro One Sub-Transmission Rate Rider 9A is effective until December 31, 2014 (Hydro One Networks tariff, p.10, EB-2013-0141).  Therefore set to zero in the “Effective January 1, 2015” column.</w:t>
      </w:r>
    </w:p>
    <w:p w:rsidR="00F6439F" w:rsidRPr="00F6439F" w:rsidRDefault="00F6439F" w:rsidP="00F6439F">
      <w:pPr>
        <w:spacing w:after="120" w:line="240" w:lineRule="auto"/>
        <w:rPr>
          <w:rFonts w:ascii="Arial" w:eastAsia="Times New Roman" w:hAnsi="Arial" w:cs="Arial"/>
          <w:sz w:val="24"/>
          <w:szCs w:val="24"/>
          <w:lang w:val="en-US"/>
        </w:rPr>
      </w:pPr>
    </w:p>
    <w:p w:rsidR="00517FEF" w:rsidRDefault="00517FEF" w:rsidP="002D5475">
      <w:pPr>
        <w:widowControl w:val="0"/>
        <w:tabs>
          <w:tab w:val="left" w:pos="426"/>
        </w:tabs>
        <w:autoSpaceDE w:val="0"/>
        <w:autoSpaceDN w:val="0"/>
        <w:adjustRightInd w:val="0"/>
        <w:spacing w:after="0" w:line="288" w:lineRule="auto"/>
        <w:ind w:left="360"/>
        <w:rPr>
          <w:rFonts w:ascii="Times New Roman" w:eastAsia="Times New Roman" w:hAnsi="Times New Roman" w:cs="Arial"/>
          <w:b/>
          <w:sz w:val="24"/>
          <w:szCs w:val="24"/>
          <w:lang w:val="en-US"/>
        </w:rPr>
      </w:pPr>
    </w:p>
    <w:p w:rsidR="00517FEF" w:rsidRDefault="007C5438" w:rsidP="002D5475">
      <w:pPr>
        <w:widowControl w:val="0"/>
        <w:tabs>
          <w:tab w:val="left" w:pos="426"/>
        </w:tabs>
        <w:autoSpaceDE w:val="0"/>
        <w:autoSpaceDN w:val="0"/>
        <w:adjustRightInd w:val="0"/>
        <w:spacing w:after="0" w:line="288" w:lineRule="auto"/>
        <w:ind w:left="360"/>
        <w:rPr>
          <w:rFonts w:ascii="Times New Roman" w:eastAsia="Times New Roman" w:hAnsi="Times New Roman" w:cs="Arial"/>
          <w:b/>
          <w:sz w:val="24"/>
          <w:szCs w:val="24"/>
          <w:lang w:val="en-US"/>
        </w:rPr>
      </w:pPr>
      <w:r w:rsidRPr="002D5475">
        <w:rPr>
          <w:noProof/>
          <w:lang w:val="en-US"/>
        </w:rPr>
        <w:drawing>
          <wp:inline distT="0" distB="0" distL="0" distR="0" wp14:anchorId="2090144C" wp14:editId="52675C48">
            <wp:extent cx="5610225" cy="2037953"/>
            <wp:effectExtent l="19050" t="19050" r="9525"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2037953"/>
                    </a:xfrm>
                    <a:prstGeom prst="rect">
                      <a:avLst/>
                    </a:prstGeom>
                    <a:noFill/>
                    <a:ln>
                      <a:solidFill>
                        <a:schemeClr val="tx1"/>
                      </a:solidFill>
                    </a:ln>
                  </pic:spPr>
                </pic:pic>
              </a:graphicData>
            </a:graphic>
          </wp:inline>
        </w:drawing>
      </w:r>
    </w:p>
    <w:p w:rsidR="009E41B8" w:rsidRDefault="009E41B8" w:rsidP="002D5475">
      <w:pPr>
        <w:widowControl w:val="0"/>
        <w:tabs>
          <w:tab w:val="left" w:pos="426"/>
        </w:tabs>
        <w:autoSpaceDE w:val="0"/>
        <w:autoSpaceDN w:val="0"/>
        <w:adjustRightInd w:val="0"/>
        <w:spacing w:after="0" w:line="288" w:lineRule="auto"/>
        <w:ind w:left="360"/>
        <w:rPr>
          <w:rFonts w:ascii="Times New Roman" w:eastAsia="Times New Roman" w:hAnsi="Times New Roman" w:cs="Arial"/>
          <w:b/>
          <w:sz w:val="24"/>
          <w:szCs w:val="24"/>
          <w:lang w:val="en-US"/>
        </w:rPr>
      </w:pPr>
    </w:p>
    <w:p w:rsidR="009E41B8" w:rsidRDefault="009E41B8" w:rsidP="002D5475">
      <w:pPr>
        <w:widowControl w:val="0"/>
        <w:tabs>
          <w:tab w:val="left" w:pos="426"/>
        </w:tabs>
        <w:autoSpaceDE w:val="0"/>
        <w:autoSpaceDN w:val="0"/>
        <w:adjustRightInd w:val="0"/>
        <w:spacing w:after="0" w:line="288" w:lineRule="auto"/>
        <w:ind w:left="360"/>
        <w:rPr>
          <w:rFonts w:ascii="Times New Roman" w:eastAsia="Times New Roman" w:hAnsi="Times New Roman" w:cs="Arial"/>
          <w:b/>
          <w:sz w:val="24"/>
          <w:szCs w:val="24"/>
          <w:lang w:val="en-US"/>
        </w:rPr>
      </w:pPr>
    </w:p>
    <w:p w:rsidR="00517FEF" w:rsidRPr="009E41B8" w:rsidRDefault="00517FEF" w:rsidP="009E41B8">
      <w:pPr>
        <w:pStyle w:val="ListParagraph"/>
        <w:numPr>
          <w:ilvl w:val="0"/>
          <w:numId w:val="26"/>
        </w:numPr>
        <w:spacing w:after="0" w:line="240" w:lineRule="auto"/>
        <w:rPr>
          <w:rFonts w:ascii="Arial" w:hAnsi="Arial" w:cs="Arial"/>
          <w:sz w:val="24"/>
          <w:szCs w:val="24"/>
        </w:rPr>
      </w:pPr>
      <w:r w:rsidRPr="009E41B8">
        <w:rPr>
          <w:rFonts w:ascii="Arial" w:hAnsi="Arial" w:cs="Arial"/>
          <w:sz w:val="24"/>
          <w:szCs w:val="24"/>
        </w:rPr>
        <w:t>If Kenora Hydro is in agreement, Board staff will make the relevant correction.</w:t>
      </w:r>
    </w:p>
    <w:p w:rsidR="007C5438" w:rsidRDefault="007C5438" w:rsidP="007C5438">
      <w:pPr>
        <w:spacing w:after="0" w:line="240" w:lineRule="auto"/>
        <w:rPr>
          <w:rFonts w:ascii="Arial" w:hAnsi="Arial" w:cs="Arial"/>
          <w:sz w:val="24"/>
          <w:szCs w:val="24"/>
        </w:rPr>
      </w:pPr>
    </w:p>
    <w:p w:rsidR="007C5438" w:rsidRPr="007C5438" w:rsidRDefault="007C5438" w:rsidP="007C5438">
      <w:pPr>
        <w:spacing w:after="0" w:line="240" w:lineRule="auto"/>
        <w:ind w:left="1440"/>
        <w:rPr>
          <w:rFonts w:ascii="Arial" w:hAnsi="Arial" w:cs="Arial"/>
          <w:b/>
          <w:sz w:val="24"/>
          <w:szCs w:val="24"/>
        </w:rPr>
      </w:pPr>
      <w:r>
        <w:rPr>
          <w:rFonts w:ascii="Arial" w:hAnsi="Arial" w:cs="Arial"/>
          <w:b/>
          <w:sz w:val="24"/>
          <w:szCs w:val="24"/>
        </w:rPr>
        <w:t xml:space="preserve">RESPONSE:  </w:t>
      </w:r>
      <w:r w:rsidRPr="007C5438">
        <w:rPr>
          <w:rFonts w:ascii="Arial" w:hAnsi="Arial" w:cs="Arial"/>
          <w:b/>
          <w:sz w:val="24"/>
          <w:szCs w:val="24"/>
        </w:rPr>
        <w:t>Kenora Hydro agrees and the Board staff will make the relevant correction.</w:t>
      </w:r>
    </w:p>
    <w:p w:rsidR="007C5438" w:rsidRPr="007C5438" w:rsidRDefault="007C5438" w:rsidP="007C5438">
      <w:pPr>
        <w:spacing w:after="0" w:line="240" w:lineRule="auto"/>
        <w:ind w:left="567"/>
        <w:rPr>
          <w:rFonts w:ascii="Arial" w:hAnsi="Arial" w:cs="Arial"/>
          <w:sz w:val="24"/>
          <w:szCs w:val="24"/>
        </w:rPr>
      </w:pPr>
    </w:p>
    <w:p w:rsidR="00F6439F" w:rsidRPr="002D5475" w:rsidRDefault="00F6439F" w:rsidP="002D5475">
      <w:pPr>
        <w:widowControl w:val="0"/>
        <w:tabs>
          <w:tab w:val="left" w:pos="426"/>
        </w:tabs>
        <w:autoSpaceDE w:val="0"/>
        <w:autoSpaceDN w:val="0"/>
        <w:adjustRightInd w:val="0"/>
        <w:spacing w:after="0" w:line="288" w:lineRule="auto"/>
        <w:ind w:left="360"/>
        <w:rPr>
          <w:rFonts w:ascii="Arial" w:eastAsia="Times New Roman" w:hAnsi="Arial" w:cs="Arial"/>
          <w:sz w:val="24"/>
          <w:szCs w:val="24"/>
          <w:lang w:val="en-US"/>
        </w:rPr>
      </w:pPr>
    </w:p>
    <w:p w:rsidR="00517FEF" w:rsidRDefault="00517FEF">
      <w:pPr>
        <w:rPr>
          <w:rFonts w:ascii="Arial" w:eastAsia="Times New Roman" w:hAnsi="Arial" w:cs="Arial"/>
          <w:sz w:val="24"/>
          <w:szCs w:val="24"/>
          <w:lang w:val="en-US"/>
        </w:rPr>
      </w:pPr>
      <w:r>
        <w:rPr>
          <w:rFonts w:ascii="Arial" w:eastAsia="Times New Roman" w:hAnsi="Arial" w:cs="Arial"/>
          <w:sz w:val="24"/>
          <w:szCs w:val="24"/>
          <w:lang w:val="en-US"/>
        </w:rPr>
        <w:br w:type="page"/>
      </w:r>
    </w:p>
    <w:p w:rsidR="00F6439F" w:rsidRPr="00517FEF" w:rsidRDefault="005227F2" w:rsidP="00517FEF">
      <w:pPr>
        <w:pStyle w:val="ListParagraph"/>
        <w:numPr>
          <w:ilvl w:val="0"/>
          <w:numId w:val="24"/>
        </w:numPr>
        <w:tabs>
          <w:tab w:val="left" w:pos="567"/>
        </w:tabs>
        <w:ind w:left="0" w:firstLine="0"/>
        <w:rPr>
          <w:rFonts w:ascii="Arial" w:hAnsi="Arial" w:cs="Arial"/>
          <w:b/>
          <w:sz w:val="24"/>
          <w:szCs w:val="24"/>
        </w:rPr>
      </w:pPr>
      <w:r w:rsidRPr="00517FEF">
        <w:rPr>
          <w:rFonts w:ascii="Arial" w:hAnsi="Arial" w:cs="Arial"/>
          <w:b/>
          <w:sz w:val="24"/>
          <w:szCs w:val="24"/>
        </w:rPr>
        <w:t xml:space="preserve">A portion of </w:t>
      </w:r>
      <w:r w:rsidR="00F6439F" w:rsidRPr="00517FEF">
        <w:rPr>
          <w:rFonts w:ascii="Arial" w:hAnsi="Arial" w:cs="Arial"/>
          <w:b/>
          <w:sz w:val="24"/>
          <w:szCs w:val="24"/>
        </w:rPr>
        <w:t>Sheet 25 – Other Charges &amp; LF</w:t>
      </w:r>
      <w:r w:rsidRPr="00517FEF">
        <w:rPr>
          <w:rFonts w:ascii="Arial" w:hAnsi="Arial" w:cs="Arial"/>
          <w:b/>
          <w:sz w:val="24"/>
          <w:szCs w:val="24"/>
        </w:rPr>
        <w:t xml:space="preserve"> is reproduced below.</w:t>
      </w:r>
    </w:p>
    <w:p w:rsidR="00F6439F" w:rsidRPr="0012739E" w:rsidRDefault="005227F2" w:rsidP="00F6439F">
      <w:pPr>
        <w:jc w:val="center"/>
        <w:rPr>
          <w:rFonts w:ascii="Arial" w:hAnsi="Arial" w:cs="Arial"/>
          <w:b/>
          <w:sz w:val="24"/>
          <w:szCs w:val="24"/>
        </w:rPr>
      </w:pPr>
      <w:r w:rsidRPr="005227F2">
        <w:rPr>
          <w:noProof/>
          <w:lang w:val="en-US"/>
        </w:rPr>
        <w:drawing>
          <wp:inline distT="0" distB="0" distL="0" distR="0" wp14:anchorId="253B5C99" wp14:editId="715C2DCC">
            <wp:extent cx="5429250" cy="974635"/>
            <wp:effectExtent l="19050" t="19050" r="1905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692" cy="974714"/>
                    </a:xfrm>
                    <a:prstGeom prst="rect">
                      <a:avLst/>
                    </a:prstGeom>
                    <a:noFill/>
                    <a:ln>
                      <a:solidFill>
                        <a:schemeClr val="tx1"/>
                      </a:solidFill>
                    </a:ln>
                  </pic:spPr>
                </pic:pic>
              </a:graphicData>
            </a:graphic>
          </wp:inline>
        </w:drawing>
      </w:r>
    </w:p>
    <w:p w:rsidR="00F6439F" w:rsidRDefault="00F6439F" w:rsidP="00F6439F">
      <w:pPr>
        <w:pStyle w:val="ListParagraph"/>
        <w:spacing w:after="0" w:line="240" w:lineRule="auto"/>
        <w:rPr>
          <w:rFonts w:ascii="Arial" w:hAnsi="Arial" w:cs="Arial"/>
          <w:sz w:val="24"/>
          <w:szCs w:val="24"/>
        </w:rPr>
      </w:pPr>
    </w:p>
    <w:p w:rsidR="005227F2" w:rsidRPr="00517FEF" w:rsidRDefault="005227F2" w:rsidP="00517FEF">
      <w:pPr>
        <w:pStyle w:val="ListParagraph"/>
        <w:numPr>
          <w:ilvl w:val="0"/>
          <w:numId w:val="29"/>
        </w:numPr>
        <w:spacing w:after="0" w:line="240" w:lineRule="auto"/>
        <w:rPr>
          <w:rFonts w:ascii="Arial" w:hAnsi="Arial" w:cs="Arial"/>
          <w:sz w:val="24"/>
          <w:szCs w:val="24"/>
        </w:rPr>
      </w:pPr>
      <w:r w:rsidRPr="00517FEF">
        <w:rPr>
          <w:rFonts w:ascii="Arial" w:hAnsi="Arial" w:cs="Arial"/>
          <w:sz w:val="24"/>
          <w:szCs w:val="24"/>
        </w:rPr>
        <w:t>Board staff notes that the unit for “Primary Metering Allowance for transformer losses – applied to measured demand and energy” should be “%” instead of “$/kW”.  If Kenora Hydro is in agreement, Board staff will make the relevant correction.</w:t>
      </w:r>
    </w:p>
    <w:p w:rsidR="005227F2" w:rsidRDefault="005227F2" w:rsidP="005227F2">
      <w:pPr>
        <w:pStyle w:val="ListParagraph"/>
        <w:spacing w:after="0" w:line="240" w:lineRule="auto"/>
        <w:ind w:left="927"/>
        <w:rPr>
          <w:rFonts w:ascii="Arial" w:hAnsi="Arial" w:cs="Arial"/>
          <w:sz w:val="24"/>
          <w:szCs w:val="24"/>
        </w:rPr>
      </w:pPr>
    </w:p>
    <w:p w:rsidR="00757CE2" w:rsidRPr="00757CE2" w:rsidRDefault="00757CE2" w:rsidP="00757CE2">
      <w:pPr>
        <w:pStyle w:val="ListParagraph"/>
        <w:spacing w:after="0" w:line="240" w:lineRule="auto"/>
        <w:ind w:left="1440"/>
        <w:rPr>
          <w:rFonts w:ascii="Arial" w:hAnsi="Arial" w:cs="Arial"/>
          <w:b/>
          <w:sz w:val="24"/>
          <w:szCs w:val="24"/>
        </w:rPr>
      </w:pPr>
      <w:r w:rsidRPr="00757CE2">
        <w:rPr>
          <w:rFonts w:ascii="Arial" w:hAnsi="Arial" w:cs="Arial"/>
          <w:b/>
          <w:sz w:val="24"/>
          <w:szCs w:val="24"/>
        </w:rPr>
        <w:t xml:space="preserve">RESPONSE:  </w:t>
      </w:r>
      <w:r w:rsidRPr="00757CE2">
        <w:rPr>
          <w:rFonts w:ascii="Arial" w:hAnsi="Arial" w:cs="Arial"/>
          <w:b/>
          <w:sz w:val="24"/>
          <w:szCs w:val="24"/>
        </w:rPr>
        <w:t>Kenora Hydro agrees, this was an error, the Primary metering allowance is 1% and agrees that the Board will make this correction.</w:t>
      </w:r>
    </w:p>
    <w:p w:rsidR="00757CE2" w:rsidRDefault="00757CE2" w:rsidP="005227F2">
      <w:pPr>
        <w:pStyle w:val="ListParagraph"/>
        <w:spacing w:after="0" w:line="240" w:lineRule="auto"/>
        <w:ind w:left="927"/>
        <w:rPr>
          <w:rFonts w:ascii="Arial" w:hAnsi="Arial" w:cs="Arial"/>
          <w:sz w:val="24"/>
          <w:szCs w:val="24"/>
        </w:rPr>
      </w:pPr>
    </w:p>
    <w:p w:rsidR="00757CE2" w:rsidRDefault="00757CE2" w:rsidP="005227F2">
      <w:pPr>
        <w:pStyle w:val="ListParagraph"/>
        <w:spacing w:after="0" w:line="240" w:lineRule="auto"/>
        <w:ind w:left="927"/>
        <w:rPr>
          <w:rFonts w:ascii="Arial" w:hAnsi="Arial" w:cs="Arial"/>
          <w:sz w:val="24"/>
          <w:szCs w:val="24"/>
        </w:rPr>
      </w:pPr>
    </w:p>
    <w:p w:rsidR="00757CE2" w:rsidRDefault="00757CE2" w:rsidP="005227F2">
      <w:pPr>
        <w:pStyle w:val="ListParagraph"/>
        <w:spacing w:after="0" w:line="240" w:lineRule="auto"/>
        <w:ind w:left="927"/>
        <w:rPr>
          <w:rFonts w:ascii="Arial" w:hAnsi="Arial" w:cs="Arial"/>
          <w:sz w:val="24"/>
          <w:szCs w:val="24"/>
        </w:rPr>
      </w:pPr>
    </w:p>
    <w:p w:rsidR="00757CE2" w:rsidRDefault="00757CE2" w:rsidP="005227F2">
      <w:pPr>
        <w:pStyle w:val="ListParagraph"/>
        <w:spacing w:after="0" w:line="240" w:lineRule="auto"/>
        <w:ind w:left="927"/>
        <w:rPr>
          <w:rFonts w:ascii="Arial" w:hAnsi="Arial" w:cs="Arial"/>
          <w:sz w:val="24"/>
          <w:szCs w:val="24"/>
        </w:rPr>
      </w:pPr>
    </w:p>
    <w:p w:rsidR="00757CE2" w:rsidRDefault="00757CE2" w:rsidP="005227F2">
      <w:pPr>
        <w:pStyle w:val="ListParagraph"/>
        <w:spacing w:after="0" w:line="240" w:lineRule="auto"/>
        <w:ind w:left="927"/>
        <w:rPr>
          <w:rFonts w:ascii="Arial" w:hAnsi="Arial" w:cs="Arial"/>
          <w:sz w:val="24"/>
          <w:szCs w:val="24"/>
        </w:rPr>
      </w:pPr>
    </w:p>
    <w:p w:rsidR="005227F2" w:rsidRDefault="005227F2" w:rsidP="005227F2">
      <w:pPr>
        <w:pStyle w:val="ListParagraph"/>
        <w:spacing w:after="0" w:line="240" w:lineRule="auto"/>
        <w:ind w:left="567"/>
        <w:jc w:val="center"/>
        <w:rPr>
          <w:rFonts w:ascii="Arial" w:hAnsi="Arial" w:cs="Arial"/>
          <w:sz w:val="24"/>
          <w:szCs w:val="24"/>
        </w:rPr>
      </w:pPr>
      <w:r w:rsidRPr="005227F2">
        <w:rPr>
          <w:noProof/>
          <w:lang w:val="en-US"/>
        </w:rPr>
        <w:drawing>
          <wp:inline distT="0" distB="0" distL="0" distR="0" wp14:anchorId="10B855F0" wp14:editId="0AC59E8C">
            <wp:extent cx="5429250" cy="1218814"/>
            <wp:effectExtent l="19050" t="19050" r="1905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1218814"/>
                    </a:xfrm>
                    <a:prstGeom prst="rect">
                      <a:avLst/>
                    </a:prstGeom>
                    <a:noFill/>
                    <a:ln>
                      <a:solidFill>
                        <a:schemeClr val="tx1"/>
                      </a:solidFill>
                    </a:ln>
                  </pic:spPr>
                </pic:pic>
              </a:graphicData>
            </a:graphic>
          </wp:inline>
        </w:drawing>
      </w:r>
    </w:p>
    <w:p w:rsidR="005227F2" w:rsidRDefault="005227F2" w:rsidP="002555AF">
      <w:pPr>
        <w:pStyle w:val="ListParagraph"/>
        <w:spacing w:after="0" w:line="240" w:lineRule="auto"/>
        <w:ind w:left="567"/>
        <w:rPr>
          <w:rFonts w:ascii="Arial" w:hAnsi="Arial" w:cs="Arial"/>
          <w:sz w:val="24"/>
          <w:szCs w:val="24"/>
        </w:rPr>
      </w:pPr>
    </w:p>
    <w:p w:rsidR="007C5438" w:rsidRDefault="007C5438" w:rsidP="002555AF">
      <w:pPr>
        <w:pStyle w:val="ListParagraph"/>
        <w:spacing w:after="0" w:line="240" w:lineRule="auto"/>
        <w:ind w:left="567"/>
        <w:rPr>
          <w:rFonts w:ascii="Arial" w:hAnsi="Arial" w:cs="Arial"/>
          <w:sz w:val="24"/>
          <w:szCs w:val="24"/>
        </w:rPr>
      </w:pPr>
    </w:p>
    <w:p w:rsidR="00F6439F" w:rsidRDefault="00F6439F" w:rsidP="005227F2">
      <w:pPr>
        <w:pStyle w:val="ListParagraph"/>
        <w:numPr>
          <w:ilvl w:val="0"/>
          <w:numId w:val="26"/>
        </w:numPr>
        <w:spacing w:after="0" w:line="240" w:lineRule="auto"/>
        <w:rPr>
          <w:rFonts w:ascii="Arial" w:hAnsi="Arial" w:cs="Arial"/>
          <w:sz w:val="24"/>
          <w:szCs w:val="24"/>
        </w:rPr>
      </w:pPr>
      <w:r w:rsidRPr="00123788">
        <w:rPr>
          <w:rFonts w:ascii="Arial" w:hAnsi="Arial" w:cs="Arial"/>
          <w:sz w:val="24"/>
          <w:szCs w:val="24"/>
        </w:rPr>
        <w:t>Board staff notes that the description for “Distribution Loss Factor – Prim</w:t>
      </w:r>
      <w:r w:rsidR="002D5475" w:rsidRPr="00123788">
        <w:rPr>
          <w:rFonts w:ascii="Arial" w:hAnsi="Arial" w:cs="Arial"/>
          <w:sz w:val="24"/>
          <w:szCs w:val="24"/>
        </w:rPr>
        <w:t>ary Metered Customer &lt; 5,000 kW</w:t>
      </w:r>
      <w:r w:rsidR="00123788" w:rsidRPr="00123788">
        <w:rPr>
          <w:rFonts w:ascii="Arial" w:hAnsi="Arial" w:cs="Arial"/>
          <w:sz w:val="24"/>
          <w:szCs w:val="24"/>
        </w:rPr>
        <w:t xml:space="preserve"> - 1.0325</w:t>
      </w:r>
      <w:r w:rsidR="002D5475" w:rsidRPr="00123788">
        <w:rPr>
          <w:rFonts w:ascii="Arial" w:hAnsi="Arial" w:cs="Arial"/>
          <w:sz w:val="24"/>
          <w:szCs w:val="24"/>
        </w:rPr>
        <w:t xml:space="preserve">” </w:t>
      </w:r>
      <w:r w:rsidR="0092631B" w:rsidRPr="00123788">
        <w:rPr>
          <w:rFonts w:ascii="Arial" w:hAnsi="Arial" w:cs="Arial"/>
          <w:sz w:val="24"/>
          <w:szCs w:val="24"/>
        </w:rPr>
        <w:t>should be</w:t>
      </w:r>
      <w:r w:rsidRPr="00123788">
        <w:rPr>
          <w:rFonts w:ascii="Arial" w:hAnsi="Arial" w:cs="Arial"/>
          <w:sz w:val="24"/>
          <w:szCs w:val="24"/>
        </w:rPr>
        <w:t xml:space="preserve"> “Total Loss Factor – Primary Metered Customer &lt; 5,000 kW</w:t>
      </w:r>
      <w:r w:rsidR="00123788" w:rsidRPr="00123788">
        <w:rPr>
          <w:rFonts w:ascii="Arial" w:hAnsi="Arial" w:cs="Arial"/>
          <w:sz w:val="24"/>
          <w:szCs w:val="24"/>
        </w:rPr>
        <w:t xml:space="preserve"> – 1.0325</w:t>
      </w:r>
      <w:r w:rsidRPr="00123788">
        <w:rPr>
          <w:rFonts w:ascii="Arial" w:hAnsi="Arial" w:cs="Arial"/>
          <w:sz w:val="24"/>
          <w:szCs w:val="24"/>
        </w:rPr>
        <w:t xml:space="preserve">”.   If </w:t>
      </w:r>
      <w:r w:rsidR="002555AF" w:rsidRPr="00123788">
        <w:rPr>
          <w:rFonts w:ascii="Arial" w:hAnsi="Arial" w:cs="Arial"/>
          <w:sz w:val="24"/>
          <w:szCs w:val="24"/>
        </w:rPr>
        <w:t>Kenora Hydro</w:t>
      </w:r>
      <w:r w:rsidRPr="00123788">
        <w:rPr>
          <w:rFonts w:ascii="Arial" w:hAnsi="Arial" w:cs="Arial"/>
          <w:sz w:val="24"/>
          <w:szCs w:val="24"/>
        </w:rPr>
        <w:t xml:space="preserve"> is in agreement, Board staff will make the relevant correction.</w:t>
      </w:r>
    </w:p>
    <w:p w:rsidR="00BE65D3" w:rsidRDefault="00BE65D3" w:rsidP="00BE65D3">
      <w:pPr>
        <w:pStyle w:val="ListParagraph"/>
        <w:spacing w:after="0" w:line="240" w:lineRule="auto"/>
        <w:ind w:left="927"/>
        <w:rPr>
          <w:rFonts w:ascii="Arial" w:hAnsi="Arial" w:cs="Arial"/>
          <w:sz w:val="24"/>
          <w:szCs w:val="24"/>
        </w:rPr>
      </w:pPr>
    </w:p>
    <w:p w:rsidR="00342830" w:rsidRDefault="00342830" w:rsidP="00342830">
      <w:pPr>
        <w:spacing w:after="0" w:line="240" w:lineRule="auto"/>
        <w:rPr>
          <w:rFonts w:ascii="Arial" w:hAnsi="Arial" w:cs="Arial"/>
          <w:sz w:val="24"/>
          <w:szCs w:val="24"/>
        </w:rPr>
      </w:pPr>
    </w:p>
    <w:p w:rsidR="00757CE2" w:rsidRDefault="00757CE2" w:rsidP="00757CE2">
      <w:pPr>
        <w:spacing w:after="0" w:line="240" w:lineRule="auto"/>
        <w:ind w:left="720"/>
        <w:rPr>
          <w:rFonts w:ascii="Arial" w:hAnsi="Arial" w:cs="Arial"/>
          <w:sz w:val="24"/>
          <w:szCs w:val="24"/>
        </w:rPr>
      </w:pPr>
    </w:p>
    <w:p w:rsidR="00757CE2" w:rsidRPr="00757CE2" w:rsidRDefault="00757CE2" w:rsidP="00757CE2">
      <w:pPr>
        <w:spacing w:after="0" w:line="240" w:lineRule="auto"/>
        <w:ind w:left="1440"/>
        <w:rPr>
          <w:rFonts w:ascii="Arial" w:hAnsi="Arial" w:cs="Arial"/>
          <w:b/>
          <w:sz w:val="24"/>
          <w:szCs w:val="24"/>
        </w:rPr>
      </w:pPr>
      <w:r w:rsidRPr="00757CE2">
        <w:rPr>
          <w:rFonts w:ascii="Arial" w:hAnsi="Arial" w:cs="Arial"/>
          <w:b/>
          <w:sz w:val="24"/>
          <w:szCs w:val="24"/>
        </w:rPr>
        <w:t>RESPONSE:  Kenora Hydro agrees and the Board staff will make this correction.</w:t>
      </w:r>
    </w:p>
    <w:p w:rsidR="00757CE2" w:rsidRDefault="00757CE2" w:rsidP="00342830">
      <w:pPr>
        <w:spacing w:after="0" w:line="240" w:lineRule="auto"/>
        <w:rPr>
          <w:rFonts w:ascii="Arial" w:hAnsi="Arial" w:cs="Arial"/>
          <w:sz w:val="24"/>
          <w:szCs w:val="24"/>
        </w:rPr>
      </w:pPr>
    </w:p>
    <w:p w:rsidR="00757CE2" w:rsidRDefault="00757CE2" w:rsidP="00342830">
      <w:pPr>
        <w:spacing w:after="0" w:line="240" w:lineRule="auto"/>
        <w:rPr>
          <w:rFonts w:ascii="Arial" w:hAnsi="Arial" w:cs="Arial"/>
          <w:sz w:val="24"/>
          <w:szCs w:val="24"/>
        </w:rPr>
      </w:pPr>
    </w:p>
    <w:p w:rsidR="00757CE2" w:rsidRDefault="00757CE2" w:rsidP="00342830">
      <w:pPr>
        <w:spacing w:after="0" w:line="240" w:lineRule="auto"/>
        <w:rPr>
          <w:rFonts w:ascii="Arial" w:hAnsi="Arial" w:cs="Arial"/>
          <w:sz w:val="24"/>
          <w:szCs w:val="24"/>
        </w:rPr>
      </w:pPr>
    </w:p>
    <w:p w:rsidR="00757CE2" w:rsidRDefault="00757CE2" w:rsidP="00342830">
      <w:pPr>
        <w:spacing w:after="0" w:line="240" w:lineRule="auto"/>
        <w:rPr>
          <w:rFonts w:ascii="Arial" w:hAnsi="Arial" w:cs="Arial"/>
          <w:sz w:val="24"/>
          <w:szCs w:val="24"/>
        </w:rPr>
      </w:pPr>
    </w:p>
    <w:p w:rsidR="00757CE2" w:rsidRDefault="00757CE2" w:rsidP="00342830">
      <w:pPr>
        <w:spacing w:after="0" w:line="240" w:lineRule="auto"/>
        <w:rPr>
          <w:rFonts w:ascii="Arial" w:hAnsi="Arial" w:cs="Arial"/>
          <w:sz w:val="24"/>
          <w:szCs w:val="24"/>
        </w:rPr>
      </w:pPr>
    </w:p>
    <w:p w:rsidR="00757CE2" w:rsidRDefault="00757CE2" w:rsidP="00342830">
      <w:pPr>
        <w:spacing w:after="0" w:line="240" w:lineRule="auto"/>
        <w:rPr>
          <w:rFonts w:ascii="Arial" w:hAnsi="Arial" w:cs="Arial"/>
          <w:sz w:val="24"/>
          <w:szCs w:val="24"/>
        </w:rPr>
      </w:pPr>
    </w:p>
    <w:p w:rsidR="00757CE2" w:rsidRDefault="00757CE2" w:rsidP="00342830">
      <w:pPr>
        <w:spacing w:after="0" w:line="240" w:lineRule="auto"/>
        <w:rPr>
          <w:rFonts w:ascii="Arial" w:hAnsi="Arial" w:cs="Arial"/>
          <w:sz w:val="24"/>
          <w:szCs w:val="24"/>
        </w:rPr>
      </w:pPr>
    </w:p>
    <w:p w:rsidR="00757CE2" w:rsidRDefault="00757CE2" w:rsidP="00342830">
      <w:pPr>
        <w:spacing w:after="0" w:line="240" w:lineRule="auto"/>
        <w:rPr>
          <w:rFonts w:ascii="Arial" w:hAnsi="Arial" w:cs="Arial"/>
          <w:sz w:val="24"/>
          <w:szCs w:val="24"/>
        </w:rPr>
      </w:pPr>
    </w:p>
    <w:p w:rsidR="00757CE2" w:rsidRDefault="00757CE2" w:rsidP="00342830">
      <w:pPr>
        <w:spacing w:after="0" w:line="240" w:lineRule="auto"/>
        <w:rPr>
          <w:rFonts w:ascii="Arial" w:hAnsi="Arial" w:cs="Arial"/>
          <w:sz w:val="24"/>
          <w:szCs w:val="24"/>
        </w:rPr>
      </w:pPr>
    </w:p>
    <w:p w:rsidR="00342830" w:rsidRPr="00342830" w:rsidRDefault="00342830" w:rsidP="00342830">
      <w:pPr>
        <w:pStyle w:val="ListParagraph"/>
        <w:numPr>
          <w:ilvl w:val="0"/>
          <w:numId w:val="24"/>
        </w:numPr>
        <w:tabs>
          <w:tab w:val="left" w:pos="567"/>
        </w:tabs>
        <w:spacing w:after="0" w:line="240" w:lineRule="auto"/>
        <w:ind w:left="0" w:firstLine="0"/>
        <w:rPr>
          <w:rFonts w:ascii="Arial" w:hAnsi="Arial" w:cs="Arial"/>
          <w:b/>
          <w:sz w:val="24"/>
          <w:szCs w:val="24"/>
        </w:rPr>
      </w:pPr>
      <w:r w:rsidRPr="00342830">
        <w:rPr>
          <w:rFonts w:ascii="Arial" w:hAnsi="Arial" w:cs="Arial"/>
          <w:b/>
          <w:sz w:val="24"/>
          <w:szCs w:val="24"/>
        </w:rPr>
        <w:t>Class A Consumers/Market Participants</w:t>
      </w:r>
    </w:p>
    <w:p w:rsidR="00342830" w:rsidRPr="00342830" w:rsidRDefault="00342830" w:rsidP="00342830">
      <w:pPr>
        <w:pStyle w:val="ListParagraph"/>
        <w:tabs>
          <w:tab w:val="left" w:pos="567"/>
        </w:tabs>
        <w:spacing w:after="0" w:line="240" w:lineRule="auto"/>
        <w:ind w:left="0"/>
        <w:rPr>
          <w:rFonts w:ascii="Arial" w:hAnsi="Arial" w:cs="Arial"/>
          <w:sz w:val="24"/>
          <w:szCs w:val="24"/>
        </w:rPr>
      </w:pPr>
    </w:p>
    <w:p w:rsidR="00342830" w:rsidRPr="00342830" w:rsidRDefault="00342830" w:rsidP="00342830">
      <w:pPr>
        <w:ind w:left="567"/>
        <w:rPr>
          <w:rFonts w:ascii="Arial" w:hAnsi="Arial" w:cs="Arial"/>
          <w:sz w:val="24"/>
          <w:szCs w:val="24"/>
        </w:rPr>
      </w:pPr>
      <w:r w:rsidRPr="00342830">
        <w:rPr>
          <w:rFonts w:ascii="Arial" w:hAnsi="Arial" w:cs="Arial"/>
          <w:sz w:val="24"/>
          <w:szCs w:val="24"/>
        </w:rPr>
        <w:t xml:space="preserve">Chapter 3 of the Filing Requirements note that “distributors must establish separate rate riders to recover the balances in the RSVAs from Market Participants (“MPs”) who must not be allocated the RSVA account balances related to charges for which the MPs settle directly with the IESO (e.g. wholesale energy, wholesale market services).” </w:t>
      </w:r>
    </w:p>
    <w:p w:rsidR="00342830" w:rsidRPr="00342830" w:rsidRDefault="00342830" w:rsidP="00342830">
      <w:pPr>
        <w:ind w:left="567"/>
        <w:rPr>
          <w:rFonts w:ascii="Arial" w:hAnsi="Arial" w:cs="Arial"/>
          <w:sz w:val="24"/>
          <w:szCs w:val="24"/>
        </w:rPr>
      </w:pPr>
      <w:r w:rsidRPr="00342830">
        <w:rPr>
          <w:rFonts w:ascii="Arial" w:hAnsi="Arial" w:cs="Arial"/>
          <w:sz w:val="24"/>
          <w:szCs w:val="24"/>
        </w:rPr>
        <w:t>Chapter 3 of the Filing Requirements also note that “distributors who serve Class A customers per O.Reg 429/04 (i.e. customers greater than 5 MW) must propose an appropriate allocation for the recovery of the global adjustment variance balance based on their settlement process with the IESO”.</w:t>
      </w:r>
    </w:p>
    <w:p w:rsidR="00342830" w:rsidRDefault="00342830" w:rsidP="00342830">
      <w:pPr>
        <w:pStyle w:val="ListParagraph"/>
        <w:rPr>
          <w:rFonts w:ascii="Arial" w:hAnsi="Arial" w:cs="Arial"/>
          <w:sz w:val="24"/>
          <w:szCs w:val="24"/>
        </w:rPr>
      </w:pPr>
    </w:p>
    <w:p w:rsidR="00F6439F" w:rsidRPr="00757CE2" w:rsidRDefault="00342830" w:rsidP="00F6439F">
      <w:pPr>
        <w:pStyle w:val="ListParagraph"/>
        <w:widowControl w:val="0"/>
        <w:numPr>
          <w:ilvl w:val="0"/>
          <w:numId w:val="31"/>
        </w:numPr>
        <w:tabs>
          <w:tab w:val="left" w:pos="426"/>
        </w:tabs>
        <w:autoSpaceDE w:val="0"/>
        <w:autoSpaceDN w:val="0"/>
        <w:adjustRightInd w:val="0"/>
        <w:spacing w:after="0" w:line="288" w:lineRule="auto"/>
        <w:ind w:hanging="513"/>
        <w:rPr>
          <w:rFonts w:ascii="Arial" w:eastAsia="Times New Roman" w:hAnsi="Arial" w:cs="Arial"/>
          <w:sz w:val="24"/>
          <w:szCs w:val="24"/>
          <w:lang w:val="en-US"/>
        </w:rPr>
      </w:pPr>
      <w:r w:rsidRPr="00BE65D3">
        <w:rPr>
          <w:rFonts w:ascii="Arial" w:hAnsi="Arial" w:cs="Arial"/>
          <w:sz w:val="24"/>
          <w:szCs w:val="24"/>
        </w:rPr>
        <w:t xml:space="preserve">Please confirm that Kenora Hydro does not serve any MPs or Class A customers. </w:t>
      </w:r>
    </w:p>
    <w:p w:rsidR="00757CE2" w:rsidRDefault="00757CE2" w:rsidP="00757CE2">
      <w:pPr>
        <w:pStyle w:val="ListParagraph"/>
        <w:widowControl w:val="0"/>
        <w:tabs>
          <w:tab w:val="left" w:pos="426"/>
        </w:tabs>
        <w:autoSpaceDE w:val="0"/>
        <w:autoSpaceDN w:val="0"/>
        <w:adjustRightInd w:val="0"/>
        <w:spacing w:after="0" w:line="288" w:lineRule="auto"/>
        <w:ind w:left="1080"/>
        <w:rPr>
          <w:rFonts w:ascii="Arial" w:hAnsi="Arial" w:cs="Arial"/>
          <w:sz w:val="24"/>
          <w:szCs w:val="24"/>
        </w:rPr>
      </w:pPr>
    </w:p>
    <w:p w:rsidR="00757CE2" w:rsidRPr="00BE65D3" w:rsidRDefault="00757CE2" w:rsidP="00757CE2">
      <w:pPr>
        <w:pStyle w:val="ListParagraph"/>
        <w:widowControl w:val="0"/>
        <w:tabs>
          <w:tab w:val="left" w:pos="426"/>
        </w:tabs>
        <w:autoSpaceDE w:val="0"/>
        <w:autoSpaceDN w:val="0"/>
        <w:adjustRightInd w:val="0"/>
        <w:spacing w:after="0" w:line="288" w:lineRule="auto"/>
        <w:ind w:left="1440"/>
        <w:rPr>
          <w:rFonts w:ascii="Arial" w:eastAsia="Times New Roman" w:hAnsi="Arial" w:cs="Arial"/>
          <w:sz w:val="24"/>
          <w:szCs w:val="24"/>
          <w:lang w:val="en-US"/>
        </w:rPr>
      </w:pPr>
      <w:r w:rsidRPr="00757CE2">
        <w:rPr>
          <w:rFonts w:ascii="Arial" w:hAnsi="Arial" w:cs="Arial"/>
          <w:b/>
          <w:sz w:val="24"/>
          <w:szCs w:val="24"/>
        </w:rPr>
        <w:t xml:space="preserve">RESPONSE:  Kenora Hydro confirms that it does not serve any MP’s </w:t>
      </w:r>
      <w:bookmarkStart w:id="0" w:name="_GoBack"/>
      <w:bookmarkEnd w:id="0"/>
      <w:r w:rsidRPr="00757CE2">
        <w:rPr>
          <w:rFonts w:ascii="Arial" w:hAnsi="Arial" w:cs="Arial"/>
          <w:b/>
          <w:sz w:val="24"/>
          <w:szCs w:val="24"/>
        </w:rPr>
        <w:t>or Class A customers</w:t>
      </w:r>
      <w:r>
        <w:rPr>
          <w:rFonts w:ascii="Arial" w:hAnsi="Arial" w:cs="Arial"/>
          <w:sz w:val="24"/>
          <w:szCs w:val="24"/>
        </w:rPr>
        <w:t>.</w:t>
      </w:r>
    </w:p>
    <w:sectPr w:rsidR="00757CE2" w:rsidRPr="00BE65D3" w:rsidSect="00EA0919">
      <w:footerReference w:type="default" r:id="rId18"/>
      <w:pgSz w:w="12240" w:h="15840"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EA4" w:rsidRDefault="000A0EA4" w:rsidP="00966B13">
      <w:pPr>
        <w:spacing w:after="0" w:line="240" w:lineRule="auto"/>
      </w:pPr>
      <w:r>
        <w:separator/>
      </w:r>
    </w:p>
  </w:endnote>
  <w:endnote w:type="continuationSeparator" w:id="0">
    <w:p w:rsidR="000A0EA4" w:rsidRDefault="000A0EA4" w:rsidP="00966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8186637"/>
      <w:docPartObj>
        <w:docPartGallery w:val="Page Numbers (Bottom of Page)"/>
        <w:docPartUnique/>
      </w:docPartObj>
    </w:sdtPr>
    <w:sdtEndPr>
      <w:rPr>
        <w:noProof/>
      </w:rPr>
    </w:sdtEndPr>
    <w:sdtContent>
      <w:p w:rsidR="000A0EA4" w:rsidRDefault="000A0EA4">
        <w:pPr>
          <w:pStyle w:val="Footer"/>
          <w:jc w:val="center"/>
        </w:pPr>
        <w:r>
          <w:fldChar w:fldCharType="begin"/>
        </w:r>
        <w:r>
          <w:instrText xml:space="preserve"> PAGE   \* MERGEFORMAT </w:instrText>
        </w:r>
        <w:r>
          <w:fldChar w:fldCharType="separate"/>
        </w:r>
        <w:r w:rsidR="00FD4C5B">
          <w:rPr>
            <w:noProof/>
          </w:rPr>
          <w:t>10</w:t>
        </w:r>
        <w:r>
          <w:rPr>
            <w:noProof/>
          </w:rPr>
          <w:fldChar w:fldCharType="end"/>
        </w:r>
      </w:p>
    </w:sdtContent>
  </w:sdt>
  <w:p w:rsidR="000A0EA4" w:rsidRDefault="000A0E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EA4" w:rsidRDefault="000A0EA4" w:rsidP="00966B13">
      <w:pPr>
        <w:spacing w:after="0" w:line="240" w:lineRule="auto"/>
      </w:pPr>
      <w:r>
        <w:separator/>
      </w:r>
    </w:p>
  </w:footnote>
  <w:footnote w:type="continuationSeparator" w:id="0">
    <w:p w:rsidR="000A0EA4" w:rsidRDefault="000A0EA4" w:rsidP="00966B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544C79F2"/>
    <w:lvl w:ilvl="0">
      <w:start w:val="1"/>
      <w:numFmt w:val="decimal"/>
      <w:pStyle w:val="ListNumber"/>
      <w:lvlText w:val="%1."/>
      <w:lvlJc w:val="left"/>
      <w:pPr>
        <w:tabs>
          <w:tab w:val="num" w:pos="454"/>
        </w:tabs>
        <w:ind w:left="454" w:hanging="454"/>
      </w:pPr>
      <w:rPr>
        <w:b/>
      </w:rPr>
    </w:lvl>
  </w:abstractNum>
  <w:abstractNum w:abstractNumId="1">
    <w:nsid w:val="00D51BF5"/>
    <w:multiLevelType w:val="hybridMultilevel"/>
    <w:tmpl w:val="4C1E7A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85253BB"/>
    <w:multiLevelType w:val="hybridMultilevel"/>
    <w:tmpl w:val="F022EB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AF45B59"/>
    <w:multiLevelType w:val="hybridMultilevel"/>
    <w:tmpl w:val="23BC24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BA3131B"/>
    <w:multiLevelType w:val="hybridMultilevel"/>
    <w:tmpl w:val="101C6C7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C0540D0"/>
    <w:multiLevelType w:val="hybridMultilevel"/>
    <w:tmpl w:val="8A0A450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0FA6C2D"/>
    <w:multiLevelType w:val="hybridMultilevel"/>
    <w:tmpl w:val="950C7B4E"/>
    <w:lvl w:ilvl="0" w:tplc="30741FC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nsid w:val="1365429C"/>
    <w:multiLevelType w:val="hybridMultilevel"/>
    <w:tmpl w:val="40BE143E"/>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1CA34EFA"/>
    <w:multiLevelType w:val="hybridMultilevel"/>
    <w:tmpl w:val="27822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2A20E6"/>
    <w:multiLevelType w:val="hybridMultilevel"/>
    <w:tmpl w:val="7A3A75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1CC426C"/>
    <w:multiLevelType w:val="hybridMultilevel"/>
    <w:tmpl w:val="8A58F22A"/>
    <w:lvl w:ilvl="0" w:tplc="B740C61A">
      <w:start w:val="1"/>
      <w:numFmt w:val="lowerLetter"/>
      <w:lvlText w:val="%1)"/>
      <w:lvlJc w:val="left"/>
      <w:pPr>
        <w:ind w:left="720" w:hanging="360"/>
      </w:pPr>
      <w:rPr>
        <w:b w:val="0"/>
      </w:rPr>
    </w:lvl>
    <w:lvl w:ilvl="1" w:tplc="1009001B">
      <w:start w:val="1"/>
      <w:numFmt w:val="lowerRoman"/>
      <w:lvlText w:val="%2."/>
      <w:lvlJc w:val="righ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1">
    <w:nsid w:val="24256965"/>
    <w:multiLevelType w:val="hybridMultilevel"/>
    <w:tmpl w:val="1D548070"/>
    <w:lvl w:ilvl="0" w:tplc="A55E7BB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264A198D"/>
    <w:multiLevelType w:val="hybridMultilevel"/>
    <w:tmpl w:val="FAA64C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8CD75FF"/>
    <w:multiLevelType w:val="hybridMultilevel"/>
    <w:tmpl w:val="FE1881E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nsid w:val="29FF533F"/>
    <w:multiLevelType w:val="hybridMultilevel"/>
    <w:tmpl w:val="BA9695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C7A0980"/>
    <w:multiLevelType w:val="hybridMultilevel"/>
    <w:tmpl w:val="E1367D8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30821C6F"/>
    <w:multiLevelType w:val="hybridMultilevel"/>
    <w:tmpl w:val="E924A1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8C22EF3"/>
    <w:multiLevelType w:val="hybridMultilevel"/>
    <w:tmpl w:val="1AE64796"/>
    <w:lvl w:ilvl="0" w:tplc="A3FECB62">
      <w:start w:val="2"/>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3DAF123C"/>
    <w:multiLevelType w:val="hybridMultilevel"/>
    <w:tmpl w:val="C0A06FDA"/>
    <w:lvl w:ilvl="0" w:tplc="10090017">
      <w:start w:val="1"/>
      <w:numFmt w:val="lowerLetter"/>
      <w:lvlText w:val="%1)"/>
      <w:lvlJc w:val="left"/>
      <w:pPr>
        <w:ind w:left="2424" w:hanging="360"/>
      </w:pPr>
      <w:rPr>
        <w:rFonts w:hint="default"/>
      </w:rPr>
    </w:lvl>
    <w:lvl w:ilvl="1" w:tplc="10090019">
      <w:start w:val="1"/>
      <w:numFmt w:val="lowerLetter"/>
      <w:lvlText w:val="%2."/>
      <w:lvlJc w:val="left"/>
      <w:pPr>
        <w:ind w:left="3144" w:hanging="360"/>
      </w:pPr>
    </w:lvl>
    <w:lvl w:ilvl="2" w:tplc="1009001B" w:tentative="1">
      <w:start w:val="1"/>
      <w:numFmt w:val="lowerRoman"/>
      <w:lvlText w:val="%3."/>
      <w:lvlJc w:val="right"/>
      <w:pPr>
        <w:ind w:left="3864" w:hanging="180"/>
      </w:pPr>
    </w:lvl>
    <w:lvl w:ilvl="3" w:tplc="1009000F" w:tentative="1">
      <w:start w:val="1"/>
      <w:numFmt w:val="decimal"/>
      <w:lvlText w:val="%4."/>
      <w:lvlJc w:val="left"/>
      <w:pPr>
        <w:ind w:left="4584" w:hanging="360"/>
      </w:pPr>
    </w:lvl>
    <w:lvl w:ilvl="4" w:tplc="10090019" w:tentative="1">
      <w:start w:val="1"/>
      <w:numFmt w:val="lowerLetter"/>
      <w:lvlText w:val="%5."/>
      <w:lvlJc w:val="left"/>
      <w:pPr>
        <w:ind w:left="5304" w:hanging="360"/>
      </w:pPr>
    </w:lvl>
    <w:lvl w:ilvl="5" w:tplc="1009001B" w:tentative="1">
      <w:start w:val="1"/>
      <w:numFmt w:val="lowerRoman"/>
      <w:lvlText w:val="%6."/>
      <w:lvlJc w:val="right"/>
      <w:pPr>
        <w:ind w:left="6024" w:hanging="180"/>
      </w:pPr>
    </w:lvl>
    <w:lvl w:ilvl="6" w:tplc="1009000F" w:tentative="1">
      <w:start w:val="1"/>
      <w:numFmt w:val="decimal"/>
      <w:lvlText w:val="%7."/>
      <w:lvlJc w:val="left"/>
      <w:pPr>
        <w:ind w:left="6744" w:hanging="360"/>
      </w:pPr>
    </w:lvl>
    <w:lvl w:ilvl="7" w:tplc="10090019" w:tentative="1">
      <w:start w:val="1"/>
      <w:numFmt w:val="lowerLetter"/>
      <w:lvlText w:val="%8."/>
      <w:lvlJc w:val="left"/>
      <w:pPr>
        <w:ind w:left="7464" w:hanging="360"/>
      </w:pPr>
    </w:lvl>
    <w:lvl w:ilvl="8" w:tplc="1009001B" w:tentative="1">
      <w:start w:val="1"/>
      <w:numFmt w:val="lowerRoman"/>
      <w:lvlText w:val="%9."/>
      <w:lvlJc w:val="right"/>
      <w:pPr>
        <w:ind w:left="8184" w:hanging="180"/>
      </w:pPr>
    </w:lvl>
  </w:abstractNum>
  <w:abstractNum w:abstractNumId="19">
    <w:nsid w:val="42AB4A18"/>
    <w:multiLevelType w:val="hybridMultilevel"/>
    <w:tmpl w:val="615207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42DF377F"/>
    <w:multiLevelType w:val="hybridMultilevel"/>
    <w:tmpl w:val="CAAE0FF6"/>
    <w:lvl w:ilvl="0" w:tplc="4A7E1B66">
      <w:start w:val="1"/>
      <w:numFmt w:val="lowerLetter"/>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21">
    <w:nsid w:val="46656355"/>
    <w:multiLevelType w:val="hybridMultilevel"/>
    <w:tmpl w:val="45FEA90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502A3230"/>
    <w:multiLevelType w:val="hybridMultilevel"/>
    <w:tmpl w:val="B1CEBDE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57435F6E"/>
    <w:multiLevelType w:val="hybridMultilevel"/>
    <w:tmpl w:val="E7D8CB5A"/>
    <w:lvl w:ilvl="0" w:tplc="4A7E1B66">
      <w:start w:val="1"/>
      <w:numFmt w:val="lowerLetter"/>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24">
    <w:nsid w:val="5AC7470B"/>
    <w:multiLevelType w:val="hybridMultilevel"/>
    <w:tmpl w:val="B55E835A"/>
    <w:lvl w:ilvl="0" w:tplc="10090017">
      <w:start w:val="1"/>
      <w:numFmt w:val="lowerLetter"/>
      <w:lvlText w:val="%1)"/>
      <w:lvlJc w:val="left"/>
      <w:pPr>
        <w:ind w:left="1026" w:hanging="360"/>
      </w:pPr>
      <w:rPr>
        <w:rFonts w:hint="default"/>
      </w:rPr>
    </w:lvl>
    <w:lvl w:ilvl="1" w:tplc="10090019">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25">
    <w:nsid w:val="5C2C44C1"/>
    <w:multiLevelType w:val="hybridMultilevel"/>
    <w:tmpl w:val="4CD2A9FC"/>
    <w:lvl w:ilvl="0" w:tplc="1009000F">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5DC93611"/>
    <w:multiLevelType w:val="hybridMultilevel"/>
    <w:tmpl w:val="7D42CCE2"/>
    <w:lvl w:ilvl="0" w:tplc="AC22138C">
      <w:start w:val="1"/>
      <w:numFmt w:val="lowerLetter"/>
      <w:lvlText w:val="%1)"/>
      <w:lvlJc w:val="left"/>
      <w:pPr>
        <w:ind w:left="720" w:hanging="360"/>
      </w:pPr>
      <w:rPr>
        <w:rFonts w:ascii="Arial" w:eastAsiaTheme="minorHAnsi" w:hAnsi="Arial" w:cs="Arial"/>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611D65F0"/>
    <w:multiLevelType w:val="hybridMultilevel"/>
    <w:tmpl w:val="75C48378"/>
    <w:lvl w:ilvl="0" w:tplc="1E8C2826">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61997FFA"/>
    <w:multiLevelType w:val="hybridMultilevel"/>
    <w:tmpl w:val="CAB8A4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624F40D2"/>
    <w:multiLevelType w:val="hybridMultilevel"/>
    <w:tmpl w:val="DD5810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6470590B"/>
    <w:multiLevelType w:val="hybridMultilevel"/>
    <w:tmpl w:val="759EA2AC"/>
    <w:lvl w:ilvl="0" w:tplc="954AB7B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1">
    <w:nsid w:val="698F6DCD"/>
    <w:multiLevelType w:val="hybridMultilevel"/>
    <w:tmpl w:val="4E14B986"/>
    <w:lvl w:ilvl="0" w:tplc="078A8D9E">
      <w:start w:val="1"/>
      <w:numFmt w:val="lowerLetter"/>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32">
    <w:nsid w:val="6D7A2139"/>
    <w:multiLevelType w:val="hybridMultilevel"/>
    <w:tmpl w:val="8138D5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745B1764"/>
    <w:multiLevelType w:val="hybridMultilevel"/>
    <w:tmpl w:val="A6965E8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759F3551"/>
    <w:multiLevelType w:val="hybridMultilevel"/>
    <w:tmpl w:val="992CD094"/>
    <w:lvl w:ilvl="0" w:tplc="1009000F">
      <w:start w:val="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7A1B24D5"/>
    <w:multiLevelType w:val="hybridMultilevel"/>
    <w:tmpl w:val="19D68E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7DEE5F23"/>
    <w:multiLevelType w:val="hybridMultilevel"/>
    <w:tmpl w:val="106E8F0C"/>
    <w:lvl w:ilvl="0" w:tplc="51DCF58C">
      <w:start w:val="1"/>
      <w:numFmt w:val="decimal"/>
      <w:lvlText w:val="%1."/>
      <w:lvlJc w:val="left"/>
      <w:pPr>
        <w:ind w:left="1080" w:hanging="360"/>
      </w:pPr>
      <w:rPr>
        <w:rFonts w:hint="default"/>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14"/>
  </w:num>
  <w:num w:numId="2">
    <w:abstractNumId w:val="3"/>
  </w:num>
  <w:num w:numId="3">
    <w:abstractNumId w:val="1"/>
  </w:num>
  <w:num w:numId="4">
    <w:abstractNumId w:val="2"/>
  </w:num>
  <w:num w:numId="5">
    <w:abstractNumId w:val="13"/>
  </w:num>
  <w:num w:numId="6">
    <w:abstractNumId w:val="32"/>
  </w:num>
  <w:num w:numId="7">
    <w:abstractNumId w:val="33"/>
  </w:num>
  <w:num w:numId="8">
    <w:abstractNumId w:val="35"/>
  </w:num>
  <w:num w:numId="9">
    <w:abstractNumId w:val="25"/>
  </w:num>
  <w:num w:numId="10">
    <w:abstractNumId w:val="27"/>
  </w:num>
  <w:num w:numId="11">
    <w:abstractNumId w:val="17"/>
  </w:num>
  <w:num w:numId="12">
    <w:abstractNumId w:val="22"/>
  </w:num>
  <w:num w:numId="13">
    <w:abstractNumId w:val="15"/>
  </w:num>
  <w:num w:numId="14">
    <w:abstractNumId w:val="21"/>
  </w:num>
  <w:num w:numId="15">
    <w:abstractNumId w:val="26"/>
  </w:num>
  <w:num w:numId="16">
    <w:abstractNumId w:val="11"/>
  </w:num>
  <w:num w:numId="17">
    <w:abstractNumId w:val="5"/>
  </w:num>
  <w:num w:numId="18">
    <w:abstractNumId w:val="24"/>
  </w:num>
  <w:num w:numId="19">
    <w:abstractNumId w:val="0"/>
    <w:lvlOverride w:ilvl="0">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7"/>
  </w:num>
  <w:num w:numId="23">
    <w:abstractNumId w:val="4"/>
  </w:num>
  <w:num w:numId="24">
    <w:abstractNumId w:val="36"/>
  </w:num>
  <w:num w:numId="25">
    <w:abstractNumId w:val="34"/>
  </w:num>
  <w:num w:numId="26">
    <w:abstractNumId w:val="31"/>
  </w:num>
  <w:num w:numId="27">
    <w:abstractNumId w:val="23"/>
  </w:num>
  <w:num w:numId="28">
    <w:abstractNumId w:val="6"/>
  </w:num>
  <w:num w:numId="29">
    <w:abstractNumId w:val="20"/>
  </w:num>
  <w:num w:numId="30">
    <w:abstractNumId w:val="29"/>
  </w:num>
  <w:num w:numId="31">
    <w:abstractNumId w:val="30"/>
  </w:num>
  <w:num w:numId="32">
    <w:abstractNumId w:val="12"/>
  </w:num>
  <w:num w:numId="33">
    <w:abstractNumId w:val="16"/>
  </w:num>
  <w:num w:numId="34">
    <w:abstractNumId w:val="9"/>
  </w:num>
  <w:num w:numId="35">
    <w:abstractNumId w:val="19"/>
  </w:num>
  <w:num w:numId="36">
    <w:abstractNumId w:val="28"/>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8DD"/>
    <w:rsid w:val="00000D84"/>
    <w:rsid w:val="00020B36"/>
    <w:rsid w:val="00023752"/>
    <w:rsid w:val="000271A9"/>
    <w:rsid w:val="0003311B"/>
    <w:rsid w:val="00036046"/>
    <w:rsid w:val="00042588"/>
    <w:rsid w:val="00051302"/>
    <w:rsid w:val="00053F6C"/>
    <w:rsid w:val="00055354"/>
    <w:rsid w:val="00063265"/>
    <w:rsid w:val="00076426"/>
    <w:rsid w:val="000A0EA4"/>
    <w:rsid w:val="000B50C5"/>
    <w:rsid w:val="00123788"/>
    <w:rsid w:val="0012739E"/>
    <w:rsid w:val="0013234A"/>
    <w:rsid w:val="00195D48"/>
    <w:rsid w:val="00202BED"/>
    <w:rsid w:val="00255013"/>
    <w:rsid w:val="002555AF"/>
    <w:rsid w:val="002B366A"/>
    <w:rsid w:val="002D5475"/>
    <w:rsid w:val="002E7242"/>
    <w:rsid w:val="00313460"/>
    <w:rsid w:val="00325B04"/>
    <w:rsid w:val="00327A02"/>
    <w:rsid w:val="00342830"/>
    <w:rsid w:val="00345C83"/>
    <w:rsid w:val="003A2AC9"/>
    <w:rsid w:val="003B4279"/>
    <w:rsid w:val="00412DC6"/>
    <w:rsid w:val="004131BA"/>
    <w:rsid w:val="00453D38"/>
    <w:rsid w:val="004B69C2"/>
    <w:rsid w:val="004C3849"/>
    <w:rsid w:val="004D18DD"/>
    <w:rsid w:val="004F0459"/>
    <w:rsid w:val="00504C01"/>
    <w:rsid w:val="00517FEF"/>
    <w:rsid w:val="005227F2"/>
    <w:rsid w:val="00537CF6"/>
    <w:rsid w:val="00561650"/>
    <w:rsid w:val="0057438A"/>
    <w:rsid w:val="005B3D07"/>
    <w:rsid w:val="005B59A7"/>
    <w:rsid w:val="005C1C97"/>
    <w:rsid w:val="005C3D31"/>
    <w:rsid w:val="005F2BE3"/>
    <w:rsid w:val="005F5C55"/>
    <w:rsid w:val="006350F2"/>
    <w:rsid w:val="00647AA7"/>
    <w:rsid w:val="0065000A"/>
    <w:rsid w:val="0066106C"/>
    <w:rsid w:val="006713CE"/>
    <w:rsid w:val="006D1037"/>
    <w:rsid w:val="006D5E91"/>
    <w:rsid w:val="006F0DC3"/>
    <w:rsid w:val="006F227D"/>
    <w:rsid w:val="006F4C95"/>
    <w:rsid w:val="00713C79"/>
    <w:rsid w:val="00727A30"/>
    <w:rsid w:val="00732BE0"/>
    <w:rsid w:val="00740BBC"/>
    <w:rsid w:val="00742EB0"/>
    <w:rsid w:val="00746080"/>
    <w:rsid w:val="00757CE2"/>
    <w:rsid w:val="00760967"/>
    <w:rsid w:val="007948F8"/>
    <w:rsid w:val="007B16D5"/>
    <w:rsid w:val="007C5438"/>
    <w:rsid w:val="007D1648"/>
    <w:rsid w:val="007F4FE1"/>
    <w:rsid w:val="008009BD"/>
    <w:rsid w:val="0084794B"/>
    <w:rsid w:val="00857ADE"/>
    <w:rsid w:val="00862FE2"/>
    <w:rsid w:val="0087120F"/>
    <w:rsid w:val="0087142A"/>
    <w:rsid w:val="00875AF5"/>
    <w:rsid w:val="00886EB4"/>
    <w:rsid w:val="008A5B7A"/>
    <w:rsid w:val="008C75F8"/>
    <w:rsid w:val="008E3731"/>
    <w:rsid w:val="008E6B86"/>
    <w:rsid w:val="0092631B"/>
    <w:rsid w:val="00966B13"/>
    <w:rsid w:val="009A6AE1"/>
    <w:rsid w:val="009E14F1"/>
    <w:rsid w:val="009E41B8"/>
    <w:rsid w:val="009E5AF4"/>
    <w:rsid w:val="00A04A4D"/>
    <w:rsid w:val="00A1557B"/>
    <w:rsid w:val="00A35493"/>
    <w:rsid w:val="00A6438F"/>
    <w:rsid w:val="00A645A7"/>
    <w:rsid w:val="00A84B48"/>
    <w:rsid w:val="00AA06D9"/>
    <w:rsid w:val="00AE73E9"/>
    <w:rsid w:val="00AE7644"/>
    <w:rsid w:val="00B10DAB"/>
    <w:rsid w:val="00B25576"/>
    <w:rsid w:val="00B74980"/>
    <w:rsid w:val="00B86E76"/>
    <w:rsid w:val="00BA7950"/>
    <w:rsid w:val="00BB625B"/>
    <w:rsid w:val="00BC14B3"/>
    <w:rsid w:val="00BC6CAC"/>
    <w:rsid w:val="00BE3198"/>
    <w:rsid w:val="00BE65D3"/>
    <w:rsid w:val="00C225F6"/>
    <w:rsid w:val="00C5497A"/>
    <w:rsid w:val="00C605D7"/>
    <w:rsid w:val="00C63DCA"/>
    <w:rsid w:val="00C66FB6"/>
    <w:rsid w:val="00C81176"/>
    <w:rsid w:val="00CA1323"/>
    <w:rsid w:val="00CB210E"/>
    <w:rsid w:val="00CB7069"/>
    <w:rsid w:val="00CC7720"/>
    <w:rsid w:val="00CE4743"/>
    <w:rsid w:val="00D015C1"/>
    <w:rsid w:val="00D03DC2"/>
    <w:rsid w:val="00D26DA1"/>
    <w:rsid w:val="00D369E9"/>
    <w:rsid w:val="00D85BBD"/>
    <w:rsid w:val="00D949FC"/>
    <w:rsid w:val="00DB6BB2"/>
    <w:rsid w:val="00DC4B4E"/>
    <w:rsid w:val="00DD5A6A"/>
    <w:rsid w:val="00DE1A20"/>
    <w:rsid w:val="00E1610A"/>
    <w:rsid w:val="00E35CEA"/>
    <w:rsid w:val="00E5201E"/>
    <w:rsid w:val="00E546B1"/>
    <w:rsid w:val="00E70348"/>
    <w:rsid w:val="00E83683"/>
    <w:rsid w:val="00EA0919"/>
    <w:rsid w:val="00EB1A8C"/>
    <w:rsid w:val="00EC7A4C"/>
    <w:rsid w:val="00ED35EB"/>
    <w:rsid w:val="00EF6A0A"/>
    <w:rsid w:val="00F31321"/>
    <w:rsid w:val="00F3746B"/>
    <w:rsid w:val="00F51569"/>
    <w:rsid w:val="00F53077"/>
    <w:rsid w:val="00F6439F"/>
    <w:rsid w:val="00F75A05"/>
    <w:rsid w:val="00FA2F79"/>
    <w:rsid w:val="00FD4C5B"/>
    <w:rsid w:val="00FD7D5A"/>
    <w:rsid w:val="00FE4A0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9C4C042E-E98F-4136-B346-2342F34C2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18DD"/>
    <w:pPr>
      <w:ind w:left="720"/>
      <w:contextualSpacing/>
    </w:pPr>
  </w:style>
  <w:style w:type="paragraph" w:styleId="BalloonText">
    <w:name w:val="Balloon Text"/>
    <w:basedOn w:val="Normal"/>
    <w:link w:val="BalloonTextChar"/>
    <w:uiPriority w:val="99"/>
    <w:semiHidden/>
    <w:unhideWhenUsed/>
    <w:rsid w:val="004D1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8DD"/>
    <w:rPr>
      <w:rFonts w:ascii="Tahoma" w:hAnsi="Tahoma" w:cs="Tahoma"/>
      <w:sz w:val="16"/>
      <w:szCs w:val="16"/>
    </w:rPr>
  </w:style>
  <w:style w:type="table" w:styleId="TableGrid">
    <w:name w:val="Table Grid"/>
    <w:basedOn w:val="TableNormal"/>
    <w:uiPriority w:val="59"/>
    <w:rsid w:val="007B1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66B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B13"/>
  </w:style>
  <w:style w:type="paragraph" w:styleId="Footer">
    <w:name w:val="footer"/>
    <w:basedOn w:val="Normal"/>
    <w:link w:val="FooterChar"/>
    <w:uiPriority w:val="99"/>
    <w:unhideWhenUsed/>
    <w:rsid w:val="00966B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B13"/>
  </w:style>
  <w:style w:type="character" w:customStyle="1" w:styleId="ListNumberChar">
    <w:name w:val="List Number Char"/>
    <w:basedOn w:val="DefaultParagraphFont"/>
    <w:link w:val="ListNumber"/>
    <w:locked/>
    <w:rsid w:val="00D949FC"/>
    <w:rPr>
      <w:rFonts w:ascii="Arial" w:hAnsi="Arial" w:cs="Arial"/>
      <w:b/>
      <w:bCs/>
    </w:rPr>
  </w:style>
  <w:style w:type="paragraph" w:styleId="ListNumber">
    <w:name w:val="List Number"/>
    <w:basedOn w:val="Normal"/>
    <w:link w:val="ListNumberChar"/>
    <w:unhideWhenUsed/>
    <w:rsid w:val="00D949FC"/>
    <w:pPr>
      <w:numPr>
        <w:numId w:val="19"/>
      </w:numPr>
      <w:spacing w:after="120" w:line="240" w:lineRule="auto"/>
    </w:pPr>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58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246F5-891B-48CF-864E-94AC1F242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878</Words>
  <Characters>5010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OEB</Company>
  <LinksUpToDate>false</LinksUpToDate>
  <CharactersWithSpaces>5877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Georgette Vlahos</dc:creator>
  <cp:lastModifiedBy>Janice Robertson</cp:lastModifiedBy>
  <cp:revision>2</cp:revision>
  <cp:lastPrinted>2014-11-21T17:58:00Z</cp:lastPrinted>
  <dcterms:created xsi:type="dcterms:W3CDTF">2014-11-21T19:23:00Z</dcterms:created>
  <dcterms:modified xsi:type="dcterms:W3CDTF">2014-11-21T19:23:00Z</dcterms:modified>
</cp:coreProperties>
</file>