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9D3" w:rsidRDefault="00F9201F">
      <w:pPr>
        <w:rPr>
          <w:lang w:val="en-G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6.25pt;margin-top:-8.25pt;width:108pt;height:108pt;z-index:-251658752;mso-wrap-edited:f" wrapcoords="-188 0 -188 14275 14650 14275 14650 0 -188 0" fillcolor="window">
            <v:imagedata r:id="rId9" o:title=""/>
            <o:lock v:ext="edit" aspectratio="f"/>
            <w10:wrap type="square"/>
          </v:shape>
          <o:OLEObject Type="Embed" ProgID="WPDraw30.Drawing" ShapeID="_x0000_s1026" DrawAspect="Content" ObjectID="_1488885004" r:id="rId10"/>
        </w:pict>
      </w:r>
    </w:p>
    <w:p w:rsidR="000229D3" w:rsidRDefault="000229D3">
      <w:pPr>
        <w:rPr>
          <w:lang w:val="en-GB"/>
        </w:rPr>
      </w:pPr>
    </w:p>
    <w:p w:rsidR="000229D3" w:rsidRDefault="000229D3">
      <w:pPr>
        <w:rPr>
          <w:lang w:val="en-GB"/>
        </w:rPr>
      </w:pPr>
    </w:p>
    <w:p w:rsidR="000229D3" w:rsidRDefault="000229D3">
      <w:pPr>
        <w:rPr>
          <w:lang w:val="en-GB"/>
        </w:rPr>
      </w:pPr>
    </w:p>
    <w:p w:rsidR="000229D3" w:rsidRDefault="000229D3">
      <w:pPr>
        <w:rPr>
          <w:lang w:val="en-GB"/>
        </w:rPr>
      </w:pPr>
    </w:p>
    <w:p w:rsidR="000229D3" w:rsidRDefault="000229D3">
      <w:pPr>
        <w:rPr>
          <w:lang w:val="en-GB"/>
        </w:rPr>
      </w:pPr>
    </w:p>
    <w:p w:rsidR="000229D3" w:rsidRDefault="000229D3">
      <w:pPr>
        <w:rPr>
          <w:lang w:val="en-GB"/>
        </w:rPr>
      </w:pPr>
    </w:p>
    <w:p w:rsidR="000229D3" w:rsidRDefault="000229D3">
      <w:pPr>
        <w:rPr>
          <w:lang w:val="en-GB"/>
        </w:rPr>
      </w:pPr>
    </w:p>
    <w:p w:rsidR="000229D3" w:rsidRDefault="000229D3">
      <w:pPr>
        <w:rPr>
          <w:lang w:val="en-GB"/>
        </w:rPr>
      </w:pPr>
    </w:p>
    <w:p w:rsidR="00C61AE6" w:rsidRDefault="00C61AE6">
      <w:pPr>
        <w:pStyle w:val="FrontPage"/>
        <w:rPr>
          <w:rFonts w:ascii="Arial" w:hAnsi="Arial" w:cs="Arial"/>
          <w:lang w:val="en-GB"/>
        </w:rPr>
      </w:pPr>
    </w:p>
    <w:p w:rsidR="000229D3" w:rsidRPr="00A87D17" w:rsidRDefault="000229D3">
      <w:pPr>
        <w:pStyle w:val="FrontPage"/>
        <w:rPr>
          <w:rFonts w:ascii="Arial" w:hAnsi="Arial" w:cs="Arial"/>
          <w:lang w:val="en-GB"/>
        </w:rPr>
      </w:pPr>
      <w:r w:rsidRPr="00A87D17">
        <w:rPr>
          <w:rFonts w:ascii="Arial" w:hAnsi="Arial" w:cs="Arial"/>
          <w:lang w:val="en-GB"/>
        </w:rPr>
        <w:t xml:space="preserve">Electricity </w:t>
      </w:r>
      <w:r w:rsidR="00472F1B" w:rsidRPr="00A87D17">
        <w:rPr>
          <w:rFonts w:ascii="Arial" w:hAnsi="Arial" w:cs="Arial"/>
          <w:lang w:val="en-GB"/>
        </w:rPr>
        <w:t>Generation</w:t>
      </w:r>
      <w:r w:rsidRPr="00A87D17">
        <w:rPr>
          <w:rFonts w:ascii="Arial" w:hAnsi="Arial" w:cs="Arial"/>
          <w:lang w:val="en-GB"/>
        </w:rPr>
        <w:t xml:space="preserve"> Licence</w:t>
      </w:r>
    </w:p>
    <w:p w:rsidR="000229D3" w:rsidRPr="00A87D17" w:rsidRDefault="000229D3">
      <w:pPr>
        <w:rPr>
          <w:rFonts w:ascii="Arial" w:hAnsi="Arial" w:cs="Arial"/>
          <w:sz w:val="48"/>
          <w:szCs w:val="48"/>
          <w:lang w:val="en-GB"/>
        </w:rPr>
      </w:pPr>
    </w:p>
    <w:p w:rsidR="000229D3" w:rsidRPr="00A87D17" w:rsidRDefault="00263C92">
      <w:pPr>
        <w:pStyle w:val="FrontPage"/>
        <w:rPr>
          <w:rFonts w:ascii="Arial" w:hAnsi="Arial" w:cs="Arial"/>
          <w:lang w:val="en-GB"/>
        </w:rPr>
      </w:pPr>
      <w:r>
        <w:rPr>
          <w:rFonts w:ascii="Arial" w:hAnsi="Arial" w:cs="Arial"/>
          <w:lang w:val="en-GB"/>
        </w:rPr>
        <w:t>EG-</w:t>
      </w:r>
      <w:r w:rsidR="005A16FB">
        <w:rPr>
          <w:rFonts w:ascii="Arial" w:hAnsi="Arial" w:cs="Arial"/>
          <w:lang w:val="en-GB"/>
        </w:rPr>
        <w:t>20</w:t>
      </w:r>
      <w:r w:rsidR="00F21F5B">
        <w:rPr>
          <w:rFonts w:ascii="Arial" w:hAnsi="Arial" w:cs="Arial"/>
          <w:lang w:val="en-GB"/>
        </w:rPr>
        <w:t>1</w:t>
      </w:r>
      <w:r w:rsidR="00C36A75">
        <w:rPr>
          <w:rFonts w:ascii="Arial" w:hAnsi="Arial" w:cs="Arial"/>
          <w:lang w:val="en-GB"/>
        </w:rPr>
        <w:t>5</w:t>
      </w:r>
      <w:r w:rsidR="00EC07F1">
        <w:rPr>
          <w:rFonts w:ascii="Arial" w:hAnsi="Arial" w:cs="Arial"/>
          <w:lang w:val="en-GB"/>
        </w:rPr>
        <w:t>-0</w:t>
      </w:r>
      <w:r w:rsidR="00C36A75">
        <w:rPr>
          <w:rFonts w:ascii="Arial" w:hAnsi="Arial" w:cs="Arial"/>
          <w:lang w:val="en-GB"/>
        </w:rPr>
        <w:t>025</w:t>
      </w:r>
    </w:p>
    <w:p w:rsidR="000229D3" w:rsidRDefault="000229D3">
      <w:pPr>
        <w:rPr>
          <w:sz w:val="48"/>
          <w:szCs w:val="48"/>
          <w:lang w:val="en-GB"/>
        </w:rPr>
      </w:pPr>
    </w:p>
    <w:p w:rsidR="000229D3" w:rsidRDefault="00C36A75" w:rsidP="007C65D3">
      <w:pPr>
        <w:jc w:val="center"/>
        <w:rPr>
          <w:rFonts w:ascii="Arial" w:hAnsi="Arial" w:cs="Arial"/>
          <w:b/>
          <w:sz w:val="48"/>
          <w:szCs w:val="48"/>
          <w:lang w:val="en-GB"/>
        </w:rPr>
      </w:pPr>
      <w:r>
        <w:rPr>
          <w:rFonts w:ascii="Arial" w:hAnsi="Arial" w:cs="Arial"/>
          <w:b/>
          <w:sz w:val="48"/>
          <w:szCs w:val="48"/>
          <w:lang w:val="en-GB"/>
        </w:rPr>
        <w:t xml:space="preserve">Marsh Hill III </w:t>
      </w:r>
      <w:r w:rsidR="00BA7ED7">
        <w:rPr>
          <w:rFonts w:ascii="Arial" w:hAnsi="Arial" w:cs="Arial"/>
          <w:b/>
          <w:sz w:val="48"/>
          <w:szCs w:val="48"/>
          <w:lang w:val="en-GB"/>
        </w:rPr>
        <w:t>LP</w:t>
      </w:r>
    </w:p>
    <w:p w:rsidR="007C65D3" w:rsidRDefault="007C65D3" w:rsidP="007C65D3">
      <w:pPr>
        <w:jc w:val="center"/>
        <w:rPr>
          <w:sz w:val="48"/>
          <w:szCs w:val="48"/>
          <w:lang w:val="en-GB"/>
        </w:rPr>
      </w:pPr>
    </w:p>
    <w:p w:rsidR="000229D3" w:rsidRPr="00F21F5B" w:rsidRDefault="000229D3">
      <w:pPr>
        <w:jc w:val="center"/>
        <w:rPr>
          <w:rFonts w:ascii="Arial" w:hAnsi="Arial" w:cs="Arial"/>
          <w:sz w:val="28"/>
          <w:szCs w:val="28"/>
          <w:lang w:val="en-GB"/>
        </w:rPr>
      </w:pPr>
      <w:r w:rsidRPr="00F21F5B">
        <w:rPr>
          <w:rFonts w:ascii="Arial" w:hAnsi="Arial" w:cs="Arial"/>
          <w:b/>
          <w:bCs/>
          <w:sz w:val="28"/>
          <w:szCs w:val="28"/>
          <w:lang w:val="en-GB"/>
        </w:rPr>
        <w:t>Valid Until</w:t>
      </w:r>
    </w:p>
    <w:p w:rsidR="000229D3" w:rsidRPr="00F21F5B" w:rsidRDefault="000229D3">
      <w:pPr>
        <w:rPr>
          <w:rFonts w:ascii="Arial" w:hAnsi="Arial" w:cs="Arial"/>
          <w:sz w:val="28"/>
          <w:szCs w:val="28"/>
          <w:lang w:val="en-GB"/>
        </w:rPr>
      </w:pPr>
    </w:p>
    <w:p w:rsidR="000229D3" w:rsidRPr="00A87D17" w:rsidRDefault="00C36A75">
      <w:pPr>
        <w:jc w:val="center"/>
        <w:rPr>
          <w:rFonts w:ascii="Arial" w:hAnsi="Arial" w:cs="Arial"/>
          <w:lang w:val="en-GB"/>
        </w:rPr>
      </w:pPr>
      <w:r>
        <w:rPr>
          <w:rFonts w:ascii="Arial" w:hAnsi="Arial" w:cs="Arial"/>
          <w:b/>
          <w:bCs/>
          <w:sz w:val="28"/>
          <w:szCs w:val="28"/>
          <w:lang w:val="en-GB"/>
        </w:rPr>
        <w:t>March 4</w:t>
      </w:r>
      <w:r w:rsidR="00A84787">
        <w:rPr>
          <w:rFonts w:ascii="Arial" w:hAnsi="Arial" w:cs="Arial"/>
          <w:b/>
          <w:bCs/>
          <w:sz w:val="28"/>
          <w:szCs w:val="28"/>
          <w:lang w:val="en-GB"/>
        </w:rPr>
        <w:t>, 203</w:t>
      </w:r>
      <w:r>
        <w:rPr>
          <w:rFonts w:ascii="Arial" w:hAnsi="Arial" w:cs="Arial"/>
          <w:b/>
          <w:bCs/>
          <w:sz w:val="28"/>
          <w:szCs w:val="28"/>
          <w:lang w:val="en-GB"/>
        </w:rPr>
        <w:t>5</w:t>
      </w:r>
    </w:p>
    <w:p w:rsidR="000229D3" w:rsidRDefault="000229D3">
      <w:pPr>
        <w:rPr>
          <w:rFonts w:ascii="Arial" w:hAnsi="Arial" w:cs="Arial"/>
          <w:lang w:val="en-GB"/>
        </w:rPr>
      </w:pPr>
    </w:p>
    <w:p w:rsidR="0079521B" w:rsidRDefault="0079521B">
      <w:pPr>
        <w:rPr>
          <w:rFonts w:ascii="Arial" w:hAnsi="Arial" w:cs="Arial"/>
          <w:lang w:val="en-GB"/>
        </w:rPr>
      </w:pPr>
    </w:p>
    <w:p w:rsidR="0079521B" w:rsidRDefault="0079521B">
      <w:pPr>
        <w:rPr>
          <w:rFonts w:ascii="Arial" w:hAnsi="Arial" w:cs="Arial"/>
          <w:lang w:val="en-GB"/>
        </w:rPr>
      </w:pPr>
    </w:p>
    <w:p w:rsidR="00C61AE6" w:rsidRDefault="00C61AE6">
      <w:pPr>
        <w:rPr>
          <w:rFonts w:ascii="Arial" w:hAnsi="Arial" w:cs="Arial"/>
          <w:lang w:val="en-GB"/>
        </w:rPr>
      </w:pPr>
    </w:p>
    <w:p w:rsidR="00C61AE6" w:rsidRDefault="00C61AE6">
      <w:pPr>
        <w:rPr>
          <w:rFonts w:ascii="Arial" w:hAnsi="Arial" w:cs="Arial"/>
          <w:lang w:val="en-GB"/>
        </w:rPr>
      </w:pPr>
    </w:p>
    <w:p w:rsidR="00A70063" w:rsidRPr="00C61AE6" w:rsidRDefault="00C61AE6">
      <w:pPr>
        <w:rPr>
          <w:rFonts w:ascii="Arial" w:hAnsi="Arial" w:cs="Arial"/>
          <w:i/>
          <w:lang w:val="en-GB"/>
        </w:rPr>
      </w:pPr>
      <w:r w:rsidRPr="00C61AE6">
        <w:rPr>
          <w:rFonts w:ascii="Arial" w:hAnsi="Arial" w:cs="Arial"/>
          <w:i/>
          <w:sz w:val="20"/>
          <w:lang w:val="en-GB"/>
        </w:rPr>
        <w:t>Original Signed By</w:t>
      </w:r>
    </w:p>
    <w:p w:rsidR="000229D3" w:rsidRPr="00A87D17" w:rsidRDefault="000229D3">
      <w:pPr>
        <w:rPr>
          <w:rFonts w:ascii="Arial" w:hAnsi="Arial" w:cs="Arial"/>
          <w:lang w:val="en-GB"/>
        </w:rPr>
      </w:pPr>
      <w:r w:rsidRPr="00A87D17">
        <w:rPr>
          <w:rFonts w:ascii="Arial" w:hAnsi="Arial" w:cs="Arial"/>
          <w:u w:val="single"/>
          <w:lang w:val="en-GB"/>
        </w:rPr>
        <w:t>_____________________________</w:t>
      </w:r>
    </w:p>
    <w:p w:rsidR="000229D3" w:rsidRPr="00A87D17" w:rsidRDefault="00C36A75">
      <w:pPr>
        <w:rPr>
          <w:rFonts w:ascii="Arial" w:hAnsi="Arial" w:cs="Arial"/>
          <w:lang w:val="en-GB"/>
        </w:rPr>
      </w:pPr>
      <w:r>
        <w:rPr>
          <w:rFonts w:ascii="Arial" w:hAnsi="Arial" w:cs="Arial"/>
          <w:b/>
          <w:bCs/>
          <w:lang w:val="en-GB"/>
        </w:rPr>
        <w:t>Peter Fraser</w:t>
      </w:r>
    </w:p>
    <w:p w:rsidR="00EC07F1" w:rsidRPr="00A84787" w:rsidRDefault="00C36A75">
      <w:pPr>
        <w:rPr>
          <w:rFonts w:ascii="Arial" w:hAnsi="Arial" w:cs="Arial"/>
          <w:b/>
          <w:bCs/>
        </w:rPr>
      </w:pPr>
      <w:r>
        <w:rPr>
          <w:rFonts w:ascii="Arial" w:hAnsi="Arial" w:cs="Arial"/>
          <w:b/>
          <w:bCs/>
          <w:lang w:val="en-GB"/>
        </w:rPr>
        <w:t>Vice President, Industry Operations &amp; Performance</w:t>
      </w:r>
    </w:p>
    <w:p w:rsidR="000229D3" w:rsidRPr="00A87D17" w:rsidRDefault="000229D3">
      <w:pPr>
        <w:rPr>
          <w:rFonts w:ascii="Arial" w:hAnsi="Arial" w:cs="Arial"/>
          <w:lang w:val="en-GB"/>
        </w:rPr>
      </w:pPr>
      <w:r w:rsidRPr="00A87D17">
        <w:rPr>
          <w:rFonts w:ascii="Arial" w:hAnsi="Arial" w:cs="Arial"/>
          <w:b/>
          <w:bCs/>
          <w:lang w:val="en-GB"/>
        </w:rPr>
        <w:t>Ontario Energy Board</w:t>
      </w:r>
    </w:p>
    <w:p w:rsidR="000229D3" w:rsidRPr="00A87D17" w:rsidRDefault="005A16FB">
      <w:pPr>
        <w:rPr>
          <w:rFonts w:ascii="Arial" w:hAnsi="Arial" w:cs="Arial"/>
          <w:b/>
          <w:bCs/>
          <w:lang w:val="en-GB"/>
        </w:rPr>
      </w:pPr>
      <w:r>
        <w:rPr>
          <w:rFonts w:ascii="Arial" w:hAnsi="Arial" w:cs="Arial"/>
          <w:b/>
          <w:bCs/>
          <w:lang w:val="en-GB"/>
        </w:rPr>
        <w:t xml:space="preserve">Date of Issuance:  </w:t>
      </w:r>
      <w:r w:rsidR="00C36A75">
        <w:rPr>
          <w:rFonts w:ascii="Arial" w:hAnsi="Arial" w:cs="Arial"/>
          <w:b/>
          <w:bCs/>
          <w:lang w:val="en-GB"/>
        </w:rPr>
        <w:t>March 5, 2015</w:t>
      </w:r>
    </w:p>
    <w:p w:rsidR="00700019" w:rsidRDefault="00700019">
      <w:pPr>
        <w:rPr>
          <w:b/>
          <w:bCs/>
          <w:lang w:val="en-GB"/>
        </w:rPr>
      </w:pPr>
    </w:p>
    <w:p w:rsidR="00700019" w:rsidRDefault="00700019">
      <w:pPr>
        <w:rPr>
          <w:b/>
          <w:bCs/>
          <w:lang w:val="en-GB"/>
        </w:rPr>
      </w:pPr>
    </w:p>
    <w:tbl>
      <w:tblPr>
        <w:tblW w:w="0" w:type="auto"/>
        <w:tblInd w:w="-240" w:type="dxa"/>
        <w:tblLayout w:type="fixed"/>
        <w:tblCellMar>
          <w:left w:w="120" w:type="dxa"/>
          <w:right w:w="120" w:type="dxa"/>
        </w:tblCellMar>
        <w:tblLook w:val="0000" w:firstRow="0" w:lastRow="0" w:firstColumn="0" w:lastColumn="0" w:noHBand="0" w:noVBand="0"/>
      </w:tblPr>
      <w:tblGrid>
        <w:gridCol w:w="300"/>
        <w:gridCol w:w="2880"/>
        <w:gridCol w:w="3600"/>
      </w:tblGrid>
      <w:tr w:rsidR="00700019" w:rsidRPr="00A87D17">
        <w:tc>
          <w:tcPr>
            <w:tcW w:w="300" w:type="dxa"/>
            <w:tcBorders>
              <w:top w:val="single" w:sz="6" w:space="0" w:color="FFFFFF"/>
              <w:left w:val="single" w:sz="6" w:space="0" w:color="FFFFFF"/>
              <w:bottom w:val="single" w:sz="6" w:space="0" w:color="FFFFFF"/>
              <w:right w:val="single" w:sz="6" w:space="0" w:color="FFFFFF"/>
            </w:tcBorders>
          </w:tcPr>
          <w:p w:rsidR="00700019" w:rsidRPr="00A87D17" w:rsidRDefault="00700019" w:rsidP="00CA49E1">
            <w:pPr>
              <w:spacing w:line="120" w:lineRule="exact"/>
              <w:rPr>
                <w:rFonts w:ascii="Arial" w:hAnsi="Arial" w:cs="Arial"/>
                <w:lang w:val="en-GB"/>
              </w:rPr>
            </w:pPr>
            <w:r w:rsidRPr="00A87D17">
              <w:rPr>
                <w:rFonts w:ascii="Arial" w:hAnsi="Arial" w:cs="Arial"/>
              </w:rPr>
              <w:br w:type="page"/>
            </w:r>
          </w:p>
          <w:p w:rsidR="00700019" w:rsidRPr="00A87D17" w:rsidRDefault="00700019" w:rsidP="00CA49E1">
            <w:pPr>
              <w:spacing w:after="58"/>
              <w:rPr>
                <w:rFonts w:ascii="Arial" w:hAnsi="Arial" w:cs="Arial"/>
                <w:sz w:val="20"/>
                <w:szCs w:val="20"/>
                <w:lang w:val="en-GB"/>
              </w:rPr>
            </w:pPr>
          </w:p>
        </w:tc>
        <w:tc>
          <w:tcPr>
            <w:tcW w:w="2880" w:type="dxa"/>
            <w:tcBorders>
              <w:top w:val="single" w:sz="6" w:space="0" w:color="FFFFFF"/>
              <w:left w:val="single" w:sz="6" w:space="0" w:color="FFFFFF"/>
              <w:bottom w:val="single" w:sz="6" w:space="0" w:color="FFFFFF"/>
              <w:right w:val="single" w:sz="6" w:space="0" w:color="FFFFFF"/>
            </w:tcBorders>
          </w:tcPr>
          <w:p w:rsidR="00700019" w:rsidRPr="00A87D17" w:rsidRDefault="00700019" w:rsidP="00CA49E1">
            <w:pPr>
              <w:rPr>
                <w:rFonts w:ascii="Arial" w:hAnsi="Arial" w:cs="Arial"/>
                <w:sz w:val="20"/>
                <w:szCs w:val="20"/>
                <w:lang w:val="en-GB"/>
              </w:rPr>
            </w:pPr>
            <w:smartTag w:uri="urn:schemas-microsoft-com:office:smarttags" w:element="State">
              <w:smartTag w:uri="urn:schemas-microsoft-com:office:smarttags" w:element="place">
                <w:r w:rsidRPr="00A87D17">
                  <w:rPr>
                    <w:rFonts w:ascii="Arial" w:hAnsi="Arial" w:cs="Arial"/>
                    <w:sz w:val="20"/>
                    <w:szCs w:val="20"/>
                    <w:lang w:val="en-GB"/>
                  </w:rPr>
                  <w:t>Ontario</w:t>
                </w:r>
              </w:smartTag>
            </w:smartTag>
            <w:r w:rsidRPr="00A87D17">
              <w:rPr>
                <w:rFonts w:ascii="Arial" w:hAnsi="Arial" w:cs="Arial"/>
                <w:sz w:val="20"/>
                <w:szCs w:val="20"/>
                <w:lang w:val="en-GB"/>
              </w:rPr>
              <w:t xml:space="preserve"> Energy Board</w:t>
            </w:r>
          </w:p>
          <w:p w:rsidR="00700019" w:rsidRPr="00A87D17" w:rsidRDefault="00700019" w:rsidP="00CA49E1">
            <w:pPr>
              <w:rPr>
                <w:rFonts w:ascii="Arial" w:hAnsi="Arial" w:cs="Arial"/>
                <w:sz w:val="20"/>
                <w:szCs w:val="20"/>
                <w:lang w:val="en-GB"/>
              </w:rPr>
            </w:pPr>
            <w:smartTag w:uri="urn:schemas-microsoft-com:office:smarttags" w:element="address">
              <w:smartTag w:uri="urn:schemas-microsoft-com:office:smarttags" w:element="Street">
                <w:r w:rsidRPr="00A87D17">
                  <w:rPr>
                    <w:rFonts w:ascii="Arial" w:hAnsi="Arial" w:cs="Arial"/>
                    <w:sz w:val="20"/>
                    <w:szCs w:val="20"/>
                    <w:lang w:val="en-GB"/>
                  </w:rPr>
                  <w:t>P.O. Box</w:t>
                </w:r>
              </w:smartTag>
              <w:r w:rsidRPr="00A87D17">
                <w:rPr>
                  <w:rFonts w:ascii="Arial" w:hAnsi="Arial" w:cs="Arial"/>
                  <w:sz w:val="20"/>
                  <w:szCs w:val="20"/>
                  <w:lang w:val="en-GB"/>
                </w:rPr>
                <w:t xml:space="preserve"> 2319</w:t>
              </w:r>
            </w:smartTag>
          </w:p>
          <w:p w:rsidR="00700019" w:rsidRPr="00A87D17" w:rsidRDefault="00700019" w:rsidP="00CA49E1">
            <w:pPr>
              <w:rPr>
                <w:rFonts w:ascii="Arial" w:hAnsi="Arial" w:cs="Arial"/>
                <w:sz w:val="20"/>
                <w:szCs w:val="20"/>
                <w:lang w:val="en-GB"/>
              </w:rPr>
            </w:pPr>
            <w:smartTag w:uri="urn:schemas-microsoft-com:office:smarttags" w:element="Street">
              <w:smartTag w:uri="urn:schemas-microsoft-com:office:smarttags" w:element="address">
                <w:r w:rsidRPr="00A87D17">
                  <w:rPr>
                    <w:rFonts w:ascii="Arial" w:hAnsi="Arial" w:cs="Arial"/>
                    <w:sz w:val="20"/>
                    <w:szCs w:val="20"/>
                    <w:lang w:val="en-GB"/>
                  </w:rPr>
                  <w:t>2300 Yonge Street</w:t>
                </w:r>
              </w:smartTag>
            </w:smartTag>
          </w:p>
          <w:p w:rsidR="00700019" w:rsidRPr="00A87D17" w:rsidRDefault="00700019" w:rsidP="00CA49E1">
            <w:pPr>
              <w:rPr>
                <w:rFonts w:ascii="Arial" w:hAnsi="Arial" w:cs="Arial"/>
                <w:sz w:val="20"/>
                <w:szCs w:val="20"/>
                <w:lang w:val="en-GB"/>
              </w:rPr>
            </w:pPr>
            <w:r w:rsidRPr="00A87D17">
              <w:rPr>
                <w:rFonts w:ascii="Arial" w:hAnsi="Arial" w:cs="Arial"/>
                <w:sz w:val="20"/>
                <w:szCs w:val="20"/>
                <w:lang w:val="en-GB"/>
              </w:rPr>
              <w:t>2</w:t>
            </w:r>
            <w:r w:rsidR="00A70EBB">
              <w:rPr>
                <w:rFonts w:ascii="Arial" w:hAnsi="Arial" w:cs="Arial"/>
                <w:sz w:val="20"/>
                <w:szCs w:val="20"/>
                <w:lang w:val="en-GB"/>
              </w:rPr>
              <w:t>7</w:t>
            </w:r>
            <w:r w:rsidRPr="00A87D17">
              <w:rPr>
                <w:rFonts w:ascii="Arial" w:hAnsi="Arial" w:cs="Arial"/>
                <w:sz w:val="20"/>
                <w:szCs w:val="20"/>
                <w:lang w:val="en-GB"/>
              </w:rPr>
              <w:t>th. Floor</w:t>
            </w:r>
          </w:p>
          <w:p w:rsidR="00700019" w:rsidRPr="00A87D17" w:rsidRDefault="00700019" w:rsidP="00CA49E1">
            <w:pPr>
              <w:rPr>
                <w:rFonts w:ascii="Arial" w:hAnsi="Arial" w:cs="Arial"/>
                <w:sz w:val="20"/>
                <w:szCs w:val="20"/>
                <w:lang w:val="en-GB"/>
              </w:rPr>
            </w:pPr>
            <w:smartTag w:uri="urn:schemas-microsoft-com:office:smarttags" w:element="place">
              <w:smartTag w:uri="urn:schemas-microsoft-com:office:smarttags" w:element="City">
                <w:r w:rsidRPr="00A87D17">
                  <w:rPr>
                    <w:rFonts w:ascii="Arial" w:hAnsi="Arial" w:cs="Arial"/>
                    <w:sz w:val="20"/>
                    <w:szCs w:val="20"/>
                    <w:lang w:val="en-GB"/>
                  </w:rPr>
                  <w:t>Toronto</w:t>
                </w:r>
              </w:smartTag>
              <w:r w:rsidRPr="00A87D17">
                <w:rPr>
                  <w:rFonts w:ascii="Arial" w:hAnsi="Arial" w:cs="Arial"/>
                  <w:sz w:val="20"/>
                  <w:szCs w:val="20"/>
                  <w:lang w:val="en-GB"/>
                </w:rPr>
                <w:t xml:space="preserve">, </w:t>
              </w:r>
              <w:smartTag w:uri="urn:schemas-microsoft-com:office:smarttags" w:element="State">
                <w:r w:rsidRPr="00A87D17">
                  <w:rPr>
                    <w:rFonts w:ascii="Arial" w:hAnsi="Arial" w:cs="Arial"/>
                    <w:sz w:val="20"/>
                    <w:szCs w:val="20"/>
                    <w:lang w:val="en-GB"/>
                  </w:rPr>
                  <w:t>ON</w:t>
                </w:r>
              </w:smartTag>
              <w:r w:rsidRPr="00A87D17">
                <w:rPr>
                  <w:rFonts w:ascii="Arial" w:hAnsi="Arial" w:cs="Arial"/>
                  <w:sz w:val="20"/>
                  <w:szCs w:val="20"/>
                  <w:lang w:val="en-GB"/>
                </w:rPr>
                <w:t xml:space="preserve"> </w:t>
              </w:r>
              <w:smartTag w:uri="urn:schemas-microsoft-com:office:smarttags" w:element="PostalCode">
                <w:r w:rsidRPr="00A87D17">
                  <w:rPr>
                    <w:rFonts w:ascii="Arial" w:hAnsi="Arial" w:cs="Arial"/>
                    <w:sz w:val="20"/>
                    <w:szCs w:val="20"/>
                    <w:lang w:val="en-GB"/>
                  </w:rPr>
                  <w:t>M4P 1E4</w:t>
                </w:r>
              </w:smartTag>
            </w:smartTag>
          </w:p>
          <w:p w:rsidR="00700019" w:rsidRPr="00A87D17" w:rsidRDefault="00700019" w:rsidP="00CA49E1">
            <w:pPr>
              <w:rPr>
                <w:rFonts w:ascii="Arial" w:hAnsi="Arial" w:cs="Arial"/>
                <w:sz w:val="20"/>
                <w:szCs w:val="20"/>
                <w:lang w:val="en-GB"/>
              </w:rPr>
            </w:pPr>
          </w:p>
          <w:p w:rsidR="00700019" w:rsidRPr="00A87D17" w:rsidRDefault="00700019" w:rsidP="00CA49E1">
            <w:pPr>
              <w:spacing w:after="58"/>
              <w:rPr>
                <w:rFonts w:ascii="Arial" w:hAnsi="Arial" w:cs="Arial"/>
                <w:sz w:val="20"/>
                <w:szCs w:val="20"/>
                <w:lang w:val="en-GB"/>
              </w:rPr>
            </w:pPr>
          </w:p>
        </w:tc>
        <w:tc>
          <w:tcPr>
            <w:tcW w:w="3600" w:type="dxa"/>
            <w:tcBorders>
              <w:top w:val="single" w:sz="6" w:space="0" w:color="FFFFFF"/>
              <w:left w:val="single" w:sz="6" w:space="0" w:color="FFFFFF"/>
              <w:bottom w:val="single" w:sz="6" w:space="0" w:color="FFFFFF"/>
              <w:right w:val="single" w:sz="6" w:space="0" w:color="FFFFFF"/>
            </w:tcBorders>
          </w:tcPr>
          <w:p w:rsidR="00700019" w:rsidRPr="002D21D6" w:rsidRDefault="00700019" w:rsidP="00CA49E1">
            <w:pPr>
              <w:rPr>
                <w:rFonts w:ascii="Arial" w:hAnsi="Arial" w:cs="Arial"/>
                <w:sz w:val="20"/>
                <w:szCs w:val="20"/>
                <w:lang w:val="fr-CA"/>
              </w:rPr>
            </w:pPr>
            <w:r w:rsidRPr="002D21D6">
              <w:rPr>
                <w:rFonts w:ascii="Arial" w:hAnsi="Arial" w:cs="Arial"/>
                <w:sz w:val="20"/>
                <w:szCs w:val="20"/>
                <w:lang w:val="fr-CA"/>
              </w:rPr>
              <w:t>Commission de l</w:t>
            </w:r>
            <w:r w:rsidR="00F71318" w:rsidRPr="002D21D6">
              <w:rPr>
                <w:rFonts w:ascii="Arial" w:hAnsi="Arial" w:cs="Arial"/>
                <w:sz w:val="20"/>
                <w:szCs w:val="20"/>
                <w:lang w:val="fr-CA"/>
              </w:rPr>
              <w:t>’é</w:t>
            </w:r>
            <w:r w:rsidRPr="002D21D6">
              <w:rPr>
                <w:rFonts w:ascii="Arial" w:hAnsi="Arial" w:cs="Arial"/>
                <w:sz w:val="20"/>
                <w:szCs w:val="20"/>
                <w:lang w:val="fr-CA"/>
              </w:rPr>
              <w:t>nergie de l</w:t>
            </w:r>
            <w:r w:rsidR="00B77135" w:rsidRPr="002D21D6">
              <w:rPr>
                <w:rFonts w:ascii="Arial" w:hAnsi="Arial" w:cs="Arial"/>
                <w:sz w:val="20"/>
                <w:szCs w:val="20"/>
                <w:lang w:val="fr-CA"/>
              </w:rPr>
              <w:t>’</w:t>
            </w:r>
            <w:r w:rsidRPr="002D21D6">
              <w:rPr>
                <w:rFonts w:ascii="Arial" w:hAnsi="Arial" w:cs="Arial"/>
                <w:sz w:val="20"/>
                <w:szCs w:val="20"/>
                <w:lang w:val="fr-CA"/>
              </w:rPr>
              <w:t>Ontario</w:t>
            </w:r>
          </w:p>
          <w:p w:rsidR="00700019" w:rsidRPr="002D21D6" w:rsidRDefault="00700019" w:rsidP="00CA49E1">
            <w:pPr>
              <w:rPr>
                <w:rFonts w:ascii="Arial" w:hAnsi="Arial" w:cs="Arial"/>
                <w:sz w:val="20"/>
                <w:szCs w:val="20"/>
                <w:lang w:val="fr-CA"/>
              </w:rPr>
            </w:pPr>
            <w:r w:rsidRPr="002D21D6">
              <w:rPr>
                <w:rFonts w:ascii="Arial" w:hAnsi="Arial" w:cs="Arial"/>
                <w:sz w:val="20"/>
                <w:szCs w:val="20"/>
                <w:lang w:val="fr-CA"/>
              </w:rPr>
              <w:t>C.P. 2319</w:t>
            </w:r>
          </w:p>
          <w:p w:rsidR="00700019" w:rsidRPr="00A87D17" w:rsidRDefault="00700019" w:rsidP="00CA49E1">
            <w:pPr>
              <w:rPr>
                <w:rFonts w:ascii="Arial" w:hAnsi="Arial" w:cs="Arial"/>
                <w:sz w:val="20"/>
                <w:szCs w:val="20"/>
                <w:lang w:val="en-GB"/>
              </w:rPr>
            </w:pPr>
            <w:r w:rsidRPr="00A87D17">
              <w:rPr>
                <w:rFonts w:ascii="Arial" w:hAnsi="Arial" w:cs="Arial"/>
                <w:sz w:val="20"/>
                <w:szCs w:val="20"/>
                <w:lang w:val="en-GB"/>
              </w:rPr>
              <w:t>2300, rue Yonge</w:t>
            </w:r>
          </w:p>
          <w:p w:rsidR="00700019" w:rsidRPr="00A87D17" w:rsidRDefault="00700019" w:rsidP="00CA49E1">
            <w:pPr>
              <w:rPr>
                <w:rFonts w:ascii="Arial" w:hAnsi="Arial" w:cs="Arial"/>
                <w:sz w:val="20"/>
                <w:szCs w:val="20"/>
                <w:lang w:val="en-GB"/>
              </w:rPr>
            </w:pPr>
            <w:r w:rsidRPr="00A87D17">
              <w:rPr>
                <w:rFonts w:ascii="Arial" w:hAnsi="Arial" w:cs="Arial"/>
                <w:sz w:val="20"/>
                <w:szCs w:val="20"/>
                <w:lang w:val="en-GB"/>
              </w:rPr>
              <w:t>2</w:t>
            </w:r>
            <w:r w:rsidR="00A70EBB">
              <w:rPr>
                <w:rFonts w:ascii="Arial" w:hAnsi="Arial" w:cs="Arial"/>
                <w:sz w:val="20"/>
                <w:szCs w:val="20"/>
                <w:lang w:val="en-GB"/>
              </w:rPr>
              <w:t>7</w:t>
            </w:r>
            <w:r w:rsidRPr="00A87D17">
              <w:rPr>
                <w:rFonts w:ascii="Arial" w:hAnsi="Arial" w:cs="Arial"/>
                <w:sz w:val="20"/>
                <w:szCs w:val="20"/>
                <w:lang w:val="en-GB"/>
              </w:rPr>
              <w:t xml:space="preserve">e </w:t>
            </w:r>
            <w:proofErr w:type="spellStart"/>
            <w:r w:rsidRPr="00A87D17">
              <w:rPr>
                <w:rFonts w:ascii="Arial" w:hAnsi="Arial" w:cs="Arial"/>
                <w:sz w:val="20"/>
                <w:szCs w:val="20"/>
                <w:lang w:val="en-GB"/>
              </w:rPr>
              <w:t>étage</w:t>
            </w:r>
            <w:proofErr w:type="spellEnd"/>
          </w:p>
          <w:p w:rsidR="00700019" w:rsidRPr="00A87D17" w:rsidRDefault="00700019" w:rsidP="00CA49E1">
            <w:pPr>
              <w:rPr>
                <w:rFonts w:ascii="Arial" w:hAnsi="Arial" w:cs="Arial"/>
                <w:sz w:val="20"/>
                <w:szCs w:val="20"/>
                <w:lang w:val="en-GB"/>
              </w:rPr>
            </w:pPr>
            <w:smartTag w:uri="urn:schemas-microsoft-com:office:smarttags" w:element="place">
              <w:smartTag w:uri="urn:schemas-microsoft-com:office:smarttags" w:element="City">
                <w:r w:rsidRPr="00A87D17">
                  <w:rPr>
                    <w:rFonts w:ascii="Arial" w:hAnsi="Arial" w:cs="Arial"/>
                    <w:sz w:val="20"/>
                    <w:szCs w:val="20"/>
                    <w:lang w:val="en-GB"/>
                  </w:rPr>
                  <w:t>Toronto</w:t>
                </w:r>
              </w:smartTag>
              <w:r w:rsidRPr="00A87D17">
                <w:rPr>
                  <w:rFonts w:ascii="Arial" w:hAnsi="Arial" w:cs="Arial"/>
                  <w:sz w:val="20"/>
                  <w:szCs w:val="20"/>
                  <w:lang w:val="en-GB"/>
                </w:rPr>
                <w:t xml:space="preserve"> </w:t>
              </w:r>
              <w:smartTag w:uri="urn:schemas-microsoft-com:office:smarttags" w:element="State">
                <w:r w:rsidRPr="00A87D17">
                  <w:rPr>
                    <w:rFonts w:ascii="Arial" w:hAnsi="Arial" w:cs="Arial"/>
                    <w:sz w:val="20"/>
                    <w:szCs w:val="20"/>
                    <w:lang w:val="en-GB"/>
                  </w:rPr>
                  <w:t>ON</w:t>
                </w:r>
              </w:smartTag>
              <w:r w:rsidRPr="00A87D17">
                <w:rPr>
                  <w:rFonts w:ascii="Arial" w:hAnsi="Arial" w:cs="Arial"/>
                  <w:sz w:val="20"/>
                  <w:szCs w:val="20"/>
                  <w:lang w:val="en-GB"/>
                </w:rPr>
                <w:t xml:space="preserve"> </w:t>
              </w:r>
              <w:smartTag w:uri="urn:schemas-microsoft-com:office:smarttags" w:element="PostalCode">
                <w:r w:rsidRPr="00A87D17">
                  <w:rPr>
                    <w:rFonts w:ascii="Arial" w:hAnsi="Arial" w:cs="Arial"/>
                    <w:sz w:val="20"/>
                    <w:szCs w:val="20"/>
                    <w:lang w:val="en-GB"/>
                  </w:rPr>
                  <w:t>M4P 1E4</w:t>
                </w:r>
              </w:smartTag>
            </w:smartTag>
          </w:p>
          <w:p w:rsidR="00700019" w:rsidRPr="00A87D17" w:rsidRDefault="00700019" w:rsidP="00CA49E1">
            <w:pPr>
              <w:rPr>
                <w:rFonts w:ascii="Arial" w:hAnsi="Arial" w:cs="Arial"/>
                <w:sz w:val="20"/>
                <w:szCs w:val="20"/>
                <w:lang w:val="en-GB"/>
              </w:rPr>
            </w:pPr>
          </w:p>
          <w:p w:rsidR="00700019" w:rsidRPr="00A87D17" w:rsidRDefault="00700019" w:rsidP="00CA49E1">
            <w:pPr>
              <w:spacing w:after="58"/>
              <w:rPr>
                <w:rFonts w:ascii="Arial" w:hAnsi="Arial" w:cs="Arial"/>
                <w:sz w:val="20"/>
                <w:szCs w:val="20"/>
                <w:lang w:val="en-GB"/>
              </w:rPr>
            </w:pPr>
          </w:p>
        </w:tc>
      </w:tr>
    </w:tbl>
    <w:p w:rsidR="00C02ADA" w:rsidRDefault="00C02ADA">
      <w:pPr>
        <w:rPr>
          <w:lang w:val="en-GB"/>
        </w:rPr>
        <w:sectPr w:rsidR="00C02ADA" w:rsidSect="00C61AE6">
          <w:headerReference w:type="default" r:id="rId11"/>
          <w:footerReference w:type="even" r:id="rId12"/>
          <w:footerReference w:type="default" r:id="rId13"/>
          <w:type w:val="continuous"/>
          <w:pgSz w:w="12240" w:h="15840" w:code="1"/>
          <w:pgMar w:top="1440" w:right="1440" w:bottom="1440" w:left="1440" w:header="1008" w:footer="1152" w:gutter="0"/>
          <w:cols w:space="720"/>
          <w:noEndnote/>
        </w:sectPr>
      </w:pPr>
    </w:p>
    <w:p w:rsidR="00F24C91" w:rsidRDefault="00F24C91">
      <w:pPr>
        <w:rPr>
          <w:lang w:val="en-GB"/>
        </w:rPr>
        <w:sectPr w:rsidR="00F24C91" w:rsidSect="00C61AE6">
          <w:headerReference w:type="default" r:id="rId14"/>
          <w:type w:val="continuous"/>
          <w:pgSz w:w="12240" w:h="15840" w:code="1"/>
          <w:pgMar w:top="1440" w:right="1440" w:bottom="1440" w:left="1440" w:header="1008" w:footer="1152" w:gutter="0"/>
          <w:pgNumType w:start="4"/>
          <w:cols w:space="720"/>
          <w:noEndnote/>
        </w:sectPr>
      </w:pPr>
    </w:p>
    <w:p w:rsidR="00700019" w:rsidRDefault="00700019">
      <w:pPr>
        <w:rPr>
          <w:rFonts w:ascii="Arial" w:hAnsi="Arial" w:cs="Arial"/>
          <w:sz w:val="20"/>
          <w:szCs w:val="20"/>
          <w:lang w:val="en-GB"/>
        </w:rPr>
      </w:pPr>
    </w:p>
    <w:p w:rsidR="00F21F5B" w:rsidRPr="008B2149" w:rsidRDefault="00F21F5B">
      <w:pPr>
        <w:rPr>
          <w:rFonts w:ascii="Arial" w:hAnsi="Arial" w:cs="Arial"/>
          <w:sz w:val="20"/>
          <w:szCs w:val="20"/>
          <w:lang w:val="en-GB"/>
        </w:rPr>
      </w:pPr>
    </w:p>
    <w:p w:rsidR="00616B00" w:rsidRPr="000434F9" w:rsidRDefault="006C2834" w:rsidP="006C2834">
      <w:pP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FC7557" w:rsidRPr="00616B00">
        <w:rPr>
          <w:rFonts w:ascii="Arial" w:hAnsi="Arial" w:cs="Arial"/>
          <w:b/>
          <w:sz w:val="20"/>
          <w:szCs w:val="20"/>
        </w:rPr>
        <w:t xml:space="preserve">Table of </w:t>
      </w:r>
      <w:r w:rsidR="00FC7557" w:rsidRPr="000434F9">
        <w:rPr>
          <w:rFonts w:ascii="Arial" w:hAnsi="Arial" w:cs="Arial"/>
          <w:b/>
          <w:sz w:val="20"/>
          <w:szCs w:val="20"/>
        </w:rPr>
        <w:t>Contents</w:t>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Page No.</w:t>
      </w:r>
    </w:p>
    <w:p w:rsidR="00616B00" w:rsidRPr="000434F9" w:rsidRDefault="00616B00" w:rsidP="00616B00">
      <w:pPr>
        <w:jc w:val="center"/>
        <w:rPr>
          <w:rFonts w:ascii="Arial" w:hAnsi="Arial" w:cs="Arial"/>
          <w:b/>
          <w:sz w:val="20"/>
          <w:szCs w:val="20"/>
        </w:rPr>
      </w:pPr>
    </w:p>
    <w:p w:rsidR="00616B00" w:rsidRPr="000434F9" w:rsidRDefault="00616B00" w:rsidP="00616B00">
      <w:pPr>
        <w:rPr>
          <w:rFonts w:ascii="Arial" w:hAnsi="Arial" w:cs="Arial"/>
          <w:sz w:val="20"/>
          <w:szCs w:val="20"/>
          <w:lang w:val="en-GB"/>
        </w:rPr>
      </w:pPr>
    </w:p>
    <w:p w:rsidR="008A71F5" w:rsidRDefault="008A71F5">
      <w:pPr>
        <w:pStyle w:val="TOC1"/>
        <w:rPr>
          <w:rFonts w:asciiTheme="minorHAnsi" w:eastAsiaTheme="minorEastAsia" w:hAnsiTheme="minorHAnsi" w:cstheme="minorBidi"/>
          <w:noProof/>
          <w:sz w:val="22"/>
        </w:rPr>
      </w:pPr>
      <w:r>
        <w:rPr>
          <w:rFonts w:cs="Arial"/>
          <w:szCs w:val="20"/>
          <w:lang w:val="en-GB"/>
        </w:rPr>
        <w:fldChar w:fldCharType="begin"/>
      </w:r>
      <w:r>
        <w:rPr>
          <w:rFonts w:cs="Arial"/>
          <w:szCs w:val="20"/>
          <w:lang w:val="en-GB"/>
        </w:rPr>
        <w:instrText xml:space="preserve"> TOC \h \z \t "Bullet_1,1,Appendix Header,1" </w:instrText>
      </w:r>
      <w:r>
        <w:rPr>
          <w:rFonts w:cs="Arial"/>
          <w:szCs w:val="20"/>
          <w:lang w:val="en-GB"/>
        </w:rPr>
        <w:fldChar w:fldCharType="separate"/>
      </w:r>
      <w:hyperlink w:anchor="_Toc412803071" w:history="1">
        <w:r w:rsidRPr="006238B3">
          <w:rPr>
            <w:rStyle w:val="Hyperlink"/>
            <w:rFonts w:cs="Arial"/>
            <w:noProof/>
          </w:rPr>
          <w:t>1</w:t>
        </w:r>
        <w:r>
          <w:rPr>
            <w:rFonts w:asciiTheme="minorHAnsi" w:eastAsiaTheme="minorEastAsia" w:hAnsiTheme="minorHAnsi" w:cstheme="minorBidi"/>
            <w:noProof/>
            <w:sz w:val="22"/>
          </w:rPr>
          <w:tab/>
        </w:r>
        <w:r w:rsidRPr="006238B3">
          <w:rPr>
            <w:rStyle w:val="Hyperlink"/>
            <w:rFonts w:cs="Arial"/>
            <w:noProof/>
          </w:rPr>
          <w:t>Definitions</w:t>
        </w:r>
        <w:r>
          <w:rPr>
            <w:noProof/>
            <w:webHidden/>
          </w:rPr>
          <w:tab/>
        </w:r>
        <w:r>
          <w:rPr>
            <w:noProof/>
            <w:webHidden/>
          </w:rPr>
          <w:fldChar w:fldCharType="begin"/>
        </w:r>
        <w:r>
          <w:rPr>
            <w:noProof/>
            <w:webHidden/>
          </w:rPr>
          <w:instrText xml:space="preserve"> PAGEREF _Toc412803071 \h </w:instrText>
        </w:r>
        <w:r>
          <w:rPr>
            <w:noProof/>
            <w:webHidden/>
          </w:rPr>
        </w:r>
        <w:r>
          <w:rPr>
            <w:noProof/>
            <w:webHidden/>
          </w:rPr>
          <w:fldChar w:fldCharType="separate"/>
        </w:r>
        <w:r>
          <w:rPr>
            <w:noProof/>
            <w:webHidden/>
          </w:rPr>
          <w:t>1</w:t>
        </w:r>
        <w:r>
          <w:rPr>
            <w:noProof/>
            <w:webHidden/>
          </w:rPr>
          <w:fldChar w:fldCharType="end"/>
        </w:r>
      </w:hyperlink>
    </w:p>
    <w:p w:rsidR="008A71F5" w:rsidRDefault="00F9201F">
      <w:pPr>
        <w:pStyle w:val="TOC1"/>
        <w:rPr>
          <w:rFonts w:asciiTheme="minorHAnsi" w:eastAsiaTheme="minorEastAsia" w:hAnsiTheme="minorHAnsi" w:cstheme="minorBidi"/>
          <w:noProof/>
          <w:sz w:val="22"/>
        </w:rPr>
      </w:pPr>
      <w:hyperlink w:anchor="_Toc412803072" w:history="1">
        <w:r w:rsidR="008A71F5" w:rsidRPr="006238B3">
          <w:rPr>
            <w:rStyle w:val="Hyperlink"/>
            <w:rFonts w:cs="Arial"/>
            <w:noProof/>
            <w:lang w:val="en-GB"/>
          </w:rPr>
          <w:t>2</w:t>
        </w:r>
        <w:r w:rsidR="008A71F5">
          <w:rPr>
            <w:rFonts w:asciiTheme="minorHAnsi" w:eastAsiaTheme="minorEastAsia" w:hAnsiTheme="minorHAnsi" w:cstheme="minorBidi"/>
            <w:noProof/>
            <w:sz w:val="22"/>
          </w:rPr>
          <w:tab/>
        </w:r>
        <w:r w:rsidR="008A71F5" w:rsidRPr="006238B3">
          <w:rPr>
            <w:rStyle w:val="Hyperlink"/>
            <w:rFonts w:cs="Arial"/>
            <w:noProof/>
            <w:lang w:val="en-GB"/>
          </w:rPr>
          <w:t>Interpretation</w:t>
        </w:r>
        <w:r w:rsidR="008A71F5">
          <w:rPr>
            <w:noProof/>
            <w:webHidden/>
          </w:rPr>
          <w:tab/>
        </w:r>
        <w:r w:rsidR="008A71F5">
          <w:rPr>
            <w:noProof/>
            <w:webHidden/>
          </w:rPr>
          <w:fldChar w:fldCharType="begin"/>
        </w:r>
        <w:r w:rsidR="008A71F5">
          <w:rPr>
            <w:noProof/>
            <w:webHidden/>
          </w:rPr>
          <w:instrText xml:space="preserve"> PAGEREF _Toc412803072 \h </w:instrText>
        </w:r>
        <w:r w:rsidR="008A71F5">
          <w:rPr>
            <w:noProof/>
            <w:webHidden/>
          </w:rPr>
        </w:r>
        <w:r w:rsidR="008A71F5">
          <w:rPr>
            <w:noProof/>
            <w:webHidden/>
          </w:rPr>
          <w:fldChar w:fldCharType="separate"/>
        </w:r>
        <w:r w:rsidR="008A71F5">
          <w:rPr>
            <w:noProof/>
            <w:webHidden/>
          </w:rPr>
          <w:t>1</w:t>
        </w:r>
        <w:r w:rsidR="008A71F5">
          <w:rPr>
            <w:noProof/>
            <w:webHidden/>
          </w:rPr>
          <w:fldChar w:fldCharType="end"/>
        </w:r>
      </w:hyperlink>
    </w:p>
    <w:p w:rsidR="008A71F5" w:rsidRDefault="00F9201F">
      <w:pPr>
        <w:pStyle w:val="TOC1"/>
        <w:rPr>
          <w:rFonts w:asciiTheme="minorHAnsi" w:eastAsiaTheme="minorEastAsia" w:hAnsiTheme="minorHAnsi" w:cstheme="minorBidi"/>
          <w:noProof/>
          <w:sz w:val="22"/>
        </w:rPr>
      </w:pPr>
      <w:hyperlink w:anchor="_Toc412803073" w:history="1">
        <w:r w:rsidR="008A71F5" w:rsidRPr="006238B3">
          <w:rPr>
            <w:rStyle w:val="Hyperlink"/>
            <w:rFonts w:cs="Arial"/>
            <w:noProof/>
            <w:lang w:val="en-GB"/>
          </w:rPr>
          <w:t>3</w:t>
        </w:r>
        <w:r w:rsidR="008A71F5">
          <w:rPr>
            <w:rFonts w:asciiTheme="minorHAnsi" w:eastAsiaTheme="minorEastAsia" w:hAnsiTheme="minorHAnsi" w:cstheme="minorBidi"/>
            <w:noProof/>
            <w:sz w:val="22"/>
          </w:rPr>
          <w:tab/>
        </w:r>
        <w:r w:rsidR="008A71F5" w:rsidRPr="006238B3">
          <w:rPr>
            <w:rStyle w:val="Hyperlink"/>
            <w:rFonts w:cs="Arial"/>
            <w:noProof/>
            <w:lang w:val="en-GB"/>
          </w:rPr>
          <w:t>Authorization</w:t>
        </w:r>
        <w:r w:rsidR="008A71F5">
          <w:rPr>
            <w:noProof/>
            <w:webHidden/>
          </w:rPr>
          <w:tab/>
        </w:r>
        <w:r w:rsidR="008A71F5">
          <w:rPr>
            <w:noProof/>
            <w:webHidden/>
          </w:rPr>
          <w:fldChar w:fldCharType="begin"/>
        </w:r>
        <w:r w:rsidR="008A71F5">
          <w:rPr>
            <w:noProof/>
            <w:webHidden/>
          </w:rPr>
          <w:instrText xml:space="preserve"> PAGEREF _Toc412803073 \h </w:instrText>
        </w:r>
        <w:r w:rsidR="008A71F5">
          <w:rPr>
            <w:noProof/>
            <w:webHidden/>
          </w:rPr>
        </w:r>
        <w:r w:rsidR="008A71F5">
          <w:rPr>
            <w:noProof/>
            <w:webHidden/>
          </w:rPr>
          <w:fldChar w:fldCharType="separate"/>
        </w:r>
        <w:r w:rsidR="008A71F5">
          <w:rPr>
            <w:noProof/>
            <w:webHidden/>
          </w:rPr>
          <w:t>1</w:t>
        </w:r>
        <w:r w:rsidR="008A71F5">
          <w:rPr>
            <w:noProof/>
            <w:webHidden/>
          </w:rPr>
          <w:fldChar w:fldCharType="end"/>
        </w:r>
      </w:hyperlink>
    </w:p>
    <w:p w:rsidR="008A71F5" w:rsidRDefault="00F9201F">
      <w:pPr>
        <w:pStyle w:val="TOC1"/>
        <w:rPr>
          <w:rFonts w:asciiTheme="minorHAnsi" w:eastAsiaTheme="minorEastAsia" w:hAnsiTheme="minorHAnsi" w:cstheme="minorBidi"/>
          <w:noProof/>
          <w:sz w:val="22"/>
        </w:rPr>
      </w:pPr>
      <w:hyperlink w:anchor="_Toc412803074" w:history="1">
        <w:r w:rsidR="008A71F5" w:rsidRPr="006238B3">
          <w:rPr>
            <w:rStyle w:val="Hyperlink"/>
            <w:rFonts w:cs="Arial"/>
            <w:noProof/>
            <w:lang w:val="en-GB"/>
          </w:rPr>
          <w:t>4</w:t>
        </w:r>
        <w:r w:rsidR="008A71F5">
          <w:rPr>
            <w:rFonts w:asciiTheme="minorHAnsi" w:eastAsiaTheme="minorEastAsia" w:hAnsiTheme="minorHAnsi" w:cstheme="minorBidi"/>
            <w:noProof/>
            <w:sz w:val="22"/>
          </w:rPr>
          <w:tab/>
        </w:r>
        <w:r w:rsidR="008A71F5" w:rsidRPr="006238B3">
          <w:rPr>
            <w:rStyle w:val="Hyperlink"/>
            <w:rFonts w:cs="Arial"/>
            <w:noProof/>
            <w:lang w:val="en-GB"/>
          </w:rPr>
          <w:t>Obligation to Comply with Legislation, Regulations and Market Rules</w:t>
        </w:r>
        <w:r w:rsidR="008A71F5">
          <w:rPr>
            <w:noProof/>
            <w:webHidden/>
          </w:rPr>
          <w:tab/>
        </w:r>
        <w:r w:rsidR="008A71F5">
          <w:rPr>
            <w:noProof/>
            <w:webHidden/>
          </w:rPr>
          <w:fldChar w:fldCharType="begin"/>
        </w:r>
        <w:r w:rsidR="008A71F5">
          <w:rPr>
            <w:noProof/>
            <w:webHidden/>
          </w:rPr>
          <w:instrText xml:space="preserve"> PAGEREF _Toc412803074 \h </w:instrText>
        </w:r>
        <w:r w:rsidR="008A71F5">
          <w:rPr>
            <w:noProof/>
            <w:webHidden/>
          </w:rPr>
        </w:r>
        <w:r w:rsidR="008A71F5">
          <w:rPr>
            <w:noProof/>
            <w:webHidden/>
          </w:rPr>
          <w:fldChar w:fldCharType="separate"/>
        </w:r>
        <w:r w:rsidR="008A71F5">
          <w:rPr>
            <w:noProof/>
            <w:webHidden/>
          </w:rPr>
          <w:t>1</w:t>
        </w:r>
        <w:r w:rsidR="008A71F5">
          <w:rPr>
            <w:noProof/>
            <w:webHidden/>
          </w:rPr>
          <w:fldChar w:fldCharType="end"/>
        </w:r>
      </w:hyperlink>
    </w:p>
    <w:p w:rsidR="008A71F5" w:rsidRDefault="00F9201F">
      <w:pPr>
        <w:pStyle w:val="TOC1"/>
        <w:rPr>
          <w:rFonts w:asciiTheme="minorHAnsi" w:eastAsiaTheme="minorEastAsia" w:hAnsiTheme="minorHAnsi" w:cstheme="minorBidi"/>
          <w:noProof/>
          <w:sz w:val="22"/>
        </w:rPr>
      </w:pPr>
      <w:hyperlink w:anchor="_Toc412803075" w:history="1">
        <w:r w:rsidR="008A71F5" w:rsidRPr="006238B3">
          <w:rPr>
            <w:rStyle w:val="Hyperlink"/>
            <w:rFonts w:cs="Arial"/>
            <w:noProof/>
            <w:lang w:val="en-US"/>
          </w:rPr>
          <w:t>5</w:t>
        </w:r>
        <w:r w:rsidR="008A71F5">
          <w:rPr>
            <w:rFonts w:asciiTheme="minorHAnsi" w:eastAsiaTheme="minorEastAsia" w:hAnsiTheme="minorHAnsi" w:cstheme="minorBidi"/>
            <w:noProof/>
            <w:sz w:val="22"/>
          </w:rPr>
          <w:tab/>
        </w:r>
        <w:r w:rsidR="008A71F5" w:rsidRPr="006238B3">
          <w:rPr>
            <w:rStyle w:val="Hyperlink"/>
            <w:rFonts w:cs="Arial"/>
            <w:noProof/>
            <w:lang w:val="en-GB"/>
          </w:rPr>
          <w:t>Obligation to Maintain System Integrity</w:t>
        </w:r>
        <w:r w:rsidR="008A71F5">
          <w:rPr>
            <w:noProof/>
            <w:webHidden/>
          </w:rPr>
          <w:tab/>
        </w:r>
        <w:r w:rsidR="008A71F5">
          <w:rPr>
            <w:noProof/>
            <w:webHidden/>
          </w:rPr>
          <w:fldChar w:fldCharType="begin"/>
        </w:r>
        <w:r w:rsidR="008A71F5">
          <w:rPr>
            <w:noProof/>
            <w:webHidden/>
          </w:rPr>
          <w:instrText xml:space="preserve"> PAGEREF _Toc412803075 \h </w:instrText>
        </w:r>
        <w:r w:rsidR="008A71F5">
          <w:rPr>
            <w:noProof/>
            <w:webHidden/>
          </w:rPr>
        </w:r>
        <w:r w:rsidR="008A71F5">
          <w:rPr>
            <w:noProof/>
            <w:webHidden/>
          </w:rPr>
          <w:fldChar w:fldCharType="separate"/>
        </w:r>
        <w:r w:rsidR="008A71F5">
          <w:rPr>
            <w:noProof/>
            <w:webHidden/>
          </w:rPr>
          <w:t>1</w:t>
        </w:r>
        <w:r w:rsidR="008A71F5">
          <w:rPr>
            <w:noProof/>
            <w:webHidden/>
          </w:rPr>
          <w:fldChar w:fldCharType="end"/>
        </w:r>
      </w:hyperlink>
    </w:p>
    <w:p w:rsidR="008A71F5" w:rsidRDefault="00F9201F">
      <w:pPr>
        <w:pStyle w:val="TOC1"/>
        <w:rPr>
          <w:rFonts w:asciiTheme="minorHAnsi" w:eastAsiaTheme="minorEastAsia" w:hAnsiTheme="minorHAnsi" w:cstheme="minorBidi"/>
          <w:noProof/>
          <w:sz w:val="22"/>
        </w:rPr>
      </w:pPr>
      <w:hyperlink w:anchor="_Toc412803076" w:history="1">
        <w:r w:rsidR="008A71F5" w:rsidRPr="006238B3">
          <w:rPr>
            <w:rStyle w:val="Hyperlink"/>
            <w:rFonts w:cs="Arial"/>
            <w:noProof/>
            <w:lang w:val="en-GB"/>
          </w:rPr>
          <w:t>6</w:t>
        </w:r>
        <w:r w:rsidR="008A71F5">
          <w:rPr>
            <w:rFonts w:asciiTheme="minorHAnsi" w:eastAsiaTheme="minorEastAsia" w:hAnsiTheme="minorHAnsi" w:cstheme="minorBidi"/>
            <w:noProof/>
            <w:sz w:val="22"/>
          </w:rPr>
          <w:tab/>
        </w:r>
        <w:r w:rsidR="008A71F5" w:rsidRPr="006238B3">
          <w:rPr>
            <w:rStyle w:val="Hyperlink"/>
            <w:rFonts w:cs="Arial"/>
            <w:noProof/>
            <w:lang w:val="en-GB"/>
          </w:rPr>
          <w:t>Restrictions on Certain Business Activities</w:t>
        </w:r>
        <w:r w:rsidR="008A71F5">
          <w:rPr>
            <w:noProof/>
            <w:webHidden/>
          </w:rPr>
          <w:tab/>
        </w:r>
        <w:r w:rsidR="008A71F5">
          <w:rPr>
            <w:noProof/>
            <w:webHidden/>
          </w:rPr>
          <w:fldChar w:fldCharType="begin"/>
        </w:r>
        <w:r w:rsidR="008A71F5">
          <w:rPr>
            <w:noProof/>
            <w:webHidden/>
          </w:rPr>
          <w:instrText xml:space="preserve"> PAGEREF _Toc412803076 \h </w:instrText>
        </w:r>
        <w:r w:rsidR="008A71F5">
          <w:rPr>
            <w:noProof/>
            <w:webHidden/>
          </w:rPr>
        </w:r>
        <w:r w:rsidR="008A71F5">
          <w:rPr>
            <w:noProof/>
            <w:webHidden/>
          </w:rPr>
          <w:fldChar w:fldCharType="separate"/>
        </w:r>
        <w:r w:rsidR="008A71F5">
          <w:rPr>
            <w:noProof/>
            <w:webHidden/>
          </w:rPr>
          <w:t>2</w:t>
        </w:r>
        <w:r w:rsidR="008A71F5">
          <w:rPr>
            <w:noProof/>
            <w:webHidden/>
          </w:rPr>
          <w:fldChar w:fldCharType="end"/>
        </w:r>
      </w:hyperlink>
    </w:p>
    <w:p w:rsidR="008A71F5" w:rsidRDefault="00F9201F">
      <w:pPr>
        <w:pStyle w:val="TOC1"/>
        <w:rPr>
          <w:rFonts w:asciiTheme="minorHAnsi" w:eastAsiaTheme="minorEastAsia" w:hAnsiTheme="minorHAnsi" w:cstheme="minorBidi"/>
          <w:noProof/>
          <w:sz w:val="22"/>
        </w:rPr>
      </w:pPr>
      <w:hyperlink w:anchor="_Toc412803077" w:history="1">
        <w:r w:rsidR="008A71F5" w:rsidRPr="006238B3">
          <w:rPr>
            <w:rStyle w:val="Hyperlink"/>
            <w:rFonts w:cs="Arial"/>
            <w:noProof/>
            <w:lang w:val="en-GB"/>
          </w:rPr>
          <w:t>7</w:t>
        </w:r>
        <w:r w:rsidR="008A71F5">
          <w:rPr>
            <w:rFonts w:asciiTheme="minorHAnsi" w:eastAsiaTheme="minorEastAsia" w:hAnsiTheme="minorHAnsi" w:cstheme="minorBidi"/>
            <w:noProof/>
            <w:sz w:val="22"/>
          </w:rPr>
          <w:tab/>
        </w:r>
        <w:r w:rsidR="008A71F5" w:rsidRPr="006238B3">
          <w:rPr>
            <w:rStyle w:val="Hyperlink"/>
            <w:rFonts w:cs="Arial"/>
            <w:noProof/>
            <w:lang w:val="en-GB"/>
          </w:rPr>
          <w:t>Provision of Information to the Board</w:t>
        </w:r>
        <w:r w:rsidR="008A71F5">
          <w:rPr>
            <w:noProof/>
            <w:webHidden/>
          </w:rPr>
          <w:tab/>
        </w:r>
        <w:r w:rsidR="008A71F5">
          <w:rPr>
            <w:noProof/>
            <w:webHidden/>
          </w:rPr>
          <w:fldChar w:fldCharType="begin"/>
        </w:r>
        <w:r w:rsidR="008A71F5">
          <w:rPr>
            <w:noProof/>
            <w:webHidden/>
          </w:rPr>
          <w:instrText xml:space="preserve"> PAGEREF _Toc412803077 \h </w:instrText>
        </w:r>
        <w:r w:rsidR="008A71F5">
          <w:rPr>
            <w:noProof/>
            <w:webHidden/>
          </w:rPr>
        </w:r>
        <w:r w:rsidR="008A71F5">
          <w:rPr>
            <w:noProof/>
            <w:webHidden/>
          </w:rPr>
          <w:fldChar w:fldCharType="separate"/>
        </w:r>
        <w:r w:rsidR="008A71F5">
          <w:rPr>
            <w:noProof/>
            <w:webHidden/>
          </w:rPr>
          <w:t>2</w:t>
        </w:r>
        <w:r w:rsidR="008A71F5">
          <w:rPr>
            <w:noProof/>
            <w:webHidden/>
          </w:rPr>
          <w:fldChar w:fldCharType="end"/>
        </w:r>
      </w:hyperlink>
    </w:p>
    <w:p w:rsidR="008A71F5" w:rsidRDefault="00F9201F">
      <w:pPr>
        <w:pStyle w:val="TOC1"/>
        <w:rPr>
          <w:rFonts w:asciiTheme="minorHAnsi" w:eastAsiaTheme="minorEastAsia" w:hAnsiTheme="minorHAnsi" w:cstheme="minorBidi"/>
          <w:noProof/>
          <w:sz w:val="22"/>
        </w:rPr>
      </w:pPr>
      <w:hyperlink w:anchor="_Toc412803078" w:history="1">
        <w:r w:rsidR="008A71F5" w:rsidRPr="006238B3">
          <w:rPr>
            <w:rStyle w:val="Hyperlink"/>
            <w:rFonts w:cs="Arial"/>
            <w:noProof/>
            <w:lang w:val="en-GB"/>
          </w:rPr>
          <w:t>8</w:t>
        </w:r>
        <w:r w:rsidR="008A71F5">
          <w:rPr>
            <w:rFonts w:asciiTheme="minorHAnsi" w:eastAsiaTheme="minorEastAsia" w:hAnsiTheme="minorHAnsi" w:cstheme="minorBidi"/>
            <w:noProof/>
            <w:sz w:val="22"/>
          </w:rPr>
          <w:tab/>
        </w:r>
        <w:r w:rsidR="008A71F5" w:rsidRPr="006238B3">
          <w:rPr>
            <w:rStyle w:val="Hyperlink"/>
            <w:rFonts w:cs="Arial"/>
            <w:noProof/>
            <w:lang w:val="en-GB"/>
          </w:rPr>
          <w:t>Term of Licence</w:t>
        </w:r>
        <w:r w:rsidR="008A71F5">
          <w:rPr>
            <w:noProof/>
            <w:webHidden/>
          </w:rPr>
          <w:tab/>
        </w:r>
        <w:r w:rsidR="008A71F5">
          <w:rPr>
            <w:noProof/>
            <w:webHidden/>
          </w:rPr>
          <w:fldChar w:fldCharType="begin"/>
        </w:r>
        <w:r w:rsidR="008A71F5">
          <w:rPr>
            <w:noProof/>
            <w:webHidden/>
          </w:rPr>
          <w:instrText xml:space="preserve"> PAGEREF _Toc412803078 \h </w:instrText>
        </w:r>
        <w:r w:rsidR="008A71F5">
          <w:rPr>
            <w:noProof/>
            <w:webHidden/>
          </w:rPr>
        </w:r>
        <w:r w:rsidR="008A71F5">
          <w:rPr>
            <w:noProof/>
            <w:webHidden/>
          </w:rPr>
          <w:fldChar w:fldCharType="separate"/>
        </w:r>
        <w:r w:rsidR="008A71F5">
          <w:rPr>
            <w:noProof/>
            <w:webHidden/>
          </w:rPr>
          <w:t>2</w:t>
        </w:r>
        <w:r w:rsidR="008A71F5">
          <w:rPr>
            <w:noProof/>
            <w:webHidden/>
          </w:rPr>
          <w:fldChar w:fldCharType="end"/>
        </w:r>
      </w:hyperlink>
    </w:p>
    <w:p w:rsidR="008A71F5" w:rsidRDefault="00F9201F">
      <w:pPr>
        <w:pStyle w:val="TOC1"/>
        <w:rPr>
          <w:rFonts w:asciiTheme="minorHAnsi" w:eastAsiaTheme="minorEastAsia" w:hAnsiTheme="minorHAnsi" w:cstheme="minorBidi"/>
          <w:noProof/>
          <w:sz w:val="22"/>
        </w:rPr>
      </w:pPr>
      <w:hyperlink w:anchor="_Toc412803079" w:history="1">
        <w:r w:rsidR="008A71F5" w:rsidRPr="006238B3">
          <w:rPr>
            <w:rStyle w:val="Hyperlink"/>
            <w:rFonts w:cs="Arial"/>
            <w:noProof/>
            <w:lang w:val="en-GB"/>
          </w:rPr>
          <w:t>9</w:t>
        </w:r>
        <w:r w:rsidR="008A71F5">
          <w:rPr>
            <w:rFonts w:asciiTheme="minorHAnsi" w:eastAsiaTheme="minorEastAsia" w:hAnsiTheme="minorHAnsi" w:cstheme="minorBidi"/>
            <w:noProof/>
            <w:sz w:val="22"/>
          </w:rPr>
          <w:tab/>
        </w:r>
        <w:r w:rsidR="008A71F5" w:rsidRPr="006238B3">
          <w:rPr>
            <w:rStyle w:val="Hyperlink"/>
            <w:rFonts w:cs="Arial"/>
            <w:noProof/>
            <w:lang w:val="en-GB"/>
          </w:rPr>
          <w:t>Fees and Assessments</w:t>
        </w:r>
        <w:r w:rsidR="008A71F5">
          <w:rPr>
            <w:noProof/>
            <w:webHidden/>
          </w:rPr>
          <w:tab/>
        </w:r>
        <w:r w:rsidR="008A71F5">
          <w:rPr>
            <w:noProof/>
            <w:webHidden/>
          </w:rPr>
          <w:fldChar w:fldCharType="begin"/>
        </w:r>
        <w:r w:rsidR="008A71F5">
          <w:rPr>
            <w:noProof/>
            <w:webHidden/>
          </w:rPr>
          <w:instrText xml:space="preserve"> PAGEREF _Toc412803079 \h </w:instrText>
        </w:r>
        <w:r w:rsidR="008A71F5">
          <w:rPr>
            <w:noProof/>
            <w:webHidden/>
          </w:rPr>
        </w:r>
        <w:r w:rsidR="008A71F5">
          <w:rPr>
            <w:noProof/>
            <w:webHidden/>
          </w:rPr>
          <w:fldChar w:fldCharType="separate"/>
        </w:r>
        <w:r w:rsidR="008A71F5">
          <w:rPr>
            <w:noProof/>
            <w:webHidden/>
          </w:rPr>
          <w:t>2</w:t>
        </w:r>
        <w:r w:rsidR="008A71F5">
          <w:rPr>
            <w:noProof/>
            <w:webHidden/>
          </w:rPr>
          <w:fldChar w:fldCharType="end"/>
        </w:r>
      </w:hyperlink>
    </w:p>
    <w:p w:rsidR="008A71F5" w:rsidRDefault="00F9201F">
      <w:pPr>
        <w:pStyle w:val="TOC1"/>
        <w:rPr>
          <w:rFonts w:asciiTheme="minorHAnsi" w:eastAsiaTheme="minorEastAsia" w:hAnsiTheme="minorHAnsi" w:cstheme="minorBidi"/>
          <w:noProof/>
          <w:sz w:val="22"/>
        </w:rPr>
      </w:pPr>
      <w:hyperlink w:anchor="_Toc412803080" w:history="1">
        <w:r w:rsidR="008A71F5" w:rsidRPr="006238B3">
          <w:rPr>
            <w:rStyle w:val="Hyperlink"/>
            <w:rFonts w:cs="Arial"/>
            <w:noProof/>
            <w:lang w:val="en-GB"/>
          </w:rPr>
          <w:t>10</w:t>
        </w:r>
        <w:r w:rsidR="008A71F5">
          <w:rPr>
            <w:rFonts w:asciiTheme="minorHAnsi" w:eastAsiaTheme="minorEastAsia" w:hAnsiTheme="minorHAnsi" w:cstheme="minorBidi"/>
            <w:noProof/>
            <w:sz w:val="22"/>
          </w:rPr>
          <w:tab/>
        </w:r>
        <w:r w:rsidR="008A71F5" w:rsidRPr="006238B3">
          <w:rPr>
            <w:rStyle w:val="Hyperlink"/>
            <w:rFonts w:cs="Arial"/>
            <w:noProof/>
            <w:lang w:val="en-GB"/>
          </w:rPr>
          <w:t>Communication</w:t>
        </w:r>
        <w:r w:rsidR="008A71F5">
          <w:rPr>
            <w:noProof/>
            <w:webHidden/>
          </w:rPr>
          <w:tab/>
        </w:r>
        <w:r w:rsidR="008A71F5">
          <w:rPr>
            <w:noProof/>
            <w:webHidden/>
          </w:rPr>
          <w:fldChar w:fldCharType="begin"/>
        </w:r>
        <w:r w:rsidR="008A71F5">
          <w:rPr>
            <w:noProof/>
            <w:webHidden/>
          </w:rPr>
          <w:instrText xml:space="preserve"> PAGEREF _Toc412803080 \h </w:instrText>
        </w:r>
        <w:r w:rsidR="008A71F5">
          <w:rPr>
            <w:noProof/>
            <w:webHidden/>
          </w:rPr>
        </w:r>
        <w:r w:rsidR="008A71F5">
          <w:rPr>
            <w:noProof/>
            <w:webHidden/>
          </w:rPr>
          <w:fldChar w:fldCharType="separate"/>
        </w:r>
        <w:r w:rsidR="008A71F5">
          <w:rPr>
            <w:noProof/>
            <w:webHidden/>
          </w:rPr>
          <w:t>2</w:t>
        </w:r>
        <w:r w:rsidR="008A71F5">
          <w:rPr>
            <w:noProof/>
            <w:webHidden/>
          </w:rPr>
          <w:fldChar w:fldCharType="end"/>
        </w:r>
      </w:hyperlink>
    </w:p>
    <w:p w:rsidR="008A71F5" w:rsidRDefault="00F9201F">
      <w:pPr>
        <w:pStyle w:val="TOC1"/>
        <w:rPr>
          <w:rFonts w:asciiTheme="minorHAnsi" w:eastAsiaTheme="minorEastAsia" w:hAnsiTheme="minorHAnsi" w:cstheme="minorBidi"/>
          <w:noProof/>
          <w:sz w:val="22"/>
        </w:rPr>
      </w:pPr>
      <w:hyperlink w:anchor="_Toc412803081" w:history="1">
        <w:r w:rsidR="008A71F5" w:rsidRPr="006238B3">
          <w:rPr>
            <w:rStyle w:val="Hyperlink"/>
            <w:rFonts w:cs="Arial"/>
            <w:noProof/>
            <w:lang w:val="en-GB"/>
          </w:rPr>
          <w:t>11</w:t>
        </w:r>
        <w:r w:rsidR="008A71F5">
          <w:rPr>
            <w:rFonts w:asciiTheme="minorHAnsi" w:eastAsiaTheme="minorEastAsia" w:hAnsiTheme="minorHAnsi" w:cstheme="minorBidi"/>
            <w:noProof/>
            <w:sz w:val="22"/>
          </w:rPr>
          <w:tab/>
        </w:r>
        <w:r w:rsidR="008A71F5" w:rsidRPr="006238B3">
          <w:rPr>
            <w:rStyle w:val="Hyperlink"/>
            <w:rFonts w:cs="Arial"/>
            <w:noProof/>
            <w:lang w:val="en-GB"/>
          </w:rPr>
          <w:t>Copies of the Licence</w:t>
        </w:r>
        <w:r w:rsidR="008A71F5">
          <w:rPr>
            <w:noProof/>
            <w:webHidden/>
          </w:rPr>
          <w:tab/>
        </w:r>
        <w:r w:rsidR="008A71F5">
          <w:rPr>
            <w:noProof/>
            <w:webHidden/>
          </w:rPr>
          <w:fldChar w:fldCharType="begin"/>
        </w:r>
        <w:r w:rsidR="008A71F5">
          <w:rPr>
            <w:noProof/>
            <w:webHidden/>
          </w:rPr>
          <w:instrText xml:space="preserve"> PAGEREF _Toc412803081 \h </w:instrText>
        </w:r>
        <w:r w:rsidR="008A71F5">
          <w:rPr>
            <w:noProof/>
            <w:webHidden/>
          </w:rPr>
        </w:r>
        <w:r w:rsidR="008A71F5">
          <w:rPr>
            <w:noProof/>
            <w:webHidden/>
          </w:rPr>
          <w:fldChar w:fldCharType="separate"/>
        </w:r>
        <w:r w:rsidR="008A71F5">
          <w:rPr>
            <w:noProof/>
            <w:webHidden/>
          </w:rPr>
          <w:t>3</w:t>
        </w:r>
        <w:r w:rsidR="008A71F5">
          <w:rPr>
            <w:noProof/>
            <w:webHidden/>
          </w:rPr>
          <w:fldChar w:fldCharType="end"/>
        </w:r>
      </w:hyperlink>
    </w:p>
    <w:p w:rsidR="008A71F5" w:rsidRDefault="00F9201F">
      <w:pPr>
        <w:pStyle w:val="TOC1"/>
        <w:rPr>
          <w:rFonts w:asciiTheme="minorHAnsi" w:eastAsiaTheme="minorEastAsia" w:hAnsiTheme="minorHAnsi" w:cstheme="minorBidi"/>
          <w:noProof/>
          <w:sz w:val="22"/>
        </w:rPr>
      </w:pPr>
      <w:hyperlink w:anchor="_Toc412803082" w:history="1">
        <w:r w:rsidR="008A71F5" w:rsidRPr="006238B3">
          <w:rPr>
            <w:rStyle w:val="Hyperlink"/>
            <w:rFonts w:cs="Arial"/>
            <w:noProof/>
          </w:rPr>
          <w:t>SCHEDULE 1</w:t>
        </w:r>
        <w:r w:rsidR="008A71F5">
          <w:rPr>
            <w:rFonts w:asciiTheme="minorHAnsi" w:eastAsiaTheme="minorEastAsia" w:hAnsiTheme="minorHAnsi" w:cstheme="minorBidi"/>
            <w:noProof/>
            <w:sz w:val="22"/>
          </w:rPr>
          <w:tab/>
        </w:r>
        <w:r w:rsidR="008A71F5" w:rsidRPr="006238B3">
          <w:rPr>
            <w:rStyle w:val="Hyperlink"/>
            <w:rFonts w:cs="Arial"/>
            <w:noProof/>
          </w:rPr>
          <w:t>LIST OF LICENSED GENERATION FACILITIES</w:t>
        </w:r>
        <w:r w:rsidR="008A71F5">
          <w:rPr>
            <w:noProof/>
            <w:webHidden/>
          </w:rPr>
          <w:tab/>
        </w:r>
        <w:r w:rsidR="008A71F5">
          <w:rPr>
            <w:noProof/>
            <w:webHidden/>
          </w:rPr>
          <w:fldChar w:fldCharType="begin"/>
        </w:r>
        <w:r w:rsidR="008A71F5">
          <w:rPr>
            <w:noProof/>
            <w:webHidden/>
          </w:rPr>
          <w:instrText xml:space="preserve"> PAGEREF _Toc412803082 \h </w:instrText>
        </w:r>
        <w:r w:rsidR="008A71F5">
          <w:rPr>
            <w:noProof/>
            <w:webHidden/>
          </w:rPr>
        </w:r>
        <w:r w:rsidR="008A71F5">
          <w:rPr>
            <w:noProof/>
            <w:webHidden/>
          </w:rPr>
          <w:fldChar w:fldCharType="separate"/>
        </w:r>
        <w:r w:rsidR="008A71F5">
          <w:rPr>
            <w:noProof/>
            <w:webHidden/>
          </w:rPr>
          <w:t>4</w:t>
        </w:r>
        <w:r w:rsidR="008A71F5">
          <w:rPr>
            <w:noProof/>
            <w:webHidden/>
          </w:rPr>
          <w:fldChar w:fldCharType="end"/>
        </w:r>
      </w:hyperlink>
    </w:p>
    <w:p w:rsidR="00672744" w:rsidRDefault="008A71F5">
      <w:pPr>
        <w:rPr>
          <w:lang w:val="en-GB"/>
        </w:rPr>
        <w:sectPr w:rsidR="00672744" w:rsidSect="008A71F5">
          <w:headerReference w:type="default" r:id="rId15"/>
          <w:footerReference w:type="default" r:id="rId16"/>
          <w:pgSz w:w="12240" w:h="15840" w:code="1"/>
          <w:pgMar w:top="1440" w:right="1440" w:bottom="1440" w:left="1440" w:header="1008" w:footer="1152" w:gutter="0"/>
          <w:pgNumType w:start="2"/>
          <w:cols w:space="720"/>
          <w:noEndnote/>
          <w:titlePg/>
          <w:docGrid w:linePitch="326"/>
        </w:sectPr>
      </w:pPr>
      <w:r>
        <w:rPr>
          <w:rFonts w:ascii="Arial" w:hAnsi="Arial" w:cs="Arial"/>
          <w:sz w:val="20"/>
          <w:szCs w:val="20"/>
          <w:lang w:val="en-GB"/>
        </w:rPr>
        <w:fldChar w:fldCharType="end"/>
      </w:r>
    </w:p>
    <w:p w:rsidR="000229D3" w:rsidRPr="00672744" w:rsidRDefault="000229D3">
      <w:pPr>
        <w:rPr>
          <w:rFonts w:ascii="Arial" w:hAnsi="Arial" w:cs="Arial"/>
          <w:sz w:val="20"/>
          <w:szCs w:val="20"/>
          <w:lang w:val="en-GB"/>
        </w:rPr>
      </w:pPr>
    </w:p>
    <w:p w:rsidR="000229D3" w:rsidRPr="00B3460E" w:rsidRDefault="000229D3">
      <w:pPr>
        <w:pStyle w:val="Bullet1"/>
        <w:rPr>
          <w:rStyle w:val="Bullet1CharChar"/>
          <w:rFonts w:ascii="Arial" w:hAnsi="Arial" w:cs="Arial"/>
          <w:sz w:val="20"/>
          <w:szCs w:val="20"/>
        </w:rPr>
      </w:pPr>
      <w:bookmarkStart w:id="0" w:name="_Toc103579626"/>
      <w:bookmarkStart w:id="1" w:name="_Toc103751640"/>
      <w:bookmarkStart w:id="2" w:name="_Toc104010794"/>
      <w:bookmarkStart w:id="3" w:name="_Toc104094213"/>
      <w:bookmarkStart w:id="4" w:name="_Toc115684596"/>
      <w:bookmarkStart w:id="5" w:name="_Toc115684754"/>
      <w:bookmarkStart w:id="6" w:name="_Toc115685209"/>
      <w:bookmarkStart w:id="7" w:name="_Toc115685609"/>
      <w:bookmarkStart w:id="8" w:name="_Toc412803071"/>
      <w:r w:rsidRPr="00B3460E">
        <w:rPr>
          <w:rFonts w:ascii="Arial" w:hAnsi="Arial" w:cs="Arial"/>
          <w:sz w:val="20"/>
          <w:szCs w:val="20"/>
        </w:rPr>
        <w:t>Definitions</w:t>
      </w:r>
      <w:bookmarkEnd w:id="0"/>
      <w:bookmarkEnd w:id="1"/>
      <w:bookmarkEnd w:id="2"/>
      <w:bookmarkEnd w:id="3"/>
      <w:bookmarkEnd w:id="4"/>
      <w:bookmarkEnd w:id="5"/>
      <w:bookmarkEnd w:id="6"/>
      <w:bookmarkEnd w:id="7"/>
      <w:bookmarkEnd w:id="8"/>
    </w:p>
    <w:p w:rsidR="000229D3" w:rsidRPr="00B3460E" w:rsidRDefault="000229D3">
      <w:pPr>
        <w:pStyle w:val="Paragraph"/>
        <w:rPr>
          <w:rFonts w:ascii="Arial" w:hAnsi="Arial" w:cs="Arial"/>
          <w:sz w:val="20"/>
          <w:szCs w:val="20"/>
          <w:lang w:val="en-GB"/>
        </w:rPr>
      </w:pPr>
      <w:bookmarkStart w:id="9" w:name="_Toc103751641"/>
      <w:bookmarkStart w:id="10" w:name="_Toc115684436"/>
      <w:bookmarkStart w:id="11" w:name="_Toc115684597"/>
      <w:bookmarkStart w:id="12" w:name="_Toc115684755"/>
      <w:bookmarkStart w:id="13" w:name="_Toc115685210"/>
      <w:bookmarkStart w:id="14" w:name="_Toc115685610"/>
      <w:bookmarkStart w:id="15" w:name="_Toc115686029"/>
      <w:bookmarkStart w:id="16" w:name="_Toc284425028"/>
      <w:r w:rsidRPr="00B3460E">
        <w:rPr>
          <w:rFonts w:ascii="Arial" w:hAnsi="Arial" w:cs="Arial"/>
          <w:sz w:val="20"/>
          <w:szCs w:val="20"/>
          <w:lang w:val="en-GB"/>
        </w:rPr>
        <w:t>In this Licence:</w:t>
      </w:r>
      <w:bookmarkEnd w:id="9"/>
      <w:bookmarkEnd w:id="10"/>
      <w:bookmarkEnd w:id="11"/>
      <w:bookmarkEnd w:id="12"/>
      <w:bookmarkEnd w:id="13"/>
      <w:bookmarkEnd w:id="14"/>
      <w:bookmarkEnd w:id="15"/>
      <w:bookmarkEnd w:id="16"/>
    </w:p>
    <w:p w:rsidR="00342374" w:rsidRPr="00B3460E" w:rsidRDefault="00FD4CA5">
      <w:pPr>
        <w:pStyle w:val="ParaStyle2"/>
        <w:rPr>
          <w:rFonts w:ascii="Arial" w:hAnsi="Arial" w:cs="Arial"/>
          <w:sz w:val="20"/>
          <w:szCs w:val="20"/>
          <w:lang w:val="en-GB"/>
        </w:rPr>
      </w:pPr>
      <w:bookmarkStart w:id="17" w:name="_Toc103751642"/>
      <w:bookmarkStart w:id="18" w:name="_Toc115684437"/>
      <w:bookmarkStart w:id="19" w:name="_Toc115684598"/>
      <w:bookmarkStart w:id="20" w:name="_Toc115684756"/>
      <w:bookmarkStart w:id="21" w:name="_Toc115685211"/>
      <w:bookmarkStart w:id="22" w:name="_Toc115685611"/>
      <w:bookmarkStart w:id="23" w:name="_Toc115686030"/>
      <w:bookmarkStart w:id="24" w:name="_Toc284425029"/>
      <w:r>
        <w:rPr>
          <w:rFonts w:ascii="Arial" w:hAnsi="Arial" w:cs="Arial"/>
          <w:b/>
          <w:sz w:val="20"/>
          <w:szCs w:val="20"/>
          <w:lang w:val="en-GB"/>
        </w:rPr>
        <w:t>“</w:t>
      </w:r>
      <w:r w:rsidR="000229D3" w:rsidRPr="00B3460E">
        <w:rPr>
          <w:rFonts w:ascii="Arial" w:hAnsi="Arial" w:cs="Arial"/>
          <w:b/>
          <w:sz w:val="20"/>
          <w:szCs w:val="20"/>
          <w:lang w:val="en-GB"/>
        </w:rPr>
        <w:t>Act</w:t>
      </w:r>
      <w:r>
        <w:rPr>
          <w:rFonts w:ascii="Arial" w:hAnsi="Arial" w:cs="Arial"/>
          <w:b/>
          <w:sz w:val="20"/>
          <w:szCs w:val="20"/>
          <w:lang w:val="en-GB"/>
        </w:rPr>
        <w:t>”</w:t>
      </w:r>
      <w:r w:rsidR="000229D3" w:rsidRPr="00B3460E">
        <w:rPr>
          <w:rFonts w:ascii="Arial" w:hAnsi="Arial" w:cs="Arial"/>
          <w:sz w:val="20"/>
          <w:szCs w:val="20"/>
          <w:lang w:val="en-GB"/>
        </w:rPr>
        <w:t xml:space="preserve"> means the </w:t>
      </w:r>
      <w:smartTag w:uri="urn:schemas-microsoft-com:office:smarttags" w:element="place">
        <w:smartTag w:uri="urn:schemas-microsoft-com:office:smarttags" w:element="State">
          <w:r w:rsidR="000229D3" w:rsidRPr="00B3460E">
            <w:rPr>
              <w:rFonts w:ascii="Arial" w:hAnsi="Arial" w:cs="Arial"/>
              <w:i/>
              <w:sz w:val="20"/>
              <w:szCs w:val="20"/>
              <w:lang w:val="en-GB"/>
            </w:rPr>
            <w:t>Ontario</w:t>
          </w:r>
        </w:smartTag>
      </w:smartTag>
      <w:r w:rsidR="000229D3" w:rsidRPr="00B3460E">
        <w:rPr>
          <w:rFonts w:ascii="Arial" w:hAnsi="Arial" w:cs="Arial"/>
          <w:i/>
          <w:sz w:val="20"/>
          <w:szCs w:val="20"/>
          <w:lang w:val="en-GB"/>
        </w:rPr>
        <w:t xml:space="preserve"> Energy Board Act, 1998</w:t>
      </w:r>
      <w:r w:rsidR="000229D3" w:rsidRPr="00B3460E">
        <w:rPr>
          <w:rFonts w:ascii="Arial" w:hAnsi="Arial" w:cs="Arial"/>
          <w:sz w:val="20"/>
          <w:szCs w:val="20"/>
          <w:lang w:val="en-GB"/>
        </w:rPr>
        <w:t>, S.O. 1998, c. 15, Schedule</w:t>
      </w:r>
      <w:r w:rsidR="00324E75" w:rsidRPr="00B3460E">
        <w:rPr>
          <w:rFonts w:ascii="Arial" w:hAnsi="Arial" w:cs="Arial"/>
          <w:sz w:val="20"/>
          <w:szCs w:val="20"/>
          <w:lang w:val="en-GB"/>
        </w:rPr>
        <w:t> </w:t>
      </w:r>
      <w:r w:rsidR="000229D3" w:rsidRPr="00B3460E">
        <w:rPr>
          <w:rFonts w:ascii="Arial" w:hAnsi="Arial" w:cs="Arial"/>
          <w:sz w:val="20"/>
          <w:szCs w:val="20"/>
          <w:lang w:val="en-GB"/>
        </w:rPr>
        <w:t>B;</w:t>
      </w:r>
      <w:bookmarkEnd w:id="17"/>
      <w:bookmarkEnd w:id="18"/>
      <w:bookmarkEnd w:id="19"/>
      <w:bookmarkEnd w:id="20"/>
      <w:bookmarkEnd w:id="21"/>
      <w:bookmarkEnd w:id="22"/>
      <w:bookmarkEnd w:id="23"/>
      <w:bookmarkEnd w:id="24"/>
    </w:p>
    <w:p w:rsidR="000229D3" w:rsidRPr="00B3460E" w:rsidRDefault="00FD4CA5">
      <w:pPr>
        <w:pStyle w:val="ParaStyle2"/>
        <w:rPr>
          <w:rFonts w:ascii="Arial" w:hAnsi="Arial" w:cs="Arial"/>
          <w:sz w:val="20"/>
          <w:szCs w:val="20"/>
          <w:lang w:val="en-GB"/>
        </w:rPr>
      </w:pPr>
      <w:bookmarkStart w:id="25" w:name="_Toc103751644"/>
      <w:bookmarkStart w:id="26" w:name="_Toc115684438"/>
      <w:bookmarkStart w:id="27" w:name="_Toc115684599"/>
      <w:bookmarkStart w:id="28" w:name="_Toc115684757"/>
      <w:bookmarkStart w:id="29" w:name="_Toc115685212"/>
      <w:bookmarkStart w:id="30" w:name="_Toc115685612"/>
      <w:bookmarkStart w:id="31" w:name="_Toc115686031"/>
      <w:bookmarkStart w:id="32" w:name="_Toc284425030"/>
      <w:r>
        <w:rPr>
          <w:rFonts w:ascii="Arial" w:hAnsi="Arial" w:cs="Arial"/>
          <w:sz w:val="20"/>
          <w:szCs w:val="20"/>
          <w:lang w:val="en-GB"/>
        </w:rPr>
        <w:t>“</w:t>
      </w:r>
      <w:r w:rsidR="000229D3" w:rsidRPr="00B3460E">
        <w:rPr>
          <w:rFonts w:ascii="Arial" w:hAnsi="Arial" w:cs="Arial"/>
          <w:b/>
          <w:sz w:val="20"/>
          <w:szCs w:val="20"/>
          <w:lang w:val="en-GB"/>
        </w:rPr>
        <w:t>Electricity Act</w:t>
      </w:r>
      <w:r>
        <w:rPr>
          <w:rFonts w:ascii="Arial" w:hAnsi="Arial" w:cs="Arial"/>
          <w:sz w:val="20"/>
          <w:szCs w:val="20"/>
          <w:lang w:val="en-GB"/>
        </w:rPr>
        <w:t>”</w:t>
      </w:r>
      <w:r w:rsidR="000229D3" w:rsidRPr="00B3460E">
        <w:rPr>
          <w:rFonts w:ascii="Arial" w:hAnsi="Arial" w:cs="Arial"/>
          <w:sz w:val="20"/>
          <w:szCs w:val="20"/>
          <w:lang w:val="en-GB"/>
        </w:rPr>
        <w:t xml:space="preserve"> means the </w:t>
      </w:r>
      <w:r w:rsidR="000229D3" w:rsidRPr="00B3460E">
        <w:rPr>
          <w:rFonts w:ascii="Arial" w:hAnsi="Arial" w:cs="Arial"/>
          <w:i/>
          <w:sz w:val="20"/>
          <w:szCs w:val="20"/>
          <w:lang w:val="en-GB"/>
        </w:rPr>
        <w:t>Electricity Act, 1998</w:t>
      </w:r>
      <w:r w:rsidR="000229D3" w:rsidRPr="00B3460E">
        <w:rPr>
          <w:rFonts w:ascii="Arial" w:hAnsi="Arial" w:cs="Arial"/>
          <w:sz w:val="20"/>
          <w:szCs w:val="20"/>
          <w:lang w:val="en-GB"/>
        </w:rPr>
        <w:t>, S.O. 1998, c. 15, Schedule</w:t>
      </w:r>
      <w:r w:rsidR="00324E75" w:rsidRPr="00B3460E">
        <w:rPr>
          <w:rFonts w:ascii="Arial" w:hAnsi="Arial" w:cs="Arial"/>
          <w:sz w:val="20"/>
          <w:szCs w:val="20"/>
          <w:lang w:val="en-GB"/>
        </w:rPr>
        <w:t> </w:t>
      </w:r>
      <w:r w:rsidR="000229D3" w:rsidRPr="00B3460E">
        <w:rPr>
          <w:rFonts w:ascii="Arial" w:hAnsi="Arial" w:cs="Arial"/>
          <w:sz w:val="20"/>
          <w:szCs w:val="20"/>
          <w:lang w:val="en-GB"/>
        </w:rPr>
        <w:t>A;</w:t>
      </w:r>
      <w:bookmarkEnd w:id="25"/>
      <w:bookmarkEnd w:id="26"/>
      <w:bookmarkEnd w:id="27"/>
      <w:bookmarkEnd w:id="28"/>
      <w:bookmarkEnd w:id="29"/>
      <w:bookmarkEnd w:id="30"/>
      <w:bookmarkEnd w:id="31"/>
      <w:bookmarkEnd w:id="32"/>
    </w:p>
    <w:p w:rsidR="00795A1B" w:rsidRPr="00B3460E" w:rsidRDefault="00795A1B">
      <w:pPr>
        <w:pStyle w:val="ParaStyle2"/>
        <w:rPr>
          <w:rFonts w:ascii="Arial" w:hAnsi="Arial" w:cs="Arial"/>
          <w:sz w:val="20"/>
          <w:szCs w:val="20"/>
          <w:lang w:val="en-GB"/>
        </w:rPr>
      </w:pPr>
      <w:bookmarkStart w:id="33" w:name="_Toc115684439"/>
      <w:bookmarkStart w:id="34" w:name="_Toc115684600"/>
      <w:bookmarkStart w:id="35" w:name="_Toc115684758"/>
      <w:bookmarkStart w:id="36" w:name="_Toc115685213"/>
      <w:bookmarkStart w:id="37" w:name="_Toc115685613"/>
      <w:bookmarkStart w:id="38" w:name="_Toc115686032"/>
      <w:bookmarkStart w:id="39" w:name="_Toc284425031"/>
      <w:r w:rsidRPr="00B3460E">
        <w:rPr>
          <w:rFonts w:ascii="Arial" w:hAnsi="Arial" w:cs="Arial"/>
          <w:sz w:val="20"/>
          <w:szCs w:val="20"/>
          <w:lang w:val="en-GB"/>
        </w:rPr>
        <w:t>“</w:t>
      </w:r>
      <w:r w:rsidRPr="00B3460E">
        <w:rPr>
          <w:rFonts w:ascii="Arial" w:hAnsi="Arial" w:cs="Arial"/>
          <w:b/>
          <w:sz w:val="20"/>
          <w:szCs w:val="20"/>
          <w:lang w:val="en-GB"/>
        </w:rPr>
        <w:t>generation facility</w:t>
      </w:r>
      <w:r w:rsidRPr="00B3460E">
        <w:rPr>
          <w:rFonts w:ascii="Arial" w:hAnsi="Arial" w:cs="Arial"/>
          <w:sz w:val="20"/>
          <w:szCs w:val="20"/>
          <w:lang w:val="en-GB"/>
        </w:rPr>
        <w:t>” means a facility for generating electricity or providing ancillary services, other than ancillary services provided by a transmitter or distributor through the operation of a transmission or distribution system and includes any structures, equipment or other things used for that purpose;</w:t>
      </w:r>
      <w:bookmarkEnd w:id="33"/>
      <w:bookmarkEnd w:id="34"/>
      <w:bookmarkEnd w:id="35"/>
      <w:bookmarkEnd w:id="36"/>
      <w:bookmarkEnd w:id="37"/>
      <w:bookmarkEnd w:id="38"/>
      <w:bookmarkEnd w:id="39"/>
    </w:p>
    <w:p w:rsidR="00342374" w:rsidRPr="00B3460E" w:rsidRDefault="00FD4CA5">
      <w:pPr>
        <w:pStyle w:val="ParaStyle2"/>
        <w:rPr>
          <w:rFonts w:ascii="Arial" w:hAnsi="Arial" w:cs="Arial"/>
          <w:sz w:val="20"/>
          <w:szCs w:val="20"/>
          <w:lang w:val="en-GB"/>
        </w:rPr>
      </w:pPr>
      <w:bookmarkStart w:id="40" w:name="_Toc103751645"/>
      <w:bookmarkStart w:id="41" w:name="_Toc115684440"/>
      <w:bookmarkStart w:id="42" w:name="_Toc115684601"/>
      <w:bookmarkStart w:id="43" w:name="_Toc115684759"/>
      <w:bookmarkStart w:id="44" w:name="_Toc115685214"/>
      <w:bookmarkStart w:id="45" w:name="_Toc115685614"/>
      <w:bookmarkStart w:id="46" w:name="_Toc115686033"/>
      <w:bookmarkStart w:id="47" w:name="_Toc284425032"/>
      <w:r>
        <w:rPr>
          <w:rFonts w:ascii="Arial" w:hAnsi="Arial" w:cs="Arial"/>
          <w:sz w:val="20"/>
          <w:szCs w:val="20"/>
          <w:lang w:val="en-GB"/>
        </w:rPr>
        <w:t>“</w:t>
      </w:r>
      <w:r w:rsidR="000229D3" w:rsidRPr="00B3460E">
        <w:rPr>
          <w:rFonts w:ascii="Arial" w:hAnsi="Arial" w:cs="Arial"/>
          <w:b/>
          <w:sz w:val="20"/>
          <w:szCs w:val="20"/>
          <w:lang w:val="en-GB"/>
        </w:rPr>
        <w:t>Licensee</w:t>
      </w:r>
      <w:r>
        <w:rPr>
          <w:rFonts w:ascii="Arial" w:hAnsi="Arial" w:cs="Arial"/>
          <w:sz w:val="20"/>
          <w:szCs w:val="20"/>
          <w:lang w:val="en-GB"/>
        </w:rPr>
        <w:t>”</w:t>
      </w:r>
      <w:r w:rsidR="000229D3" w:rsidRPr="00B3460E">
        <w:rPr>
          <w:rFonts w:ascii="Arial" w:hAnsi="Arial" w:cs="Arial"/>
          <w:sz w:val="20"/>
          <w:szCs w:val="20"/>
          <w:lang w:val="en-GB"/>
        </w:rPr>
        <w:t xml:space="preserve"> means </w:t>
      </w:r>
      <w:r w:rsidR="00C36A75">
        <w:rPr>
          <w:rFonts w:ascii="Arial" w:hAnsi="Arial" w:cs="Arial"/>
          <w:sz w:val="20"/>
          <w:szCs w:val="20"/>
          <w:lang w:val="en-GB"/>
        </w:rPr>
        <w:t>Marsh Hill III</w:t>
      </w:r>
      <w:r w:rsidR="004213B1" w:rsidRPr="004213B1">
        <w:rPr>
          <w:rFonts w:ascii="Arial" w:hAnsi="Arial" w:cs="Arial"/>
          <w:sz w:val="20"/>
          <w:szCs w:val="20"/>
          <w:lang w:val="en-GB"/>
        </w:rPr>
        <w:t xml:space="preserve"> LP</w:t>
      </w:r>
      <w:r w:rsidR="000229D3" w:rsidRPr="00B3460E">
        <w:rPr>
          <w:rFonts w:ascii="Arial" w:hAnsi="Arial" w:cs="Arial"/>
          <w:sz w:val="20"/>
          <w:szCs w:val="20"/>
          <w:lang w:val="en-GB"/>
        </w:rPr>
        <w:t>;</w:t>
      </w:r>
      <w:bookmarkEnd w:id="40"/>
      <w:bookmarkEnd w:id="41"/>
      <w:bookmarkEnd w:id="42"/>
      <w:bookmarkEnd w:id="43"/>
      <w:bookmarkEnd w:id="44"/>
      <w:bookmarkEnd w:id="45"/>
      <w:bookmarkEnd w:id="46"/>
      <w:bookmarkEnd w:id="47"/>
    </w:p>
    <w:p w:rsidR="00977AFD" w:rsidRPr="00B3460E" w:rsidRDefault="00FD4CA5">
      <w:pPr>
        <w:pStyle w:val="ParaStyle2"/>
        <w:rPr>
          <w:rFonts w:ascii="Arial" w:hAnsi="Arial" w:cs="Arial"/>
          <w:sz w:val="20"/>
          <w:szCs w:val="20"/>
          <w:lang w:val="en-GB"/>
        </w:rPr>
      </w:pPr>
      <w:bookmarkStart w:id="48" w:name="_Toc103751647"/>
      <w:bookmarkStart w:id="49" w:name="_Toc115684441"/>
      <w:bookmarkStart w:id="50" w:name="_Toc115684602"/>
      <w:bookmarkStart w:id="51" w:name="_Toc115684760"/>
      <w:bookmarkStart w:id="52" w:name="_Toc115685215"/>
      <w:bookmarkStart w:id="53" w:name="_Toc115685615"/>
      <w:bookmarkStart w:id="54" w:name="_Toc115686034"/>
      <w:bookmarkStart w:id="55" w:name="_Toc284425033"/>
      <w:r>
        <w:rPr>
          <w:rFonts w:ascii="Arial" w:hAnsi="Arial" w:cs="Arial"/>
          <w:sz w:val="20"/>
          <w:szCs w:val="20"/>
          <w:lang w:val="en-GB"/>
        </w:rPr>
        <w:t>“</w:t>
      </w:r>
      <w:r w:rsidR="000229D3" w:rsidRPr="00B3460E">
        <w:rPr>
          <w:rFonts w:ascii="Arial" w:hAnsi="Arial" w:cs="Arial"/>
          <w:b/>
          <w:sz w:val="20"/>
          <w:szCs w:val="20"/>
          <w:lang w:val="en-GB"/>
        </w:rPr>
        <w:t>regulation</w:t>
      </w:r>
      <w:r>
        <w:rPr>
          <w:rFonts w:ascii="Arial" w:hAnsi="Arial" w:cs="Arial"/>
          <w:sz w:val="20"/>
          <w:szCs w:val="20"/>
          <w:lang w:val="en-GB"/>
        </w:rPr>
        <w:t>”</w:t>
      </w:r>
      <w:r w:rsidR="000229D3" w:rsidRPr="00B3460E">
        <w:rPr>
          <w:rFonts w:ascii="Arial" w:hAnsi="Arial" w:cs="Arial"/>
          <w:sz w:val="20"/>
          <w:szCs w:val="20"/>
          <w:lang w:val="en-GB"/>
        </w:rPr>
        <w:t xml:space="preserve"> means a regulation made under the Act or the Electricity Act;</w:t>
      </w:r>
      <w:bookmarkEnd w:id="48"/>
      <w:bookmarkEnd w:id="49"/>
      <w:bookmarkEnd w:id="50"/>
      <w:bookmarkEnd w:id="51"/>
      <w:bookmarkEnd w:id="52"/>
      <w:bookmarkEnd w:id="53"/>
      <w:bookmarkEnd w:id="54"/>
      <w:bookmarkEnd w:id="55"/>
    </w:p>
    <w:p w:rsidR="000229D3" w:rsidRPr="00B3460E" w:rsidRDefault="000229D3">
      <w:pPr>
        <w:pStyle w:val="Bullet1"/>
        <w:rPr>
          <w:rFonts w:ascii="Arial" w:hAnsi="Arial" w:cs="Arial"/>
          <w:sz w:val="20"/>
          <w:szCs w:val="20"/>
          <w:lang w:val="en-GB"/>
        </w:rPr>
      </w:pPr>
      <w:bookmarkStart w:id="56" w:name="_Toc103579627"/>
      <w:bookmarkStart w:id="57" w:name="_Toc103751649"/>
      <w:bookmarkStart w:id="58" w:name="_Toc104010795"/>
      <w:bookmarkStart w:id="59" w:name="_Toc104094214"/>
      <w:bookmarkStart w:id="60" w:name="_Toc115684603"/>
      <w:bookmarkStart w:id="61" w:name="_Toc115684761"/>
      <w:bookmarkStart w:id="62" w:name="_Toc115685216"/>
      <w:bookmarkStart w:id="63" w:name="_Toc115685616"/>
      <w:bookmarkStart w:id="64" w:name="_Toc412803072"/>
      <w:r w:rsidRPr="00B3460E">
        <w:rPr>
          <w:rFonts w:ascii="Arial" w:hAnsi="Arial" w:cs="Arial"/>
          <w:sz w:val="20"/>
          <w:szCs w:val="20"/>
          <w:lang w:val="en-GB"/>
        </w:rPr>
        <w:t>Interpretation</w:t>
      </w:r>
      <w:bookmarkEnd w:id="56"/>
      <w:bookmarkEnd w:id="57"/>
      <w:bookmarkEnd w:id="58"/>
      <w:bookmarkEnd w:id="59"/>
      <w:bookmarkEnd w:id="60"/>
      <w:bookmarkEnd w:id="61"/>
      <w:bookmarkEnd w:id="62"/>
      <w:bookmarkEnd w:id="63"/>
      <w:bookmarkEnd w:id="64"/>
    </w:p>
    <w:p w:rsidR="000229D3" w:rsidRPr="00B3460E" w:rsidRDefault="000229D3">
      <w:pPr>
        <w:pStyle w:val="Bullet2"/>
        <w:rPr>
          <w:rFonts w:ascii="Arial" w:hAnsi="Arial" w:cs="Arial"/>
          <w:sz w:val="20"/>
          <w:szCs w:val="20"/>
          <w:lang w:val="en-GB"/>
        </w:rPr>
      </w:pPr>
      <w:r w:rsidRPr="00B3460E">
        <w:rPr>
          <w:rFonts w:ascii="Arial" w:hAnsi="Arial" w:cs="Arial"/>
          <w:sz w:val="20"/>
          <w:szCs w:val="20"/>
          <w:lang w:val="en-GB"/>
        </w:rPr>
        <w:t>In this Licence words and phrases shall have the meaning ascribed to them in the Act or the Electricity Act. Words or phrases importing the singular shall include the plural and vice versa. Headings are for convenience only and shall not affect the interpretation of this Licence. Any reference to a document or a provision of a document includes an amendment or supplement to, or a replacement of, that document or that provision of that document. In the computation of time under this Licence where there is a reference to a number of days between two events, they shall be counted by excluding the day on which the first event happens and including the day on which the second event happens</w:t>
      </w:r>
      <w:r w:rsidR="00395B7D">
        <w:rPr>
          <w:rFonts w:ascii="Arial" w:hAnsi="Arial" w:cs="Arial"/>
          <w:sz w:val="20"/>
          <w:szCs w:val="20"/>
          <w:lang w:val="en-GB"/>
        </w:rPr>
        <w:t>.  W</w:t>
      </w:r>
      <w:r w:rsidRPr="00B3460E">
        <w:rPr>
          <w:rFonts w:ascii="Arial" w:hAnsi="Arial" w:cs="Arial"/>
          <w:sz w:val="20"/>
          <w:szCs w:val="20"/>
          <w:lang w:val="en-GB"/>
        </w:rPr>
        <w:t xml:space="preserve">here the time for doing an act expires on a </w:t>
      </w:r>
      <w:r w:rsidR="00706EBB" w:rsidRPr="00B3460E">
        <w:rPr>
          <w:rFonts w:ascii="Arial" w:hAnsi="Arial" w:cs="Arial"/>
          <w:sz w:val="20"/>
          <w:szCs w:val="20"/>
          <w:lang w:val="en-GB"/>
        </w:rPr>
        <w:t>holi</w:t>
      </w:r>
      <w:r w:rsidRPr="00B3460E">
        <w:rPr>
          <w:rFonts w:ascii="Arial" w:hAnsi="Arial" w:cs="Arial"/>
          <w:sz w:val="20"/>
          <w:szCs w:val="20"/>
          <w:lang w:val="en-GB"/>
        </w:rPr>
        <w:t xml:space="preserve">day, the act may be done on the next </w:t>
      </w:r>
      <w:r w:rsidR="00706EBB" w:rsidRPr="00B3460E">
        <w:rPr>
          <w:rFonts w:ascii="Arial" w:hAnsi="Arial" w:cs="Arial"/>
          <w:sz w:val="20"/>
          <w:szCs w:val="20"/>
          <w:lang w:val="en-GB"/>
        </w:rPr>
        <w:t>day that is not a holi</w:t>
      </w:r>
      <w:r w:rsidRPr="00B3460E">
        <w:rPr>
          <w:rFonts w:ascii="Arial" w:hAnsi="Arial" w:cs="Arial"/>
          <w:sz w:val="20"/>
          <w:szCs w:val="20"/>
          <w:lang w:val="en-GB"/>
        </w:rPr>
        <w:t>day.</w:t>
      </w:r>
    </w:p>
    <w:p w:rsidR="000229D3" w:rsidRPr="00B3460E" w:rsidRDefault="000229D3">
      <w:pPr>
        <w:pStyle w:val="Bullet1"/>
        <w:rPr>
          <w:rFonts w:ascii="Arial" w:hAnsi="Arial" w:cs="Arial"/>
          <w:sz w:val="20"/>
          <w:szCs w:val="20"/>
          <w:lang w:val="en-GB"/>
        </w:rPr>
      </w:pPr>
      <w:bookmarkStart w:id="65" w:name="_Toc103579628"/>
      <w:bookmarkStart w:id="66" w:name="_Toc103751650"/>
      <w:bookmarkStart w:id="67" w:name="_Toc104010796"/>
      <w:bookmarkStart w:id="68" w:name="_Toc104094215"/>
      <w:bookmarkStart w:id="69" w:name="_Toc115684604"/>
      <w:bookmarkStart w:id="70" w:name="_Toc115684762"/>
      <w:bookmarkStart w:id="71" w:name="_Toc115685217"/>
      <w:bookmarkStart w:id="72" w:name="_Toc115685617"/>
      <w:bookmarkStart w:id="73" w:name="_Toc412803073"/>
      <w:r w:rsidRPr="00B3460E">
        <w:rPr>
          <w:rFonts w:ascii="Arial" w:hAnsi="Arial" w:cs="Arial"/>
          <w:sz w:val="20"/>
          <w:szCs w:val="20"/>
          <w:lang w:val="en-GB"/>
        </w:rPr>
        <w:t>Authorization</w:t>
      </w:r>
      <w:bookmarkEnd w:id="65"/>
      <w:bookmarkEnd w:id="66"/>
      <w:bookmarkEnd w:id="67"/>
      <w:bookmarkEnd w:id="68"/>
      <w:bookmarkEnd w:id="69"/>
      <w:bookmarkEnd w:id="70"/>
      <w:bookmarkEnd w:id="71"/>
      <w:bookmarkEnd w:id="72"/>
      <w:bookmarkEnd w:id="73"/>
    </w:p>
    <w:p w:rsidR="00B77135" w:rsidRPr="00B3460E" w:rsidRDefault="000A16A5" w:rsidP="00B77135">
      <w:pPr>
        <w:pStyle w:val="Bullet2"/>
        <w:rPr>
          <w:rFonts w:ascii="Arial" w:hAnsi="Arial" w:cs="Arial"/>
          <w:sz w:val="20"/>
          <w:szCs w:val="20"/>
          <w:lang w:val="en-GB"/>
        </w:rPr>
      </w:pPr>
      <w:bookmarkStart w:id="74" w:name="_Toc103579629"/>
      <w:bookmarkStart w:id="75" w:name="_Toc103751651"/>
      <w:bookmarkStart w:id="76" w:name="_Toc104010797"/>
      <w:bookmarkStart w:id="77" w:name="_Toc104094216"/>
      <w:bookmarkStart w:id="78" w:name="_Toc115684605"/>
      <w:bookmarkStart w:id="79" w:name="_Toc115684763"/>
      <w:bookmarkStart w:id="80" w:name="_Toc115685218"/>
      <w:bookmarkStart w:id="81" w:name="_Toc115685618"/>
      <w:r w:rsidRPr="000A16A5">
        <w:rPr>
          <w:rFonts w:ascii="Arial" w:hAnsi="Arial" w:cs="Arial"/>
          <w:sz w:val="20"/>
          <w:szCs w:val="20"/>
        </w:rPr>
        <w:t>The Licensee is authorized, under Part V of the Act and subject to the terms and conditions set out in this licence, to generate electricity or provide an ancillary service for sale under a contract with the Ontario Power Authority and the contract is entered into as part of a standard offer program offered by the Ontario Power Authority.  This Licence authorizes the Licensee only in respect of those facilities set out in Schedule 1</w:t>
      </w:r>
      <w:r w:rsidR="00B77135">
        <w:rPr>
          <w:rFonts w:ascii="Arial" w:hAnsi="Arial" w:cs="Arial"/>
          <w:sz w:val="20"/>
          <w:szCs w:val="20"/>
          <w:lang w:val="en-US"/>
        </w:rPr>
        <w:t>.</w:t>
      </w:r>
    </w:p>
    <w:p w:rsidR="000229D3" w:rsidRPr="00B3460E" w:rsidRDefault="000229D3">
      <w:pPr>
        <w:pStyle w:val="Bullet1"/>
        <w:rPr>
          <w:rFonts w:ascii="Arial" w:hAnsi="Arial" w:cs="Arial"/>
          <w:sz w:val="20"/>
          <w:szCs w:val="20"/>
          <w:lang w:val="en-GB"/>
        </w:rPr>
      </w:pPr>
      <w:bookmarkStart w:id="82" w:name="_Toc412803074"/>
      <w:r w:rsidRPr="00B3460E">
        <w:rPr>
          <w:rFonts w:ascii="Arial" w:hAnsi="Arial" w:cs="Arial"/>
          <w:sz w:val="20"/>
          <w:szCs w:val="20"/>
          <w:lang w:val="en-GB"/>
        </w:rPr>
        <w:t>Obligation to Comply with Legislation, Regulations and Market Rules</w:t>
      </w:r>
      <w:bookmarkEnd w:id="74"/>
      <w:bookmarkEnd w:id="75"/>
      <w:bookmarkEnd w:id="76"/>
      <w:bookmarkEnd w:id="77"/>
      <w:bookmarkEnd w:id="78"/>
      <w:bookmarkEnd w:id="79"/>
      <w:bookmarkEnd w:id="80"/>
      <w:bookmarkEnd w:id="81"/>
      <w:bookmarkEnd w:id="82"/>
    </w:p>
    <w:p w:rsidR="000229D3" w:rsidRPr="00B3460E" w:rsidRDefault="000229D3">
      <w:pPr>
        <w:pStyle w:val="Bullet2"/>
        <w:rPr>
          <w:rFonts w:ascii="Arial" w:hAnsi="Arial" w:cs="Arial"/>
          <w:sz w:val="20"/>
          <w:szCs w:val="20"/>
          <w:lang w:val="en-GB"/>
        </w:rPr>
      </w:pPr>
      <w:r w:rsidRPr="00B3460E">
        <w:rPr>
          <w:rFonts w:ascii="Arial" w:hAnsi="Arial" w:cs="Arial"/>
          <w:sz w:val="20"/>
          <w:szCs w:val="20"/>
          <w:lang w:val="en-GB"/>
        </w:rPr>
        <w:t>The Licensee shall comply with all applicable provisions of the Act</w:t>
      </w:r>
      <w:r w:rsidR="00E7633F" w:rsidRPr="00B3460E">
        <w:rPr>
          <w:rFonts w:ascii="Arial" w:hAnsi="Arial" w:cs="Arial"/>
          <w:sz w:val="20"/>
          <w:szCs w:val="20"/>
          <w:lang w:val="en-GB"/>
        </w:rPr>
        <w:t xml:space="preserve"> and</w:t>
      </w:r>
      <w:r w:rsidRPr="00B3460E">
        <w:rPr>
          <w:rFonts w:ascii="Arial" w:hAnsi="Arial" w:cs="Arial"/>
          <w:sz w:val="20"/>
          <w:szCs w:val="20"/>
          <w:lang w:val="en-GB"/>
        </w:rPr>
        <w:t xml:space="preserve"> the Electricity Act</w:t>
      </w:r>
      <w:r w:rsidR="00E7633F" w:rsidRPr="00B3460E">
        <w:rPr>
          <w:rFonts w:ascii="Arial" w:hAnsi="Arial" w:cs="Arial"/>
          <w:sz w:val="20"/>
          <w:szCs w:val="20"/>
          <w:lang w:val="en-GB"/>
        </w:rPr>
        <w:t>,</w:t>
      </w:r>
      <w:r w:rsidRPr="00B3460E">
        <w:rPr>
          <w:rFonts w:ascii="Arial" w:hAnsi="Arial" w:cs="Arial"/>
          <w:sz w:val="20"/>
          <w:szCs w:val="20"/>
          <w:lang w:val="en-GB"/>
        </w:rPr>
        <w:t xml:space="preserve"> and regulations</w:t>
      </w:r>
      <w:r w:rsidR="00291B64" w:rsidRPr="00B3460E">
        <w:rPr>
          <w:rFonts w:ascii="Arial" w:hAnsi="Arial" w:cs="Arial"/>
          <w:sz w:val="20"/>
          <w:szCs w:val="20"/>
          <w:lang w:val="en-GB"/>
        </w:rPr>
        <w:t xml:space="preserve"> under these acts</w:t>
      </w:r>
      <w:r w:rsidRPr="00B3460E">
        <w:rPr>
          <w:rFonts w:ascii="Arial" w:hAnsi="Arial" w:cs="Arial"/>
          <w:sz w:val="20"/>
          <w:szCs w:val="20"/>
          <w:lang w:val="en-GB"/>
        </w:rPr>
        <w:t>, except where the Licensee has been exempted from such compliance by regulation.</w:t>
      </w:r>
    </w:p>
    <w:p w:rsidR="002301FC" w:rsidRPr="00B3460E" w:rsidRDefault="000229D3" w:rsidP="002301FC">
      <w:pPr>
        <w:pStyle w:val="Bullet2"/>
        <w:rPr>
          <w:rFonts w:ascii="Arial" w:hAnsi="Arial" w:cs="Arial"/>
          <w:sz w:val="20"/>
          <w:szCs w:val="20"/>
          <w:lang w:val="en-US"/>
        </w:rPr>
      </w:pPr>
      <w:r w:rsidRPr="00B3460E">
        <w:rPr>
          <w:rFonts w:ascii="Arial" w:hAnsi="Arial" w:cs="Arial"/>
          <w:sz w:val="20"/>
          <w:szCs w:val="20"/>
          <w:lang w:val="en-GB"/>
        </w:rPr>
        <w:t>The Licensee shall comply with all applicable Market Rules.</w:t>
      </w:r>
      <w:r w:rsidR="002301FC" w:rsidRPr="00B3460E">
        <w:rPr>
          <w:rFonts w:ascii="Arial" w:hAnsi="Arial" w:cs="Arial"/>
          <w:sz w:val="20"/>
          <w:szCs w:val="20"/>
          <w:lang w:val="en-US"/>
        </w:rPr>
        <w:t xml:space="preserve"> </w:t>
      </w:r>
    </w:p>
    <w:p w:rsidR="007B2BDB" w:rsidRPr="00B3460E" w:rsidRDefault="007B2BDB" w:rsidP="007B2BDB">
      <w:pPr>
        <w:pStyle w:val="Bullet1"/>
        <w:rPr>
          <w:rFonts w:ascii="Arial" w:hAnsi="Arial" w:cs="Arial"/>
          <w:sz w:val="20"/>
          <w:szCs w:val="20"/>
          <w:lang w:val="en-US"/>
        </w:rPr>
      </w:pPr>
      <w:bookmarkStart w:id="83" w:name="_Toc104010798"/>
      <w:bookmarkStart w:id="84" w:name="_Toc104094217"/>
      <w:bookmarkStart w:id="85" w:name="_Toc115684606"/>
      <w:bookmarkStart w:id="86" w:name="_Toc115684764"/>
      <w:bookmarkStart w:id="87" w:name="_Toc115685219"/>
      <w:bookmarkStart w:id="88" w:name="_Toc115685619"/>
      <w:bookmarkStart w:id="89" w:name="_Toc412803075"/>
      <w:r w:rsidRPr="00B3460E">
        <w:rPr>
          <w:rFonts w:ascii="Arial" w:hAnsi="Arial" w:cs="Arial"/>
          <w:sz w:val="20"/>
          <w:szCs w:val="20"/>
          <w:lang w:val="en-GB"/>
        </w:rPr>
        <w:t>Obligation to Maintain System Integrity</w:t>
      </w:r>
      <w:bookmarkEnd w:id="83"/>
      <w:bookmarkEnd w:id="84"/>
      <w:bookmarkEnd w:id="85"/>
      <w:bookmarkEnd w:id="86"/>
      <w:bookmarkEnd w:id="87"/>
      <w:bookmarkEnd w:id="88"/>
      <w:bookmarkEnd w:id="89"/>
    </w:p>
    <w:p w:rsidR="00E1187A" w:rsidRPr="00B3460E" w:rsidRDefault="00E1187A" w:rsidP="00E1187A">
      <w:pPr>
        <w:pStyle w:val="Bullet2"/>
        <w:rPr>
          <w:rFonts w:ascii="Arial" w:hAnsi="Arial" w:cs="Arial"/>
          <w:sz w:val="20"/>
          <w:szCs w:val="20"/>
          <w:lang w:val="en-US"/>
        </w:rPr>
      </w:pPr>
      <w:r w:rsidRPr="00B3460E">
        <w:rPr>
          <w:rFonts w:ascii="Arial" w:hAnsi="Arial" w:cs="Arial"/>
          <w:sz w:val="20"/>
          <w:szCs w:val="20"/>
          <w:lang w:val="en-US"/>
        </w:rPr>
        <w:t xml:space="preserve">Where the </w:t>
      </w:r>
      <w:r w:rsidR="00324E75" w:rsidRPr="00B3460E">
        <w:rPr>
          <w:rFonts w:ascii="Arial" w:hAnsi="Arial" w:cs="Arial"/>
          <w:sz w:val="20"/>
          <w:szCs w:val="20"/>
          <w:lang w:val="en-US"/>
        </w:rPr>
        <w:t>IESO</w:t>
      </w:r>
      <w:r w:rsidRPr="00B3460E">
        <w:rPr>
          <w:rFonts w:ascii="Arial" w:hAnsi="Arial" w:cs="Arial"/>
          <w:sz w:val="20"/>
          <w:szCs w:val="20"/>
          <w:lang w:val="en-US"/>
        </w:rPr>
        <w:t xml:space="preserve"> has identified, pursuant to the conditions of its licence and the Market Rules, that it is necessary for purposes of maintaining the reliability and security of the </w:t>
      </w:r>
      <w:r w:rsidR="00324E75" w:rsidRPr="00B3460E">
        <w:rPr>
          <w:rFonts w:ascii="Arial" w:hAnsi="Arial" w:cs="Arial"/>
          <w:sz w:val="20"/>
          <w:szCs w:val="20"/>
          <w:lang w:val="en-US"/>
        </w:rPr>
        <w:t>IESO</w:t>
      </w:r>
      <w:r w:rsidRPr="00B3460E">
        <w:rPr>
          <w:rFonts w:ascii="Arial" w:hAnsi="Arial" w:cs="Arial"/>
          <w:sz w:val="20"/>
          <w:szCs w:val="20"/>
          <w:lang w:val="en-US"/>
        </w:rPr>
        <w:t xml:space="preserve">-controlled grid, for the Licensee to provide energy or ancillary services, the </w:t>
      </w:r>
      <w:r w:rsidR="00324E75" w:rsidRPr="00B3460E">
        <w:rPr>
          <w:rFonts w:ascii="Arial" w:hAnsi="Arial" w:cs="Arial"/>
          <w:sz w:val="20"/>
          <w:szCs w:val="20"/>
          <w:lang w:val="en-US"/>
        </w:rPr>
        <w:t>IESO</w:t>
      </w:r>
      <w:r w:rsidRPr="00B3460E">
        <w:rPr>
          <w:rFonts w:ascii="Arial" w:hAnsi="Arial" w:cs="Arial"/>
          <w:sz w:val="20"/>
          <w:szCs w:val="20"/>
          <w:lang w:val="en-US"/>
        </w:rPr>
        <w:t xml:space="preserve"> may require the Licensee to enter into an agreement for the supply of energy or such services.</w:t>
      </w:r>
    </w:p>
    <w:p w:rsidR="00A95D53" w:rsidRPr="00B3460E" w:rsidRDefault="00A95D53" w:rsidP="00E1187A">
      <w:pPr>
        <w:pStyle w:val="Bullet2"/>
        <w:rPr>
          <w:rFonts w:ascii="Arial" w:hAnsi="Arial" w:cs="Arial"/>
          <w:sz w:val="20"/>
          <w:szCs w:val="20"/>
          <w:lang w:val="en-US"/>
        </w:rPr>
      </w:pPr>
      <w:r w:rsidRPr="00B3460E">
        <w:rPr>
          <w:rFonts w:ascii="Arial" w:hAnsi="Arial" w:cs="Arial"/>
          <w:sz w:val="20"/>
          <w:szCs w:val="20"/>
          <w:lang w:val="en-US"/>
        </w:rPr>
        <w:lastRenderedPageBreak/>
        <w:t>Where an agreement is entered into in accordance with paragraph 5.1, it shall comply with the applicable provisions of the Market Rules or such other conditions as the Board may consider reasonable. The agreement shall be subject to approval by the Board prior to its implementation.  Unresolved disputes relating to the terms of the Agreement, the interpretation of the Agreement, or amendment of the Agreement, may be determined by the Board.</w:t>
      </w:r>
    </w:p>
    <w:p w:rsidR="00D91DD9" w:rsidRPr="00B3460E" w:rsidRDefault="00062E04" w:rsidP="00D91DD9">
      <w:pPr>
        <w:pStyle w:val="Bullet1"/>
        <w:rPr>
          <w:rFonts w:ascii="Arial" w:hAnsi="Arial" w:cs="Arial"/>
          <w:sz w:val="20"/>
          <w:szCs w:val="20"/>
          <w:lang w:val="en-GB"/>
        </w:rPr>
      </w:pPr>
      <w:bookmarkStart w:id="90" w:name="_Toc104010799"/>
      <w:bookmarkStart w:id="91" w:name="_Toc104094218"/>
      <w:bookmarkStart w:id="92" w:name="_Toc115684607"/>
      <w:bookmarkStart w:id="93" w:name="_Toc115684765"/>
      <w:bookmarkStart w:id="94" w:name="_Toc115685220"/>
      <w:bookmarkStart w:id="95" w:name="_Toc115685620"/>
      <w:bookmarkStart w:id="96" w:name="_Toc412803076"/>
      <w:r w:rsidRPr="00B3460E">
        <w:rPr>
          <w:rFonts w:ascii="Arial" w:hAnsi="Arial" w:cs="Arial"/>
          <w:sz w:val="20"/>
          <w:szCs w:val="20"/>
          <w:lang w:val="en-GB"/>
        </w:rPr>
        <w:t>Restrictions on Certain Business Activities</w:t>
      </w:r>
      <w:bookmarkEnd w:id="90"/>
      <w:bookmarkEnd w:id="91"/>
      <w:bookmarkEnd w:id="92"/>
      <w:bookmarkEnd w:id="93"/>
      <w:bookmarkEnd w:id="94"/>
      <w:bookmarkEnd w:id="95"/>
      <w:bookmarkEnd w:id="96"/>
    </w:p>
    <w:p w:rsidR="00B76451" w:rsidRPr="00B3460E" w:rsidRDefault="00062E04" w:rsidP="00366A26">
      <w:pPr>
        <w:pStyle w:val="Bullet2"/>
        <w:rPr>
          <w:rFonts w:ascii="Arial" w:hAnsi="Arial" w:cs="Arial"/>
          <w:sz w:val="20"/>
          <w:szCs w:val="20"/>
          <w:lang w:val="en-US"/>
        </w:rPr>
      </w:pPr>
      <w:r w:rsidRPr="00B3460E">
        <w:rPr>
          <w:rFonts w:ascii="Arial" w:hAnsi="Arial" w:cs="Arial"/>
          <w:sz w:val="20"/>
          <w:szCs w:val="20"/>
          <w:lang w:val="en-US"/>
        </w:rPr>
        <w:t xml:space="preserve">Neither the Licensee, nor an affiliate of the Licensee shall acquire an interest in a transmission or distribution system in </w:t>
      </w:r>
      <w:smartTag w:uri="urn:schemas-microsoft-com:office:smarttags" w:element="State">
        <w:r w:rsidRPr="00B3460E">
          <w:rPr>
            <w:rFonts w:ascii="Arial" w:hAnsi="Arial" w:cs="Arial"/>
            <w:sz w:val="20"/>
            <w:szCs w:val="20"/>
            <w:lang w:val="en-US"/>
          </w:rPr>
          <w:t>Ontario</w:t>
        </w:r>
      </w:smartTag>
      <w:r w:rsidRPr="00B3460E">
        <w:rPr>
          <w:rFonts w:ascii="Arial" w:hAnsi="Arial" w:cs="Arial"/>
          <w:sz w:val="20"/>
          <w:szCs w:val="20"/>
          <w:lang w:val="en-US"/>
        </w:rPr>
        <w:t xml:space="preserve">, construct a transmission or distribution system in </w:t>
      </w:r>
      <w:smartTag w:uri="urn:schemas-microsoft-com:office:smarttags" w:element="State">
        <w:r w:rsidRPr="00B3460E">
          <w:rPr>
            <w:rFonts w:ascii="Arial" w:hAnsi="Arial" w:cs="Arial"/>
            <w:sz w:val="20"/>
            <w:szCs w:val="20"/>
            <w:lang w:val="en-US"/>
          </w:rPr>
          <w:t>Ontario</w:t>
        </w:r>
      </w:smartTag>
      <w:r w:rsidRPr="00B3460E">
        <w:rPr>
          <w:rFonts w:ascii="Arial" w:hAnsi="Arial" w:cs="Arial"/>
          <w:sz w:val="20"/>
          <w:szCs w:val="20"/>
          <w:lang w:val="en-US"/>
        </w:rPr>
        <w:t xml:space="preserve"> or purchase shares of a corporation that owns a transmission or distribution system in </w:t>
      </w:r>
      <w:smartTag w:uri="urn:schemas-microsoft-com:office:smarttags" w:element="State">
        <w:smartTag w:uri="urn:schemas-microsoft-com:office:smarttags" w:element="place">
          <w:r w:rsidRPr="00B3460E">
            <w:rPr>
              <w:rFonts w:ascii="Arial" w:hAnsi="Arial" w:cs="Arial"/>
              <w:sz w:val="20"/>
              <w:szCs w:val="20"/>
              <w:lang w:val="en-US"/>
            </w:rPr>
            <w:t>Ontario</w:t>
          </w:r>
        </w:smartTag>
      </w:smartTag>
      <w:r w:rsidRPr="00B3460E">
        <w:rPr>
          <w:rFonts w:ascii="Arial" w:hAnsi="Arial" w:cs="Arial"/>
          <w:sz w:val="20"/>
          <w:szCs w:val="20"/>
          <w:lang w:val="en-US"/>
        </w:rPr>
        <w:t xml:space="preserve"> except in accordance with section 81 of the Act.</w:t>
      </w:r>
    </w:p>
    <w:p w:rsidR="000229D3" w:rsidRPr="00B3460E" w:rsidRDefault="000229D3" w:rsidP="00366A26">
      <w:pPr>
        <w:pStyle w:val="Bullet1"/>
        <w:rPr>
          <w:rFonts w:ascii="Arial" w:hAnsi="Arial" w:cs="Arial"/>
          <w:sz w:val="20"/>
          <w:szCs w:val="20"/>
          <w:lang w:val="en-GB"/>
        </w:rPr>
      </w:pPr>
      <w:bookmarkStart w:id="97" w:name="_Toc103579630"/>
      <w:bookmarkStart w:id="98" w:name="_Toc103751652"/>
      <w:bookmarkStart w:id="99" w:name="_Toc104010800"/>
      <w:bookmarkStart w:id="100" w:name="_Toc104094219"/>
      <w:bookmarkStart w:id="101" w:name="_Toc115684608"/>
      <w:bookmarkStart w:id="102" w:name="_Toc115684766"/>
      <w:bookmarkStart w:id="103" w:name="_Toc115685221"/>
      <w:bookmarkStart w:id="104" w:name="_Toc115685621"/>
      <w:bookmarkStart w:id="105" w:name="_Toc412803077"/>
      <w:r w:rsidRPr="00B3460E">
        <w:rPr>
          <w:rFonts w:ascii="Arial" w:hAnsi="Arial" w:cs="Arial"/>
          <w:sz w:val="20"/>
          <w:szCs w:val="20"/>
          <w:lang w:val="en-GB"/>
        </w:rPr>
        <w:t>Provision of Information to the Board</w:t>
      </w:r>
      <w:bookmarkEnd w:id="97"/>
      <w:bookmarkEnd w:id="98"/>
      <w:bookmarkEnd w:id="99"/>
      <w:bookmarkEnd w:id="100"/>
      <w:bookmarkEnd w:id="101"/>
      <w:bookmarkEnd w:id="102"/>
      <w:bookmarkEnd w:id="103"/>
      <w:bookmarkEnd w:id="104"/>
      <w:bookmarkEnd w:id="105"/>
    </w:p>
    <w:p w:rsidR="000229D3" w:rsidRPr="00B3460E" w:rsidRDefault="000229D3" w:rsidP="00366A26">
      <w:pPr>
        <w:pStyle w:val="Bullet2"/>
        <w:rPr>
          <w:rFonts w:ascii="Arial" w:hAnsi="Arial" w:cs="Arial"/>
          <w:sz w:val="20"/>
          <w:szCs w:val="20"/>
          <w:lang w:val="en-GB"/>
        </w:rPr>
      </w:pPr>
      <w:r w:rsidRPr="00B3460E">
        <w:rPr>
          <w:rFonts w:ascii="Arial" w:hAnsi="Arial" w:cs="Arial"/>
          <w:sz w:val="20"/>
          <w:szCs w:val="20"/>
          <w:lang w:val="en-GB"/>
        </w:rPr>
        <w:t>The Licensee shall maintain records of and provide, in the manner and form determined by the Board, such information as the Board may require from time to time.</w:t>
      </w:r>
    </w:p>
    <w:p w:rsidR="006A34E1" w:rsidRPr="00B3460E" w:rsidRDefault="000229D3" w:rsidP="00366A26">
      <w:pPr>
        <w:pStyle w:val="Bullet2"/>
        <w:rPr>
          <w:rFonts w:ascii="Arial" w:hAnsi="Arial" w:cs="Arial"/>
          <w:sz w:val="20"/>
          <w:szCs w:val="20"/>
          <w:lang w:val="en-GB"/>
        </w:rPr>
      </w:pPr>
      <w:r w:rsidRPr="00B3460E">
        <w:rPr>
          <w:rFonts w:ascii="Arial" w:hAnsi="Arial" w:cs="Arial"/>
          <w:sz w:val="20"/>
          <w:szCs w:val="20"/>
        </w:rPr>
        <w:t xml:space="preserve">Without limiting the generality of paragraph </w:t>
      </w:r>
      <w:r w:rsidR="00F85A54" w:rsidRPr="00B3460E">
        <w:rPr>
          <w:rFonts w:ascii="Arial" w:hAnsi="Arial" w:cs="Arial"/>
          <w:sz w:val="20"/>
          <w:szCs w:val="20"/>
        </w:rPr>
        <w:t>7</w:t>
      </w:r>
      <w:r w:rsidRPr="00B3460E">
        <w:rPr>
          <w:rFonts w:ascii="Arial" w:hAnsi="Arial" w:cs="Arial"/>
          <w:sz w:val="20"/>
          <w:szCs w:val="20"/>
        </w:rPr>
        <w:t>.1 the Licensee shall notify the Board of any material change in circumstances that adversely affects or is likely to adversely affect the business, operations or assets of the Licensee</w:t>
      </w:r>
      <w:r w:rsidR="00B3460E">
        <w:rPr>
          <w:rFonts w:ascii="Arial" w:hAnsi="Arial" w:cs="Arial"/>
          <w:sz w:val="20"/>
          <w:szCs w:val="20"/>
        </w:rPr>
        <w:t>,</w:t>
      </w:r>
      <w:r w:rsidRPr="00B3460E">
        <w:rPr>
          <w:rFonts w:ascii="Arial" w:hAnsi="Arial" w:cs="Arial"/>
          <w:sz w:val="20"/>
          <w:szCs w:val="20"/>
        </w:rPr>
        <w:t xml:space="preserve"> as soon as practicable, but in any event no more than twenty (20) days past the date upon which such change occurs.</w:t>
      </w:r>
    </w:p>
    <w:p w:rsidR="000229D3" w:rsidRPr="00B3460E" w:rsidRDefault="000229D3">
      <w:pPr>
        <w:pStyle w:val="Bullet1"/>
        <w:rPr>
          <w:rFonts w:ascii="Arial" w:hAnsi="Arial" w:cs="Arial"/>
          <w:sz w:val="20"/>
          <w:szCs w:val="20"/>
          <w:lang w:val="en-GB"/>
        </w:rPr>
      </w:pPr>
      <w:bookmarkStart w:id="106" w:name="_Toc103579631"/>
      <w:bookmarkStart w:id="107" w:name="_Toc103751653"/>
      <w:bookmarkStart w:id="108" w:name="_Toc104010801"/>
      <w:bookmarkStart w:id="109" w:name="_Toc104094220"/>
      <w:bookmarkStart w:id="110" w:name="_Toc115684609"/>
      <w:bookmarkStart w:id="111" w:name="_Toc115684767"/>
      <w:bookmarkStart w:id="112" w:name="_Toc115685222"/>
      <w:bookmarkStart w:id="113" w:name="_Toc115685622"/>
      <w:bookmarkStart w:id="114" w:name="_Toc412803078"/>
      <w:r w:rsidRPr="00B3460E">
        <w:rPr>
          <w:rFonts w:ascii="Arial" w:hAnsi="Arial" w:cs="Arial"/>
          <w:sz w:val="20"/>
          <w:szCs w:val="20"/>
          <w:lang w:val="en-GB"/>
        </w:rPr>
        <w:t>Term of Licence</w:t>
      </w:r>
      <w:bookmarkEnd w:id="106"/>
      <w:bookmarkEnd w:id="107"/>
      <w:bookmarkEnd w:id="108"/>
      <w:bookmarkEnd w:id="109"/>
      <w:bookmarkEnd w:id="110"/>
      <w:bookmarkEnd w:id="111"/>
      <w:bookmarkEnd w:id="112"/>
      <w:bookmarkEnd w:id="113"/>
      <w:bookmarkEnd w:id="114"/>
    </w:p>
    <w:p w:rsidR="000229D3" w:rsidRPr="00B3460E" w:rsidRDefault="000229D3">
      <w:pPr>
        <w:pStyle w:val="Bullet2"/>
        <w:rPr>
          <w:rFonts w:ascii="Arial" w:hAnsi="Arial" w:cs="Arial"/>
          <w:sz w:val="20"/>
          <w:szCs w:val="20"/>
          <w:lang w:val="en-GB"/>
        </w:rPr>
      </w:pPr>
      <w:r w:rsidRPr="00B3460E">
        <w:rPr>
          <w:rFonts w:ascii="Arial" w:hAnsi="Arial" w:cs="Arial"/>
          <w:sz w:val="20"/>
          <w:szCs w:val="20"/>
          <w:lang w:val="en-GB"/>
        </w:rPr>
        <w:t xml:space="preserve">This Licence shall take effect on </w:t>
      </w:r>
      <w:r w:rsidR="00C36A75">
        <w:rPr>
          <w:rFonts w:ascii="Arial" w:hAnsi="Arial" w:cs="Arial"/>
          <w:sz w:val="20"/>
          <w:szCs w:val="20"/>
          <w:lang w:val="en-GB"/>
        </w:rPr>
        <w:t>March 5, 2015</w:t>
      </w:r>
      <w:r w:rsidRPr="00B3460E">
        <w:rPr>
          <w:rFonts w:ascii="Arial" w:hAnsi="Arial" w:cs="Arial"/>
          <w:sz w:val="20"/>
          <w:szCs w:val="20"/>
          <w:lang w:val="en-GB"/>
        </w:rPr>
        <w:t xml:space="preserve"> and expire on </w:t>
      </w:r>
      <w:r w:rsidR="00C36A75">
        <w:rPr>
          <w:rFonts w:ascii="Arial" w:hAnsi="Arial" w:cs="Arial"/>
          <w:sz w:val="20"/>
          <w:szCs w:val="20"/>
          <w:lang w:val="en-GB"/>
        </w:rPr>
        <w:t>March 4</w:t>
      </w:r>
      <w:r w:rsidR="00F21F5B">
        <w:rPr>
          <w:rFonts w:ascii="Arial" w:hAnsi="Arial" w:cs="Arial"/>
          <w:sz w:val="20"/>
          <w:szCs w:val="20"/>
          <w:lang w:val="en-GB"/>
        </w:rPr>
        <w:t>, 20</w:t>
      </w:r>
      <w:r w:rsidR="00205E1C">
        <w:rPr>
          <w:rFonts w:ascii="Arial" w:hAnsi="Arial" w:cs="Arial"/>
          <w:sz w:val="20"/>
          <w:szCs w:val="20"/>
          <w:lang w:val="en-GB"/>
        </w:rPr>
        <w:t>3</w:t>
      </w:r>
      <w:r w:rsidR="00C36A75">
        <w:rPr>
          <w:rFonts w:ascii="Arial" w:hAnsi="Arial" w:cs="Arial"/>
          <w:sz w:val="20"/>
          <w:szCs w:val="20"/>
          <w:lang w:val="en-GB"/>
        </w:rPr>
        <w:t>5</w:t>
      </w:r>
      <w:r w:rsidRPr="00B3460E">
        <w:rPr>
          <w:rFonts w:ascii="Arial" w:hAnsi="Arial" w:cs="Arial"/>
          <w:sz w:val="20"/>
          <w:szCs w:val="20"/>
          <w:lang w:val="en-GB"/>
        </w:rPr>
        <w:t>.  The term of this Licence may be extended by the Board.</w:t>
      </w:r>
    </w:p>
    <w:p w:rsidR="000229D3" w:rsidRPr="00B3460E" w:rsidRDefault="000229D3">
      <w:pPr>
        <w:pStyle w:val="Bullet1"/>
        <w:rPr>
          <w:rFonts w:ascii="Arial" w:hAnsi="Arial" w:cs="Arial"/>
          <w:sz w:val="20"/>
          <w:szCs w:val="20"/>
          <w:lang w:val="en-GB"/>
        </w:rPr>
      </w:pPr>
      <w:bookmarkStart w:id="115" w:name="_Toc103579632"/>
      <w:bookmarkStart w:id="116" w:name="_Toc103751654"/>
      <w:bookmarkStart w:id="117" w:name="_Toc104010802"/>
      <w:bookmarkStart w:id="118" w:name="_Toc104094221"/>
      <w:bookmarkStart w:id="119" w:name="_Toc115684610"/>
      <w:bookmarkStart w:id="120" w:name="_Toc115684768"/>
      <w:bookmarkStart w:id="121" w:name="_Toc115685223"/>
      <w:bookmarkStart w:id="122" w:name="_Toc115685623"/>
      <w:bookmarkStart w:id="123" w:name="_Toc412803079"/>
      <w:r w:rsidRPr="00B3460E">
        <w:rPr>
          <w:rFonts w:ascii="Arial" w:hAnsi="Arial" w:cs="Arial"/>
          <w:sz w:val="20"/>
          <w:szCs w:val="20"/>
          <w:lang w:val="en-GB"/>
        </w:rPr>
        <w:t>Fees and Assessments</w:t>
      </w:r>
      <w:bookmarkEnd w:id="115"/>
      <w:bookmarkEnd w:id="116"/>
      <w:bookmarkEnd w:id="117"/>
      <w:bookmarkEnd w:id="118"/>
      <w:bookmarkEnd w:id="119"/>
      <w:bookmarkEnd w:id="120"/>
      <w:bookmarkEnd w:id="121"/>
      <w:bookmarkEnd w:id="122"/>
      <w:bookmarkEnd w:id="123"/>
    </w:p>
    <w:p w:rsidR="009F42D2" w:rsidRDefault="000229D3" w:rsidP="00CD30B2">
      <w:pPr>
        <w:pStyle w:val="Bullet2"/>
        <w:rPr>
          <w:rFonts w:ascii="Arial" w:hAnsi="Arial" w:cs="Arial"/>
          <w:sz w:val="20"/>
          <w:szCs w:val="20"/>
          <w:lang w:val="en-GB"/>
        </w:rPr>
      </w:pPr>
      <w:r w:rsidRPr="00CD30B2">
        <w:rPr>
          <w:rFonts w:ascii="Arial" w:hAnsi="Arial" w:cs="Arial"/>
          <w:sz w:val="20"/>
          <w:szCs w:val="20"/>
          <w:lang w:val="en-GB"/>
        </w:rPr>
        <w:t>The Licensee shall pay all fees charged and amounts assessed by the Board.</w:t>
      </w:r>
      <w:bookmarkStart w:id="124" w:name="_Toc103579633"/>
      <w:bookmarkStart w:id="125" w:name="_Toc103751655"/>
      <w:bookmarkStart w:id="126" w:name="_Toc104010803"/>
      <w:bookmarkStart w:id="127" w:name="_Toc104094222"/>
      <w:bookmarkStart w:id="128" w:name="_Toc115684611"/>
      <w:bookmarkStart w:id="129" w:name="_Toc115684769"/>
      <w:bookmarkStart w:id="130" w:name="_Toc115685224"/>
      <w:bookmarkStart w:id="131" w:name="_Toc115685624"/>
    </w:p>
    <w:p w:rsidR="000229D3" w:rsidRPr="009F42D2" w:rsidRDefault="000229D3" w:rsidP="009F42D2">
      <w:pPr>
        <w:pStyle w:val="Bullet1"/>
        <w:rPr>
          <w:rFonts w:ascii="Arial" w:hAnsi="Arial" w:cs="Arial"/>
          <w:sz w:val="20"/>
          <w:szCs w:val="20"/>
          <w:lang w:val="en-GB"/>
        </w:rPr>
      </w:pPr>
      <w:bookmarkStart w:id="132" w:name="_Toc412803080"/>
      <w:r w:rsidRPr="009F42D2">
        <w:rPr>
          <w:rFonts w:ascii="Arial" w:hAnsi="Arial" w:cs="Arial"/>
          <w:sz w:val="20"/>
          <w:szCs w:val="20"/>
          <w:lang w:val="en-GB"/>
        </w:rPr>
        <w:t>Communication</w:t>
      </w:r>
      <w:bookmarkEnd w:id="124"/>
      <w:bookmarkEnd w:id="125"/>
      <w:bookmarkEnd w:id="126"/>
      <w:bookmarkEnd w:id="127"/>
      <w:bookmarkEnd w:id="128"/>
      <w:bookmarkEnd w:id="129"/>
      <w:bookmarkEnd w:id="130"/>
      <w:bookmarkEnd w:id="131"/>
      <w:bookmarkEnd w:id="132"/>
    </w:p>
    <w:p w:rsidR="000229D3" w:rsidRPr="00B3460E" w:rsidRDefault="000229D3">
      <w:pPr>
        <w:pStyle w:val="Bullet2"/>
        <w:rPr>
          <w:rFonts w:ascii="Arial" w:hAnsi="Arial" w:cs="Arial"/>
          <w:sz w:val="20"/>
          <w:szCs w:val="20"/>
          <w:lang w:val="en-GB"/>
        </w:rPr>
      </w:pPr>
      <w:r w:rsidRPr="00B3460E">
        <w:rPr>
          <w:rFonts w:ascii="Arial" w:hAnsi="Arial" w:cs="Arial"/>
          <w:sz w:val="20"/>
          <w:szCs w:val="20"/>
          <w:lang w:val="en-GB"/>
        </w:rPr>
        <w:t>The Licensee shall designate a person that will act as a primary contact with the Board on matters related to this Licence. The Licensee shall notify the Board promptly should the contact details change.</w:t>
      </w:r>
    </w:p>
    <w:p w:rsidR="000229D3" w:rsidRPr="00B3460E" w:rsidRDefault="000229D3">
      <w:pPr>
        <w:pStyle w:val="Bullet2"/>
        <w:rPr>
          <w:rFonts w:ascii="Arial" w:hAnsi="Arial" w:cs="Arial"/>
          <w:sz w:val="20"/>
          <w:szCs w:val="20"/>
          <w:lang w:val="en-GB"/>
        </w:rPr>
      </w:pPr>
      <w:r w:rsidRPr="00B3460E">
        <w:rPr>
          <w:rFonts w:ascii="Arial" w:hAnsi="Arial" w:cs="Arial"/>
          <w:sz w:val="20"/>
          <w:szCs w:val="20"/>
          <w:lang w:val="en-GB"/>
        </w:rPr>
        <w:t>All official communication relating to this Licence shall be in writing.</w:t>
      </w:r>
    </w:p>
    <w:p w:rsidR="000229D3" w:rsidRPr="00B3460E" w:rsidRDefault="000229D3">
      <w:pPr>
        <w:pStyle w:val="Bullet2"/>
        <w:rPr>
          <w:rFonts w:ascii="Arial" w:hAnsi="Arial" w:cs="Arial"/>
          <w:sz w:val="20"/>
          <w:szCs w:val="20"/>
          <w:lang w:val="en-GB"/>
        </w:rPr>
      </w:pPr>
      <w:r w:rsidRPr="00B3460E">
        <w:rPr>
          <w:rFonts w:ascii="Arial" w:hAnsi="Arial" w:cs="Arial"/>
          <w:sz w:val="20"/>
          <w:szCs w:val="20"/>
          <w:lang w:val="en-GB"/>
        </w:rPr>
        <w:t>All written communication is to be regarded as having been given by the sender and received by the addressee:</w:t>
      </w:r>
    </w:p>
    <w:p w:rsidR="000229D3" w:rsidRPr="00B3460E" w:rsidRDefault="000229D3">
      <w:pPr>
        <w:pStyle w:val="Bullet3"/>
        <w:rPr>
          <w:rFonts w:ascii="Arial" w:hAnsi="Arial" w:cs="Arial"/>
          <w:sz w:val="20"/>
          <w:szCs w:val="20"/>
          <w:lang w:val="en-GB"/>
        </w:rPr>
      </w:pPr>
      <w:r w:rsidRPr="00B3460E">
        <w:rPr>
          <w:rFonts w:ascii="Arial" w:hAnsi="Arial" w:cs="Arial"/>
          <w:sz w:val="20"/>
          <w:szCs w:val="20"/>
          <w:lang w:val="en-GB"/>
        </w:rPr>
        <w:t>when delivered in person to the addressee by hand, by registered mail or by courier;</w:t>
      </w:r>
    </w:p>
    <w:p w:rsidR="000229D3" w:rsidRPr="00B3460E" w:rsidRDefault="000229D3">
      <w:pPr>
        <w:pStyle w:val="Bullet3"/>
        <w:rPr>
          <w:rFonts w:ascii="Arial" w:hAnsi="Arial" w:cs="Arial"/>
          <w:sz w:val="20"/>
          <w:szCs w:val="20"/>
          <w:lang w:val="en-GB"/>
        </w:rPr>
      </w:pPr>
      <w:r w:rsidRPr="00B3460E">
        <w:rPr>
          <w:rFonts w:ascii="Arial" w:hAnsi="Arial" w:cs="Arial"/>
          <w:sz w:val="20"/>
          <w:szCs w:val="20"/>
          <w:lang w:val="en-GB"/>
        </w:rPr>
        <w:t xml:space="preserve">ten </w:t>
      </w:r>
      <w:r w:rsidR="00153AD4" w:rsidRPr="00B3460E">
        <w:rPr>
          <w:rFonts w:ascii="Arial" w:hAnsi="Arial" w:cs="Arial"/>
          <w:sz w:val="20"/>
          <w:szCs w:val="20"/>
          <w:lang w:val="en-GB"/>
        </w:rPr>
        <w:t>(10) busin</w:t>
      </w:r>
      <w:r w:rsidRPr="00B3460E">
        <w:rPr>
          <w:rFonts w:ascii="Arial" w:hAnsi="Arial" w:cs="Arial"/>
          <w:sz w:val="20"/>
          <w:szCs w:val="20"/>
          <w:lang w:val="en-GB"/>
        </w:rPr>
        <w:t>ess days after the date of posting if the communication is sent by regular mail; or</w:t>
      </w:r>
    </w:p>
    <w:p w:rsidR="000229D3" w:rsidRPr="00B3460E" w:rsidRDefault="000229D3">
      <w:pPr>
        <w:pStyle w:val="Bullet3"/>
        <w:rPr>
          <w:rFonts w:ascii="Arial" w:hAnsi="Arial" w:cs="Arial"/>
          <w:sz w:val="20"/>
          <w:szCs w:val="20"/>
          <w:lang w:val="en-GB"/>
        </w:rPr>
      </w:pPr>
      <w:r w:rsidRPr="00B3460E">
        <w:rPr>
          <w:rFonts w:ascii="Arial" w:hAnsi="Arial" w:cs="Arial"/>
          <w:sz w:val="20"/>
          <w:szCs w:val="20"/>
          <w:lang w:val="en-GB"/>
        </w:rPr>
        <w:t>when received by facsimile transmission by the addressee, according to the sender</w:t>
      </w:r>
      <w:r w:rsidR="001B405F">
        <w:rPr>
          <w:rFonts w:ascii="Arial" w:hAnsi="Arial" w:cs="Arial"/>
          <w:sz w:val="20"/>
          <w:szCs w:val="20"/>
          <w:lang w:val="en-GB"/>
        </w:rPr>
        <w:t>’</w:t>
      </w:r>
      <w:r w:rsidRPr="00B3460E">
        <w:rPr>
          <w:rFonts w:ascii="Arial" w:hAnsi="Arial" w:cs="Arial"/>
          <w:sz w:val="20"/>
          <w:szCs w:val="20"/>
          <w:lang w:val="en-GB"/>
        </w:rPr>
        <w:t>s transmission report.</w:t>
      </w:r>
    </w:p>
    <w:p w:rsidR="000229D3" w:rsidRPr="00B3460E" w:rsidRDefault="000229D3" w:rsidP="00E9180D">
      <w:pPr>
        <w:pStyle w:val="Bullet1"/>
        <w:keepNext/>
        <w:rPr>
          <w:rFonts w:ascii="Arial" w:hAnsi="Arial" w:cs="Arial"/>
          <w:sz w:val="20"/>
          <w:szCs w:val="20"/>
          <w:lang w:val="en-GB"/>
        </w:rPr>
      </w:pPr>
      <w:bookmarkStart w:id="133" w:name="_Toc103579634"/>
      <w:bookmarkStart w:id="134" w:name="_Toc103751656"/>
      <w:bookmarkStart w:id="135" w:name="_Toc104010804"/>
      <w:bookmarkStart w:id="136" w:name="_Toc104094223"/>
      <w:bookmarkStart w:id="137" w:name="_Toc115684612"/>
      <w:bookmarkStart w:id="138" w:name="_Toc115684770"/>
      <w:bookmarkStart w:id="139" w:name="_Toc115685225"/>
      <w:bookmarkStart w:id="140" w:name="_Toc115685625"/>
      <w:bookmarkStart w:id="141" w:name="_Toc412803081"/>
      <w:r w:rsidRPr="00B3460E">
        <w:rPr>
          <w:rFonts w:ascii="Arial" w:hAnsi="Arial" w:cs="Arial"/>
          <w:sz w:val="20"/>
          <w:szCs w:val="20"/>
          <w:lang w:val="en-GB"/>
        </w:rPr>
        <w:lastRenderedPageBreak/>
        <w:t>Copies of the Licence</w:t>
      </w:r>
      <w:bookmarkEnd w:id="133"/>
      <w:bookmarkEnd w:id="134"/>
      <w:bookmarkEnd w:id="135"/>
      <w:bookmarkEnd w:id="136"/>
      <w:bookmarkEnd w:id="137"/>
      <w:bookmarkEnd w:id="138"/>
      <w:bookmarkEnd w:id="139"/>
      <w:bookmarkEnd w:id="140"/>
      <w:bookmarkEnd w:id="141"/>
    </w:p>
    <w:p w:rsidR="000229D3" w:rsidRPr="00B3460E" w:rsidRDefault="000229D3" w:rsidP="00E9180D">
      <w:pPr>
        <w:pStyle w:val="Bullet2"/>
        <w:keepNext/>
        <w:rPr>
          <w:rFonts w:ascii="Arial" w:hAnsi="Arial" w:cs="Arial"/>
          <w:sz w:val="20"/>
          <w:szCs w:val="20"/>
          <w:lang w:val="en-GB"/>
        </w:rPr>
      </w:pPr>
      <w:r w:rsidRPr="00B3460E">
        <w:rPr>
          <w:rFonts w:ascii="Arial" w:hAnsi="Arial" w:cs="Arial"/>
          <w:sz w:val="20"/>
          <w:szCs w:val="20"/>
          <w:lang w:val="en-GB"/>
        </w:rPr>
        <w:t>The Licensee shall:</w:t>
      </w:r>
    </w:p>
    <w:p w:rsidR="000229D3" w:rsidRPr="00B3460E" w:rsidRDefault="000229D3">
      <w:pPr>
        <w:pStyle w:val="Bullet3"/>
        <w:rPr>
          <w:rFonts w:ascii="Arial" w:hAnsi="Arial" w:cs="Arial"/>
          <w:sz w:val="20"/>
          <w:szCs w:val="20"/>
          <w:lang w:val="en-GB"/>
        </w:rPr>
      </w:pPr>
      <w:r w:rsidRPr="00B3460E">
        <w:rPr>
          <w:rFonts w:ascii="Arial" w:hAnsi="Arial" w:cs="Arial"/>
          <w:sz w:val="20"/>
          <w:szCs w:val="20"/>
          <w:lang w:val="en-GB"/>
        </w:rPr>
        <w:t>make a copy of this Licence available for inspection by members of the public at its head office and regional offices during normal business hours; and</w:t>
      </w:r>
    </w:p>
    <w:p w:rsidR="000229D3" w:rsidRPr="00B3460E" w:rsidRDefault="000229D3">
      <w:pPr>
        <w:pStyle w:val="Bullet3"/>
        <w:rPr>
          <w:rFonts w:ascii="Arial" w:hAnsi="Arial" w:cs="Arial"/>
          <w:sz w:val="20"/>
          <w:szCs w:val="20"/>
          <w:lang w:val="en-GB"/>
        </w:rPr>
      </w:pPr>
      <w:r w:rsidRPr="00B3460E">
        <w:rPr>
          <w:rFonts w:ascii="Arial" w:hAnsi="Arial" w:cs="Arial"/>
          <w:sz w:val="20"/>
          <w:szCs w:val="20"/>
          <w:lang w:val="en-GB"/>
        </w:rPr>
        <w:t>provide a copy of this Licence to any person who requests it. The Licensee may impose a fair and reasonable charge for the cost of providing copies.</w:t>
      </w:r>
    </w:p>
    <w:p w:rsidR="000229D3" w:rsidRPr="00B3460E" w:rsidRDefault="000229D3">
      <w:pPr>
        <w:rPr>
          <w:rFonts w:ascii="Arial" w:hAnsi="Arial" w:cs="Arial"/>
          <w:sz w:val="20"/>
          <w:szCs w:val="20"/>
          <w:lang w:val="en-GB"/>
        </w:rPr>
        <w:sectPr w:rsidR="000229D3" w:rsidRPr="00B3460E" w:rsidSect="008A71F5">
          <w:pgSz w:w="12240" w:h="15840" w:code="1"/>
          <w:pgMar w:top="1440" w:right="1440" w:bottom="1440" w:left="1440" w:header="1008" w:footer="1152" w:gutter="0"/>
          <w:pgNumType w:start="1"/>
          <w:cols w:space="720"/>
          <w:noEndnote/>
        </w:sectPr>
      </w:pPr>
    </w:p>
    <w:p w:rsidR="000229D3" w:rsidRPr="00B3460E" w:rsidRDefault="000229D3">
      <w:pPr>
        <w:pStyle w:val="AppendixHeader"/>
        <w:rPr>
          <w:rFonts w:ascii="Arial" w:hAnsi="Arial" w:cs="Arial"/>
          <w:sz w:val="20"/>
          <w:szCs w:val="20"/>
        </w:rPr>
      </w:pPr>
      <w:bookmarkStart w:id="142" w:name="_Toc103751657"/>
      <w:bookmarkStart w:id="143" w:name="_Toc104010805"/>
      <w:bookmarkStart w:id="144" w:name="_Toc104094224"/>
      <w:bookmarkStart w:id="145" w:name="_Toc115684613"/>
      <w:bookmarkStart w:id="146" w:name="_Toc115684771"/>
      <w:bookmarkStart w:id="147" w:name="_Toc115685226"/>
      <w:bookmarkStart w:id="148" w:name="_Toc115685626"/>
      <w:bookmarkStart w:id="149" w:name="_Toc412803082"/>
      <w:r w:rsidRPr="00B3460E">
        <w:rPr>
          <w:rFonts w:ascii="Arial" w:hAnsi="Arial" w:cs="Arial"/>
          <w:sz w:val="20"/>
          <w:szCs w:val="20"/>
        </w:rPr>
        <w:lastRenderedPageBreak/>
        <w:t>SCHEDULE 1</w:t>
      </w:r>
      <w:r w:rsidRPr="00B3460E">
        <w:rPr>
          <w:rFonts w:ascii="Arial" w:hAnsi="Arial" w:cs="Arial"/>
          <w:sz w:val="20"/>
          <w:szCs w:val="20"/>
        </w:rPr>
        <w:tab/>
      </w:r>
      <w:bookmarkEnd w:id="142"/>
      <w:r w:rsidR="00941624" w:rsidRPr="00B3460E">
        <w:rPr>
          <w:rFonts w:ascii="Arial" w:hAnsi="Arial" w:cs="Arial"/>
          <w:sz w:val="20"/>
          <w:szCs w:val="20"/>
        </w:rPr>
        <w:t>LIST OF LICENSED GENERATION FACILITIES</w:t>
      </w:r>
      <w:bookmarkEnd w:id="143"/>
      <w:bookmarkEnd w:id="144"/>
      <w:bookmarkEnd w:id="145"/>
      <w:bookmarkEnd w:id="146"/>
      <w:bookmarkEnd w:id="147"/>
      <w:bookmarkEnd w:id="148"/>
      <w:bookmarkEnd w:id="149"/>
    </w:p>
    <w:p w:rsidR="000229D3" w:rsidRPr="00B3460E" w:rsidRDefault="000229D3">
      <w:pPr>
        <w:rPr>
          <w:rStyle w:val="AppendixHeaderChar"/>
          <w:rFonts w:ascii="Arial" w:hAnsi="Arial" w:cs="Arial"/>
          <w:sz w:val="20"/>
          <w:szCs w:val="20"/>
        </w:rPr>
      </w:pPr>
    </w:p>
    <w:p w:rsidR="000229D3" w:rsidRPr="00B3460E" w:rsidRDefault="000229D3">
      <w:pPr>
        <w:rPr>
          <w:sz w:val="20"/>
          <w:szCs w:val="20"/>
        </w:rPr>
      </w:pPr>
    </w:p>
    <w:p w:rsidR="001B405F" w:rsidRPr="001B405F" w:rsidRDefault="001B405F" w:rsidP="001B405F">
      <w:pPr>
        <w:keepNext/>
        <w:ind w:left="360"/>
        <w:rPr>
          <w:rFonts w:ascii="Arial" w:hAnsi="Arial" w:cs="Arial"/>
          <w:bCs/>
          <w:sz w:val="20"/>
          <w:szCs w:val="20"/>
        </w:rPr>
      </w:pPr>
      <w:r w:rsidRPr="001B405F">
        <w:rPr>
          <w:rFonts w:ascii="Arial" w:hAnsi="Arial" w:cs="Arial"/>
          <w:bCs/>
          <w:sz w:val="20"/>
          <w:szCs w:val="20"/>
        </w:rPr>
        <w:t xml:space="preserve">The licence authorizes the </w:t>
      </w:r>
      <w:proofErr w:type="spellStart"/>
      <w:r w:rsidRPr="001B405F">
        <w:rPr>
          <w:rFonts w:ascii="Arial" w:hAnsi="Arial" w:cs="Arial"/>
          <w:bCs/>
          <w:sz w:val="20"/>
          <w:szCs w:val="20"/>
        </w:rPr>
        <w:t>Licencee</w:t>
      </w:r>
      <w:proofErr w:type="spellEnd"/>
      <w:r w:rsidRPr="001B405F">
        <w:rPr>
          <w:rFonts w:ascii="Arial" w:hAnsi="Arial" w:cs="Arial"/>
          <w:bCs/>
          <w:sz w:val="20"/>
          <w:szCs w:val="20"/>
        </w:rPr>
        <w:t xml:space="preserve"> only in respect of the following:</w:t>
      </w:r>
    </w:p>
    <w:p w:rsidR="001B405F" w:rsidRPr="001B405F" w:rsidRDefault="001B405F" w:rsidP="001B405F">
      <w:pPr>
        <w:keepNext/>
        <w:rPr>
          <w:rFonts w:ascii="Arial" w:hAnsi="Arial" w:cs="Arial"/>
          <w:bCs/>
          <w:sz w:val="20"/>
          <w:szCs w:val="20"/>
        </w:rPr>
      </w:pPr>
    </w:p>
    <w:p w:rsidR="00BF28C5" w:rsidRDefault="00BA7ED7" w:rsidP="00F9201F">
      <w:pPr>
        <w:numPr>
          <w:ilvl w:val="0"/>
          <w:numId w:val="18"/>
        </w:numPr>
        <w:rPr>
          <w:rFonts w:ascii="Arial" w:hAnsi="Arial" w:cs="Arial"/>
          <w:b/>
        </w:rPr>
      </w:pPr>
      <w:r>
        <w:rPr>
          <w:rFonts w:ascii="Arial" w:hAnsi="Arial" w:cs="Arial"/>
          <w:sz w:val="20"/>
          <w:szCs w:val="20"/>
        </w:rPr>
        <w:t>The ownership and operation</w:t>
      </w:r>
      <w:r w:rsidR="00EC07F1" w:rsidRPr="00EC07F1">
        <w:rPr>
          <w:rFonts w:ascii="Arial" w:hAnsi="Arial" w:cs="Arial"/>
          <w:sz w:val="20"/>
          <w:szCs w:val="20"/>
        </w:rPr>
        <w:t xml:space="preserve"> of </w:t>
      </w:r>
      <w:r w:rsidR="00C36A75">
        <w:rPr>
          <w:rFonts w:ascii="Arial" w:hAnsi="Arial" w:cs="Arial"/>
          <w:sz w:val="20"/>
        </w:rPr>
        <w:t>Marsh Hill III LP</w:t>
      </w:r>
      <w:r w:rsidR="00BF28C5" w:rsidRPr="00FA3FC4">
        <w:rPr>
          <w:rFonts w:ascii="Arial" w:hAnsi="Arial" w:cs="Arial"/>
          <w:sz w:val="20"/>
        </w:rPr>
        <w:t xml:space="preserve">, with an installed capacity of 10 MW located at </w:t>
      </w:r>
      <w:r w:rsidR="00C36A75">
        <w:rPr>
          <w:rFonts w:ascii="Arial" w:hAnsi="Arial" w:cs="Arial"/>
          <w:sz w:val="20"/>
        </w:rPr>
        <w:t xml:space="preserve">705 </w:t>
      </w:r>
      <w:proofErr w:type="spellStart"/>
      <w:r w:rsidR="00C36A75">
        <w:rPr>
          <w:rFonts w:ascii="Arial" w:hAnsi="Arial" w:cs="Arial"/>
          <w:sz w:val="20"/>
        </w:rPr>
        <w:t>Cragg</w:t>
      </w:r>
      <w:proofErr w:type="spellEnd"/>
      <w:r w:rsidR="00C36A75">
        <w:rPr>
          <w:rFonts w:ascii="Arial" w:hAnsi="Arial" w:cs="Arial"/>
          <w:sz w:val="20"/>
        </w:rPr>
        <w:t xml:space="preserve"> Rd. Uxbridge, Ontario L9P 1R3</w:t>
      </w:r>
      <w:r w:rsidR="00F9201F">
        <w:rPr>
          <w:rFonts w:ascii="Arial" w:hAnsi="Arial" w:cs="Arial"/>
          <w:sz w:val="20"/>
        </w:rPr>
        <w:t>;</w:t>
      </w:r>
      <w:r w:rsidR="00F9201F" w:rsidRPr="00F9201F">
        <w:t xml:space="preserve"> </w:t>
      </w:r>
      <w:r w:rsidR="00F9201F" w:rsidRPr="00F9201F">
        <w:rPr>
          <w:rFonts w:ascii="Arial" w:hAnsi="Arial" w:cs="Arial"/>
          <w:sz w:val="20"/>
        </w:rPr>
        <w:t xml:space="preserve">PT LT 8 CON </w:t>
      </w:r>
      <w:r w:rsidR="00F9201F">
        <w:rPr>
          <w:rFonts w:ascii="Arial" w:hAnsi="Arial" w:cs="Arial"/>
          <w:sz w:val="20"/>
        </w:rPr>
        <w:t>11, Reach as IN D497010; SCUGOG</w:t>
      </w:r>
      <w:bookmarkStart w:id="150" w:name="_GoBack"/>
      <w:bookmarkEnd w:id="150"/>
      <w:r w:rsidR="00035913">
        <w:rPr>
          <w:rFonts w:ascii="Arial" w:hAnsi="Arial" w:cs="Arial"/>
          <w:sz w:val="20"/>
        </w:rPr>
        <w:t>.</w:t>
      </w:r>
    </w:p>
    <w:p w:rsidR="00BA7ED7" w:rsidRDefault="00BA7ED7" w:rsidP="00BF28C5">
      <w:pPr>
        <w:ind w:left="360"/>
        <w:rPr>
          <w:rFonts w:ascii="Arial" w:hAnsi="Arial" w:cs="Arial"/>
          <w:sz w:val="20"/>
        </w:rPr>
      </w:pPr>
    </w:p>
    <w:p w:rsidR="00EC07F1" w:rsidRDefault="00EC07F1" w:rsidP="00BA7ED7">
      <w:pPr>
        <w:keepNext/>
        <w:ind w:left="360"/>
        <w:rPr>
          <w:rFonts w:ascii="Arial" w:hAnsi="Arial" w:cs="Arial"/>
          <w:sz w:val="20"/>
          <w:szCs w:val="20"/>
        </w:rPr>
      </w:pPr>
    </w:p>
    <w:p w:rsidR="00EE5AFA" w:rsidRDefault="00EE5AFA" w:rsidP="00BA7ED7">
      <w:pPr>
        <w:keepNext/>
        <w:ind w:left="360"/>
        <w:rPr>
          <w:rFonts w:ascii="Arial" w:hAnsi="Arial" w:cs="Arial"/>
          <w:sz w:val="20"/>
          <w:szCs w:val="20"/>
        </w:rPr>
      </w:pPr>
    </w:p>
    <w:p w:rsidR="00EE5AFA" w:rsidRDefault="00EE5AFA" w:rsidP="00BA7ED7">
      <w:pPr>
        <w:keepNext/>
        <w:ind w:left="360"/>
        <w:rPr>
          <w:rFonts w:ascii="Arial" w:hAnsi="Arial" w:cs="Arial"/>
          <w:sz w:val="20"/>
          <w:szCs w:val="20"/>
        </w:rPr>
      </w:pPr>
    </w:p>
    <w:p w:rsidR="00EE5AFA" w:rsidRDefault="00EE5AFA" w:rsidP="00BA7ED7">
      <w:pPr>
        <w:keepNext/>
        <w:ind w:left="360"/>
        <w:rPr>
          <w:rFonts w:ascii="Arial" w:hAnsi="Arial" w:cs="Arial"/>
          <w:sz w:val="20"/>
          <w:szCs w:val="20"/>
        </w:rPr>
      </w:pPr>
    </w:p>
    <w:p w:rsidR="00EE5AFA" w:rsidRDefault="00EE5AFA" w:rsidP="00BA7ED7">
      <w:pPr>
        <w:keepNext/>
        <w:ind w:left="360"/>
        <w:rPr>
          <w:rFonts w:ascii="Arial" w:hAnsi="Arial" w:cs="Arial"/>
          <w:sz w:val="20"/>
          <w:szCs w:val="20"/>
        </w:rPr>
      </w:pPr>
    </w:p>
    <w:p w:rsidR="00EE5AFA" w:rsidRDefault="00EE5AFA" w:rsidP="00BA7ED7">
      <w:pPr>
        <w:keepNext/>
        <w:ind w:left="360"/>
        <w:rPr>
          <w:rFonts w:ascii="Arial" w:hAnsi="Arial" w:cs="Arial"/>
          <w:sz w:val="20"/>
          <w:szCs w:val="20"/>
        </w:rPr>
      </w:pPr>
    </w:p>
    <w:p w:rsidR="00EE5AFA" w:rsidRPr="00EC07F1" w:rsidRDefault="00EE5AFA" w:rsidP="00BA7ED7">
      <w:pPr>
        <w:keepNext/>
        <w:ind w:left="360"/>
        <w:rPr>
          <w:rFonts w:ascii="Arial" w:hAnsi="Arial" w:cs="Arial"/>
          <w:sz w:val="20"/>
          <w:szCs w:val="20"/>
        </w:rPr>
      </w:pPr>
    </w:p>
    <w:p w:rsidR="001B405F" w:rsidRPr="001B405F" w:rsidRDefault="001B405F" w:rsidP="001B40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b/>
          <w:sz w:val="20"/>
          <w:szCs w:val="20"/>
        </w:rPr>
      </w:pPr>
    </w:p>
    <w:sectPr w:rsidR="001B405F" w:rsidRPr="001B405F" w:rsidSect="00C61AE6">
      <w:pgSz w:w="12240" w:h="15840" w:code="1"/>
      <w:pgMar w:top="1440" w:right="1440" w:bottom="1440" w:left="1440" w:header="1008"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C96" w:rsidRDefault="00B70C96">
      <w:r>
        <w:separator/>
      </w:r>
    </w:p>
  </w:endnote>
  <w:endnote w:type="continuationSeparator" w:id="0">
    <w:p w:rsidR="00B70C96" w:rsidRDefault="00B7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C96" w:rsidRDefault="00B70C96" w:rsidP="00B46E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0C96" w:rsidRDefault="00B70C96" w:rsidP="001B405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C96" w:rsidRDefault="00B70C96">
    <w:pPr>
      <w:pStyle w:val="Foo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C96" w:rsidRPr="00C61AE6" w:rsidRDefault="00B70C96" w:rsidP="001B405F">
    <w:pPr>
      <w:pStyle w:val="Footer"/>
      <w:ind w:right="360"/>
      <w:jc w:val="center"/>
      <w:rPr>
        <w:rFonts w:ascii="Arial" w:hAnsi="Arial" w:cs="Arial"/>
        <w:b/>
        <w:sz w:val="20"/>
        <w:szCs w:val="20"/>
      </w:rPr>
    </w:pPr>
    <w:r w:rsidRPr="00C61AE6">
      <w:rPr>
        <w:rStyle w:val="PageNumber"/>
        <w:rFonts w:ascii="Arial" w:hAnsi="Arial" w:cs="Arial"/>
        <w:b/>
        <w:sz w:val="20"/>
      </w:rPr>
      <w:fldChar w:fldCharType="begin"/>
    </w:r>
    <w:r w:rsidRPr="00C61AE6">
      <w:rPr>
        <w:rStyle w:val="PageNumber"/>
        <w:rFonts w:ascii="Arial" w:hAnsi="Arial" w:cs="Arial"/>
        <w:b/>
        <w:sz w:val="20"/>
      </w:rPr>
      <w:instrText xml:space="preserve"> PAGE </w:instrText>
    </w:r>
    <w:r w:rsidRPr="00C61AE6">
      <w:rPr>
        <w:rStyle w:val="PageNumber"/>
        <w:rFonts w:ascii="Arial" w:hAnsi="Arial" w:cs="Arial"/>
        <w:b/>
        <w:sz w:val="20"/>
      </w:rPr>
      <w:fldChar w:fldCharType="separate"/>
    </w:r>
    <w:r w:rsidR="00F9201F">
      <w:rPr>
        <w:rStyle w:val="PageNumber"/>
        <w:rFonts w:ascii="Arial" w:hAnsi="Arial" w:cs="Arial"/>
        <w:b/>
        <w:noProof/>
        <w:sz w:val="20"/>
      </w:rPr>
      <w:t>4</w:t>
    </w:r>
    <w:r w:rsidRPr="00C61AE6">
      <w:rPr>
        <w:rStyle w:val="PageNumber"/>
        <w:rFonts w:ascii="Arial" w:hAnsi="Arial" w:cs="Arial"/>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C96" w:rsidRDefault="00B70C96">
      <w:r>
        <w:separator/>
      </w:r>
    </w:p>
  </w:footnote>
  <w:footnote w:type="continuationSeparator" w:id="0">
    <w:p w:rsidR="00B70C96" w:rsidRDefault="00B70C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C96" w:rsidRDefault="00B70C96" w:rsidP="0078461D">
    <w:pPr>
      <w:spacing w:line="240" w:lineRule="exact"/>
      <w:jc w:val="right"/>
    </w:pPr>
  </w:p>
  <w:p w:rsidR="00B70C96" w:rsidRDefault="00B70C96" w:rsidP="0078461D">
    <w:pPr>
      <w:spacing w:line="240" w:lineRule="exact"/>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C96" w:rsidRPr="00F21F5B" w:rsidRDefault="00B70C96">
    <w:pPr>
      <w:jc w:val="right"/>
      <w:rPr>
        <w:rFonts w:ascii="Arial" w:hAnsi="Arial" w:cs="Arial"/>
        <w:b/>
        <w:sz w:val="18"/>
        <w:szCs w:val="18"/>
      </w:rPr>
    </w:pPr>
    <w:r w:rsidRPr="00F21F5B">
      <w:rPr>
        <w:rFonts w:ascii="Arial" w:hAnsi="Arial" w:cs="Arial"/>
        <w:b/>
        <w:sz w:val="18"/>
        <w:szCs w:val="18"/>
      </w:rPr>
      <w:t>MERE General Partner Inc.</w:t>
    </w:r>
  </w:p>
  <w:p w:rsidR="00B70C96" w:rsidRPr="00F21F5B" w:rsidRDefault="00B70C96">
    <w:pPr>
      <w:jc w:val="right"/>
      <w:rPr>
        <w:rFonts w:ascii="Arial" w:hAnsi="Arial" w:cs="Arial"/>
        <w:b/>
        <w:sz w:val="18"/>
        <w:szCs w:val="18"/>
      </w:rPr>
    </w:pPr>
    <w:r w:rsidRPr="00F21F5B">
      <w:rPr>
        <w:rFonts w:ascii="Arial" w:hAnsi="Arial" w:cs="Arial"/>
        <w:b/>
        <w:sz w:val="18"/>
        <w:szCs w:val="18"/>
      </w:rPr>
      <w:t>Electricity Generation Licence EG-2012-0022</w:t>
    </w:r>
  </w:p>
  <w:p w:rsidR="00B70C96" w:rsidRPr="00C678B9" w:rsidRDefault="00B70C96">
    <w:pPr>
      <w:spacing w:line="2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3B1" w:rsidRDefault="00C36A75">
    <w:pPr>
      <w:jc w:val="right"/>
      <w:rPr>
        <w:rFonts w:ascii="Arial" w:hAnsi="Arial" w:cs="Arial"/>
        <w:b/>
        <w:sz w:val="18"/>
        <w:szCs w:val="18"/>
        <w:lang w:val="en-GB"/>
      </w:rPr>
    </w:pPr>
    <w:r>
      <w:rPr>
        <w:rFonts w:ascii="Arial" w:hAnsi="Arial" w:cs="Arial"/>
        <w:b/>
        <w:sz w:val="18"/>
        <w:szCs w:val="18"/>
        <w:lang w:val="en-GB"/>
      </w:rPr>
      <w:t>Marsh Hill III</w:t>
    </w:r>
    <w:r w:rsidR="004213B1" w:rsidRPr="004213B1">
      <w:rPr>
        <w:rFonts w:ascii="Arial" w:hAnsi="Arial" w:cs="Arial"/>
        <w:b/>
        <w:sz w:val="18"/>
        <w:szCs w:val="18"/>
        <w:lang w:val="en-GB"/>
      </w:rPr>
      <w:t xml:space="preserve"> LP</w:t>
    </w:r>
  </w:p>
  <w:p w:rsidR="00B70C96" w:rsidRPr="00F21F5B" w:rsidRDefault="00B70C96" w:rsidP="00C61AE6">
    <w:pPr>
      <w:pBdr>
        <w:bottom w:val="single" w:sz="4" w:space="1" w:color="auto"/>
      </w:pBdr>
      <w:jc w:val="right"/>
      <w:rPr>
        <w:rFonts w:ascii="Arial" w:hAnsi="Arial" w:cs="Arial"/>
        <w:b/>
        <w:sz w:val="18"/>
        <w:szCs w:val="18"/>
      </w:rPr>
    </w:pPr>
    <w:r w:rsidRPr="00F21F5B">
      <w:rPr>
        <w:rFonts w:ascii="Arial" w:hAnsi="Arial" w:cs="Arial"/>
        <w:b/>
        <w:sz w:val="18"/>
        <w:szCs w:val="18"/>
      </w:rPr>
      <w:t>Electrici</w:t>
    </w:r>
    <w:r>
      <w:rPr>
        <w:rFonts w:ascii="Arial" w:hAnsi="Arial" w:cs="Arial"/>
        <w:b/>
        <w:sz w:val="18"/>
        <w:szCs w:val="18"/>
      </w:rPr>
      <w:t>ty Generation Licence EG-</w:t>
    </w:r>
    <w:r w:rsidR="00C36A75">
      <w:rPr>
        <w:rFonts w:ascii="Arial" w:hAnsi="Arial" w:cs="Arial"/>
        <w:b/>
        <w:sz w:val="18"/>
        <w:szCs w:val="18"/>
      </w:rPr>
      <w:t>2015</w:t>
    </w:r>
    <w:r w:rsidR="00A84787">
      <w:rPr>
        <w:rFonts w:ascii="Arial" w:hAnsi="Arial" w:cs="Arial"/>
        <w:b/>
        <w:sz w:val="18"/>
        <w:szCs w:val="18"/>
      </w:rPr>
      <w:t>-0</w:t>
    </w:r>
    <w:r w:rsidR="00C36A75">
      <w:rPr>
        <w:rFonts w:ascii="Arial" w:hAnsi="Arial" w:cs="Arial"/>
        <w:b/>
        <w:sz w:val="18"/>
        <w:szCs w:val="18"/>
      </w:rPr>
      <w:t>025</w:t>
    </w:r>
  </w:p>
  <w:p w:rsidR="00B70C96" w:rsidRPr="00C678B9" w:rsidRDefault="00B70C9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4FC"/>
    <w:multiLevelType w:val="hybridMultilevel"/>
    <w:tmpl w:val="46326040"/>
    <w:lvl w:ilvl="0" w:tplc="1009000F">
      <w:start w:val="1"/>
      <w:numFmt w:val="decimal"/>
      <w:lvlText w:val="%1."/>
      <w:lvlJc w:val="left"/>
      <w:pPr>
        <w:tabs>
          <w:tab w:val="num" w:pos="720"/>
        </w:tabs>
        <w:ind w:left="720" w:hanging="360"/>
      </w:pPr>
    </w:lvl>
    <w:lvl w:ilvl="1" w:tplc="0409000F">
      <w:start w:val="1"/>
      <w:numFmt w:val="decimal"/>
      <w:lvlText w:val="%2."/>
      <w:lvlJc w:val="left"/>
      <w:pPr>
        <w:tabs>
          <w:tab w:val="num" w:pos="360"/>
        </w:tabs>
        <w:ind w:left="36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48A5772"/>
    <w:multiLevelType w:val="multilevel"/>
    <w:tmpl w:val="10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E841126"/>
    <w:multiLevelType w:val="multilevel"/>
    <w:tmpl w:val="082037E2"/>
    <w:lvl w:ilvl="0">
      <w:start w:val="1"/>
      <w:numFmt w:val="decimal"/>
      <w:lvlText w:val="%1"/>
      <w:lvlJc w:val="left"/>
      <w:pPr>
        <w:tabs>
          <w:tab w:val="num" w:pos="720"/>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1440" w:hanging="720"/>
      </w:pPr>
      <w:rPr>
        <w:rFonts w:hint="default"/>
      </w:rPr>
    </w:lvl>
    <w:lvl w:ilvl="3">
      <w:start w:val="1"/>
      <w:numFmt w:val="lowerLetter"/>
      <w:lvlText w:val="%4"/>
      <w:lvlJc w:val="left"/>
      <w:pPr>
        <w:tabs>
          <w:tab w:val="num" w:pos="864"/>
        </w:tabs>
        <w:ind w:left="864" w:hanging="864"/>
      </w:pPr>
      <w:rPr>
        <w:rFonts w:hint="default"/>
      </w:rPr>
    </w:lvl>
    <w:lvl w:ilvl="4">
      <w:start w:val="1"/>
      <w:numFmt w:val="lowerRoman"/>
      <w:lvlText w:val="%5"/>
      <w:lvlJc w:val="left"/>
      <w:pPr>
        <w:tabs>
          <w:tab w:val="num" w:pos="720"/>
        </w:tabs>
        <w:ind w:left="1080" w:firstLine="360"/>
      </w:pPr>
      <w:rPr>
        <w:rFonts w:hint="default"/>
      </w:rPr>
    </w:lvl>
    <w:lvl w:ilvl="5">
      <w:start w:val="1"/>
      <w:numFmt w:val="lowerLetter"/>
      <w:lvlText w:val="%6"/>
      <w:lvlJc w:val="left"/>
      <w:pPr>
        <w:tabs>
          <w:tab w:val="num" w:pos="1152"/>
        </w:tabs>
        <w:ind w:left="1152" w:firstLine="288"/>
      </w:pPr>
      <w:rPr>
        <w:rFonts w:hint="default"/>
      </w:rPr>
    </w:lvl>
    <w:lvl w:ilvl="6">
      <w:start w:val="1"/>
      <w:numFmt w:val="decimal"/>
      <w:lvlText w:val="%7."/>
      <w:lvlJc w:val="left"/>
      <w:pPr>
        <w:tabs>
          <w:tab w:val="num" w:pos="1440"/>
        </w:tabs>
        <w:ind w:left="1440" w:hanging="360"/>
      </w:pPr>
      <w:rPr>
        <w:rFonts w:hint="default"/>
      </w:rPr>
    </w:lvl>
    <w:lvl w:ilvl="7">
      <w:start w:val="1"/>
      <w:numFmt w:val="bullet"/>
      <w:lvlText w:val=""/>
      <w:lvlJc w:val="left"/>
      <w:pPr>
        <w:tabs>
          <w:tab w:val="num" w:pos="1728"/>
        </w:tabs>
        <w:ind w:left="1440" w:firstLine="0"/>
      </w:pPr>
      <w:rPr>
        <w:rFonts w:ascii="Symbol" w:hAnsi="Symbol" w:hint="default"/>
        <w:color w:val="auto"/>
      </w:rPr>
    </w:lvl>
    <w:lvl w:ilvl="8">
      <w:start w:val="1"/>
      <w:numFmt w:val="decimal"/>
      <w:lvlText w:val="%1.%2.%3.%4.%5.%6.%7.%8.%9"/>
      <w:lvlJc w:val="left"/>
      <w:pPr>
        <w:tabs>
          <w:tab w:val="num" w:pos="1584"/>
        </w:tabs>
        <w:ind w:left="1584" w:hanging="1584"/>
      </w:pPr>
      <w:rPr>
        <w:rFonts w:hint="default"/>
      </w:rPr>
    </w:lvl>
  </w:abstractNum>
  <w:abstractNum w:abstractNumId="3">
    <w:nsid w:val="2E0F1E56"/>
    <w:multiLevelType w:val="multilevel"/>
    <w:tmpl w:val="10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EBD4759"/>
    <w:multiLevelType w:val="hybridMultilevel"/>
    <w:tmpl w:val="0DF60B4C"/>
    <w:lvl w:ilvl="0" w:tplc="3BCEA944">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nsid w:val="36744427"/>
    <w:multiLevelType w:val="multilevel"/>
    <w:tmpl w:val="10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37AB5DF0"/>
    <w:multiLevelType w:val="multilevel"/>
    <w:tmpl w:val="F3967716"/>
    <w:lvl w:ilvl="0">
      <w:start w:val="1"/>
      <w:numFmt w:val="decimal"/>
      <w:lvlText w:val="%1"/>
      <w:lvlJc w:val="left"/>
      <w:pPr>
        <w:tabs>
          <w:tab w:val="num" w:pos="720"/>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1440" w:hanging="720"/>
      </w:pPr>
      <w:rPr>
        <w:rFonts w:hint="default"/>
      </w:rPr>
    </w:lvl>
    <w:lvl w:ilvl="3">
      <w:start w:val="1"/>
      <w:numFmt w:val="lowerLetter"/>
      <w:lvlText w:val="%4"/>
      <w:lvlJc w:val="left"/>
      <w:pPr>
        <w:tabs>
          <w:tab w:val="num" w:pos="864"/>
        </w:tabs>
        <w:ind w:left="864" w:hanging="864"/>
      </w:pPr>
      <w:rPr>
        <w:rFonts w:hint="default"/>
      </w:rPr>
    </w:lvl>
    <w:lvl w:ilvl="4">
      <w:start w:val="1"/>
      <w:numFmt w:val="lowerRoman"/>
      <w:lvlText w:val="%5"/>
      <w:lvlJc w:val="left"/>
      <w:pPr>
        <w:tabs>
          <w:tab w:val="num" w:pos="720"/>
        </w:tabs>
        <w:ind w:left="1080" w:firstLine="360"/>
      </w:pPr>
      <w:rPr>
        <w:rFonts w:hint="default"/>
      </w:rPr>
    </w:lvl>
    <w:lvl w:ilvl="5">
      <w:start w:val="1"/>
      <w:numFmt w:val="lowerLetter"/>
      <w:lvlText w:val="%6"/>
      <w:lvlJc w:val="left"/>
      <w:pPr>
        <w:tabs>
          <w:tab w:val="num" w:pos="1152"/>
        </w:tabs>
        <w:ind w:left="1152" w:firstLine="288"/>
      </w:pPr>
      <w:rPr>
        <w:rFonts w:hint="default"/>
      </w:rPr>
    </w:lvl>
    <w:lvl w:ilvl="6">
      <w:start w:val="1"/>
      <w:numFmt w:val="decimal"/>
      <w:lvlText w:val="%7."/>
      <w:lvlJc w:val="left"/>
      <w:pPr>
        <w:tabs>
          <w:tab w:val="num" w:pos="1296"/>
        </w:tabs>
        <w:ind w:left="1296" w:hanging="216"/>
      </w:pPr>
      <w:rPr>
        <w:rFonts w:hint="default"/>
      </w:rPr>
    </w:lvl>
    <w:lvl w:ilvl="7">
      <w:start w:val="1"/>
      <w:numFmt w:val="bullet"/>
      <w:lvlText w:val=""/>
      <w:lvlJc w:val="left"/>
      <w:pPr>
        <w:tabs>
          <w:tab w:val="num" w:pos="1728"/>
        </w:tabs>
        <w:ind w:left="1440" w:firstLine="0"/>
      </w:pPr>
      <w:rPr>
        <w:rFonts w:ascii="Symbol" w:hAnsi="Symbol" w:hint="default"/>
        <w:color w:val="auto"/>
      </w:rPr>
    </w:lvl>
    <w:lvl w:ilvl="8">
      <w:start w:val="1"/>
      <w:numFmt w:val="decimal"/>
      <w:lvlText w:val="%1.%2.%3.%4.%5.%6.%7.%8.%9"/>
      <w:lvlJc w:val="left"/>
      <w:pPr>
        <w:tabs>
          <w:tab w:val="num" w:pos="1584"/>
        </w:tabs>
        <w:ind w:left="1584" w:hanging="1584"/>
      </w:pPr>
      <w:rPr>
        <w:rFonts w:hint="default"/>
      </w:rPr>
    </w:lvl>
  </w:abstractNum>
  <w:abstractNum w:abstractNumId="7">
    <w:nsid w:val="40775C6A"/>
    <w:multiLevelType w:val="hybridMultilevel"/>
    <w:tmpl w:val="20B4DEA2"/>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8">
    <w:nsid w:val="41262086"/>
    <w:multiLevelType w:val="multilevel"/>
    <w:tmpl w:val="A6883662"/>
    <w:lvl w:ilvl="0">
      <w:start w:val="1"/>
      <w:numFmt w:val="decimal"/>
      <w:lvlText w:val="%1"/>
      <w:lvlJc w:val="left"/>
      <w:pPr>
        <w:tabs>
          <w:tab w:val="num" w:pos="720"/>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2376" w:hanging="936"/>
      </w:pPr>
      <w:rPr>
        <w:rFonts w:hint="default"/>
      </w:rPr>
    </w:lvl>
    <w:lvl w:ilvl="3">
      <w:start w:val="1"/>
      <w:numFmt w:val="lowerLetter"/>
      <w:lvlText w:val="%4"/>
      <w:lvlJc w:val="left"/>
      <w:pPr>
        <w:tabs>
          <w:tab w:val="num" w:pos="864"/>
        </w:tabs>
        <w:ind w:left="864" w:hanging="864"/>
      </w:pPr>
      <w:rPr>
        <w:rFonts w:hint="default"/>
      </w:rPr>
    </w:lvl>
    <w:lvl w:ilvl="4">
      <w:start w:val="1"/>
      <w:numFmt w:val="lowerRoman"/>
      <w:lvlText w:val="%5"/>
      <w:lvlJc w:val="left"/>
      <w:pPr>
        <w:tabs>
          <w:tab w:val="num" w:pos="720"/>
        </w:tabs>
        <w:ind w:left="1080" w:firstLine="360"/>
      </w:pPr>
      <w:rPr>
        <w:rFonts w:hint="default"/>
      </w:rPr>
    </w:lvl>
    <w:lvl w:ilvl="5">
      <w:start w:val="1"/>
      <w:numFmt w:val="lowerLetter"/>
      <w:lvlText w:val="%6"/>
      <w:lvlJc w:val="left"/>
      <w:pPr>
        <w:tabs>
          <w:tab w:val="num" w:pos="1152"/>
        </w:tabs>
        <w:ind w:left="1152" w:firstLine="288"/>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4DE75CFE"/>
    <w:multiLevelType w:val="hybridMultilevel"/>
    <w:tmpl w:val="01240DCA"/>
    <w:lvl w:ilvl="0" w:tplc="58B46666">
      <w:start w:val="1"/>
      <w:numFmt w:val="decimal"/>
      <w:lvlText w:val="%1."/>
      <w:lvlJc w:val="left"/>
      <w:pPr>
        <w:tabs>
          <w:tab w:val="num" w:pos="360"/>
        </w:tabs>
        <w:ind w:left="360" w:hanging="360"/>
      </w:pPr>
      <w:rPr>
        <w:b w:val="0"/>
        <w:sz w:val="20"/>
        <w:szCs w:val="2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0">
    <w:nsid w:val="4F913240"/>
    <w:multiLevelType w:val="multilevel"/>
    <w:tmpl w:val="497EB45A"/>
    <w:lvl w:ilvl="0">
      <w:start w:val="1"/>
      <w:numFmt w:val="decimal"/>
      <w:lvlText w:val="%1"/>
      <w:lvlJc w:val="left"/>
      <w:pPr>
        <w:tabs>
          <w:tab w:val="num" w:pos="720"/>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1440" w:hanging="720"/>
      </w:pPr>
      <w:rPr>
        <w:rFonts w:hint="default"/>
      </w:rPr>
    </w:lvl>
    <w:lvl w:ilvl="3">
      <w:start w:val="1"/>
      <w:numFmt w:val="lowerLetter"/>
      <w:lvlText w:val="%4"/>
      <w:lvlJc w:val="left"/>
      <w:pPr>
        <w:tabs>
          <w:tab w:val="num" w:pos="864"/>
        </w:tabs>
        <w:ind w:left="864" w:hanging="864"/>
      </w:pPr>
      <w:rPr>
        <w:rFonts w:hint="default"/>
      </w:rPr>
    </w:lvl>
    <w:lvl w:ilvl="4">
      <w:start w:val="1"/>
      <w:numFmt w:val="lowerRoman"/>
      <w:lvlText w:val="%5"/>
      <w:lvlJc w:val="left"/>
      <w:pPr>
        <w:tabs>
          <w:tab w:val="num" w:pos="720"/>
        </w:tabs>
        <w:ind w:left="1080" w:firstLine="360"/>
      </w:pPr>
      <w:rPr>
        <w:rFonts w:hint="default"/>
      </w:rPr>
    </w:lvl>
    <w:lvl w:ilvl="5">
      <w:start w:val="1"/>
      <w:numFmt w:val="lowerLetter"/>
      <w:lvlText w:val="%6"/>
      <w:lvlJc w:val="left"/>
      <w:pPr>
        <w:tabs>
          <w:tab w:val="num" w:pos="1152"/>
        </w:tabs>
        <w:ind w:left="1152" w:firstLine="288"/>
      </w:pPr>
      <w:rPr>
        <w:rFonts w:hint="default"/>
      </w:rPr>
    </w:lvl>
    <w:lvl w:ilvl="6">
      <w:start w:val="1"/>
      <w:numFmt w:val="decimal"/>
      <w:lvlText w:val="%7."/>
      <w:lvlJc w:val="left"/>
      <w:pPr>
        <w:tabs>
          <w:tab w:val="num" w:pos="1728"/>
        </w:tabs>
        <w:ind w:left="1728" w:hanging="648"/>
      </w:pPr>
      <w:rPr>
        <w:rFonts w:hint="default"/>
      </w:rPr>
    </w:lvl>
    <w:lvl w:ilvl="7">
      <w:start w:val="1"/>
      <w:numFmt w:val="bullet"/>
      <w:lvlText w:val=""/>
      <w:lvlJc w:val="left"/>
      <w:pPr>
        <w:tabs>
          <w:tab w:val="num" w:pos="1728"/>
        </w:tabs>
        <w:ind w:left="1440" w:firstLine="0"/>
      </w:pPr>
      <w:rPr>
        <w:rFonts w:ascii="Symbol" w:hAnsi="Symbol" w:hint="default"/>
        <w:color w:val="auto"/>
      </w:rPr>
    </w:lvl>
    <w:lvl w:ilvl="8">
      <w:start w:val="1"/>
      <w:numFmt w:val="decimal"/>
      <w:lvlText w:val="%1.%2.%3.%4.%5.%6.%7.%8.%9"/>
      <w:lvlJc w:val="left"/>
      <w:pPr>
        <w:tabs>
          <w:tab w:val="num" w:pos="1584"/>
        </w:tabs>
        <w:ind w:left="1584" w:hanging="1584"/>
      </w:pPr>
      <w:rPr>
        <w:rFonts w:hint="default"/>
      </w:rPr>
    </w:lvl>
  </w:abstractNum>
  <w:abstractNum w:abstractNumId="11">
    <w:nsid w:val="586F5A3A"/>
    <w:multiLevelType w:val="hybridMultilevel"/>
    <w:tmpl w:val="69DEFE40"/>
    <w:lvl w:ilvl="0" w:tplc="10090001">
      <w:start w:val="1"/>
      <w:numFmt w:val="bullet"/>
      <w:lvlText w:val=""/>
      <w:lvlJc w:val="left"/>
      <w:pPr>
        <w:tabs>
          <w:tab w:val="num" w:pos="2160"/>
        </w:tabs>
        <w:ind w:left="2160" w:hanging="360"/>
      </w:pPr>
      <w:rPr>
        <w:rFonts w:ascii="Symbol" w:hAnsi="Symbol" w:hint="default"/>
      </w:rPr>
    </w:lvl>
    <w:lvl w:ilvl="1" w:tplc="10090019">
      <w:start w:val="1"/>
      <w:numFmt w:val="lowerLetter"/>
      <w:lvlText w:val="%2."/>
      <w:lvlJc w:val="left"/>
      <w:pPr>
        <w:tabs>
          <w:tab w:val="num" w:pos="2880"/>
        </w:tabs>
        <w:ind w:left="2880" w:hanging="360"/>
      </w:pPr>
    </w:lvl>
    <w:lvl w:ilvl="2" w:tplc="1009001B" w:tentative="1">
      <w:start w:val="1"/>
      <w:numFmt w:val="lowerRoman"/>
      <w:lvlText w:val="%3."/>
      <w:lvlJc w:val="right"/>
      <w:pPr>
        <w:tabs>
          <w:tab w:val="num" w:pos="3600"/>
        </w:tabs>
        <w:ind w:left="3600" w:hanging="180"/>
      </w:pPr>
    </w:lvl>
    <w:lvl w:ilvl="3" w:tplc="1009000F" w:tentative="1">
      <w:start w:val="1"/>
      <w:numFmt w:val="decimal"/>
      <w:lvlText w:val="%4."/>
      <w:lvlJc w:val="left"/>
      <w:pPr>
        <w:tabs>
          <w:tab w:val="num" w:pos="4320"/>
        </w:tabs>
        <w:ind w:left="4320" w:hanging="360"/>
      </w:pPr>
    </w:lvl>
    <w:lvl w:ilvl="4" w:tplc="10090019" w:tentative="1">
      <w:start w:val="1"/>
      <w:numFmt w:val="lowerLetter"/>
      <w:lvlText w:val="%5."/>
      <w:lvlJc w:val="left"/>
      <w:pPr>
        <w:tabs>
          <w:tab w:val="num" w:pos="5040"/>
        </w:tabs>
        <w:ind w:left="5040" w:hanging="360"/>
      </w:pPr>
    </w:lvl>
    <w:lvl w:ilvl="5" w:tplc="1009001B" w:tentative="1">
      <w:start w:val="1"/>
      <w:numFmt w:val="lowerRoman"/>
      <w:lvlText w:val="%6."/>
      <w:lvlJc w:val="right"/>
      <w:pPr>
        <w:tabs>
          <w:tab w:val="num" w:pos="5760"/>
        </w:tabs>
        <w:ind w:left="5760" w:hanging="180"/>
      </w:pPr>
    </w:lvl>
    <w:lvl w:ilvl="6" w:tplc="1009000F" w:tentative="1">
      <w:start w:val="1"/>
      <w:numFmt w:val="decimal"/>
      <w:lvlText w:val="%7."/>
      <w:lvlJc w:val="left"/>
      <w:pPr>
        <w:tabs>
          <w:tab w:val="num" w:pos="6480"/>
        </w:tabs>
        <w:ind w:left="6480" w:hanging="360"/>
      </w:pPr>
    </w:lvl>
    <w:lvl w:ilvl="7" w:tplc="10090019" w:tentative="1">
      <w:start w:val="1"/>
      <w:numFmt w:val="lowerLetter"/>
      <w:lvlText w:val="%8."/>
      <w:lvlJc w:val="left"/>
      <w:pPr>
        <w:tabs>
          <w:tab w:val="num" w:pos="7200"/>
        </w:tabs>
        <w:ind w:left="7200" w:hanging="360"/>
      </w:pPr>
    </w:lvl>
    <w:lvl w:ilvl="8" w:tplc="1009001B" w:tentative="1">
      <w:start w:val="1"/>
      <w:numFmt w:val="lowerRoman"/>
      <w:lvlText w:val="%9."/>
      <w:lvlJc w:val="right"/>
      <w:pPr>
        <w:tabs>
          <w:tab w:val="num" w:pos="7920"/>
        </w:tabs>
        <w:ind w:left="7920" w:hanging="180"/>
      </w:pPr>
    </w:lvl>
  </w:abstractNum>
  <w:abstractNum w:abstractNumId="12">
    <w:nsid w:val="6DA223DA"/>
    <w:multiLevelType w:val="hybridMultilevel"/>
    <w:tmpl w:val="E15E4D16"/>
    <w:lvl w:ilvl="0" w:tplc="80CC9356">
      <w:start w:val="1"/>
      <w:numFmt w:val="lowerLetter"/>
      <w:lvlText w:val="%1)"/>
      <w:lvlJc w:val="left"/>
      <w:pPr>
        <w:tabs>
          <w:tab w:val="num" w:pos="2160"/>
        </w:tabs>
        <w:ind w:left="2160" w:hanging="360"/>
      </w:pPr>
      <w:rPr>
        <w:rFonts w:hint="default"/>
      </w:rPr>
    </w:lvl>
    <w:lvl w:ilvl="1" w:tplc="10090019">
      <w:start w:val="1"/>
      <w:numFmt w:val="lowerLetter"/>
      <w:lvlText w:val="%2."/>
      <w:lvlJc w:val="left"/>
      <w:pPr>
        <w:tabs>
          <w:tab w:val="num" w:pos="2880"/>
        </w:tabs>
        <w:ind w:left="2880" w:hanging="360"/>
      </w:pPr>
    </w:lvl>
    <w:lvl w:ilvl="2" w:tplc="1009001B" w:tentative="1">
      <w:start w:val="1"/>
      <w:numFmt w:val="lowerRoman"/>
      <w:lvlText w:val="%3."/>
      <w:lvlJc w:val="right"/>
      <w:pPr>
        <w:tabs>
          <w:tab w:val="num" w:pos="3600"/>
        </w:tabs>
        <w:ind w:left="3600" w:hanging="180"/>
      </w:pPr>
    </w:lvl>
    <w:lvl w:ilvl="3" w:tplc="1009000F" w:tentative="1">
      <w:start w:val="1"/>
      <w:numFmt w:val="decimal"/>
      <w:lvlText w:val="%4."/>
      <w:lvlJc w:val="left"/>
      <w:pPr>
        <w:tabs>
          <w:tab w:val="num" w:pos="4320"/>
        </w:tabs>
        <w:ind w:left="4320" w:hanging="360"/>
      </w:pPr>
    </w:lvl>
    <w:lvl w:ilvl="4" w:tplc="10090019" w:tentative="1">
      <w:start w:val="1"/>
      <w:numFmt w:val="lowerLetter"/>
      <w:lvlText w:val="%5."/>
      <w:lvlJc w:val="left"/>
      <w:pPr>
        <w:tabs>
          <w:tab w:val="num" w:pos="5040"/>
        </w:tabs>
        <w:ind w:left="5040" w:hanging="360"/>
      </w:pPr>
    </w:lvl>
    <w:lvl w:ilvl="5" w:tplc="1009001B" w:tentative="1">
      <w:start w:val="1"/>
      <w:numFmt w:val="lowerRoman"/>
      <w:lvlText w:val="%6."/>
      <w:lvlJc w:val="right"/>
      <w:pPr>
        <w:tabs>
          <w:tab w:val="num" w:pos="5760"/>
        </w:tabs>
        <w:ind w:left="5760" w:hanging="180"/>
      </w:pPr>
    </w:lvl>
    <w:lvl w:ilvl="6" w:tplc="1009000F" w:tentative="1">
      <w:start w:val="1"/>
      <w:numFmt w:val="decimal"/>
      <w:lvlText w:val="%7."/>
      <w:lvlJc w:val="left"/>
      <w:pPr>
        <w:tabs>
          <w:tab w:val="num" w:pos="6480"/>
        </w:tabs>
        <w:ind w:left="6480" w:hanging="360"/>
      </w:pPr>
    </w:lvl>
    <w:lvl w:ilvl="7" w:tplc="10090019" w:tentative="1">
      <w:start w:val="1"/>
      <w:numFmt w:val="lowerLetter"/>
      <w:lvlText w:val="%8."/>
      <w:lvlJc w:val="left"/>
      <w:pPr>
        <w:tabs>
          <w:tab w:val="num" w:pos="7200"/>
        </w:tabs>
        <w:ind w:left="7200" w:hanging="360"/>
      </w:pPr>
    </w:lvl>
    <w:lvl w:ilvl="8" w:tplc="1009001B" w:tentative="1">
      <w:start w:val="1"/>
      <w:numFmt w:val="lowerRoman"/>
      <w:lvlText w:val="%9."/>
      <w:lvlJc w:val="right"/>
      <w:pPr>
        <w:tabs>
          <w:tab w:val="num" w:pos="7920"/>
        </w:tabs>
        <w:ind w:left="7920" w:hanging="180"/>
      </w:pPr>
    </w:lvl>
  </w:abstractNum>
  <w:abstractNum w:abstractNumId="13">
    <w:nsid w:val="71DE27E6"/>
    <w:multiLevelType w:val="multilevel"/>
    <w:tmpl w:val="DF4E6632"/>
    <w:lvl w:ilvl="0">
      <w:start w:val="1"/>
      <w:numFmt w:val="decimal"/>
      <w:lvlText w:val="%1"/>
      <w:lvlJc w:val="left"/>
      <w:pPr>
        <w:tabs>
          <w:tab w:val="num" w:pos="720"/>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lowerLetter"/>
      <w:lvlText w:val="%3)"/>
      <w:lvlJc w:val="left"/>
      <w:pPr>
        <w:tabs>
          <w:tab w:val="num" w:pos="720"/>
        </w:tabs>
        <w:ind w:left="2376" w:hanging="936"/>
      </w:pPr>
      <w:rPr>
        <w:rFonts w:hint="default"/>
      </w:rPr>
    </w:lvl>
    <w:lvl w:ilvl="3">
      <w:start w:val="1"/>
      <w:numFmt w:val="lowerLetter"/>
      <w:lvlText w:val="%4"/>
      <w:lvlJc w:val="left"/>
      <w:pPr>
        <w:tabs>
          <w:tab w:val="num" w:pos="864"/>
        </w:tabs>
        <w:ind w:left="864" w:hanging="864"/>
      </w:pPr>
      <w:rPr>
        <w:rFonts w:hint="default"/>
      </w:rPr>
    </w:lvl>
    <w:lvl w:ilvl="4">
      <w:start w:val="1"/>
      <w:numFmt w:val="lowerRoman"/>
      <w:lvlText w:val="%5"/>
      <w:lvlJc w:val="left"/>
      <w:pPr>
        <w:tabs>
          <w:tab w:val="num" w:pos="720"/>
        </w:tabs>
        <w:ind w:left="1080" w:firstLine="360"/>
      </w:pPr>
      <w:rPr>
        <w:rFonts w:hint="default"/>
      </w:rPr>
    </w:lvl>
    <w:lvl w:ilvl="5">
      <w:start w:val="1"/>
      <w:numFmt w:val="lowerLetter"/>
      <w:lvlText w:val="%6"/>
      <w:lvlJc w:val="left"/>
      <w:pPr>
        <w:tabs>
          <w:tab w:val="num" w:pos="1152"/>
        </w:tabs>
        <w:ind w:left="1152" w:firstLine="288"/>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79DD570E"/>
    <w:multiLevelType w:val="multilevel"/>
    <w:tmpl w:val="10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7EF55D41"/>
    <w:multiLevelType w:val="multilevel"/>
    <w:tmpl w:val="63CC1512"/>
    <w:lvl w:ilvl="0">
      <w:start w:val="1"/>
      <w:numFmt w:val="decimal"/>
      <w:pStyle w:val="Bullet1"/>
      <w:lvlText w:val="%1"/>
      <w:lvlJc w:val="left"/>
      <w:pPr>
        <w:tabs>
          <w:tab w:val="num" w:pos="720"/>
        </w:tabs>
        <w:ind w:left="432" w:hanging="432"/>
      </w:pPr>
      <w:rPr>
        <w:rFonts w:hint="default"/>
      </w:rPr>
    </w:lvl>
    <w:lvl w:ilvl="1">
      <w:start w:val="1"/>
      <w:numFmt w:val="decimal"/>
      <w:pStyle w:val="Bullet2"/>
      <w:lvlText w:val="%1.%2"/>
      <w:lvlJc w:val="left"/>
      <w:pPr>
        <w:tabs>
          <w:tab w:val="num" w:pos="720"/>
        </w:tabs>
        <w:ind w:left="720" w:hanging="720"/>
      </w:pPr>
      <w:rPr>
        <w:rFonts w:ascii="Arial" w:hAnsi="Arial" w:cs="Arial" w:hint="default"/>
        <w:sz w:val="20"/>
        <w:szCs w:val="20"/>
      </w:rPr>
    </w:lvl>
    <w:lvl w:ilvl="2">
      <w:start w:val="1"/>
      <w:numFmt w:val="lowerLetter"/>
      <w:pStyle w:val="Bullet3"/>
      <w:lvlText w:val="%3)"/>
      <w:lvlJc w:val="left"/>
      <w:pPr>
        <w:tabs>
          <w:tab w:val="num" w:pos="720"/>
        </w:tabs>
        <w:ind w:left="1440" w:hanging="720"/>
      </w:pPr>
      <w:rPr>
        <w:rFonts w:hint="default"/>
      </w:rPr>
    </w:lvl>
    <w:lvl w:ilvl="3">
      <w:start w:val="1"/>
      <w:numFmt w:val="lowerLetter"/>
      <w:pStyle w:val="Bullet4"/>
      <w:lvlText w:val="%4"/>
      <w:lvlJc w:val="left"/>
      <w:pPr>
        <w:tabs>
          <w:tab w:val="num" w:pos="864"/>
        </w:tabs>
        <w:ind w:left="864" w:hanging="864"/>
      </w:pPr>
      <w:rPr>
        <w:rFonts w:hint="default"/>
      </w:rPr>
    </w:lvl>
    <w:lvl w:ilvl="4">
      <w:start w:val="1"/>
      <w:numFmt w:val="lowerRoman"/>
      <w:pStyle w:val="Bullet5"/>
      <w:lvlText w:val="%5"/>
      <w:lvlJc w:val="left"/>
      <w:pPr>
        <w:tabs>
          <w:tab w:val="num" w:pos="720"/>
        </w:tabs>
        <w:ind w:left="1080" w:firstLine="360"/>
      </w:pPr>
      <w:rPr>
        <w:rFonts w:hint="default"/>
      </w:rPr>
    </w:lvl>
    <w:lvl w:ilvl="5">
      <w:start w:val="1"/>
      <w:numFmt w:val="lowerLetter"/>
      <w:pStyle w:val="Bullet6"/>
      <w:lvlText w:val="%6"/>
      <w:lvlJc w:val="left"/>
      <w:pPr>
        <w:tabs>
          <w:tab w:val="num" w:pos="1152"/>
        </w:tabs>
        <w:ind w:left="1152" w:firstLine="288"/>
      </w:pPr>
      <w:rPr>
        <w:rFonts w:hint="default"/>
      </w:rPr>
    </w:lvl>
    <w:lvl w:ilvl="6">
      <w:start w:val="1"/>
      <w:numFmt w:val="decimal"/>
      <w:pStyle w:val="Bullet7"/>
      <w:lvlText w:val="%7."/>
      <w:lvlJc w:val="left"/>
      <w:pPr>
        <w:tabs>
          <w:tab w:val="num" w:pos="1728"/>
        </w:tabs>
        <w:ind w:left="1728" w:hanging="648"/>
      </w:pPr>
      <w:rPr>
        <w:rFonts w:hint="default"/>
      </w:rPr>
    </w:lvl>
    <w:lvl w:ilvl="7">
      <w:start w:val="1"/>
      <w:numFmt w:val="bullet"/>
      <w:pStyle w:val="Bullet8"/>
      <w:lvlText w:val=""/>
      <w:lvlJc w:val="left"/>
      <w:pPr>
        <w:tabs>
          <w:tab w:val="num" w:pos="2160"/>
        </w:tabs>
        <w:ind w:left="2160" w:hanging="432"/>
      </w:pPr>
      <w:rPr>
        <w:rFonts w:ascii="Symbol" w:hAnsi="Symbol" w:hint="default"/>
        <w:color w:val="auto"/>
      </w:rPr>
    </w:lvl>
    <w:lvl w:ilvl="8">
      <w:start w:val="1"/>
      <w:numFmt w:val="decimal"/>
      <w:pStyle w:val="Heading9"/>
      <w:lvlText w:val="%1.%2.%3.%4.%5.%6.%7.%8.%9"/>
      <w:lvlJc w:val="left"/>
      <w:pPr>
        <w:tabs>
          <w:tab w:val="num" w:pos="1584"/>
        </w:tabs>
        <w:ind w:left="1584" w:hanging="1584"/>
      </w:pPr>
      <w:rPr>
        <w:rFonts w:hint="default"/>
      </w:rPr>
    </w:lvl>
  </w:abstractNum>
  <w:num w:numId="1">
    <w:abstractNumId w:val="15"/>
  </w:num>
  <w:num w:numId="2">
    <w:abstractNumId w:val="5"/>
  </w:num>
  <w:num w:numId="3">
    <w:abstractNumId w:val="14"/>
  </w:num>
  <w:num w:numId="4">
    <w:abstractNumId w:val="3"/>
  </w:num>
  <w:num w:numId="5">
    <w:abstractNumId w:val="13"/>
  </w:num>
  <w:num w:numId="6">
    <w:abstractNumId w:val="8"/>
  </w:num>
  <w:num w:numId="7">
    <w:abstractNumId w:val="1"/>
  </w:num>
  <w:num w:numId="8">
    <w:abstractNumId w:val="6"/>
  </w:num>
  <w:num w:numId="9">
    <w:abstractNumId w:val="2"/>
  </w:num>
  <w:num w:numId="10">
    <w:abstractNumId w:val="10"/>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2">
    <w:abstractNumId w:val="15"/>
    <w:lvlOverride w:ilvl="0">
      <w:startOverride w:val="1"/>
    </w:lvlOverride>
    <w:lvlOverride w:ilvl="1">
      <w:startOverride w:val="1"/>
    </w:lvlOverride>
    <w:lvlOverride w:ilvl="2">
      <w:startOverride w:val="1"/>
    </w:lvlOverride>
  </w:num>
  <w:num w:numId="13">
    <w:abstractNumId w:val="12"/>
  </w:num>
  <w:num w:numId="14">
    <w:abstractNumId w:val="11"/>
  </w:num>
  <w:num w:numId="15">
    <w:abstractNumId w:val="4"/>
  </w:num>
  <w:num w:numId="16">
    <w:abstractNumId w:val="0"/>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557"/>
    <w:rsid w:val="00002334"/>
    <w:rsid w:val="000229D3"/>
    <w:rsid w:val="000327D6"/>
    <w:rsid w:val="00035913"/>
    <w:rsid w:val="00042A5B"/>
    <w:rsid w:val="000434F9"/>
    <w:rsid w:val="00062E04"/>
    <w:rsid w:val="000660C7"/>
    <w:rsid w:val="0007565D"/>
    <w:rsid w:val="00091687"/>
    <w:rsid w:val="00095F2F"/>
    <w:rsid w:val="000A16A5"/>
    <w:rsid w:val="000B2186"/>
    <w:rsid w:val="000B4AC3"/>
    <w:rsid w:val="000D486B"/>
    <w:rsid w:val="000F2067"/>
    <w:rsid w:val="00105686"/>
    <w:rsid w:val="00107BB8"/>
    <w:rsid w:val="00110BAF"/>
    <w:rsid w:val="0013105B"/>
    <w:rsid w:val="00144C4B"/>
    <w:rsid w:val="00145E5D"/>
    <w:rsid w:val="00146F54"/>
    <w:rsid w:val="00147591"/>
    <w:rsid w:val="00153AD4"/>
    <w:rsid w:val="0015742C"/>
    <w:rsid w:val="00164B7B"/>
    <w:rsid w:val="00175758"/>
    <w:rsid w:val="00176CAC"/>
    <w:rsid w:val="00182E3B"/>
    <w:rsid w:val="001973FC"/>
    <w:rsid w:val="001B1438"/>
    <w:rsid w:val="001B405F"/>
    <w:rsid w:val="001D6548"/>
    <w:rsid w:val="001D69D2"/>
    <w:rsid w:val="001E3D98"/>
    <w:rsid w:val="00205E1C"/>
    <w:rsid w:val="00225925"/>
    <w:rsid w:val="00227E60"/>
    <w:rsid w:val="002301FC"/>
    <w:rsid w:val="00255515"/>
    <w:rsid w:val="00263C92"/>
    <w:rsid w:val="00291B64"/>
    <w:rsid w:val="002B2788"/>
    <w:rsid w:val="002D21D6"/>
    <w:rsid w:val="002E2689"/>
    <w:rsid w:val="002F514D"/>
    <w:rsid w:val="00310CB5"/>
    <w:rsid w:val="00324E75"/>
    <w:rsid w:val="003271C9"/>
    <w:rsid w:val="003271F2"/>
    <w:rsid w:val="003324CA"/>
    <w:rsid w:val="00342374"/>
    <w:rsid w:val="003479C7"/>
    <w:rsid w:val="00354222"/>
    <w:rsid w:val="00366A26"/>
    <w:rsid w:val="0039041D"/>
    <w:rsid w:val="00391ECB"/>
    <w:rsid w:val="00395B7D"/>
    <w:rsid w:val="003B2BFD"/>
    <w:rsid w:val="003D12A5"/>
    <w:rsid w:val="003F2308"/>
    <w:rsid w:val="004213B1"/>
    <w:rsid w:val="00472F1B"/>
    <w:rsid w:val="00483FC3"/>
    <w:rsid w:val="00494099"/>
    <w:rsid w:val="004977FD"/>
    <w:rsid w:val="004E7224"/>
    <w:rsid w:val="00502E6C"/>
    <w:rsid w:val="005035AA"/>
    <w:rsid w:val="005147ED"/>
    <w:rsid w:val="00543329"/>
    <w:rsid w:val="00547EC4"/>
    <w:rsid w:val="005662F1"/>
    <w:rsid w:val="00571A37"/>
    <w:rsid w:val="005922D5"/>
    <w:rsid w:val="00596EE0"/>
    <w:rsid w:val="005A16FB"/>
    <w:rsid w:val="005A345F"/>
    <w:rsid w:val="005E0DBB"/>
    <w:rsid w:val="005F3D16"/>
    <w:rsid w:val="00616B00"/>
    <w:rsid w:val="0065316C"/>
    <w:rsid w:val="006638A8"/>
    <w:rsid w:val="00672744"/>
    <w:rsid w:val="00681CD1"/>
    <w:rsid w:val="006A34E1"/>
    <w:rsid w:val="006C2834"/>
    <w:rsid w:val="006C32D3"/>
    <w:rsid w:val="006C62DF"/>
    <w:rsid w:val="006D0CA1"/>
    <w:rsid w:val="006F2597"/>
    <w:rsid w:val="006F2F5B"/>
    <w:rsid w:val="006F6AF4"/>
    <w:rsid w:val="00700019"/>
    <w:rsid w:val="00705BE5"/>
    <w:rsid w:val="00706EBB"/>
    <w:rsid w:val="0071039C"/>
    <w:rsid w:val="007332E7"/>
    <w:rsid w:val="007401B5"/>
    <w:rsid w:val="00743CF6"/>
    <w:rsid w:val="0077628D"/>
    <w:rsid w:val="00777745"/>
    <w:rsid w:val="007839DF"/>
    <w:rsid w:val="0078461D"/>
    <w:rsid w:val="0079521B"/>
    <w:rsid w:val="00795A1B"/>
    <w:rsid w:val="007B2BDB"/>
    <w:rsid w:val="007C65D3"/>
    <w:rsid w:val="007D009A"/>
    <w:rsid w:val="007D411A"/>
    <w:rsid w:val="007F35FE"/>
    <w:rsid w:val="00803581"/>
    <w:rsid w:val="00805995"/>
    <w:rsid w:val="00813A1D"/>
    <w:rsid w:val="00816CED"/>
    <w:rsid w:val="00817D9C"/>
    <w:rsid w:val="00827EAD"/>
    <w:rsid w:val="00843A29"/>
    <w:rsid w:val="008619E5"/>
    <w:rsid w:val="00862E31"/>
    <w:rsid w:val="008952B8"/>
    <w:rsid w:val="008A71F5"/>
    <w:rsid w:val="008B2149"/>
    <w:rsid w:val="008E0124"/>
    <w:rsid w:val="008F41A6"/>
    <w:rsid w:val="00941624"/>
    <w:rsid w:val="00946F2E"/>
    <w:rsid w:val="00955166"/>
    <w:rsid w:val="00970E72"/>
    <w:rsid w:val="00974487"/>
    <w:rsid w:val="00975274"/>
    <w:rsid w:val="00977AFD"/>
    <w:rsid w:val="00980AB6"/>
    <w:rsid w:val="00982E5E"/>
    <w:rsid w:val="009A1FB8"/>
    <w:rsid w:val="009B1E90"/>
    <w:rsid w:val="009D387A"/>
    <w:rsid w:val="009D3D91"/>
    <w:rsid w:val="009E1328"/>
    <w:rsid w:val="009F42D2"/>
    <w:rsid w:val="00A16FC2"/>
    <w:rsid w:val="00A241FE"/>
    <w:rsid w:val="00A2782F"/>
    <w:rsid w:val="00A3470F"/>
    <w:rsid w:val="00A40C07"/>
    <w:rsid w:val="00A51FAF"/>
    <w:rsid w:val="00A70063"/>
    <w:rsid w:val="00A709F2"/>
    <w:rsid w:val="00A70EBB"/>
    <w:rsid w:val="00A778BE"/>
    <w:rsid w:val="00A80626"/>
    <w:rsid w:val="00A83A74"/>
    <w:rsid w:val="00A84787"/>
    <w:rsid w:val="00A867D8"/>
    <w:rsid w:val="00A87D17"/>
    <w:rsid w:val="00A95D53"/>
    <w:rsid w:val="00AB5904"/>
    <w:rsid w:val="00AC00B9"/>
    <w:rsid w:val="00AD0B31"/>
    <w:rsid w:val="00AD5C74"/>
    <w:rsid w:val="00B10F81"/>
    <w:rsid w:val="00B11E63"/>
    <w:rsid w:val="00B2600E"/>
    <w:rsid w:val="00B313DA"/>
    <w:rsid w:val="00B33954"/>
    <w:rsid w:val="00B3460E"/>
    <w:rsid w:val="00B46B97"/>
    <w:rsid w:val="00B46E10"/>
    <w:rsid w:val="00B537D5"/>
    <w:rsid w:val="00B61967"/>
    <w:rsid w:val="00B70C96"/>
    <w:rsid w:val="00B74428"/>
    <w:rsid w:val="00B76451"/>
    <w:rsid w:val="00B77135"/>
    <w:rsid w:val="00B83D8D"/>
    <w:rsid w:val="00BA70CC"/>
    <w:rsid w:val="00BA7ED7"/>
    <w:rsid w:val="00BC1373"/>
    <w:rsid w:val="00BC5EDD"/>
    <w:rsid w:val="00BD54FC"/>
    <w:rsid w:val="00BE5BAF"/>
    <w:rsid w:val="00BF28C5"/>
    <w:rsid w:val="00BF5465"/>
    <w:rsid w:val="00C00A55"/>
    <w:rsid w:val="00C02ADA"/>
    <w:rsid w:val="00C03E8B"/>
    <w:rsid w:val="00C07EFB"/>
    <w:rsid w:val="00C30338"/>
    <w:rsid w:val="00C36A75"/>
    <w:rsid w:val="00C52FE7"/>
    <w:rsid w:val="00C56A23"/>
    <w:rsid w:val="00C61AE6"/>
    <w:rsid w:val="00C678B9"/>
    <w:rsid w:val="00C772DF"/>
    <w:rsid w:val="00C80603"/>
    <w:rsid w:val="00C94EDA"/>
    <w:rsid w:val="00C970C8"/>
    <w:rsid w:val="00C97244"/>
    <w:rsid w:val="00CA0215"/>
    <w:rsid w:val="00CA092A"/>
    <w:rsid w:val="00CA3E93"/>
    <w:rsid w:val="00CA49E1"/>
    <w:rsid w:val="00CB5505"/>
    <w:rsid w:val="00CC563E"/>
    <w:rsid w:val="00CD30B2"/>
    <w:rsid w:val="00CD410C"/>
    <w:rsid w:val="00CE4A4D"/>
    <w:rsid w:val="00D067F4"/>
    <w:rsid w:val="00D17F42"/>
    <w:rsid w:val="00D23D06"/>
    <w:rsid w:val="00D4172D"/>
    <w:rsid w:val="00D56272"/>
    <w:rsid w:val="00D569A5"/>
    <w:rsid w:val="00D829B6"/>
    <w:rsid w:val="00D91DD9"/>
    <w:rsid w:val="00DB3E68"/>
    <w:rsid w:val="00DD1421"/>
    <w:rsid w:val="00DD7C74"/>
    <w:rsid w:val="00DE05DE"/>
    <w:rsid w:val="00E11605"/>
    <w:rsid w:val="00E116A1"/>
    <w:rsid w:val="00E1187A"/>
    <w:rsid w:val="00E253D8"/>
    <w:rsid w:val="00E31D18"/>
    <w:rsid w:val="00E45430"/>
    <w:rsid w:val="00E57BBA"/>
    <w:rsid w:val="00E7181C"/>
    <w:rsid w:val="00E72C8E"/>
    <w:rsid w:val="00E7633F"/>
    <w:rsid w:val="00E83575"/>
    <w:rsid w:val="00E9180D"/>
    <w:rsid w:val="00EA2F52"/>
    <w:rsid w:val="00EC07F1"/>
    <w:rsid w:val="00ED3238"/>
    <w:rsid w:val="00EE5AFA"/>
    <w:rsid w:val="00F05436"/>
    <w:rsid w:val="00F21F5B"/>
    <w:rsid w:val="00F24C91"/>
    <w:rsid w:val="00F42A5D"/>
    <w:rsid w:val="00F575F9"/>
    <w:rsid w:val="00F62F36"/>
    <w:rsid w:val="00F67F7C"/>
    <w:rsid w:val="00F71318"/>
    <w:rsid w:val="00F85A54"/>
    <w:rsid w:val="00F85E99"/>
    <w:rsid w:val="00F86B1F"/>
    <w:rsid w:val="00F8796C"/>
    <w:rsid w:val="00F9201F"/>
    <w:rsid w:val="00F970A1"/>
    <w:rsid w:val="00FB5DBE"/>
    <w:rsid w:val="00FC7557"/>
    <w:rsid w:val="00FD274D"/>
    <w:rsid w:val="00FD4CA5"/>
    <w:rsid w:val="00FF00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Street"/>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Page">
    <w:name w:val="Front Page"/>
    <w:basedOn w:val="Normal"/>
    <w:pPr>
      <w:jc w:val="center"/>
    </w:pPr>
    <w:rPr>
      <w:b/>
      <w:sz w:val="48"/>
      <w:szCs w:val="48"/>
    </w:rPr>
  </w:style>
  <w:style w:type="paragraph" w:customStyle="1" w:styleId="Paragraph">
    <w:name w:val="Paragraph"/>
    <w:basedOn w:val="Normal"/>
    <w:pPr>
      <w:spacing w:after="240"/>
      <w:ind w:left="720"/>
      <w:outlineLvl w:val="1"/>
    </w:pPr>
  </w:style>
  <w:style w:type="paragraph" w:customStyle="1" w:styleId="OEBInfo">
    <w:name w:val="OEB Info"/>
    <w:basedOn w:val="Normal"/>
    <w:rPr>
      <w:sz w:val="20"/>
    </w:rPr>
  </w:style>
  <w:style w:type="paragraph" w:customStyle="1" w:styleId="Bullet1">
    <w:name w:val="Bullet_1"/>
    <w:basedOn w:val="Normal"/>
    <w:pPr>
      <w:numPr>
        <w:numId w:val="1"/>
      </w:numPr>
      <w:spacing w:after="240"/>
    </w:pPr>
    <w:rPr>
      <w:b/>
    </w:rPr>
  </w:style>
  <w:style w:type="paragraph" w:customStyle="1" w:styleId="Bullet2">
    <w:name w:val="Bullet_2"/>
    <w:basedOn w:val="Normal"/>
    <w:pPr>
      <w:numPr>
        <w:ilvl w:val="1"/>
        <w:numId w:val="1"/>
      </w:numPr>
      <w:spacing w:after="240"/>
    </w:pPr>
  </w:style>
  <w:style w:type="paragraph" w:customStyle="1" w:styleId="Bullet3">
    <w:name w:val="Bullet_3"/>
    <w:basedOn w:val="Normal"/>
    <w:pPr>
      <w:numPr>
        <w:ilvl w:val="2"/>
        <w:numId w:val="1"/>
      </w:numPr>
      <w:spacing w:after="240"/>
    </w:pPr>
  </w:style>
  <w:style w:type="paragraph" w:customStyle="1" w:styleId="Bullet4">
    <w:name w:val="Bullet_4"/>
    <w:basedOn w:val="Normal"/>
    <w:pPr>
      <w:numPr>
        <w:ilvl w:val="3"/>
        <w:numId w:val="1"/>
      </w:numPr>
    </w:pPr>
  </w:style>
  <w:style w:type="paragraph" w:customStyle="1" w:styleId="Bullet5">
    <w:name w:val="Bullet_5"/>
    <w:basedOn w:val="Normal"/>
    <w:pPr>
      <w:numPr>
        <w:ilvl w:val="4"/>
        <w:numId w:val="1"/>
      </w:numPr>
    </w:pPr>
  </w:style>
  <w:style w:type="paragraph" w:customStyle="1" w:styleId="Bullet6">
    <w:name w:val="Bullet_6"/>
    <w:basedOn w:val="Normal"/>
    <w:pPr>
      <w:numPr>
        <w:ilvl w:val="5"/>
        <w:numId w:val="1"/>
      </w:numPr>
    </w:pPr>
  </w:style>
  <w:style w:type="paragraph" w:customStyle="1" w:styleId="ParaStyle2">
    <w:name w:val="ParaStyle_2"/>
    <w:basedOn w:val="Normal"/>
    <w:pPr>
      <w:spacing w:after="240"/>
      <w:ind w:left="1080"/>
      <w:outlineLvl w:val="0"/>
    </w:pPr>
  </w:style>
  <w:style w:type="paragraph" w:customStyle="1" w:styleId="AppendixHeader">
    <w:name w:val="Appendix Header"/>
    <w:basedOn w:val="Normal"/>
    <w:rPr>
      <w:b/>
      <w:cap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Bullet1CharChar">
    <w:name w:val="Bullet_1 Char Char"/>
    <w:basedOn w:val="DefaultParagraphFont"/>
    <w:rPr>
      <w:b/>
      <w:sz w:val="24"/>
      <w:szCs w:val="24"/>
      <w:lang w:val="en-CA" w:eastAsia="en-CA" w:bidi="ar-SA"/>
    </w:rPr>
  </w:style>
  <w:style w:type="character" w:customStyle="1" w:styleId="AppendixHeaderChar">
    <w:name w:val="Appendix Header Char"/>
    <w:basedOn w:val="DefaultParagraphFont"/>
    <w:rPr>
      <w:b/>
      <w:caps/>
      <w:sz w:val="24"/>
      <w:szCs w:val="24"/>
      <w:lang w:val="en-CA" w:eastAsia="en-CA" w:bidi="ar-SA"/>
    </w:rPr>
  </w:style>
  <w:style w:type="paragraph" w:customStyle="1" w:styleId="Bullet7">
    <w:name w:val="Bullet_7"/>
    <w:basedOn w:val="Normal"/>
    <w:pPr>
      <w:numPr>
        <w:ilvl w:val="6"/>
        <w:numId w:val="1"/>
      </w:numPr>
      <w:spacing w:after="240"/>
    </w:pPr>
    <w:rPr>
      <w:lang w:val="en-GB"/>
    </w:rPr>
  </w:style>
  <w:style w:type="paragraph" w:customStyle="1" w:styleId="Bullet8">
    <w:name w:val="Bullet_8"/>
    <w:basedOn w:val="Normal"/>
    <w:pPr>
      <w:numPr>
        <w:ilvl w:val="7"/>
        <w:numId w:val="1"/>
      </w:numPr>
      <w:spacing w:after="240"/>
    </w:pPr>
    <w:rPr>
      <w:lang w:val="en-GB"/>
    </w:rPr>
  </w:style>
  <w:style w:type="character" w:styleId="PageNumber">
    <w:name w:val="page number"/>
    <w:basedOn w:val="DefaultParagraphFont"/>
  </w:style>
  <w:style w:type="character" w:styleId="Hyperlink">
    <w:name w:val="Hyperlink"/>
    <w:basedOn w:val="DefaultParagraphFont"/>
    <w:uiPriority w:val="99"/>
    <w:rsid w:val="00FC7557"/>
    <w:rPr>
      <w:color w:val="0000FF"/>
      <w:u w:val="single"/>
    </w:rPr>
  </w:style>
  <w:style w:type="paragraph" w:styleId="TOC1">
    <w:name w:val="toc 1"/>
    <w:basedOn w:val="Normal"/>
    <w:next w:val="Normal"/>
    <w:autoRedefine/>
    <w:uiPriority w:val="39"/>
    <w:rsid w:val="00B3460E"/>
    <w:pPr>
      <w:tabs>
        <w:tab w:val="left" w:pos="1440"/>
        <w:tab w:val="right" w:leader="dot" w:pos="9350"/>
      </w:tabs>
      <w:spacing w:after="360"/>
    </w:pPr>
    <w:rPr>
      <w:rFonts w:ascii="Arial" w:hAnsi="Arial"/>
      <w:sz w:val="20"/>
      <w:szCs w:val="22"/>
    </w:rPr>
  </w:style>
  <w:style w:type="paragraph" w:styleId="TOC2">
    <w:name w:val="toc 2"/>
    <w:basedOn w:val="Normal"/>
    <w:next w:val="Normal"/>
    <w:autoRedefine/>
    <w:semiHidden/>
    <w:rsid w:val="00616B00"/>
    <w:pPr>
      <w:tabs>
        <w:tab w:val="left" w:pos="3060"/>
        <w:tab w:val="right" w:leader="dot" w:pos="9350"/>
      </w:tabs>
      <w:ind w:left="1080"/>
    </w:pPr>
    <w:rPr>
      <w:rFonts w:ascii="Arial" w:hAnsi="Arial" w:cs="Arial"/>
      <w:noProof/>
      <w:sz w:val="20"/>
      <w:szCs w:val="20"/>
    </w:rPr>
  </w:style>
  <w:style w:type="paragraph" w:styleId="BalloonText">
    <w:name w:val="Balloon Text"/>
    <w:basedOn w:val="Normal"/>
    <w:semiHidden/>
    <w:rsid w:val="00813A1D"/>
    <w:rPr>
      <w:rFonts w:ascii="Tahoma" w:hAnsi="Tahoma" w:cs="Tahoma"/>
      <w:sz w:val="16"/>
      <w:szCs w:val="16"/>
    </w:rPr>
  </w:style>
  <w:style w:type="paragraph" w:styleId="Index1">
    <w:name w:val="index 1"/>
    <w:basedOn w:val="Normal"/>
    <w:next w:val="Normal"/>
    <w:autoRedefine/>
    <w:semiHidden/>
    <w:rsid w:val="00B3460E"/>
    <w:pPr>
      <w:ind w:left="240" w:hanging="240"/>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Page">
    <w:name w:val="Front Page"/>
    <w:basedOn w:val="Normal"/>
    <w:pPr>
      <w:jc w:val="center"/>
    </w:pPr>
    <w:rPr>
      <w:b/>
      <w:sz w:val="48"/>
      <w:szCs w:val="48"/>
    </w:rPr>
  </w:style>
  <w:style w:type="paragraph" w:customStyle="1" w:styleId="Paragraph">
    <w:name w:val="Paragraph"/>
    <w:basedOn w:val="Normal"/>
    <w:pPr>
      <w:spacing w:after="240"/>
      <w:ind w:left="720"/>
      <w:outlineLvl w:val="1"/>
    </w:pPr>
  </w:style>
  <w:style w:type="paragraph" w:customStyle="1" w:styleId="OEBInfo">
    <w:name w:val="OEB Info"/>
    <w:basedOn w:val="Normal"/>
    <w:rPr>
      <w:sz w:val="20"/>
    </w:rPr>
  </w:style>
  <w:style w:type="paragraph" w:customStyle="1" w:styleId="Bullet1">
    <w:name w:val="Bullet_1"/>
    <w:basedOn w:val="Normal"/>
    <w:pPr>
      <w:numPr>
        <w:numId w:val="1"/>
      </w:numPr>
      <w:spacing w:after="240"/>
    </w:pPr>
    <w:rPr>
      <w:b/>
    </w:rPr>
  </w:style>
  <w:style w:type="paragraph" w:customStyle="1" w:styleId="Bullet2">
    <w:name w:val="Bullet_2"/>
    <w:basedOn w:val="Normal"/>
    <w:pPr>
      <w:numPr>
        <w:ilvl w:val="1"/>
        <w:numId w:val="1"/>
      </w:numPr>
      <w:spacing w:after="240"/>
    </w:pPr>
  </w:style>
  <w:style w:type="paragraph" w:customStyle="1" w:styleId="Bullet3">
    <w:name w:val="Bullet_3"/>
    <w:basedOn w:val="Normal"/>
    <w:pPr>
      <w:numPr>
        <w:ilvl w:val="2"/>
        <w:numId w:val="1"/>
      </w:numPr>
      <w:spacing w:after="240"/>
    </w:pPr>
  </w:style>
  <w:style w:type="paragraph" w:customStyle="1" w:styleId="Bullet4">
    <w:name w:val="Bullet_4"/>
    <w:basedOn w:val="Normal"/>
    <w:pPr>
      <w:numPr>
        <w:ilvl w:val="3"/>
        <w:numId w:val="1"/>
      </w:numPr>
    </w:pPr>
  </w:style>
  <w:style w:type="paragraph" w:customStyle="1" w:styleId="Bullet5">
    <w:name w:val="Bullet_5"/>
    <w:basedOn w:val="Normal"/>
    <w:pPr>
      <w:numPr>
        <w:ilvl w:val="4"/>
        <w:numId w:val="1"/>
      </w:numPr>
    </w:pPr>
  </w:style>
  <w:style w:type="paragraph" w:customStyle="1" w:styleId="Bullet6">
    <w:name w:val="Bullet_6"/>
    <w:basedOn w:val="Normal"/>
    <w:pPr>
      <w:numPr>
        <w:ilvl w:val="5"/>
        <w:numId w:val="1"/>
      </w:numPr>
    </w:pPr>
  </w:style>
  <w:style w:type="paragraph" w:customStyle="1" w:styleId="ParaStyle2">
    <w:name w:val="ParaStyle_2"/>
    <w:basedOn w:val="Normal"/>
    <w:pPr>
      <w:spacing w:after="240"/>
      <w:ind w:left="1080"/>
      <w:outlineLvl w:val="0"/>
    </w:pPr>
  </w:style>
  <w:style w:type="paragraph" w:customStyle="1" w:styleId="AppendixHeader">
    <w:name w:val="Appendix Header"/>
    <w:basedOn w:val="Normal"/>
    <w:rPr>
      <w:b/>
      <w:cap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Bullet1CharChar">
    <w:name w:val="Bullet_1 Char Char"/>
    <w:basedOn w:val="DefaultParagraphFont"/>
    <w:rPr>
      <w:b/>
      <w:sz w:val="24"/>
      <w:szCs w:val="24"/>
      <w:lang w:val="en-CA" w:eastAsia="en-CA" w:bidi="ar-SA"/>
    </w:rPr>
  </w:style>
  <w:style w:type="character" w:customStyle="1" w:styleId="AppendixHeaderChar">
    <w:name w:val="Appendix Header Char"/>
    <w:basedOn w:val="DefaultParagraphFont"/>
    <w:rPr>
      <w:b/>
      <w:caps/>
      <w:sz w:val="24"/>
      <w:szCs w:val="24"/>
      <w:lang w:val="en-CA" w:eastAsia="en-CA" w:bidi="ar-SA"/>
    </w:rPr>
  </w:style>
  <w:style w:type="paragraph" w:customStyle="1" w:styleId="Bullet7">
    <w:name w:val="Bullet_7"/>
    <w:basedOn w:val="Normal"/>
    <w:pPr>
      <w:numPr>
        <w:ilvl w:val="6"/>
        <w:numId w:val="1"/>
      </w:numPr>
      <w:spacing w:after="240"/>
    </w:pPr>
    <w:rPr>
      <w:lang w:val="en-GB"/>
    </w:rPr>
  </w:style>
  <w:style w:type="paragraph" w:customStyle="1" w:styleId="Bullet8">
    <w:name w:val="Bullet_8"/>
    <w:basedOn w:val="Normal"/>
    <w:pPr>
      <w:numPr>
        <w:ilvl w:val="7"/>
        <w:numId w:val="1"/>
      </w:numPr>
      <w:spacing w:after="240"/>
    </w:pPr>
    <w:rPr>
      <w:lang w:val="en-GB"/>
    </w:rPr>
  </w:style>
  <w:style w:type="character" w:styleId="PageNumber">
    <w:name w:val="page number"/>
    <w:basedOn w:val="DefaultParagraphFont"/>
  </w:style>
  <w:style w:type="character" w:styleId="Hyperlink">
    <w:name w:val="Hyperlink"/>
    <w:basedOn w:val="DefaultParagraphFont"/>
    <w:uiPriority w:val="99"/>
    <w:rsid w:val="00FC7557"/>
    <w:rPr>
      <w:color w:val="0000FF"/>
      <w:u w:val="single"/>
    </w:rPr>
  </w:style>
  <w:style w:type="paragraph" w:styleId="TOC1">
    <w:name w:val="toc 1"/>
    <w:basedOn w:val="Normal"/>
    <w:next w:val="Normal"/>
    <w:autoRedefine/>
    <w:uiPriority w:val="39"/>
    <w:rsid w:val="00B3460E"/>
    <w:pPr>
      <w:tabs>
        <w:tab w:val="left" w:pos="1440"/>
        <w:tab w:val="right" w:leader="dot" w:pos="9350"/>
      </w:tabs>
      <w:spacing w:after="360"/>
    </w:pPr>
    <w:rPr>
      <w:rFonts w:ascii="Arial" w:hAnsi="Arial"/>
      <w:sz w:val="20"/>
      <w:szCs w:val="22"/>
    </w:rPr>
  </w:style>
  <w:style w:type="paragraph" w:styleId="TOC2">
    <w:name w:val="toc 2"/>
    <w:basedOn w:val="Normal"/>
    <w:next w:val="Normal"/>
    <w:autoRedefine/>
    <w:semiHidden/>
    <w:rsid w:val="00616B00"/>
    <w:pPr>
      <w:tabs>
        <w:tab w:val="left" w:pos="3060"/>
        <w:tab w:val="right" w:leader="dot" w:pos="9350"/>
      </w:tabs>
      <w:ind w:left="1080"/>
    </w:pPr>
    <w:rPr>
      <w:rFonts w:ascii="Arial" w:hAnsi="Arial" w:cs="Arial"/>
      <w:noProof/>
      <w:sz w:val="20"/>
      <w:szCs w:val="20"/>
    </w:rPr>
  </w:style>
  <w:style w:type="paragraph" w:styleId="BalloonText">
    <w:name w:val="Balloon Text"/>
    <w:basedOn w:val="Normal"/>
    <w:semiHidden/>
    <w:rsid w:val="00813A1D"/>
    <w:rPr>
      <w:rFonts w:ascii="Tahoma" w:hAnsi="Tahoma" w:cs="Tahoma"/>
      <w:sz w:val="16"/>
      <w:szCs w:val="16"/>
    </w:rPr>
  </w:style>
  <w:style w:type="paragraph" w:styleId="Index1">
    <w:name w:val="index 1"/>
    <w:basedOn w:val="Normal"/>
    <w:next w:val="Normal"/>
    <w:autoRedefine/>
    <w:semiHidden/>
    <w:rsid w:val="00B3460E"/>
    <w:pPr>
      <w:ind w:left="240" w:hanging="240"/>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68043">
      <w:bodyDiv w:val="1"/>
      <w:marLeft w:val="0"/>
      <w:marRight w:val="0"/>
      <w:marTop w:val="0"/>
      <w:marBottom w:val="0"/>
      <w:divBdr>
        <w:top w:val="none" w:sz="0" w:space="0" w:color="auto"/>
        <w:left w:val="none" w:sz="0" w:space="0" w:color="auto"/>
        <w:bottom w:val="none" w:sz="0" w:space="0" w:color="auto"/>
        <w:right w:val="none" w:sz="0" w:space="0" w:color="auto"/>
      </w:divBdr>
    </w:div>
    <w:div w:id="82805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265FC-DD9C-4E56-A97D-EEB06DBD0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1092</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7299</CharactersWithSpaces>
  <SharedDoc>false</SharedDoc>
  <HLinks>
    <vt:vector size="72" baseType="variant">
      <vt:variant>
        <vt:i4>1703988</vt:i4>
      </vt:variant>
      <vt:variant>
        <vt:i4>68</vt:i4>
      </vt:variant>
      <vt:variant>
        <vt:i4>0</vt:i4>
      </vt:variant>
      <vt:variant>
        <vt:i4>5</vt:i4>
      </vt:variant>
      <vt:variant>
        <vt:lpwstr/>
      </vt:variant>
      <vt:variant>
        <vt:lpwstr>_Toc284425044</vt:lpwstr>
      </vt:variant>
      <vt:variant>
        <vt:i4>1703988</vt:i4>
      </vt:variant>
      <vt:variant>
        <vt:i4>62</vt:i4>
      </vt:variant>
      <vt:variant>
        <vt:i4>0</vt:i4>
      </vt:variant>
      <vt:variant>
        <vt:i4>5</vt:i4>
      </vt:variant>
      <vt:variant>
        <vt:lpwstr/>
      </vt:variant>
      <vt:variant>
        <vt:lpwstr>_Toc284425043</vt:lpwstr>
      </vt:variant>
      <vt:variant>
        <vt:i4>1703988</vt:i4>
      </vt:variant>
      <vt:variant>
        <vt:i4>56</vt:i4>
      </vt:variant>
      <vt:variant>
        <vt:i4>0</vt:i4>
      </vt:variant>
      <vt:variant>
        <vt:i4>5</vt:i4>
      </vt:variant>
      <vt:variant>
        <vt:lpwstr/>
      </vt:variant>
      <vt:variant>
        <vt:lpwstr>_Toc284425042</vt:lpwstr>
      </vt:variant>
      <vt:variant>
        <vt:i4>1703988</vt:i4>
      </vt:variant>
      <vt:variant>
        <vt:i4>50</vt:i4>
      </vt:variant>
      <vt:variant>
        <vt:i4>0</vt:i4>
      </vt:variant>
      <vt:variant>
        <vt:i4>5</vt:i4>
      </vt:variant>
      <vt:variant>
        <vt:lpwstr/>
      </vt:variant>
      <vt:variant>
        <vt:lpwstr>_Toc284425041</vt:lpwstr>
      </vt:variant>
      <vt:variant>
        <vt:i4>1703988</vt:i4>
      </vt:variant>
      <vt:variant>
        <vt:i4>44</vt:i4>
      </vt:variant>
      <vt:variant>
        <vt:i4>0</vt:i4>
      </vt:variant>
      <vt:variant>
        <vt:i4>5</vt:i4>
      </vt:variant>
      <vt:variant>
        <vt:lpwstr/>
      </vt:variant>
      <vt:variant>
        <vt:lpwstr>_Toc284425040</vt:lpwstr>
      </vt:variant>
      <vt:variant>
        <vt:i4>1900596</vt:i4>
      </vt:variant>
      <vt:variant>
        <vt:i4>38</vt:i4>
      </vt:variant>
      <vt:variant>
        <vt:i4>0</vt:i4>
      </vt:variant>
      <vt:variant>
        <vt:i4>5</vt:i4>
      </vt:variant>
      <vt:variant>
        <vt:lpwstr/>
      </vt:variant>
      <vt:variant>
        <vt:lpwstr>_Toc284425039</vt:lpwstr>
      </vt:variant>
      <vt:variant>
        <vt:i4>1900596</vt:i4>
      </vt:variant>
      <vt:variant>
        <vt:i4>32</vt:i4>
      </vt:variant>
      <vt:variant>
        <vt:i4>0</vt:i4>
      </vt:variant>
      <vt:variant>
        <vt:i4>5</vt:i4>
      </vt:variant>
      <vt:variant>
        <vt:lpwstr/>
      </vt:variant>
      <vt:variant>
        <vt:lpwstr>_Toc284425038</vt:lpwstr>
      </vt:variant>
      <vt:variant>
        <vt:i4>1900596</vt:i4>
      </vt:variant>
      <vt:variant>
        <vt:i4>26</vt:i4>
      </vt:variant>
      <vt:variant>
        <vt:i4>0</vt:i4>
      </vt:variant>
      <vt:variant>
        <vt:i4>5</vt:i4>
      </vt:variant>
      <vt:variant>
        <vt:lpwstr/>
      </vt:variant>
      <vt:variant>
        <vt:lpwstr>_Toc284425037</vt:lpwstr>
      </vt:variant>
      <vt:variant>
        <vt:i4>1900596</vt:i4>
      </vt:variant>
      <vt:variant>
        <vt:i4>20</vt:i4>
      </vt:variant>
      <vt:variant>
        <vt:i4>0</vt:i4>
      </vt:variant>
      <vt:variant>
        <vt:i4>5</vt:i4>
      </vt:variant>
      <vt:variant>
        <vt:lpwstr/>
      </vt:variant>
      <vt:variant>
        <vt:lpwstr>_Toc284425036</vt:lpwstr>
      </vt:variant>
      <vt:variant>
        <vt:i4>1900596</vt:i4>
      </vt:variant>
      <vt:variant>
        <vt:i4>14</vt:i4>
      </vt:variant>
      <vt:variant>
        <vt:i4>0</vt:i4>
      </vt:variant>
      <vt:variant>
        <vt:i4>5</vt:i4>
      </vt:variant>
      <vt:variant>
        <vt:lpwstr/>
      </vt:variant>
      <vt:variant>
        <vt:lpwstr>_Toc284425035</vt:lpwstr>
      </vt:variant>
      <vt:variant>
        <vt:i4>1900596</vt:i4>
      </vt:variant>
      <vt:variant>
        <vt:i4>8</vt:i4>
      </vt:variant>
      <vt:variant>
        <vt:i4>0</vt:i4>
      </vt:variant>
      <vt:variant>
        <vt:i4>5</vt:i4>
      </vt:variant>
      <vt:variant>
        <vt:lpwstr/>
      </vt:variant>
      <vt:variant>
        <vt:lpwstr>_Toc284425034</vt:lpwstr>
      </vt:variant>
      <vt:variant>
        <vt:i4>1835060</vt:i4>
      </vt:variant>
      <vt:variant>
        <vt:i4>2</vt:i4>
      </vt:variant>
      <vt:variant>
        <vt:i4>0</vt:i4>
      </vt:variant>
      <vt:variant>
        <vt:i4>5</vt:i4>
      </vt:variant>
      <vt:variant>
        <vt:lpwstr/>
      </vt:variant>
      <vt:variant>
        <vt:lpwstr>_Toc284425027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zzRahimtBa</dc:creator>
  <cp:lastModifiedBy>George Dimitropoulos</cp:lastModifiedBy>
  <cp:revision>2</cp:revision>
  <cp:lastPrinted>2005-10-04T20:29:00Z</cp:lastPrinted>
  <dcterms:created xsi:type="dcterms:W3CDTF">2015-03-26T18:24:00Z</dcterms:created>
  <dcterms:modified xsi:type="dcterms:W3CDTF">2015-03-26T18:24:00Z</dcterms:modified>
</cp:coreProperties>
</file>