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Kirstin Walli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Board Secretary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Ontario Energy Board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2300 Yonge Street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Toronto, ON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M4P 1E4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</w:p>
    <w:p w:rsidR="00AA588D" w:rsidRPr="00B439F0" w:rsidRDefault="00AA588D" w:rsidP="00AA588D">
      <w:pPr>
        <w:pStyle w:val="NoSpacing"/>
        <w:rPr>
          <w:rFonts w:ascii="Arial" w:hAnsi="Arial" w:cs="Arial"/>
        </w:rPr>
      </w:pPr>
      <w:r w:rsidRPr="00B439F0">
        <w:rPr>
          <w:rFonts w:ascii="Arial" w:hAnsi="Arial" w:cs="Arial"/>
        </w:rPr>
        <w:t xml:space="preserve">June </w:t>
      </w:r>
      <w:r w:rsidR="00455B00">
        <w:rPr>
          <w:rFonts w:ascii="Arial" w:hAnsi="Arial" w:cs="Arial"/>
        </w:rPr>
        <w:t>24,</w:t>
      </w:r>
      <w:r w:rsidRPr="00B439F0">
        <w:rPr>
          <w:rFonts w:ascii="Arial" w:hAnsi="Arial" w:cs="Arial"/>
        </w:rPr>
        <w:t xml:space="preserve"> 2015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RE:   ESSEX POWERLINES CORPORATION</w:t>
      </w:r>
    </w:p>
    <w:p w:rsidR="00AA588D" w:rsidRDefault="00AA588D" w:rsidP="00455B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55B00">
        <w:rPr>
          <w:rFonts w:ascii="Arial" w:hAnsi="Arial" w:cs="Arial"/>
        </w:rPr>
        <w:t>Change of Staff Responsibility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Dear Ms. Walli;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</w:p>
    <w:p w:rsidR="00455B00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455B00">
        <w:rPr>
          <w:rFonts w:ascii="Arial" w:hAnsi="Arial" w:cs="Arial"/>
        </w:rPr>
        <w:t xml:space="preserve">advise the Board that Essex Powerlines Corporation’s contact for regulatory matters should be changed from Richard Dimmel, VP Regulatory Affairs to Joe Barile, General Manager.  </w:t>
      </w:r>
      <w:r w:rsidR="0092276B">
        <w:rPr>
          <w:rFonts w:ascii="Arial" w:hAnsi="Arial" w:cs="Arial"/>
        </w:rPr>
        <w:t xml:space="preserve">Please forward all regulatory related correspondence to Joe effective immediately.  </w:t>
      </w: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Joe’s contact information is as follows:</w:t>
      </w: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Joe Barile, General Manager</w:t>
      </w: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2730 Highway 3</w:t>
      </w: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Oldcastle, Ontario N0R 1L0</w:t>
      </w: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Telephone: 519-737-9811 </w:t>
      </w:r>
      <w:proofErr w:type="spellStart"/>
      <w:r>
        <w:rPr>
          <w:rFonts w:ascii="Arial" w:hAnsi="Arial" w:cs="Arial"/>
        </w:rPr>
        <w:t>ext</w:t>
      </w:r>
      <w:proofErr w:type="spellEnd"/>
      <w:r>
        <w:rPr>
          <w:rFonts w:ascii="Arial" w:hAnsi="Arial" w:cs="Arial"/>
        </w:rPr>
        <w:t xml:space="preserve"> 217</w:t>
      </w: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Fax: 519-737-7064</w:t>
      </w:r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  <w:hyperlink r:id="rId12" w:history="1">
        <w:r w:rsidRPr="00E34B68">
          <w:rPr>
            <w:rStyle w:val="Hyperlink"/>
            <w:rFonts w:ascii="Arial" w:hAnsi="Arial" w:cs="Arial"/>
          </w:rPr>
          <w:t>jbarile@essexpowerlines.ca</w:t>
        </w:r>
      </w:hyperlink>
    </w:p>
    <w:p w:rsidR="00455B00" w:rsidRDefault="00455B00" w:rsidP="00AA588D">
      <w:pPr>
        <w:spacing w:after="0" w:line="240" w:lineRule="auto"/>
        <w:rPr>
          <w:rFonts w:ascii="Arial" w:hAnsi="Arial" w:cs="Arial"/>
        </w:rPr>
      </w:pP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AA588D" w:rsidRDefault="00AA588D" w:rsidP="00AA588D">
      <w:pPr>
        <w:spacing w:after="0" w:line="240" w:lineRule="auto"/>
        <w:rPr>
          <w:rFonts w:ascii="Arial" w:hAnsi="Arial" w:cs="Arial"/>
          <w:noProof/>
          <w:color w:val="000000"/>
        </w:rPr>
      </w:pPr>
    </w:p>
    <w:p w:rsidR="00AA588D" w:rsidRDefault="000B1AEA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Original signed</w:t>
      </w:r>
    </w:p>
    <w:p w:rsidR="000B1AEA" w:rsidRDefault="000B1AEA" w:rsidP="00AA588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0B1AEA" w:rsidRDefault="000B1AEA" w:rsidP="00AA588D">
      <w:pPr>
        <w:spacing w:after="0" w:line="240" w:lineRule="auto"/>
        <w:rPr>
          <w:rFonts w:ascii="Arial" w:hAnsi="Arial" w:cs="Arial"/>
        </w:rPr>
      </w:pP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Richard Dimmel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VP Regulatory Affairs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Essex Powerlines Corporation</w:t>
      </w:r>
    </w:p>
    <w:p w:rsidR="00AA588D" w:rsidRDefault="00AA588D" w:rsidP="00AA5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(519)737-9811 extension 214</w:t>
      </w:r>
    </w:p>
    <w:p w:rsidR="00AA588D" w:rsidRDefault="000B1AEA" w:rsidP="00AA588D">
      <w:pPr>
        <w:spacing w:after="0" w:line="240" w:lineRule="auto"/>
      </w:pPr>
      <w:hyperlink r:id="rId13" w:history="1">
        <w:r w:rsidR="00AA588D" w:rsidRPr="00194B37">
          <w:rPr>
            <w:rStyle w:val="Hyperlink"/>
            <w:rFonts w:ascii="Arial" w:hAnsi="Arial" w:cs="Arial"/>
          </w:rPr>
          <w:t>rdimmel@essexpowerlines.ca</w:t>
        </w:r>
      </w:hyperlink>
      <w:r w:rsidR="00AA588D">
        <w:rPr>
          <w:rFonts w:ascii="Arial" w:hAnsi="Arial" w:cs="Arial"/>
        </w:rPr>
        <w:tab/>
      </w:r>
    </w:p>
    <w:p w:rsidR="00AA588D" w:rsidRDefault="00AA588D" w:rsidP="00660E7F">
      <w:pPr>
        <w:pStyle w:val="NoSpacing"/>
      </w:pPr>
    </w:p>
    <w:p w:rsidR="00AA588D" w:rsidRDefault="00AA588D" w:rsidP="00660E7F">
      <w:pPr>
        <w:pStyle w:val="NoSpacing"/>
      </w:pPr>
    </w:p>
    <w:p w:rsidR="001D047E" w:rsidRDefault="001D047E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D047E" w:rsidRPr="00D61BC7" w:rsidRDefault="001D047E" w:rsidP="00D61BC7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w w:val="102"/>
          <w:sz w:val="24"/>
          <w:szCs w:val="24"/>
        </w:rPr>
      </w:pPr>
    </w:p>
    <w:sectPr w:rsidR="001D047E" w:rsidRPr="00D61BC7" w:rsidSect="00660E7F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125" w:rsidRDefault="00161125" w:rsidP="00D61BC7">
      <w:pPr>
        <w:spacing w:after="0" w:line="240" w:lineRule="auto"/>
      </w:pPr>
      <w:r>
        <w:separator/>
      </w:r>
    </w:p>
  </w:endnote>
  <w:endnote w:type="continuationSeparator" w:id="0">
    <w:p w:rsidR="00161125" w:rsidRDefault="00161125" w:rsidP="00D6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altName w:val="Tw Cen MT Condensed Extra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BC7" w:rsidRPr="00D61BC7" w:rsidRDefault="000640C1" w:rsidP="000640C1">
    <w:pPr>
      <w:pStyle w:val="Footer"/>
      <w:rPr>
        <w:rFonts w:ascii="Arial" w:hAnsi="Arial" w:cs="Arial"/>
        <w:color w:val="FFFFFF" w:themeColor="background1"/>
      </w:rPr>
    </w:pPr>
    <w:r>
      <w:rPr>
        <w:rFonts w:ascii="Arial" w:hAnsi="Arial" w:cs="Arial"/>
        <w:noProof/>
        <w:color w:val="FFFFFF" w:themeColor="background1"/>
        <w:sz w:val="24"/>
        <w:szCs w:val="24"/>
      </w:rPr>
      <w:drawing>
        <wp:anchor distT="0" distB="0" distL="114300" distR="114300" simplePos="0" relativeHeight="251662336" behindDoc="1" locked="0" layoutInCell="1" allowOverlap="1" wp14:anchorId="382C0E90" wp14:editId="382C0E91">
          <wp:simplePos x="0" y="0"/>
          <wp:positionH relativeFrom="column">
            <wp:posOffset>-921107</wp:posOffset>
          </wp:positionH>
          <wp:positionV relativeFrom="paragraph">
            <wp:posOffset>-504780</wp:posOffset>
          </wp:positionV>
          <wp:extent cx="7830623" cy="171289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623" cy="1712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6CE5"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2C0E92" wp14:editId="382C0E93">
              <wp:simplePos x="0" y="0"/>
              <wp:positionH relativeFrom="column">
                <wp:posOffset>3568700</wp:posOffset>
              </wp:positionH>
              <wp:positionV relativeFrom="paragraph">
                <wp:posOffset>306070</wp:posOffset>
              </wp:positionV>
              <wp:extent cx="3731895" cy="7778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1895" cy="777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0C1" w:rsidRPr="005F6E33" w:rsidRDefault="000640C1" w:rsidP="000640C1">
                          <w:pPr>
                            <w:pStyle w:val="NoSpacing"/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2"/>
                              <w:sz w:val="24"/>
                              <w:szCs w:val="24"/>
                            </w:rPr>
                          </w:pP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2730 Highway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6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3 |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7"/>
                              <w:sz w:val="24"/>
                              <w:szCs w:val="24"/>
                            </w:rPr>
                            <w:t>Oldcastle,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1"/>
                              <w:w w:val="10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ON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|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N0R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2"/>
                              <w:sz w:val="24"/>
                              <w:szCs w:val="24"/>
                            </w:rPr>
                            <w:t>1L0</w:t>
                          </w:r>
                        </w:p>
                        <w:p w:rsidR="000640C1" w:rsidRPr="005F6E33" w:rsidRDefault="000640C1" w:rsidP="000640C1">
                          <w:pPr>
                            <w:pStyle w:val="NoSpacing"/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9"/>
                              <w:sz w:val="24"/>
                              <w:szCs w:val="24"/>
                            </w:rPr>
                            <w:t>Di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4"/>
                              <w:w w:val="109"/>
                              <w:sz w:val="24"/>
                              <w:szCs w:val="24"/>
                            </w:rPr>
                            <w:t>r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9"/>
                              <w:sz w:val="24"/>
                              <w:szCs w:val="24"/>
                            </w:rPr>
                            <w:t>ect: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62"/>
                              <w:w w:val="10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519-737-9811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|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519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22"/>
                              <w:sz w:val="24"/>
                              <w:szCs w:val="24"/>
                            </w:rPr>
                            <w:t>-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737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22"/>
                              <w:sz w:val="24"/>
                              <w:szCs w:val="24"/>
                            </w:rPr>
                            <w:t>-</w:t>
                          </w:r>
                          <w:r w:rsidR="007B52AE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22"/>
                              <w:sz w:val="24"/>
                              <w:szCs w:val="24"/>
                            </w:rPr>
                            <w:t>7064</w:t>
                          </w:r>
                        </w:p>
                        <w:p w:rsidR="000640C1" w:rsidRPr="000640C1" w:rsidRDefault="000640C1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pt;margin-top:24.1pt;width:293.85pt;height:61.2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" stroked="f">
              <v:fill opacity="0"/>
              <v:textbox style="mso-fit-shape-to-text:t">
                <w:txbxContent>
                  <w:p w:rsidR="000640C1" w:rsidRPr="005F6E33" w:rsidRDefault="000640C1" w:rsidP="000640C1">
                    <w:pPr>
                      <w:pStyle w:val="NoSpacing"/>
                      <w:rPr>
                        <w:rFonts w:ascii="HelveticaNeueLT Std" w:hAnsi="HelveticaNeueLT Std" w:cs="Arial"/>
                        <w:color w:val="FFFFFF" w:themeColor="background1"/>
                        <w:w w:val="102"/>
                        <w:sz w:val="24"/>
                        <w:szCs w:val="24"/>
                      </w:rPr>
                    </w:pP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2730 Highway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60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3 |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7"/>
                        <w:sz w:val="24"/>
                        <w:szCs w:val="24"/>
                      </w:rPr>
                      <w:t>Oldcastle,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1"/>
                        <w:w w:val="107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ON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|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N0R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2"/>
                        <w:sz w:val="24"/>
                        <w:szCs w:val="24"/>
                      </w:rPr>
                      <w:t>1L0</w:t>
                    </w:r>
                  </w:p>
                  <w:p w:rsidR="000640C1" w:rsidRPr="005F6E33" w:rsidRDefault="000640C1" w:rsidP="000640C1">
                    <w:pPr>
                      <w:pStyle w:val="NoSpacing"/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9"/>
                        <w:sz w:val="24"/>
                        <w:szCs w:val="24"/>
                      </w:rPr>
                      <w:t>Di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4"/>
                        <w:w w:val="109"/>
                        <w:sz w:val="24"/>
                        <w:szCs w:val="24"/>
                      </w:rPr>
                      <w:t>r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9"/>
                        <w:sz w:val="24"/>
                        <w:szCs w:val="24"/>
                      </w:rPr>
                      <w:t>ect: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62"/>
                        <w:w w:val="10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519-737-9811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35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|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 xml:space="preserve">Fax: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8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519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22"/>
                        <w:sz w:val="24"/>
                        <w:szCs w:val="24"/>
                      </w:rPr>
                      <w:t>-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737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22"/>
                        <w:sz w:val="24"/>
                        <w:szCs w:val="24"/>
                      </w:rPr>
                      <w:t>-</w:t>
                    </w:r>
                    <w:r w:rsidR="007B52AE">
                      <w:rPr>
                        <w:rFonts w:ascii="HelveticaNeueLT Std" w:hAnsi="HelveticaNeueLT Std" w:cs="Arial"/>
                        <w:color w:val="FFFFFF" w:themeColor="background1"/>
                        <w:w w:val="122"/>
                        <w:sz w:val="24"/>
                        <w:szCs w:val="24"/>
                      </w:rPr>
                      <w:t>7064</w:t>
                    </w:r>
                  </w:p>
                  <w:p w:rsidR="000640C1" w:rsidRPr="000640C1" w:rsidRDefault="000640C1">
                    <w:pPr>
                      <w:rPr>
                        <w:color w:val="FF0000"/>
                      </w:rPr>
                    </w:pPr>
                  </w:p>
                </w:txbxContent>
              </v:textbox>
            </v:shape>
          </w:pict>
        </mc:Fallback>
      </mc:AlternateContent>
    </w:r>
    <w:r w:rsidR="00D61BC7" w:rsidRPr="00D61BC7">
      <w:rPr>
        <w:rFonts w:ascii="Arial" w:hAnsi="Arial" w:cs="Arial"/>
        <w:color w:val="FF0000"/>
      </w:rPr>
      <w:tab/>
    </w:r>
    <w:r w:rsidR="00D61BC7">
      <w:rPr>
        <w:rFonts w:ascii="Arial" w:hAnsi="Arial" w:cs="Arial"/>
        <w:color w:val="FF0000"/>
      </w:rPr>
      <w:t xml:space="preserve">          </w:t>
    </w:r>
    <w:r w:rsidR="00D61BC7" w:rsidRPr="00D61BC7">
      <w:rPr>
        <w:rFonts w:ascii="Arial" w:hAnsi="Arial" w:cs="Arial"/>
        <w:color w:val="FF0000"/>
      </w:rPr>
      <w:tab/>
    </w:r>
  </w:p>
  <w:p w:rsidR="00D61BC7" w:rsidRPr="00D61BC7" w:rsidRDefault="00D61BC7" w:rsidP="00D61BC7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125" w:rsidRDefault="00161125" w:rsidP="00D61BC7">
      <w:pPr>
        <w:spacing w:after="0" w:line="240" w:lineRule="auto"/>
      </w:pPr>
      <w:r>
        <w:separator/>
      </w:r>
    </w:p>
  </w:footnote>
  <w:footnote w:type="continuationSeparator" w:id="0">
    <w:p w:rsidR="00161125" w:rsidRDefault="00161125" w:rsidP="00D6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BC7" w:rsidRDefault="003F57D6" w:rsidP="000640C1">
    <w:pPr>
      <w:pStyle w:val="NoSpacing"/>
      <w:rPr>
        <w:rFonts w:ascii="Arial" w:hAnsi="Arial" w:cs="Arial"/>
        <w:color w:val="363435"/>
        <w:w w:val="81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82C0E8E" wp14:editId="382C0E8F">
          <wp:simplePos x="0" y="0"/>
          <wp:positionH relativeFrom="column">
            <wp:posOffset>-87022</wp:posOffset>
          </wp:positionH>
          <wp:positionV relativeFrom="paragraph">
            <wp:posOffset>-160986</wp:posOffset>
          </wp:positionV>
          <wp:extent cx="2157480" cy="62462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480" cy="624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1BC7" w:rsidRDefault="00D61BC7" w:rsidP="000640C1">
    <w:pPr>
      <w:pStyle w:val="NoSpacing"/>
      <w:rPr>
        <w:rFonts w:ascii="Arial" w:hAnsi="Arial" w:cs="Arial"/>
        <w:color w:val="363435"/>
        <w:w w:val="81"/>
        <w:sz w:val="20"/>
        <w:szCs w:val="20"/>
      </w:rPr>
    </w:pPr>
  </w:p>
  <w:p w:rsidR="000640C1" w:rsidRDefault="000640C1" w:rsidP="000640C1">
    <w:pPr>
      <w:pStyle w:val="NoSpacing"/>
      <w:rPr>
        <w:w w:val="81"/>
      </w:rPr>
    </w:pPr>
    <w:r>
      <w:rPr>
        <w:w w:val="81"/>
      </w:rPr>
      <w:t xml:space="preserve">   </w:t>
    </w:r>
  </w:p>
  <w:p w:rsidR="00D61BC7" w:rsidRPr="00144BAD" w:rsidRDefault="000640C1" w:rsidP="00484F28">
    <w:pPr>
      <w:pStyle w:val="NoSpacing"/>
      <w:rPr>
        <w:rFonts w:ascii="Arial" w:hAnsi="Arial" w:cs="Arial"/>
        <w:color w:val="000000"/>
        <w:sz w:val="20"/>
        <w:szCs w:val="20"/>
      </w:rPr>
    </w:pPr>
    <w:r w:rsidRPr="00144BAD">
      <w:rPr>
        <w:rFonts w:ascii="Arial" w:hAnsi="Arial" w:cs="Arial"/>
        <w:w w:val="81"/>
        <w:sz w:val="20"/>
        <w:szCs w:val="20"/>
      </w:rPr>
      <w:t xml:space="preserve">      </w:t>
    </w:r>
  </w:p>
  <w:p w:rsidR="00D61BC7" w:rsidRPr="000640C1" w:rsidRDefault="00D61BC7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D1AA2"/>
    <w:multiLevelType w:val="hybridMultilevel"/>
    <w:tmpl w:val="2C56438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28"/>
    <w:rsid w:val="00054BC9"/>
    <w:rsid w:val="000640C1"/>
    <w:rsid w:val="000B057C"/>
    <w:rsid w:val="000B1AEA"/>
    <w:rsid w:val="00136CE5"/>
    <w:rsid w:val="00144BAD"/>
    <w:rsid w:val="00161125"/>
    <w:rsid w:val="001D047E"/>
    <w:rsid w:val="001E55E1"/>
    <w:rsid w:val="002363D1"/>
    <w:rsid w:val="002D151D"/>
    <w:rsid w:val="002D6702"/>
    <w:rsid w:val="002E4FE6"/>
    <w:rsid w:val="003F57D6"/>
    <w:rsid w:val="00455B00"/>
    <w:rsid w:val="00474F3E"/>
    <w:rsid w:val="00484F28"/>
    <w:rsid w:val="004F1669"/>
    <w:rsid w:val="00521969"/>
    <w:rsid w:val="00543203"/>
    <w:rsid w:val="00551DE5"/>
    <w:rsid w:val="00557072"/>
    <w:rsid w:val="005823DC"/>
    <w:rsid w:val="005F6E33"/>
    <w:rsid w:val="006115A7"/>
    <w:rsid w:val="00632761"/>
    <w:rsid w:val="00660E7F"/>
    <w:rsid w:val="00736834"/>
    <w:rsid w:val="007B52AE"/>
    <w:rsid w:val="007C63F1"/>
    <w:rsid w:val="007D3621"/>
    <w:rsid w:val="00834A67"/>
    <w:rsid w:val="009073BC"/>
    <w:rsid w:val="0092276B"/>
    <w:rsid w:val="0095442D"/>
    <w:rsid w:val="009C66F5"/>
    <w:rsid w:val="009E7D65"/>
    <w:rsid w:val="00AA588D"/>
    <w:rsid w:val="00B439F0"/>
    <w:rsid w:val="00BA6FC6"/>
    <w:rsid w:val="00BF0573"/>
    <w:rsid w:val="00C120DE"/>
    <w:rsid w:val="00C1283E"/>
    <w:rsid w:val="00D61BC7"/>
    <w:rsid w:val="00DD3BB6"/>
    <w:rsid w:val="00E51C09"/>
    <w:rsid w:val="00ED7824"/>
    <w:rsid w:val="00EE4803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F3E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BC7"/>
    <w:rPr>
      <w:sz w:val="22"/>
      <w:szCs w:val="22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D61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BC7"/>
    <w:rPr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C1"/>
    <w:rPr>
      <w:rFonts w:ascii="Tahoma" w:hAnsi="Tahoma" w:cs="Tahoma"/>
      <w:sz w:val="16"/>
      <w:szCs w:val="16"/>
      <w:lang w:val="en-CA" w:eastAsia="en-CA"/>
    </w:rPr>
  </w:style>
  <w:style w:type="paragraph" w:styleId="NoSpacing">
    <w:name w:val="No Spacing"/>
    <w:uiPriority w:val="1"/>
    <w:qFormat/>
    <w:rsid w:val="000640C1"/>
    <w:rPr>
      <w:sz w:val="22"/>
      <w:szCs w:val="22"/>
      <w:lang w:val="en-CA" w:eastAsia="en-CA"/>
    </w:rPr>
  </w:style>
  <w:style w:type="character" w:styleId="Hyperlink">
    <w:name w:val="Hyperlink"/>
    <w:uiPriority w:val="99"/>
    <w:unhideWhenUsed/>
    <w:rsid w:val="00AA5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06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F3E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BC7"/>
    <w:rPr>
      <w:sz w:val="22"/>
      <w:szCs w:val="22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D61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BC7"/>
    <w:rPr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C1"/>
    <w:rPr>
      <w:rFonts w:ascii="Tahoma" w:hAnsi="Tahoma" w:cs="Tahoma"/>
      <w:sz w:val="16"/>
      <w:szCs w:val="16"/>
      <w:lang w:val="en-CA" w:eastAsia="en-CA"/>
    </w:rPr>
  </w:style>
  <w:style w:type="paragraph" w:styleId="NoSpacing">
    <w:name w:val="No Spacing"/>
    <w:uiPriority w:val="1"/>
    <w:qFormat/>
    <w:rsid w:val="000640C1"/>
    <w:rPr>
      <w:sz w:val="22"/>
      <w:szCs w:val="22"/>
      <w:lang w:val="en-CA" w:eastAsia="en-CA"/>
    </w:rPr>
  </w:style>
  <w:style w:type="character" w:styleId="Hyperlink">
    <w:name w:val="Hyperlink"/>
    <w:uiPriority w:val="99"/>
    <w:unhideWhenUsed/>
    <w:rsid w:val="00AA5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0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dimmel@essexpowerlines.ca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barile@essexpowerlines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jmcvittie\Desktop\Essex%20Powerlines%20Letterhead%20Oldcast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26686F1BDE14DB8286F0D65C918B9" ma:contentTypeVersion="0" ma:contentTypeDescription="Create a new document." ma:contentTypeScope="" ma:versionID="bf5851371f5d8259230b4af72905de04">
  <xsd:schema xmlns:xsd="http://www.w3.org/2001/XMLSchema" xmlns:xs="http://www.w3.org/2001/XMLSchema" xmlns:p="http://schemas.microsoft.com/office/2006/metadata/properties" xmlns:ns2="5b956fba-7846-48bd-ac3b-445fd7e1034d" targetNamespace="http://schemas.microsoft.com/office/2006/metadata/properties" ma:root="true" ma:fieldsID="e434a593a318c06bc63103f124ee6364" ns2:_="">
    <xsd:import namespace="5b956fba-7846-48bd-ac3b-445fd7e103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56fba-7846-48bd-ac3b-445fd7e103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b956fba-7846-48bd-ac3b-445fd7e1034d">T2HUZ26ZPNE2-192-3</_dlc_DocId>
    <_dlc_DocIdUrl xmlns="5b956fba-7846-48bd-ac3b-445fd7e1034d">
      <Url>http://sp2010/essexpowerlines/_layouts/DocIdRedir.aspx?ID=T2HUZ26ZPNE2-192-3</Url>
      <Description>T2HUZ26ZPNE2-192-3</Description>
    </_dlc_DocIdUrl>
  </documentManagement>
</p:properties>
</file>

<file path=customXml/itemProps1.xml><?xml version="1.0" encoding="utf-8"?>
<ds:datastoreItem xmlns:ds="http://schemas.openxmlformats.org/officeDocument/2006/customXml" ds:itemID="{0C14FE19-A343-42C0-95C8-666F3F67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56fba-7846-48bd-ac3b-445fd7e10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012CA-961D-447E-9D5E-9328BBF6ED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96D821-6E79-42FC-BDF8-8E140596B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D1402F-BD65-4EDB-AB32-7C6E6BD9E318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5b956fba-7846-48bd-ac3b-445fd7e103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Essex Powerlines Letterhead Oldcastle.dotx</Template>
  <TotalTime>0</TotalTime>
  <Pages>2</Pages>
  <Words>105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ESSEX POWER GROUP</dc:creator>
  <dc:description>Document was created by {applicationname}, version: {version}</dc:description>
  <cp:lastModifiedBy>Richard Dimmel</cp:lastModifiedBy>
  <cp:revision>2</cp:revision>
  <cp:lastPrinted>2015-07-06T17:18:00Z</cp:lastPrinted>
  <dcterms:created xsi:type="dcterms:W3CDTF">2015-07-06T17:18:00Z</dcterms:created>
  <dcterms:modified xsi:type="dcterms:W3CDTF">2015-07-06T17:18:00Z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23834aac-664e-4666-acb3-c08c427c36cb</vt:lpwstr>
  </property>
  <property fmtid="{D5CDD505-2E9C-101B-9397-08002B2CF9AE}" pid="3" name="ContentTypeId">
    <vt:lpwstr>0x010100C6B26686F1BDE14DB8286F0D65C918B9</vt:lpwstr>
  </property>
</Properties>
</file>