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BA7" w:rsidRDefault="00581A76" w:rsidP="00F369C0">
      <w:bookmarkStart w:id="0" w:name="_Toc329784001"/>
      <w:bookmarkStart w:id="1" w:name="_Toc329785123"/>
      <w:bookmarkStart w:id="2" w:name="_Toc329848259"/>
      <w:bookmarkStart w:id="3" w:name="_Toc329871693"/>
      <w:bookmarkStart w:id="4" w:name="_Toc329871967"/>
      <w:bookmarkStart w:id="5" w:name="_Toc355777845"/>
      <w:bookmarkStart w:id="6" w:name="_Toc355858278"/>
      <w:bookmarkStart w:id="7" w:name="_Toc355858374"/>
      <w:bookmarkStart w:id="8" w:name="_Toc359406307"/>
      <w:bookmarkStart w:id="9" w:name="_Toc360785461"/>
      <w:bookmarkStart w:id="10" w:name="_Toc360802514"/>
      <w:bookmarkStart w:id="11" w:name="_Toc361051318"/>
      <w:bookmarkStart w:id="12" w:name="_Toc394085418"/>
      <w:bookmarkStart w:id="13" w:name="_Toc323631828"/>
      <w:r>
        <w:pict>
          <v:rect id="_x0000_i1025" style="width:0;height:1.5pt" o:hralign="center" o:hrstd="t" o:hr="t" fillcolor="gray" stroked="f"/>
        </w:pict>
      </w:r>
      <w:bookmarkEnd w:id="0"/>
      <w:bookmarkEnd w:id="1"/>
      <w:bookmarkEnd w:id="2"/>
      <w:bookmarkEnd w:id="3"/>
      <w:bookmarkEnd w:id="4"/>
      <w:bookmarkEnd w:id="5"/>
      <w:bookmarkEnd w:id="6"/>
      <w:bookmarkEnd w:id="7"/>
      <w:bookmarkEnd w:id="8"/>
      <w:bookmarkEnd w:id="9"/>
      <w:bookmarkEnd w:id="10"/>
      <w:bookmarkEnd w:id="11"/>
      <w:bookmarkEnd w:id="12"/>
    </w:p>
    <w:p w:rsidR="00BF2BA7" w:rsidRPr="006830D8" w:rsidRDefault="00BF2BA7" w:rsidP="00F369C0">
      <w:pPr>
        <w:rPr>
          <w:rFonts w:cs="Arial"/>
        </w:rPr>
      </w:pPr>
    </w:p>
    <w:p w:rsidR="00BF2BA7" w:rsidRPr="00B60E70" w:rsidRDefault="0026633A" w:rsidP="00F369C0">
      <w:pPr>
        <w:jc w:val="center"/>
        <w:rPr>
          <w:rFonts w:cs="Arial"/>
          <w:b/>
          <w:bCs/>
          <w:sz w:val="48"/>
          <w:szCs w:val="48"/>
        </w:rPr>
      </w:pPr>
      <w:r w:rsidRPr="00A7593E">
        <w:rPr>
          <w:rFonts w:cs="Arial"/>
          <w:b/>
          <w:bCs/>
          <w:sz w:val="48"/>
          <w:szCs w:val="48"/>
        </w:rPr>
        <w:t>WESTARIO POWER INC.</w:t>
      </w:r>
    </w:p>
    <w:p w:rsidR="00BF2BA7" w:rsidRPr="006830D8" w:rsidRDefault="00BF2BA7" w:rsidP="00F369C0">
      <w:pPr>
        <w:rPr>
          <w:rFonts w:cs="Arial"/>
        </w:rPr>
      </w:pPr>
    </w:p>
    <w:p w:rsidR="00BF2BA7" w:rsidRPr="006830D8" w:rsidRDefault="00BF2BA7" w:rsidP="009E78A3">
      <w:pPr>
        <w:pStyle w:val="Header"/>
        <w:tabs>
          <w:tab w:val="clear" w:pos="4320"/>
          <w:tab w:val="clear" w:pos="8640"/>
        </w:tabs>
        <w:spacing w:before="120"/>
        <w:rPr>
          <w:rFonts w:cs="Arial"/>
        </w:rPr>
      </w:pPr>
    </w:p>
    <w:p w:rsidR="00BF2BA7" w:rsidRPr="006830D8" w:rsidRDefault="00581A76" w:rsidP="009E78A3">
      <w:pPr>
        <w:pStyle w:val="Header"/>
        <w:tabs>
          <w:tab w:val="clear" w:pos="4320"/>
          <w:tab w:val="clear" w:pos="8640"/>
        </w:tabs>
        <w:spacing w:before="120"/>
        <w:rPr>
          <w:rFonts w:cs="Arial"/>
        </w:rPr>
      </w:pPr>
      <w:r>
        <w:rPr>
          <w:rFonts w:cs="Arial"/>
        </w:rPr>
        <w:pict>
          <v:rect id="_x0000_i1026" style="width:0;height:1.5pt" o:hralign="center" o:hrstd="t" o:hr="t" fillcolor="gray" stroked="f"/>
        </w:pict>
      </w:r>
    </w:p>
    <w:p w:rsidR="00BF2BA7" w:rsidRPr="006830D8" w:rsidRDefault="00BF2BA7" w:rsidP="009E78A3">
      <w:pPr>
        <w:pStyle w:val="Header"/>
        <w:tabs>
          <w:tab w:val="clear" w:pos="4320"/>
          <w:tab w:val="clear" w:pos="8640"/>
        </w:tabs>
        <w:spacing w:before="120"/>
        <w:rPr>
          <w:rFonts w:cs="Arial"/>
        </w:rPr>
      </w:pPr>
    </w:p>
    <w:p w:rsidR="00BF2BA7" w:rsidRPr="006830D8" w:rsidRDefault="00BF2BA7" w:rsidP="009E78A3">
      <w:pPr>
        <w:pStyle w:val="Header"/>
        <w:tabs>
          <w:tab w:val="clear" w:pos="4320"/>
          <w:tab w:val="clear" w:pos="8640"/>
        </w:tabs>
        <w:spacing w:before="120"/>
        <w:jc w:val="center"/>
        <w:rPr>
          <w:rFonts w:cs="Arial"/>
          <w:b/>
          <w:bCs/>
          <w:iCs/>
          <w:sz w:val="32"/>
          <w:szCs w:val="32"/>
        </w:rPr>
      </w:pPr>
      <w:r w:rsidRPr="006830D8">
        <w:rPr>
          <w:rFonts w:cs="Arial"/>
          <w:b/>
          <w:bCs/>
          <w:iCs/>
          <w:sz w:val="32"/>
          <w:szCs w:val="32"/>
        </w:rPr>
        <w:t>Conservation and Demand Management</w:t>
      </w:r>
    </w:p>
    <w:p w:rsidR="00BF2BA7" w:rsidRPr="00742B85" w:rsidRDefault="00BF2BA7" w:rsidP="009E78A3">
      <w:pPr>
        <w:pStyle w:val="Header"/>
        <w:tabs>
          <w:tab w:val="clear" w:pos="4320"/>
          <w:tab w:val="clear" w:pos="8640"/>
        </w:tabs>
        <w:spacing w:before="120"/>
        <w:jc w:val="center"/>
        <w:rPr>
          <w:b/>
          <w:sz w:val="40"/>
        </w:rPr>
      </w:pPr>
      <w:r w:rsidRPr="006830D8">
        <w:rPr>
          <w:rFonts w:cs="Arial"/>
          <w:b/>
          <w:bCs/>
          <w:iCs/>
          <w:sz w:val="40"/>
          <w:szCs w:val="40"/>
        </w:rPr>
        <w:t>201</w:t>
      </w:r>
      <w:r w:rsidR="002D2DB6">
        <w:rPr>
          <w:rFonts w:cs="Arial"/>
          <w:b/>
          <w:bCs/>
          <w:iCs/>
          <w:sz w:val="40"/>
          <w:szCs w:val="40"/>
          <w:lang w:val="en-CA"/>
        </w:rPr>
        <w:t>4</w:t>
      </w:r>
      <w:r w:rsidRPr="006830D8">
        <w:rPr>
          <w:rFonts w:cs="Arial"/>
          <w:b/>
          <w:bCs/>
          <w:iCs/>
          <w:sz w:val="40"/>
          <w:szCs w:val="40"/>
        </w:rPr>
        <w:t xml:space="preserve"> Annual Report</w:t>
      </w:r>
    </w:p>
    <w:p w:rsidR="00BF2BA7" w:rsidRPr="006830D8" w:rsidRDefault="00BF2BA7" w:rsidP="009E78A3">
      <w:pPr>
        <w:pStyle w:val="Header"/>
        <w:tabs>
          <w:tab w:val="clear" w:pos="4320"/>
          <w:tab w:val="clear" w:pos="8640"/>
        </w:tabs>
        <w:spacing w:before="120"/>
        <w:jc w:val="center"/>
        <w:rPr>
          <w:rFonts w:cs="Arial"/>
          <w:bCs/>
          <w:iCs/>
        </w:rPr>
      </w:pPr>
    </w:p>
    <w:p w:rsidR="00BF2BA7" w:rsidRPr="006830D8" w:rsidRDefault="00BF2BA7" w:rsidP="009E78A3">
      <w:pPr>
        <w:pStyle w:val="Header"/>
        <w:tabs>
          <w:tab w:val="clear" w:pos="4320"/>
          <w:tab w:val="clear" w:pos="8640"/>
        </w:tabs>
        <w:spacing w:before="120"/>
        <w:jc w:val="center"/>
        <w:rPr>
          <w:rFonts w:cs="Arial"/>
          <w:b/>
          <w:bCs/>
          <w:iCs/>
          <w:sz w:val="28"/>
          <w:szCs w:val="28"/>
        </w:rPr>
      </w:pPr>
      <w:r w:rsidRPr="006830D8">
        <w:rPr>
          <w:rFonts w:cs="Arial"/>
          <w:b/>
          <w:bCs/>
          <w:iCs/>
          <w:sz w:val="28"/>
          <w:szCs w:val="28"/>
        </w:rPr>
        <w:t>Submitted to:</w:t>
      </w:r>
    </w:p>
    <w:p w:rsidR="00BF2BA7" w:rsidRPr="006830D8" w:rsidRDefault="00BF2BA7" w:rsidP="009E78A3">
      <w:pPr>
        <w:pStyle w:val="Header"/>
        <w:tabs>
          <w:tab w:val="clear" w:pos="4320"/>
          <w:tab w:val="clear" w:pos="8640"/>
        </w:tabs>
        <w:spacing w:before="120"/>
        <w:jc w:val="center"/>
        <w:rPr>
          <w:rFonts w:cs="Arial"/>
          <w:b/>
          <w:bCs/>
          <w:sz w:val="32"/>
          <w:szCs w:val="32"/>
        </w:rPr>
      </w:pPr>
      <w:r w:rsidRPr="006830D8">
        <w:rPr>
          <w:rFonts w:cs="Arial"/>
          <w:b/>
          <w:bCs/>
          <w:sz w:val="32"/>
          <w:szCs w:val="32"/>
        </w:rPr>
        <w:t>Ontario Energy Board</w:t>
      </w:r>
    </w:p>
    <w:p w:rsidR="00BF2BA7" w:rsidRPr="006830D8" w:rsidRDefault="00BF2BA7" w:rsidP="009E78A3">
      <w:pPr>
        <w:spacing w:before="120"/>
        <w:jc w:val="center"/>
        <w:rPr>
          <w:rFonts w:cs="Arial"/>
          <w:sz w:val="24"/>
        </w:rPr>
      </w:pPr>
    </w:p>
    <w:p w:rsidR="00BF2BA7" w:rsidRDefault="00BF2BA7" w:rsidP="009E78A3">
      <w:pPr>
        <w:spacing w:before="120"/>
        <w:jc w:val="center"/>
        <w:rPr>
          <w:rFonts w:cs="Arial"/>
          <w:b/>
          <w:sz w:val="24"/>
          <w:szCs w:val="24"/>
        </w:rPr>
      </w:pPr>
    </w:p>
    <w:p w:rsidR="00BF2BA7" w:rsidRDefault="00BF2BA7" w:rsidP="009E78A3">
      <w:pPr>
        <w:spacing w:before="120"/>
        <w:jc w:val="center"/>
        <w:rPr>
          <w:rFonts w:cs="Arial"/>
          <w:color w:val="FF0000"/>
        </w:rPr>
      </w:pPr>
    </w:p>
    <w:p w:rsidR="00B55A73" w:rsidRDefault="00B55A73" w:rsidP="009E78A3">
      <w:pPr>
        <w:spacing w:before="120"/>
        <w:jc w:val="center"/>
        <w:rPr>
          <w:rFonts w:cs="Arial"/>
          <w:color w:val="FF0000"/>
        </w:rPr>
      </w:pPr>
    </w:p>
    <w:p w:rsidR="00B55A73" w:rsidRPr="006830D8" w:rsidRDefault="00B55A73" w:rsidP="009E78A3">
      <w:pPr>
        <w:spacing w:before="120"/>
        <w:jc w:val="center"/>
        <w:rPr>
          <w:rFonts w:cs="Arial"/>
          <w:color w:val="FF0000"/>
        </w:rPr>
      </w:pPr>
    </w:p>
    <w:p w:rsidR="00BF2BA7" w:rsidRPr="002D2DB6" w:rsidRDefault="00BF2BA7" w:rsidP="00CF1668">
      <w:pPr>
        <w:pStyle w:val="Header"/>
        <w:spacing w:before="120" w:after="120"/>
        <w:jc w:val="center"/>
        <w:rPr>
          <w:rFonts w:cs="Arial"/>
          <w:b/>
          <w:bCs/>
          <w:sz w:val="28"/>
          <w:szCs w:val="28"/>
          <w:lang w:val="en-CA"/>
        </w:rPr>
      </w:pPr>
      <w:r w:rsidRPr="00A7593E">
        <w:rPr>
          <w:b/>
          <w:sz w:val="28"/>
        </w:rPr>
        <w:t xml:space="preserve">Submitted on September 30, </w:t>
      </w:r>
      <w:r w:rsidR="002D2DB6" w:rsidRPr="00A7593E">
        <w:rPr>
          <w:rFonts w:cs="Arial"/>
          <w:b/>
          <w:bCs/>
          <w:sz w:val="28"/>
          <w:szCs w:val="28"/>
          <w:lang w:val="en-CA"/>
        </w:rPr>
        <w:t>2015</w:t>
      </w:r>
    </w:p>
    <w:p w:rsidR="00BF2BA7" w:rsidRPr="006830D8" w:rsidRDefault="00BF2BA7" w:rsidP="009E78A3">
      <w:pPr>
        <w:jc w:val="center"/>
        <w:rPr>
          <w:rFonts w:cs="Arial"/>
        </w:rPr>
        <w:sectPr w:rsidR="00BF2BA7" w:rsidRPr="006830D8" w:rsidSect="00742B85">
          <w:footerReference w:type="default" r:id="rId12"/>
          <w:pgSz w:w="12240" w:h="15840" w:code="1"/>
          <w:pgMar w:top="1440" w:right="1440" w:bottom="1440" w:left="1440" w:header="576" w:footer="720" w:gutter="0"/>
          <w:pgNumType w:start="1"/>
          <w:cols w:space="720"/>
          <w:docGrid w:linePitch="360"/>
        </w:sectPr>
      </w:pPr>
    </w:p>
    <w:p w:rsidR="00FB34B2" w:rsidRDefault="00604950" w:rsidP="002B73A1">
      <w:pPr>
        <w:pStyle w:val="Heading1"/>
        <w:jc w:val="center"/>
        <w:rPr>
          <w:noProof/>
        </w:rPr>
      </w:pPr>
      <w:bookmarkStart w:id="14" w:name="_Toc431221023"/>
      <w:r w:rsidRPr="00742B85">
        <w:lastRenderedPageBreak/>
        <w:t>TABLE OF CONTENTS</w:t>
      </w:r>
      <w:bookmarkEnd w:id="14"/>
      <w:r w:rsidR="009634C7" w:rsidRPr="00D029DC">
        <w:rPr>
          <w:b w:val="0"/>
          <w:i/>
          <w:sz w:val="22"/>
        </w:rPr>
        <w:fldChar w:fldCharType="begin"/>
      </w:r>
      <w:r w:rsidR="00BF2BA7" w:rsidRPr="00B23183">
        <w:rPr>
          <w:rFonts w:cs="Arial"/>
          <w:i/>
          <w:caps/>
        </w:rPr>
        <w:instrText xml:space="preserve"> TOC \o "1-3" \h \z \u </w:instrText>
      </w:r>
      <w:r w:rsidR="009634C7" w:rsidRPr="00D029DC">
        <w:rPr>
          <w:b w:val="0"/>
          <w:i/>
          <w:sz w:val="22"/>
        </w:rPr>
        <w:fldChar w:fldCharType="separate"/>
      </w:r>
    </w:p>
    <w:p w:rsidR="00FB34B2" w:rsidRDefault="00581A76">
      <w:pPr>
        <w:pStyle w:val="TOC1"/>
        <w:tabs>
          <w:tab w:val="right" w:leader="dot" w:pos="10070"/>
        </w:tabs>
        <w:rPr>
          <w:rFonts w:asciiTheme="minorHAnsi" w:eastAsiaTheme="minorEastAsia" w:hAnsiTheme="minorHAnsi" w:cstheme="minorBidi"/>
          <w:b w:val="0"/>
          <w:bCs w:val="0"/>
          <w:caps w:val="0"/>
          <w:noProof/>
          <w:sz w:val="22"/>
          <w:szCs w:val="22"/>
          <w:lang w:val="en-CA" w:eastAsia="en-CA"/>
        </w:rPr>
      </w:pPr>
      <w:hyperlink w:anchor="_Toc431221023" w:history="1">
        <w:r w:rsidR="00FB34B2" w:rsidRPr="00644C78">
          <w:rPr>
            <w:rStyle w:val="Hyperlink"/>
            <w:noProof/>
          </w:rPr>
          <w:t>TABLE OF CONTENTS</w:t>
        </w:r>
        <w:r w:rsidR="00FB34B2">
          <w:rPr>
            <w:noProof/>
            <w:webHidden/>
          </w:rPr>
          <w:tab/>
        </w:r>
        <w:r w:rsidR="00FB34B2">
          <w:rPr>
            <w:noProof/>
            <w:webHidden/>
          </w:rPr>
          <w:fldChar w:fldCharType="begin"/>
        </w:r>
        <w:r w:rsidR="00FB34B2">
          <w:rPr>
            <w:noProof/>
            <w:webHidden/>
          </w:rPr>
          <w:instrText xml:space="preserve"> PAGEREF _Toc431221023 \h </w:instrText>
        </w:r>
        <w:r w:rsidR="00FB34B2">
          <w:rPr>
            <w:noProof/>
            <w:webHidden/>
          </w:rPr>
        </w:r>
        <w:r w:rsidR="00FB34B2">
          <w:rPr>
            <w:noProof/>
            <w:webHidden/>
          </w:rPr>
          <w:fldChar w:fldCharType="separate"/>
        </w:r>
        <w:r w:rsidR="00FB34B2">
          <w:rPr>
            <w:noProof/>
            <w:webHidden/>
          </w:rPr>
          <w:t>1</w:t>
        </w:r>
        <w:r w:rsidR="00FB34B2">
          <w:rPr>
            <w:noProof/>
            <w:webHidden/>
          </w:rPr>
          <w:fldChar w:fldCharType="end"/>
        </w:r>
      </w:hyperlink>
    </w:p>
    <w:p w:rsidR="00FB34B2" w:rsidRDefault="00581A76">
      <w:pPr>
        <w:pStyle w:val="TOC1"/>
        <w:tabs>
          <w:tab w:val="right" w:leader="dot" w:pos="10070"/>
        </w:tabs>
        <w:rPr>
          <w:rFonts w:asciiTheme="minorHAnsi" w:eastAsiaTheme="minorEastAsia" w:hAnsiTheme="minorHAnsi" w:cstheme="minorBidi"/>
          <w:b w:val="0"/>
          <w:bCs w:val="0"/>
          <w:caps w:val="0"/>
          <w:noProof/>
          <w:sz w:val="22"/>
          <w:szCs w:val="22"/>
          <w:lang w:val="en-CA" w:eastAsia="en-CA"/>
        </w:rPr>
      </w:pPr>
      <w:hyperlink w:anchor="_Toc431221024" w:history="1">
        <w:r w:rsidR="00FB34B2" w:rsidRPr="00644C78">
          <w:rPr>
            <w:rStyle w:val="Hyperlink"/>
            <w:noProof/>
          </w:rPr>
          <w:t>Executive Summary</w:t>
        </w:r>
        <w:r w:rsidR="00FB34B2">
          <w:rPr>
            <w:noProof/>
            <w:webHidden/>
          </w:rPr>
          <w:tab/>
        </w:r>
        <w:r w:rsidR="00FB34B2">
          <w:rPr>
            <w:noProof/>
            <w:webHidden/>
          </w:rPr>
          <w:fldChar w:fldCharType="begin"/>
        </w:r>
        <w:r w:rsidR="00FB34B2">
          <w:rPr>
            <w:noProof/>
            <w:webHidden/>
          </w:rPr>
          <w:instrText xml:space="preserve"> PAGEREF _Toc431221024 \h </w:instrText>
        </w:r>
        <w:r w:rsidR="00FB34B2">
          <w:rPr>
            <w:noProof/>
            <w:webHidden/>
          </w:rPr>
        </w:r>
        <w:r w:rsidR="00FB34B2">
          <w:rPr>
            <w:noProof/>
            <w:webHidden/>
          </w:rPr>
          <w:fldChar w:fldCharType="separate"/>
        </w:r>
        <w:r w:rsidR="00FB34B2">
          <w:rPr>
            <w:noProof/>
            <w:webHidden/>
          </w:rPr>
          <w:t>3</w:t>
        </w:r>
        <w:r w:rsidR="00FB34B2">
          <w:rPr>
            <w:noProof/>
            <w:webHidden/>
          </w:rPr>
          <w:fldChar w:fldCharType="end"/>
        </w:r>
      </w:hyperlink>
    </w:p>
    <w:p w:rsidR="00FB34B2" w:rsidRDefault="00581A76">
      <w:pPr>
        <w:pStyle w:val="TOC1"/>
        <w:tabs>
          <w:tab w:val="right" w:leader="dot" w:pos="10070"/>
        </w:tabs>
        <w:rPr>
          <w:rFonts w:asciiTheme="minorHAnsi" w:eastAsiaTheme="minorEastAsia" w:hAnsiTheme="minorHAnsi" w:cstheme="minorBidi"/>
          <w:b w:val="0"/>
          <w:bCs w:val="0"/>
          <w:caps w:val="0"/>
          <w:noProof/>
          <w:sz w:val="22"/>
          <w:szCs w:val="22"/>
          <w:lang w:val="en-CA" w:eastAsia="en-CA"/>
        </w:rPr>
      </w:pPr>
      <w:hyperlink w:anchor="_Toc431221025" w:history="1">
        <w:r w:rsidR="00FB34B2" w:rsidRPr="00644C78">
          <w:rPr>
            <w:rStyle w:val="Hyperlink"/>
            <w:noProof/>
          </w:rPr>
          <w:t>Background</w:t>
        </w:r>
        <w:r w:rsidR="00FB34B2">
          <w:rPr>
            <w:noProof/>
            <w:webHidden/>
          </w:rPr>
          <w:tab/>
        </w:r>
        <w:r w:rsidR="00FB34B2">
          <w:rPr>
            <w:noProof/>
            <w:webHidden/>
          </w:rPr>
          <w:fldChar w:fldCharType="begin"/>
        </w:r>
        <w:r w:rsidR="00FB34B2">
          <w:rPr>
            <w:noProof/>
            <w:webHidden/>
          </w:rPr>
          <w:instrText xml:space="preserve"> PAGEREF _Toc431221025 \h </w:instrText>
        </w:r>
        <w:r w:rsidR="00FB34B2">
          <w:rPr>
            <w:noProof/>
            <w:webHidden/>
          </w:rPr>
        </w:r>
        <w:r w:rsidR="00FB34B2">
          <w:rPr>
            <w:noProof/>
            <w:webHidden/>
          </w:rPr>
          <w:fldChar w:fldCharType="separate"/>
        </w:r>
        <w:r w:rsidR="00FB34B2">
          <w:rPr>
            <w:noProof/>
            <w:webHidden/>
          </w:rPr>
          <w:t>5</w:t>
        </w:r>
        <w:r w:rsidR="00FB34B2">
          <w:rPr>
            <w:noProof/>
            <w:webHidden/>
          </w:rPr>
          <w:fldChar w:fldCharType="end"/>
        </w:r>
      </w:hyperlink>
    </w:p>
    <w:p w:rsidR="00FB34B2" w:rsidRDefault="00581A76">
      <w:pPr>
        <w:pStyle w:val="TOC1"/>
        <w:tabs>
          <w:tab w:val="left" w:pos="440"/>
          <w:tab w:val="right" w:leader="dot" w:pos="10070"/>
        </w:tabs>
        <w:rPr>
          <w:rFonts w:asciiTheme="minorHAnsi" w:eastAsiaTheme="minorEastAsia" w:hAnsiTheme="minorHAnsi" w:cstheme="minorBidi"/>
          <w:b w:val="0"/>
          <w:bCs w:val="0"/>
          <w:caps w:val="0"/>
          <w:noProof/>
          <w:sz w:val="22"/>
          <w:szCs w:val="22"/>
          <w:lang w:val="en-CA" w:eastAsia="en-CA"/>
        </w:rPr>
      </w:pPr>
      <w:hyperlink w:anchor="_Toc431221026" w:history="1">
        <w:r w:rsidR="00FB34B2" w:rsidRPr="00644C78">
          <w:rPr>
            <w:rStyle w:val="Hyperlink"/>
            <w:noProof/>
          </w:rPr>
          <w:t>1.</w:t>
        </w:r>
        <w:r w:rsidR="00FB34B2">
          <w:rPr>
            <w:rFonts w:asciiTheme="minorHAnsi" w:eastAsiaTheme="minorEastAsia" w:hAnsiTheme="minorHAnsi" w:cstheme="minorBidi"/>
            <w:b w:val="0"/>
            <w:bCs w:val="0"/>
            <w:caps w:val="0"/>
            <w:noProof/>
            <w:sz w:val="22"/>
            <w:szCs w:val="22"/>
            <w:lang w:val="en-CA" w:eastAsia="en-CA"/>
          </w:rPr>
          <w:tab/>
        </w:r>
        <w:r w:rsidR="00FB34B2" w:rsidRPr="00644C78">
          <w:rPr>
            <w:rStyle w:val="Hyperlink"/>
            <w:noProof/>
          </w:rPr>
          <w:t>Conservation Framework</w:t>
        </w:r>
        <w:r w:rsidR="00FB34B2">
          <w:rPr>
            <w:noProof/>
            <w:webHidden/>
          </w:rPr>
          <w:tab/>
        </w:r>
        <w:r w:rsidR="00FB34B2">
          <w:rPr>
            <w:noProof/>
            <w:webHidden/>
          </w:rPr>
          <w:fldChar w:fldCharType="begin"/>
        </w:r>
        <w:r w:rsidR="00FB34B2">
          <w:rPr>
            <w:noProof/>
            <w:webHidden/>
          </w:rPr>
          <w:instrText xml:space="preserve"> PAGEREF _Toc431221026 \h </w:instrText>
        </w:r>
        <w:r w:rsidR="00FB34B2">
          <w:rPr>
            <w:noProof/>
            <w:webHidden/>
          </w:rPr>
        </w:r>
        <w:r w:rsidR="00FB34B2">
          <w:rPr>
            <w:noProof/>
            <w:webHidden/>
          </w:rPr>
          <w:fldChar w:fldCharType="separate"/>
        </w:r>
        <w:r w:rsidR="00FB34B2">
          <w:rPr>
            <w:noProof/>
            <w:webHidden/>
          </w:rPr>
          <w:t>6</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27" w:history="1">
        <w:r w:rsidR="00FB34B2" w:rsidRPr="00644C78">
          <w:rPr>
            <w:rStyle w:val="Hyperlink"/>
            <w:rFonts w:ascii="Arial" w:hAnsi="Arial"/>
            <w:noProof/>
            <w:lang w:val="en-CA"/>
          </w:rPr>
          <w:t>1.1</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rFonts w:ascii="Arial" w:hAnsi="Arial"/>
            <w:noProof/>
            <w:lang w:val="en-CA"/>
          </w:rPr>
          <w:t>2011-2014</w:t>
        </w:r>
        <w:r w:rsidR="00FB34B2" w:rsidRPr="00644C78">
          <w:rPr>
            <w:rStyle w:val="Hyperlink"/>
            <w:rFonts w:ascii="Arial" w:hAnsi="Arial"/>
            <w:noProof/>
          </w:rPr>
          <w:t xml:space="preserve"> Framework</w:t>
        </w:r>
        <w:r w:rsidR="00FB34B2">
          <w:rPr>
            <w:noProof/>
            <w:webHidden/>
          </w:rPr>
          <w:tab/>
        </w:r>
        <w:r w:rsidR="00FB34B2">
          <w:rPr>
            <w:noProof/>
            <w:webHidden/>
          </w:rPr>
          <w:fldChar w:fldCharType="begin"/>
        </w:r>
        <w:r w:rsidR="00FB34B2">
          <w:rPr>
            <w:noProof/>
            <w:webHidden/>
          </w:rPr>
          <w:instrText xml:space="preserve"> PAGEREF _Toc431221027 \h </w:instrText>
        </w:r>
        <w:r w:rsidR="00FB34B2">
          <w:rPr>
            <w:noProof/>
            <w:webHidden/>
          </w:rPr>
        </w:r>
        <w:r w:rsidR="00FB34B2">
          <w:rPr>
            <w:noProof/>
            <w:webHidden/>
          </w:rPr>
          <w:fldChar w:fldCharType="separate"/>
        </w:r>
        <w:r w:rsidR="00FB34B2">
          <w:rPr>
            <w:noProof/>
            <w:webHidden/>
          </w:rPr>
          <w:t>6</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28" w:history="1">
        <w:r w:rsidR="00FB34B2" w:rsidRPr="00644C78">
          <w:rPr>
            <w:rStyle w:val="Hyperlink"/>
            <w:rFonts w:ascii="Arial" w:hAnsi="Arial"/>
            <w:noProof/>
            <w:lang w:val="en-CA"/>
          </w:rPr>
          <w:t>1.2</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rFonts w:ascii="Arial" w:hAnsi="Arial"/>
            <w:noProof/>
            <w:lang w:val="en-CA"/>
          </w:rPr>
          <w:t>Conservation First</w:t>
        </w:r>
        <w:r w:rsidR="00FB34B2" w:rsidRPr="00644C78">
          <w:rPr>
            <w:rStyle w:val="Hyperlink"/>
            <w:rFonts w:ascii="Arial" w:hAnsi="Arial"/>
            <w:noProof/>
          </w:rPr>
          <w:t xml:space="preserve"> Framework</w:t>
        </w:r>
        <w:r w:rsidR="00FB34B2">
          <w:rPr>
            <w:noProof/>
            <w:webHidden/>
          </w:rPr>
          <w:tab/>
        </w:r>
        <w:r w:rsidR="00FB34B2">
          <w:rPr>
            <w:noProof/>
            <w:webHidden/>
          </w:rPr>
          <w:fldChar w:fldCharType="begin"/>
        </w:r>
        <w:r w:rsidR="00FB34B2">
          <w:rPr>
            <w:noProof/>
            <w:webHidden/>
          </w:rPr>
          <w:instrText xml:space="preserve"> PAGEREF _Toc431221028 \h </w:instrText>
        </w:r>
        <w:r w:rsidR="00FB34B2">
          <w:rPr>
            <w:noProof/>
            <w:webHidden/>
          </w:rPr>
        </w:r>
        <w:r w:rsidR="00FB34B2">
          <w:rPr>
            <w:noProof/>
            <w:webHidden/>
          </w:rPr>
          <w:fldChar w:fldCharType="separate"/>
        </w:r>
        <w:r w:rsidR="00FB34B2">
          <w:rPr>
            <w:noProof/>
            <w:webHidden/>
          </w:rPr>
          <w:t>6</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29" w:history="1">
        <w:r w:rsidR="00FB34B2" w:rsidRPr="00644C78">
          <w:rPr>
            <w:rStyle w:val="Hyperlink"/>
            <w:rFonts w:ascii="Arial" w:hAnsi="Arial"/>
            <w:noProof/>
          </w:rPr>
          <w:t>1.3</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rFonts w:ascii="Arial" w:hAnsi="Arial"/>
            <w:noProof/>
          </w:rPr>
          <w:t>Introduction</w:t>
        </w:r>
        <w:r w:rsidR="00FB34B2">
          <w:rPr>
            <w:noProof/>
            <w:webHidden/>
          </w:rPr>
          <w:tab/>
        </w:r>
        <w:r w:rsidR="00FB34B2">
          <w:rPr>
            <w:noProof/>
            <w:webHidden/>
          </w:rPr>
          <w:fldChar w:fldCharType="begin"/>
        </w:r>
        <w:r w:rsidR="00FB34B2">
          <w:rPr>
            <w:noProof/>
            <w:webHidden/>
          </w:rPr>
          <w:instrText xml:space="preserve"> PAGEREF _Toc431221029 \h </w:instrText>
        </w:r>
        <w:r w:rsidR="00FB34B2">
          <w:rPr>
            <w:noProof/>
            <w:webHidden/>
          </w:rPr>
        </w:r>
        <w:r w:rsidR="00FB34B2">
          <w:rPr>
            <w:noProof/>
            <w:webHidden/>
          </w:rPr>
          <w:fldChar w:fldCharType="separate"/>
        </w:r>
        <w:r w:rsidR="00FB34B2">
          <w:rPr>
            <w:noProof/>
            <w:webHidden/>
          </w:rPr>
          <w:t>7</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30" w:history="1">
        <w:r w:rsidR="00FB34B2" w:rsidRPr="00644C78">
          <w:rPr>
            <w:rStyle w:val="Hyperlink"/>
            <w:noProof/>
          </w:rPr>
          <w:t>1.4</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noProof/>
          </w:rPr>
          <w:t>TOU Pricing</w:t>
        </w:r>
        <w:r w:rsidR="00FB34B2">
          <w:rPr>
            <w:noProof/>
            <w:webHidden/>
          </w:rPr>
          <w:tab/>
        </w:r>
        <w:r w:rsidR="00FB34B2">
          <w:rPr>
            <w:noProof/>
            <w:webHidden/>
          </w:rPr>
          <w:fldChar w:fldCharType="begin"/>
        </w:r>
        <w:r w:rsidR="00FB34B2">
          <w:rPr>
            <w:noProof/>
            <w:webHidden/>
          </w:rPr>
          <w:instrText xml:space="preserve"> PAGEREF _Toc431221030 \h </w:instrText>
        </w:r>
        <w:r w:rsidR="00FB34B2">
          <w:rPr>
            <w:noProof/>
            <w:webHidden/>
          </w:rPr>
        </w:r>
        <w:r w:rsidR="00FB34B2">
          <w:rPr>
            <w:noProof/>
            <w:webHidden/>
          </w:rPr>
          <w:fldChar w:fldCharType="separate"/>
        </w:r>
        <w:r w:rsidR="00FB34B2">
          <w:rPr>
            <w:noProof/>
            <w:webHidden/>
          </w:rPr>
          <w:t>7</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31" w:history="1">
        <w:r w:rsidR="00FB34B2" w:rsidRPr="00644C78">
          <w:rPr>
            <w:rStyle w:val="Hyperlink"/>
            <w:noProof/>
          </w:rPr>
          <w:t>1.4.1</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noProof/>
          </w:rPr>
          <w:t>Background</w:t>
        </w:r>
        <w:r w:rsidR="00FB34B2">
          <w:rPr>
            <w:noProof/>
            <w:webHidden/>
          </w:rPr>
          <w:tab/>
        </w:r>
        <w:r w:rsidR="00FB34B2">
          <w:rPr>
            <w:noProof/>
            <w:webHidden/>
          </w:rPr>
          <w:fldChar w:fldCharType="begin"/>
        </w:r>
        <w:r w:rsidR="00FB34B2">
          <w:rPr>
            <w:noProof/>
            <w:webHidden/>
          </w:rPr>
          <w:instrText xml:space="preserve"> PAGEREF _Toc431221031 \h </w:instrText>
        </w:r>
        <w:r w:rsidR="00FB34B2">
          <w:rPr>
            <w:noProof/>
            <w:webHidden/>
          </w:rPr>
        </w:r>
        <w:r w:rsidR="00FB34B2">
          <w:rPr>
            <w:noProof/>
            <w:webHidden/>
          </w:rPr>
          <w:fldChar w:fldCharType="separate"/>
        </w:r>
        <w:r w:rsidR="00FB34B2">
          <w:rPr>
            <w:noProof/>
            <w:webHidden/>
          </w:rPr>
          <w:t>7</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32" w:history="1">
        <w:r w:rsidR="00FB34B2" w:rsidRPr="00644C78">
          <w:rPr>
            <w:rStyle w:val="Hyperlink"/>
            <w:noProof/>
            <w:lang w:val="en-GB"/>
          </w:rPr>
          <w:t>1.5</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noProof/>
            <w:lang w:val="en-GB"/>
          </w:rPr>
          <w:t>Westario Power Inc.’s Application with the OEB</w:t>
        </w:r>
        <w:r w:rsidR="00FB34B2">
          <w:rPr>
            <w:noProof/>
            <w:webHidden/>
          </w:rPr>
          <w:tab/>
        </w:r>
        <w:r w:rsidR="00FB34B2">
          <w:rPr>
            <w:noProof/>
            <w:webHidden/>
          </w:rPr>
          <w:fldChar w:fldCharType="begin"/>
        </w:r>
        <w:r w:rsidR="00FB34B2">
          <w:rPr>
            <w:noProof/>
            <w:webHidden/>
          </w:rPr>
          <w:instrText xml:space="preserve"> PAGEREF _Toc431221032 \h </w:instrText>
        </w:r>
        <w:r w:rsidR="00FB34B2">
          <w:rPr>
            <w:noProof/>
            <w:webHidden/>
          </w:rPr>
        </w:r>
        <w:r w:rsidR="00FB34B2">
          <w:rPr>
            <w:noProof/>
            <w:webHidden/>
          </w:rPr>
          <w:fldChar w:fldCharType="separate"/>
        </w:r>
        <w:r w:rsidR="00FB34B2">
          <w:rPr>
            <w:noProof/>
            <w:webHidden/>
          </w:rPr>
          <w:t>8</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33" w:history="1">
        <w:r w:rsidR="00FB34B2" w:rsidRPr="00644C78">
          <w:rPr>
            <w:rStyle w:val="Hyperlink"/>
            <w:noProof/>
            <w:lang w:val="en-GB"/>
          </w:rPr>
          <w:t>1.6</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noProof/>
            <w:lang w:val="en-GB"/>
          </w:rPr>
          <w:t>Westario Power Inc.’s Application with the IESO’s Conservation Fund</w:t>
        </w:r>
        <w:r w:rsidR="00FB34B2">
          <w:rPr>
            <w:noProof/>
            <w:webHidden/>
          </w:rPr>
          <w:tab/>
        </w:r>
        <w:r w:rsidR="00FB34B2">
          <w:rPr>
            <w:noProof/>
            <w:webHidden/>
          </w:rPr>
          <w:fldChar w:fldCharType="begin"/>
        </w:r>
        <w:r w:rsidR="00FB34B2">
          <w:rPr>
            <w:noProof/>
            <w:webHidden/>
          </w:rPr>
          <w:instrText xml:space="preserve"> PAGEREF _Toc431221033 \h </w:instrText>
        </w:r>
        <w:r w:rsidR="00FB34B2">
          <w:rPr>
            <w:noProof/>
            <w:webHidden/>
          </w:rPr>
        </w:r>
        <w:r w:rsidR="00FB34B2">
          <w:rPr>
            <w:noProof/>
            <w:webHidden/>
          </w:rPr>
          <w:fldChar w:fldCharType="separate"/>
        </w:r>
        <w:r w:rsidR="00FB34B2">
          <w:rPr>
            <w:noProof/>
            <w:webHidden/>
          </w:rPr>
          <w:t>9</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36" w:history="1">
        <w:r w:rsidR="00FB34B2" w:rsidRPr="00644C78">
          <w:rPr>
            <w:rStyle w:val="Hyperlink"/>
            <w:noProof/>
          </w:rPr>
          <w:t>3.1</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noProof/>
          </w:rPr>
          <w:t>Introduction</w:t>
        </w:r>
        <w:r w:rsidR="00FB34B2">
          <w:rPr>
            <w:noProof/>
            <w:webHidden/>
          </w:rPr>
          <w:tab/>
        </w:r>
        <w:r w:rsidR="00FB34B2">
          <w:rPr>
            <w:noProof/>
            <w:webHidden/>
          </w:rPr>
          <w:fldChar w:fldCharType="begin"/>
        </w:r>
        <w:r w:rsidR="00FB34B2">
          <w:rPr>
            <w:noProof/>
            <w:webHidden/>
          </w:rPr>
          <w:instrText xml:space="preserve"> PAGEREF _Toc431221036 \h </w:instrText>
        </w:r>
        <w:r w:rsidR="00FB34B2">
          <w:rPr>
            <w:noProof/>
            <w:webHidden/>
          </w:rPr>
        </w:r>
        <w:r w:rsidR="00FB34B2">
          <w:rPr>
            <w:noProof/>
            <w:webHidden/>
          </w:rPr>
          <w:fldChar w:fldCharType="separate"/>
        </w:r>
        <w:r w:rsidR="00FB34B2">
          <w:rPr>
            <w:noProof/>
            <w:webHidden/>
          </w:rPr>
          <w:t>10</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37" w:history="1">
        <w:r w:rsidR="00FB34B2" w:rsidRPr="00644C78">
          <w:rPr>
            <w:rStyle w:val="Hyperlink"/>
            <w:noProof/>
          </w:rPr>
          <w:t>3.2</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noProof/>
          </w:rPr>
          <w:t>Program Descriptions</w:t>
        </w:r>
        <w:r w:rsidR="00FB34B2">
          <w:rPr>
            <w:noProof/>
            <w:webHidden/>
          </w:rPr>
          <w:tab/>
        </w:r>
        <w:r w:rsidR="00FB34B2">
          <w:rPr>
            <w:noProof/>
            <w:webHidden/>
          </w:rPr>
          <w:fldChar w:fldCharType="begin"/>
        </w:r>
        <w:r w:rsidR="00FB34B2">
          <w:rPr>
            <w:noProof/>
            <w:webHidden/>
          </w:rPr>
          <w:instrText xml:space="preserve"> PAGEREF _Toc431221037 \h </w:instrText>
        </w:r>
        <w:r w:rsidR="00FB34B2">
          <w:rPr>
            <w:noProof/>
            <w:webHidden/>
          </w:rPr>
        </w:r>
        <w:r w:rsidR="00FB34B2">
          <w:rPr>
            <w:noProof/>
            <w:webHidden/>
          </w:rPr>
          <w:fldChar w:fldCharType="separate"/>
        </w:r>
        <w:r w:rsidR="00FB34B2">
          <w:rPr>
            <w:noProof/>
            <w:webHidden/>
          </w:rPr>
          <w:t>12</w:t>
        </w:r>
        <w:r w:rsidR="00FB34B2">
          <w:rPr>
            <w:noProof/>
            <w:webHidden/>
          </w:rPr>
          <w:fldChar w:fldCharType="end"/>
        </w:r>
      </w:hyperlink>
    </w:p>
    <w:p w:rsidR="00FB34B2" w:rsidRDefault="00581A76">
      <w:pPr>
        <w:pStyle w:val="TOC3"/>
        <w:tabs>
          <w:tab w:val="left" w:pos="1100"/>
          <w:tab w:val="right" w:leader="dot" w:pos="10070"/>
        </w:tabs>
        <w:rPr>
          <w:rFonts w:asciiTheme="minorHAnsi" w:eastAsiaTheme="minorEastAsia" w:hAnsiTheme="minorHAnsi" w:cstheme="minorBidi"/>
          <w:i w:val="0"/>
          <w:iCs w:val="0"/>
          <w:noProof/>
          <w:sz w:val="22"/>
          <w:szCs w:val="22"/>
          <w:lang w:val="en-CA" w:eastAsia="en-CA"/>
        </w:rPr>
      </w:pPr>
      <w:hyperlink w:anchor="_Toc431221038" w:history="1">
        <w:r w:rsidR="00FB34B2" w:rsidRPr="00644C78">
          <w:rPr>
            <w:rStyle w:val="Hyperlink"/>
            <w:noProof/>
          </w:rPr>
          <w:t>3.2.1</w:t>
        </w:r>
        <w:r w:rsidR="00FB34B2">
          <w:rPr>
            <w:rFonts w:asciiTheme="minorHAnsi" w:eastAsiaTheme="minorEastAsia" w:hAnsiTheme="minorHAnsi" w:cstheme="minorBidi"/>
            <w:i w:val="0"/>
            <w:iCs w:val="0"/>
            <w:noProof/>
            <w:sz w:val="22"/>
            <w:szCs w:val="22"/>
            <w:lang w:val="en-CA" w:eastAsia="en-CA"/>
          </w:rPr>
          <w:tab/>
        </w:r>
        <w:r w:rsidR="00FB34B2" w:rsidRPr="00644C78">
          <w:rPr>
            <w:rStyle w:val="Hyperlink"/>
            <w:noProof/>
          </w:rPr>
          <w:t>RESIDENTIAL PROGRAM</w:t>
        </w:r>
        <w:r w:rsidR="00FB34B2">
          <w:rPr>
            <w:noProof/>
            <w:webHidden/>
          </w:rPr>
          <w:tab/>
        </w:r>
        <w:r w:rsidR="00FB34B2">
          <w:rPr>
            <w:noProof/>
            <w:webHidden/>
          </w:rPr>
          <w:fldChar w:fldCharType="begin"/>
        </w:r>
        <w:r w:rsidR="00FB34B2">
          <w:rPr>
            <w:noProof/>
            <w:webHidden/>
          </w:rPr>
          <w:instrText xml:space="preserve"> PAGEREF _Toc431221038 \h </w:instrText>
        </w:r>
        <w:r w:rsidR="00FB34B2">
          <w:rPr>
            <w:noProof/>
            <w:webHidden/>
          </w:rPr>
        </w:r>
        <w:r w:rsidR="00FB34B2">
          <w:rPr>
            <w:noProof/>
            <w:webHidden/>
          </w:rPr>
          <w:fldChar w:fldCharType="separate"/>
        </w:r>
        <w:r w:rsidR="00FB34B2">
          <w:rPr>
            <w:noProof/>
            <w:webHidden/>
          </w:rPr>
          <w:t>12</w:t>
        </w:r>
        <w:r w:rsidR="00FB34B2">
          <w:rPr>
            <w:noProof/>
            <w:webHidden/>
          </w:rPr>
          <w:fldChar w:fldCharType="end"/>
        </w:r>
      </w:hyperlink>
    </w:p>
    <w:p w:rsidR="00FB34B2" w:rsidRDefault="00581A76">
      <w:pPr>
        <w:pStyle w:val="TOC3"/>
        <w:tabs>
          <w:tab w:val="left" w:pos="1100"/>
          <w:tab w:val="right" w:leader="dot" w:pos="10070"/>
        </w:tabs>
        <w:rPr>
          <w:rFonts w:asciiTheme="minorHAnsi" w:eastAsiaTheme="minorEastAsia" w:hAnsiTheme="minorHAnsi" w:cstheme="minorBidi"/>
          <w:i w:val="0"/>
          <w:iCs w:val="0"/>
          <w:noProof/>
          <w:sz w:val="22"/>
          <w:szCs w:val="22"/>
          <w:lang w:val="en-CA" w:eastAsia="en-CA"/>
        </w:rPr>
      </w:pPr>
      <w:hyperlink w:anchor="_Toc431221039" w:history="1">
        <w:r w:rsidR="00FB34B2" w:rsidRPr="00644C78">
          <w:rPr>
            <w:rStyle w:val="Hyperlink"/>
            <w:noProof/>
          </w:rPr>
          <w:t>3.2.2</w:t>
        </w:r>
        <w:r w:rsidR="00FB34B2">
          <w:rPr>
            <w:rFonts w:asciiTheme="minorHAnsi" w:eastAsiaTheme="minorEastAsia" w:hAnsiTheme="minorHAnsi" w:cstheme="minorBidi"/>
            <w:i w:val="0"/>
            <w:iCs w:val="0"/>
            <w:noProof/>
            <w:sz w:val="22"/>
            <w:szCs w:val="22"/>
            <w:lang w:val="en-CA" w:eastAsia="en-CA"/>
          </w:rPr>
          <w:tab/>
        </w:r>
        <w:r w:rsidR="00FB34B2" w:rsidRPr="00644C78">
          <w:rPr>
            <w:rStyle w:val="Hyperlink"/>
            <w:noProof/>
          </w:rPr>
          <w:t>COMMERCIAL AND INSTITUTIONAL PROGRAM</w:t>
        </w:r>
        <w:r w:rsidR="00FB34B2">
          <w:rPr>
            <w:noProof/>
            <w:webHidden/>
          </w:rPr>
          <w:tab/>
        </w:r>
        <w:r w:rsidR="00FB34B2">
          <w:rPr>
            <w:noProof/>
            <w:webHidden/>
          </w:rPr>
          <w:fldChar w:fldCharType="begin"/>
        </w:r>
        <w:r w:rsidR="00FB34B2">
          <w:rPr>
            <w:noProof/>
            <w:webHidden/>
          </w:rPr>
          <w:instrText xml:space="preserve"> PAGEREF _Toc431221039 \h </w:instrText>
        </w:r>
        <w:r w:rsidR="00FB34B2">
          <w:rPr>
            <w:noProof/>
            <w:webHidden/>
          </w:rPr>
        </w:r>
        <w:r w:rsidR="00FB34B2">
          <w:rPr>
            <w:noProof/>
            <w:webHidden/>
          </w:rPr>
          <w:fldChar w:fldCharType="separate"/>
        </w:r>
        <w:r w:rsidR="00FB34B2">
          <w:rPr>
            <w:noProof/>
            <w:webHidden/>
          </w:rPr>
          <w:t>18</w:t>
        </w:r>
        <w:r w:rsidR="00FB34B2">
          <w:rPr>
            <w:noProof/>
            <w:webHidden/>
          </w:rPr>
          <w:fldChar w:fldCharType="end"/>
        </w:r>
      </w:hyperlink>
    </w:p>
    <w:p w:rsidR="00FB34B2" w:rsidRDefault="00581A76">
      <w:pPr>
        <w:pStyle w:val="TOC3"/>
        <w:tabs>
          <w:tab w:val="left" w:pos="1100"/>
          <w:tab w:val="right" w:leader="dot" w:pos="10070"/>
        </w:tabs>
        <w:rPr>
          <w:rFonts w:asciiTheme="minorHAnsi" w:eastAsiaTheme="minorEastAsia" w:hAnsiTheme="minorHAnsi" w:cstheme="minorBidi"/>
          <w:i w:val="0"/>
          <w:iCs w:val="0"/>
          <w:noProof/>
          <w:sz w:val="22"/>
          <w:szCs w:val="22"/>
          <w:lang w:val="en-CA" w:eastAsia="en-CA"/>
        </w:rPr>
      </w:pPr>
      <w:hyperlink w:anchor="_Toc431221040" w:history="1">
        <w:r w:rsidR="00FB34B2" w:rsidRPr="00644C78">
          <w:rPr>
            <w:rStyle w:val="Hyperlink"/>
            <w:noProof/>
          </w:rPr>
          <w:t>3.2.3</w:t>
        </w:r>
        <w:r w:rsidR="00FB34B2">
          <w:rPr>
            <w:rFonts w:asciiTheme="minorHAnsi" w:eastAsiaTheme="minorEastAsia" w:hAnsiTheme="minorHAnsi" w:cstheme="minorBidi"/>
            <w:i w:val="0"/>
            <w:iCs w:val="0"/>
            <w:noProof/>
            <w:sz w:val="22"/>
            <w:szCs w:val="22"/>
            <w:lang w:val="en-CA" w:eastAsia="en-CA"/>
          </w:rPr>
          <w:tab/>
        </w:r>
        <w:r w:rsidR="00FB34B2" w:rsidRPr="00644C78">
          <w:rPr>
            <w:rStyle w:val="Hyperlink"/>
            <w:noProof/>
          </w:rPr>
          <w:t>INDUSTRIAL PROGRAM</w:t>
        </w:r>
        <w:r w:rsidR="00FB34B2">
          <w:rPr>
            <w:noProof/>
            <w:webHidden/>
          </w:rPr>
          <w:tab/>
        </w:r>
        <w:r w:rsidR="00FB34B2">
          <w:rPr>
            <w:noProof/>
            <w:webHidden/>
          </w:rPr>
          <w:fldChar w:fldCharType="begin"/>
        </w:r>
        <w:r w:rsidR="00FB34B2">
          <w:rPr>
            <w:noProof/>
            <w:webHidden/>
          </w:rPr>
          <w:instrText xml:space="preserve"> PAGEREF _Toc431221040 \h </w:instrText>
        </w:r>
        <w:r w:rsidR="00FB34B2">
          <w:rPr>
            <w:noProof/>
            <w:webHidden/>
          </w:rPr>
        </w:r>
        <w:r w:rsidR="00FB34B2">
          <w:rPr>
            <w:noProof/>
            <w:webHidden/>
          </w:rPr>
          <w:fldChar w:fldCharType="separate"/>
        </w:r>
        <w:r w:rsidR="00FB34B2">
          <w:rPr>
            <w:noProof/>
            <w:webHidden/>
          </w:rPr>
          <w:t>22</w:t>
        </w:r>
        <w:r w:rsidR="00FB34B2">
          <w:rPr>
            <w:noProof/>
            <w:webHidden/>
          </w:rPr>
          <w:fldChar w:fldCharType="end"/>
        </w:r>
      </w:hyperlink>
    </w:p>
    <w:p w:rsidR="00FB34B2" w:rsidRDefault="00581A76">
      <w:pPr>
        <w:pStyle w:val="TOC3"/>
        <w:tabs>
          <w:tab w:val="left" w:pos="1100"/>
          <w:tab w:val="right" w:leader="dot" w:pos="10070"/>
        </w:tabs>
        <w:rPr>
          <w:rFonts w:asciiTheme="minorHAnsi" w:eastAsiaTheme="minorEastAsia" w:hAnsiTheme="minorHAnsi" w:cstheme="minorBidi"/>
          <w:i w:val="0"/>
          <w:iCs w:val="0"/>
          <w:noProof/>
          <w:sz w:val="22"/>
          <w:szCs w:val="22"/>
          <w:lang w:val="en-CA" w:eastAsia="en-CA"/>
        </w:rPr>
      </w:pPr>
      <w:hyperlink w:anchor="_Toc431221041" w:history="1">
        <w:r w:rsidR="00FB34B2" w:rsidRPr="00644C78">
          <w:rPr>
            <w:rStyle w:val="Hyperlink"/>
            <w:noProof/>
          </w:rPr>
          <w:t>3.2.4</w:t>
        </w:r>
        <w:r w:rsidR="00FB34B2">
          <w:rPr>
            <w:rFonts w:asciiTheme="minorHAnsi" w:eastAsiaTheme="minorEastAsia" w:hAnsiTheme="minorHAnsi" w:cstheme="minorBidi"/>
            <w:i w:val="0"/>
            <w:iCs w:val="0"/>
            <w:noProof/>
            <w:sz w:val="22"/>
            <w:szCs w:val="22"/>
            <w:lang w:val="en-CA" w:eastAsia="en-CA"/>
          </w:rPr>
          <w:tab/>
        </w:r>
        <w:r w:rsidR="00FB34B2" w:rsidRPr="00644C78">
          <w:rPr>
            <w:rStyle w:val="Hyperlink"/>
            <w:noProof/>
          </w:rPr>
          <w:t>LOW INCOME INITIATIVE (HOME ASSISTANCE PROGRAM) (Schedule E-1)</w:t>
        </w:r>
        <w:r w:rsidR="00FB34B2">
          <w:rPr>
            <w:noProof/>
            <w:webHidden/>
          </w:rPr>
          <w:tab/>
        </w:r>
        <w:r w:rsidR="00FB34B2">
          <w:rPr>
            <w:noProof/>
            <w:webHidden/>
          </w:rPr>
          <w:fldChar w:fldCharType="begin"/>
        </w:r>
        <w:r w:rsidR="00FB34B2">
          <w:rPr>
            <w:noProof/>
            <w:webHidden/>
          </w:rPr>
          <w:instrText xml:space="preserve"> PAGEREF _Toc431221041 \h </w:instrText>
        </w:r>
        <w:r w:rsidR="00FB34B2">
          <w:rPr>
            <w:noProof/>
            <w:webHidden/>
          </w:rPr>
        </w:r>
        <w:r w:rsidR="00FB34B2">
          <w:rPr>
            <w:noProof/>
            <w:webHidden/>
          </w:rPr>
          <w:fldChar w:fldCharType="separate"/>
        </w:r>
        <w:r w:rsidR="00FB34B2">
          <w:rPr>
            <w:noProof/>
            <w:webHidden/>
          </w:rPr>
          <w:t>26</w:t>
        </w:r>
        <w:r w:rsidR="00FB34B2">
          <w:rPr>
            <w:noProof/>
            <w:webHidden/>
          </w:rPr>
          <w:fldChar w:fldCharType="end"/>
        </w:r>
      </w:hyperlink>
    </w:p>
    <w:p w:rsidR="00FB34B2" w:rsidRDefault="00581A76">
      <w:pPr>
        <w:pStyle w:val="TOC3"/>
        <w:tabs>
          <w:tab w:val="left" w:pos="1100"/>
          <w:tab w:val="right" w:leader="dot" w:pos="10070"/>
        </w:tabs>
        <w:rPr>
          <w:rFonts w:asciiTheme="minorHAnsi" w:eastAsiaTheme="minorEastAsia" w:hAnsiTheme="minorHAnsi" w:cstheme="minorBidi"/>
          <w:i w:val="0"/>
          <w:iCs w:val="0"/>
          <w:noProof/>
          <w:sz w:val="22"/>
          <w:szCs w:val="22"/>
          <w:lang w:val="en-CA" w:eastAsia="en-CA"/>
        </w:rPr>
      </w:pPr>
      <w:hyperlink w:anchor="_Toc431221042" w:history="1">
        <w:r w:rsidR="00FB34B2" w:rsidRPr="00644C78">
          <w:rPr>
            <w:rStyle w:val="Hyperlink"/>
            <w:noProof/>
          </w:rPr>
          <w:t>3.2.5</w:t>
        </w:r>
        <w:r w:rsidR="00FB34B2">
          <w:rPr>
            <w:rFonts w:asciiTheme="minorHAnsi" w:eastAsiaTheme="minorEastAsia" w:hAnsiTheme="minorHAnsi" w:cstheme="minorBidi"/>
            <w:i w:val="0"/>
            <w:iCs w:val="0"/>
            <w:noProof/>
            <w:sz w:val="22"/>
            <w:szCs w:val="22"/>
            <w:lang w:val="en-CA" w:eastAsia="en-CA"/>
          </w:rPr>
          <w:tab/>
        </w:r>
        <w:r w:rsidR="00FB34B2" w:rsidRPr="00644C78">
          <w:rPr>
            <w:rStyle w:val="Hyperlink"/>
            <w:noProof/>
          </w:rPr>
          <w:t>PRE-2011 PROGRAMS</w:t>
        </w:r>
        <w:r w:rsidR="00FB34B2">
          <w:rPr>
            <w:noProof/>
            <w:webHidden/>
          </w:rPr>
          <w:tab/>
        </w:r>
        <w:r w:rsidR="00FB34B2">
          <w:rPr>
            <w:noProof/>
            <w:webHidden/>
          </w:rPr>
          <w:fldChar w:fldCharType="begin"/>
        </w:r>
        <w:r w:rsidR="00FB34B2">
          <w:rPr>
            <w:noProof/>
            <w:webHidden/>
          </w:rPr>
          <w:instrText xml:space="preserve"> PAGEREF _Toc431221042 \h </w:instrText>
        </w:r>
        <w:r w:rsidR="00FB34B2">
          <w:rPr>
            <w:noProof/>
            <w:webHidden/>
          </w:rPr>
        </w:r>
        <w:r w:rsidR="00FB34B2">
          <w:rPr>
            <w:noProof/>
            <w:webHidden/>
          </w:rPr>
          <w:fldChar w:fldCharType="separate"/>
        </w:r>
        <w:r w:rsidR="00FB34B2">
          <w:rPr>
            <w:noProof/>
            <w:webHidden/>
          </w:rPr>
          <w:t>26</w:t>
        </w:r>
        <w:r w:rsidR="00FB34B2">
          <w:rPr>
            <w:noProof/>
            <w:webHidden/>
          </w:rPr>
          <w:fldChar w:fldCharType="end"/>
        </w:r>
      </w:hyperlink>
    </w:p>
    <w:p w:rsidR="00FB34B2" w:rsidRDefault="00581A76">
      <w:pPr>
        <w:pStyle w:val="TOC1"/>
        <w:tabs>
          <w:tab w:val="left" w:pos="440"/>
          <w:tab w:val="right" w:leader="dot" w:pos="10070"/>
        </w:tabs>
        <w:rPr>
          <w:rFonts w:asciiTheme="minorHAnsi" w:eastAsiaTheme="minorEastAsia" w:hAnsiTheme="minorHAnsi" w:cstheme="minorBidi"/>
          <w:b w:val="0"/>
          <w:bCs w:val="0"/>
          <w:caps w:val="0"/>
          <w:noProof/>
          <w:sz w:val="22"/>
          <w:szCs w:val="22"/>
          <w:lang w:val="en-CA" w:eastAsia="en-CA"/>
        </w:rPr>
      </w:pPr>
      <w:hyperlink w:anchor="_Toc431221043" w:history="1">
        <w:r w:rsidR="00FB34B2" w:rsidRPr="00644C78">
          <w:rPr>
            <w:rStyle w:val="Hyperlink"/>
            <w:rFonts w:ascii="Cambria" w:hAnsi="Cambria"/>
            <w:noProof/>
          </w:rPr>
          <w:t>4</w:t>
        </w:r>
        <w:r w:rsidR="00FB34B2">
          <w:rPr>
            <w:rFonts w:asciiTheme="minorHAnsi" w:eastAsiaTheme="minorEastAsia" w:hAnsiTheme="minorHAnsi" w:cstheme="minorBidi"/>
            <w:b w:val="0"/>
            <w:bCs w:val="0"/>
            <w:caps w:val="0"/>
            <w:noProof/>
            <w:sz w:val="22"/>
            <w:szCs w:val="22"/>
            <w:lang w:val="en-CA" w:eastAsia="en-CA"/>
          </w:rPr>
          <w:tab/>
        </w:r>
        <w:r w:rsidR="00FB34B2" w:rsidRPr="00644C78">
          <w:rPr>
            <w:rStyle w:val="Hyperlink"/>
            <w:rFonts w:ascii="Cambria" w:hAnsi="Cambria"/>
            <w:noProof/>
          </w:rPr>
          <w:t>2014 WESTARIO POWER INC. CDM Results</w:t>
        </w:r>
        <w:r w:rsidR="00FB34B2">
          <w:rPr>
            <w:noProof/>
            <w:webHidden/>
          </w:rPr>
          <w:tab/>
        </w:r>
        <w:r w:rsidR="00FB34B2">
          <w:rPr>
            <w:noProof/>
            <w:webHidden/>
          </w:rPr>
          <w:fldChar w:fldCharType="begin"/>
        </w:r>
        <w:r w:rsidR="00FB34B2">
          <w:rPr>
            <w:noProof/>
            <w:webHidden/>
          </w:rPr>
          <w:instrText xml:space="preserve"> PAGEREF _Toc431221043 \h </w:instrText>
        </w:r>
        <w:r w:rsidR="00FB34B2">
          <w:rPr>
            <w:noProof/>
            <w:webHidden/>
          </w:rPr>
        </w:r>
        <w:r w:rsidR="00FB34B2">
          <w:rPr>
            <w:noProof/>
            <w:webHidden/>
          </w:rPr>
          <w:fldChar w:fldCharType="separate"/>
        </w:r>
        <w:r w:rsidR="00FB34B2">
          <w:rPr>
            <w:noProof/>
            <w:webHidden/>
          </w:rPr>
          <w:t>27</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44" w:history="1">
        <w:r w:rsidR="00FB34B2" w:rsidRPr="00644C78">
          <w:rPr>
            <w:rStyle w:val="Hyperlink"/>
            <w:noProof/>
          </w:rPr>
          <w:t>4.1</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noProof/>
          </w:rPr>
          <w:t>Participation and Savings</w:t>
        </w:r>
        <w:r w:rsidR="00FB34B2">
          <w:rPr>
            <w:noProof/>
            <w:webHidden/>
          </w:rPr>
          <w:tab/>
        </w:r>
        <w:r w:rsidR="00FB34B2">
          <w:rPr>
            <w:noProof/>
            <w:webHidden/>
          </w:rPr>
          <w:fldChar w:fldCharType="begin"/>
        </w:r>
        <w:r w:rsidR="00FB34B2">
          <w:rPr>
            <w:noProof/>
            <w:webHidden/>
          </w:rPr>
          <w:instrText xml:space="preserve"> PAGEREF _Toc431221044 \h </w:instrText>
        </w:r>
        <w:r w:rsidR="00FB34B2">
          <w:rPr>
            <w:noProof/>
            <w:webHidden/>
          </w:rPr>
        </w:r>
        <w:r w:rsidR="00FB34B2">
          <w:rPr>
            <w:noProof/>
            <w:webHidden/>
          </w:rPr>
          <w:fldChar w:fldCharType="separate"/>
        </w:r>
        <w:r w:rsidR="00FB34B2">
          <w:rPr>
            <w:noProof/>
            <w:webHidden/>
          </w:rPr>
          <w:t>27</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45" w:history="1">
        <w:r w:rsidR="00FB34B2" w:rsidRPr="00644C78">
          <w:rPr>
            <w:rStyle w:val="Hyperlink"/>
            <w:rFonts w:ascii="Arial" w:hAnsi="Arial"/>
            <w:noProof/>
          </w:rPr>
          <w:t>4.2</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rFonts w:ascii="Arial" w:hAnsi="Arial"/>
            <w:noProof/>
          </w:rPr>
          <w:t>Evaluation, Measurement and Verification (“EM&amp;V”) Findings</w:t>
        </w:r>
        <w:r w:rsidR="00FB34B2">
          <w:rPr>
            <w:noProof/>
            <w:webHidden/>
          </w:rPr>
          <w:tab/>
        </w:r>
        <w:r w:rsidR="00FB34B2">
          <w:rPr>
            <w:noProof/>
            <w:webHidden/>
          </w:rPr>
          <w:fldChar w:fldCharType="begin"/>
        </w:r>
        <w:r w:rsidR="00FB34B2">
          <w:rPr>
            <w:noProof/>
            <w:webHidden/>
          </w:rPr>
          <w:instrText xml:space="preserve"> PAGEREF _Toc431221045 \h </w:instrText>
        </w:r>
        <w:r w:rsidR="00FB34B2">
          <w:rPr>
            <w:noProof/>
            <w:webHidden/>
          </w:rPr>
        </w:r>
        <w:r w:rsidR="00FB34B2">
          <w:rPr>
            <w:noProof/>
            <w:webHidden/>
          </w:rPr>
          <w:fldChar w:fldCharType="separate"/>
        </w:r>
        <w:r w:rsidR="00FB34B2">
          <w:rPr>
            <w:noProof/>
            <w:webHidden/>
          </w:rPr>
          <w:t>32</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46" w:history="1">
        <w:r w:rsidR="00FB34B2" w:rsidRPr="00644C78">
          <w:rPr>
            <w:rStyle w:val="Hyperlink"/>
            <w:noProof/>
          </w:rPr>
          <w:t>4.3</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noProof/>
          </w:rPr>
          <w:t>Evaluation</w:t>
        </w:r>
        <w:r w:rsidR="00FB34B2">
          <w:rPr>
            <w:noProof/>
            <w:webHidden/>
          </w:rPr>
          <w:tab/>
        </w:r>
        <w:r w:rsidR="00FB34B2">
          <w:rPr>
            <w:noProof/>
            <w:webHidden/>
          </w:rPr>
          <w:fldChar w:fldCharType="begin"/>
        </w:r>
        <w:r w:rsidR="00FB34B2">
          <w:rPr>
            <w:noProof/>
            <w:webHidden/>
          </w:rPr>
          <w:instrText xml:space="preserve"> PAGEREF _Toc431221046 \h </w:instrText>
        </w:r>
        <w:r w:rsidR="00FB34B2">
          <w:rPr>
            <w:noProof/>
            <w:webHidden/>
          </w:rPr>
        </w:r>
        <w:r w:rsidR="00FB34B2">
          <w:rPr>
            <w:noProof/>
            <w:webHidden/>
          </w:rPr>
          <w:fldChar w:fldCharType="separate"/>
        </w:r>
        <w:r w:rsidR="00FB34B2">
          <w:rPr>
            <w:noProof/>
            <w:webHidden/>
          </w:rPr>
          <w:t>37</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47" w:history="1">
        <w:r w:rsidR="00FB34B2" w:rsidRPr="00644C78">
          <w:rPr>
            <w:rStyle w:val="Hyperlink"/>
            <w:noProof/>
          </w:rPr>
          <w:t>4.4</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noProof/>
          </w:rPr>
          <w:t>Spending</w:t>
        </w:r>
        <w:r w:rsidR="00FB34B2">
          <w:rPr>
            <w:noProof/>
            <w:webHidden/>
          </w:rPr>
          <w:tab/>
        </w:r>
        <w:r w:rsidR="00FB34B2">
          <w:rPr>
            <w:noProof/>
            <w:webHidden/>
          </w:rPr>
          <w:fldChar w:fldCharType="begin"/>
        </w:r>
        <w:r w:rsidR="00FB34B2">
          <w:rPr>
            <w:noProof/>
            <w:webHidden/>
          </w:rPr>
          <w:instrText xml:space="preserve"> PAGEREF _Toc431221047 \h </w:instrText>
        </w:r>
        <w:r w:rsidR="00FB34B2">
          <w:rPr>
            <w:noProof/>
            <w:webHidden/>
          </w:rPr>
        </w:r>
        <w:r w:rsidR="00FB34B2">
          <w:rPr>
            <w:noProof/>
            <w:webHidden/>
          </w:rPr>
          <w:fldChar w:fldCharType="separate"/>
        </w:r>
        <w:r w:rsidR="00FB34B2">
          <w:rPr>
            <w:noProof/>
            <w:webHidden/>
          </w:rPr>
          <w:t>38</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48" w:history="1">
        <w:r w:rsidR="00FB34B2" w:rsidRPr="00644C78">
          <w:rPr>
            <w:rStyle w:val="Hyperlink"/>
            <w:noProof/>
          </w:rPr>
          <w:t>4.5</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noProof/>
          </w:rPr>
          <w:t>Additional Comments</w:t>
        </w:r>
        <w:r w:rsidR="00FB34B2">
          <w:rPr>
            <w:noProof/>
            <w:webHidden/>
          </w:rPr>
          <w:tab/>
        </w:r>
        <w:r w:rsidR="00FB34B2">
          <w:rPr>
            <w:noProof/>
            <w:webHidden/>
          </w:rPr>
          <w:fldChar w:fldCharType="begin"/>
        </w:r>
        <w:r w:rsidR="00FB34B2">
          <w:rPr>
            <w:noProof/>
            <w:webHidden/>
          </w:rPr>
          <w:instrText xml:space="preserve"> PAGEREF _Toc431221048 \h </w:instrText>
        </w:r>
        <w:r w:rsidR="00FB34B2">
          <w:rPr>
            <w:noProof/>
            <w:webHidden/>
          </w:rPr>
        </w:r>
        <w:r w:rsidR="00FB34B2">
          <w:rPr>
            <w:noProof/>
            <w:webHidden/>
          </w:rPr>
          <w:fldChar w:fldCharType="separate"/>
        </w:r>
        <w:r w:rsidR="00FB34B2">
          <w:rPr>
            <w:noProof/>
            <w:webHidden/>
          </w:rPr>
          <w:t>40</w:t>
        </w:r>
        <w:r w:rsidR="00FB34B2">
          <w:rPr>
            <w:noProof/>
            <w:webHidden/>
          </w:rPr>
          <w:fldChar w:fldCharType="end"/>
        </w:r>
      </w:hyperlink>
    </w:p>
    <w:p w:rsidR="00FB34B2" w:rsidRDefault="00581A76">
      <w:pPr>
        <w:pStyle w:val="TOC1"/>
        <w:tabs>
          <w:tab w:val="left" w:pos="440"/>
          <w:tab w:val="right" w:leader="dot" w:pos="10070"/>
        </w:tabs>
        <w:rPr>
          <w:rFonts w:asciiTheme="minorHAnsi" w:eastAsiaTheme="minorEastAsia" w:hAnsiTheme="minorHAnsi" w:cstheme="minorBidi"/>
          <w:b w:val="0"/>
          <w:bCs w:val="0"/>
          <w:caps w:val="0"/>
          <w:noProof/>
          <w:sz w:val="22"/>
          <w:szCs w:val="22"/>
          <w:lang w:val="en-CA" w:eastAsia="en-CA"/>
        </w:rPr>
      </w:pPr>
      <w:hyperlink w:anchor="_Toc431221049" w:history="1">
        <w:r w:rsidR="00FB34B2" w:rsidRPr="00644C78">
          <w:rPr>
            <w:rStyle w:val="Hyperlink"/>
            <w:noProof/>
          </w:rPr>
          <w:t>5</w:t>
        </w:r>
        <w:r w:rsidR="00FB34B2">
          <w:rPr>
            <w:rFonts w:asciiTheme="minorHAnsi" w:eastAsiaTheme="minorEastAsia" w:hAnsiTheme="minorHAnsi" w:cstheme="minorBidi"/>
            <w:b w:val="0"/>
            <w:bCs w:val="0"/>
            <w:caps w:val="0"/>
            <w:noProof/>
            <w:sz w:val="22"/>
            <w:szCs w:val="22"/>
            <w:lang w:val="en-CA" w:eastAsia="en-CA"/>
          </w:rPr>
          <w:tab/>
        </w:r>
        <w:r w:rsidR="00FB34B2" w:rsidRPr="00644C78">
          <w:rPr>
            <w:rStyle w:val="Hyperlink"/>
            <w:noProof/>
          </w:rPr>
          <w:t>Combined CDM Reporting Elements</w:t>
        </w:r>
        <w:r w:rsidR="00FB34B2">
          <w:rPr>
            <w:noProof/>
            <w:webHidden/>
          </w:rPr>
          <w:tab/>
        </w:r>
        <w:r w:rsidR="00FB34B2">
          <w:rPr>
            <w:noProof/>
            <w:webHidden/>
          </w:rPr>
          <w:fldChar w:fldCharType="begin"/>
        </w:r>
        <w:r w:rsidR="00FB34B2">
          <w:rPr>
            <w:noProof/>
            <w:webHidden/>
          </w:rPr>
          <w:instrText xml:space="preserve"> PAGEREF _Toc431221049 \h </w:instrText>
        </w:r>
        <w:r w:rsidR="00FB34B2">
          <w:rPr>
            <w:noProof/>
            <w:webHidden/>
          </w:rPr>
        </w:r>
        <w:r w:rsidR="00FB34B2">
          <w:rPr>
            <w:noProof/>
            <w:webHidden/>
          </w:rPr>
          <w:fldChar w:fldCharType="separate"/>
        </w:r>
        <w:r w:rsidR="00FB34B2">
          <w:rPr>
            <w:noProof/>
            <w:webHidden/>
          </w:rPr>
          <w:t>40</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50" w:history="1">
        <w:r w:rsidR="00FB34B2" w:rsidRPr="00644C78">
          <w:rPr>
            <w:rStyle w:val="Hyperlink"/>
            <w:noProof/>
          </w:rPr>
          <w:t>5.1</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noProof/>
          </w:rPr>
          <w:t>Progress Towards CDM Targets</w:t>
        </w:r>
        <w:r w:rsidR="00FB34B2">
          <w:rPr>
            <w:noProof/>
            <w:webHidden/>
          </w:rPr>
          <w:tab/>
        </w:r>
        <w:r w:rsidR="00FB34B2">
          <w:rPr>
            <w:noProof/>
            <w:webHidden/>
          </w:rPr>
          <w:fldChar w:fldCharType="begin"/>
        </w:r>
        <w:r w:rsidR="00FB34B2">
          <w:rPr>
            <w:noProof/>
            <w:webHidden/>
          </w:rPr>
          <w:instrText xml:space="preserve"> PAGEREF _Toc431221050 \h </w:instrText>
        </w:r>
        <w:r w:rsidR="00FB34B2">
          <w:rPr>
            <w:noProof/>
            <w:webHidden/>
          </w:rPr>
        </w:r>
        <w:r w:rsidR="00FB34B2">
          <w:rPr>
            <w:noProof/>
            <w:webHidden/>
          </w:rPr>
          <w:fldChar w:fldCharType="separate"/>
        </w:r>
        <w:r w:rsidR="00FB34B2">
          <w:rPr>
            <w:noProof/>
            <w:webHidden/>
          </w:rPr>
          <w:t>40</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51" w:history="1">
        <w:r w:rsidR="00FB34B2" w:rsidRPr="00644C78">
          <w:rPr>
            <w:rStyle w:val="Hyperlink"/>
            <w:noProof/>
          </w:rPr>
          <w:t>5.2</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noProof/>
          </w:rPr>
          <w:t>Variance from Strategy</w:t>
        </w:r>
        <w:r w:rsidR="00FB34B2">
          <w:rPr>
            <w:noProof/>
            <w:webHidden/>
          </w:rPr>
          <w:tab/>
        </w:r>
        <w:r w:rsidR="00FB34B2">
          <w:rPr>
            <w:noProof/>
            <w:webHidden/>
          </w:rPr>
          <w:fldChar w:fldCharType="begin"/>
        </w:r>
        <w:r w:rsidR="00FB34B2">
          <w:rPr>
            <w:noProof/>
            <w:webHidden/>
          </w:rPr>
          <w:instrText xml:space="preserve"> PAGEREF _Toc431221051 \h </w:instrText>
        </w:r>
        <w:r w:rsidR="00FB34B2">
          <w:rPr>
            <w:noProof/>
            <w:webHidden/>
          </w:rPr>
        </w:r>
        <w:r w:rsidR="00FB34B2">
          <w:rPr>
            <w:noProof/>
            <w:webHidden/>
          </w:rPr>
          <w:fldChar w:fldCharType="separate"/>
        </w:r>
        <w:r w:rsidR="00FB34B2">
          <w:rPr>
            <w:noProof/>
            <w:webHidden/>
          </w:rPr>
          <w:t>41</w:t>
        </w:r>
        <w:r w:rsidR="00FB34B2">
          <w:rPr>
            <w:noProof/>
            <w:webHidden/>
          </w:rPr>
          <w:fldChar w:fldCharType="end"/>
        </w:r>
      </w:hyperlink>
    </w:p>
    <w:p w:rsidR="00FB34B2" w:rsidRDefault="00581A76">
      <w:pPr>
        <w:pStyle w:val="TOC2"/>
        <w:tabs>
          <w:tab w:val="left" w:pos="880"/>
          <w:tab w:val="right" w:leader="dot" w:pos="10070"/>
        </w:tabs>
        <w:rPr>
          <w:rFonts w:asciiTheme="minorHAnsi" w:eastAsiaTheme="minorEastAsia" w:hAnsiTheme="minorHAnsi" w:cstheme="minorBidi"/>
          <w:smallCaps w:val="0"/>
          <w:noProof/>
          <w:sz w:val="22"/>
          <w:szCs w:val="22"/>
          <w:lang w:val="en-CA" w:eastAsia="en-CA"/>
        </w:rPr>
      </w:pPr>
      <w:hyperlink w:anchor="_Toc431221052" w:history="1">
        <w:r w:rsidR="00FB34B2" w:rsidRPr="00644C78">
          <w:rPr>
            <w:rStyle w:val="Hyperlink"/>
            <w:noProof/>
          </w:rPr>
          <w:t>5.3</w:t>
        </w:r>
        <w:r w:rsidR="00FB34B2">
          <w:rPr>
            <w:rFonts w:asciiTheme="minorHAnsi" w:eastAsiaTheme="minorEastAsia" w:hAnsiTheme="minorHAnsi" w:cstheme="minorBidi"/>
            <w:smallCaps w:val="0"/>
            <w:noProof/>
            <w:sz w:val="22"/>
            <w:szCs w:val="22"/>
            <w:lang w:val="en-CA" w:eastAsia="en-CA"/>
          </w:rPr>
          <w:tab/>
        </w:r>
        <w:r w:rsidR="00FB34B2" w:rsidRPr="00644C78">
          <w:rPr>
            <w:rStyle w:val="Hyperlink"/>
            <w:noProof/>
          </w:rPr>
          <w:t>Conclusion</w:t>
        </w:r>
        <w:r w:rsidR="00FB34B2">
          <w:rPr>
            <w:noProof/>
            <w:webHidden/>
          </w:rPr>
          <w:tab/>
        </w:r>
        <w:r w:rsidR="00FB34B2">
          <w:rPr>
            <w:noProof/>
            <w:webHidden/>
          </w:rPr>
          <w:fldChar w:fldCharType="begin"/>
        </w:r>
        <w:r w:rsidR="00FB34B2">
          <w:rPr>
            <w:noProof/>
            <w:webHidden/>
          </w:rPr>
          <w:instrText xml:space="preserve"> PAGEREF _Toc431221052 \h </w:instrText>
        </w:r>
        <w:r w:rsidR="00FB34B2">
          <w:rPr>
            <w:noProof/>
            <w:webHidden/>
          </w:rPr>
        </w:r>
        <w:r w:rsidR="00FB34B2">
          <w:rPr>
            <w:noProof/>
            <w:webHidden/>
          </w:rPr>
          <w:fldChar w:fldCharType="separate"/>
        </w:r>
        <w:r w:rsidR="00FB34B2">
          <w:rPr>
            <w:noProof/>
            <w:webHidden/>
          </w:rPr>
          <w:t>41</w:t>
        </w:r>
        <w:r w:rsidR="00FB34B2">
          <w:rPr>
            <w:noProof/>
            <w:webHidden/>
          </w:rPr>
          <w:fldChar w:fldCharType="end"/>
        </w:r>
      </w:hyperlink>
    </w:p>
    <w:p w:rsidR="00FB34B2" w:rsidRDefault="00581A76">
      <w:pPr>
        <w:pStyle w:val="TOC1"/>
        <w:tabs>
          <w:tab w:val="right" w:leader="dot" w:pos="10070"/>
        </w:tabs>
        <w:rPr>
          <w:rFonts w:asciiTheme="minorHAnsi" w:eastAsiaTheme="minorEastAsia" w:hAnsiTheme="minorHAnsi" w:cstheme="minorBidi"/>
          <w:b w:val="0"/>
          <w:bCs w:val="0"/>
          <w:caps w:val="0"/>
          <w:noProof/>
          <w:sz w:val="22"/>
          <w:szCs w:val="22"/>
          <w:lang w:val="en-CA" w:eastAsia="en-CA"/>
        </w:rPr>
      </w:pPr>
      <w:hyperlink w:anchor="_Toc431221053" w:history="1">
        <w:r w:rsidR="00FB34B2" w:rsidRPr="00644C78">
          <w:rPr>
            <w:rStyle w:val="Hyperlink"/>
            <w:noProof/>
            <w:lang w:val="en-CA"/>
          </w:rPr>
          <w:t>Appendix A:  Initiative Descriptions</w:t>
        </w:r>
        <w:r w:rsidR="00FB34B2">
          <w:rPr>
            <w:noProof/>
            <w:webHidden/>
          </w:rPr>
          <w:tab/>
        </w:r>
        <w:r w:rsidR="00FB34B2">
          <w:rPr>
            <w:noProof/>
            <w:webHidden/>
          </w:rPr>
          <w:fldChar w:fldCharType="begin"/>
        </w:r>
        <w:r w:rsidR="00FB34B2">
          <w:rPr>
            <w:noProof/>
            <w:webHidden/>
          </w:rPr>
          <w:instrText xml:space="preserve"> PAGEREF _Toc431221053 \h </w:instrText>
        </w:r>
        <w:r w:rsidR="00FB34B2">
          <w:rPr>
            <w:noProof/>
            <w:webHidden/>
          </w:rPr>
        </w:r>
        <w:r w:rsidR="00FB34B2">
          <w:rPr>
            <w:noProof/>
            <w:webHidden/>
          </w:rPr>
          <w:fldChar w:fldCharType="separate"/>
        </w:r>
        <w:r w:rsidR="00FB34B2">
          <w:rPr>
            <w:noProof/>
            <w:webHidden/>
          </w:rPr>
          <w:t>42</w:t>
        </w:r>
        <w:r w:rsidR="00FB34B2">
          <w:rPr>
            <w:noProof/>
            <w:webHidden/>
          </w:rPr>
          <w:fldChar w:fldCharType="end"/>
        </w:r>
      </w:hyperlink>
    </w:p>
    <w:p w:rsidR="00FB34B2" w:rsidRDefault="00581A76">
      <w:pPr>
        <w:pStyle w:val="TOC1"/>
        <w:tabs>
          <w:tab w:val="right" w:leader="dot" w:pos="10070"/>
        </w:tabs>
        <w:rPr>
          <w:rFonts w:asciiTheme="minorHAnsi" w:eastAsiaTheme="minorEastAsia" w:hAnsiTheme="minorHAnsi" w:cstheme="minorBidi"/>
          <w:b w:val="0"/>
          <w:bCs w:val="0"/>
          <w:caps w:val="0"/>
          <w:noProof/>
          <w:sz w:val="22"/>
          <w:szCs w:val="22"/>
          <w:lang w:val="en-CA" w:eastAsia="en-CA"/>
        </w:rPr>
      </w:pPr>
      <w:hyperlink w:anchor="_Toc431221054" w:history="1">
        <w:r w:rsidR="00FB34B2" w:rsidRPr="00644C78">
          <w:rPr>
            <w:rStyle w:val="Hyperlink"/>
            <w:noProof/>
            <w:lang w:val="en-CA"/>
          </w:rPr>
          <w:t>Residential Program</w:t>
        </w:r>
        <w:r w:rsidR="00FB34B2">
          <w:rPr>
            <w:noProof/>
            <w:webHidden/>
          </w:rPr>
          <w:tab/>
        </w:r>
        <w:r w:rsidR="00FB34B2">
          <w:rPr>
            <w:noProof/>
            <w:webHidden/>
          </w:rPr>
          <w:fldChar w:fldCharType="begin"/>
        </w:r>
        <w:r w:rsidR="00FB34B2">
          <w:rPr>
            <w:noProof/>
            <w:webHidden/>
          </w:rPr>
          <w:instrText xml:space="preserve"> PAGEREF _Toc431221054 \h </w:instrText>
        </w:r>
        <w:r w:rsidR="00FB34B2">
          <w:rPr>
            <w:noProof/>
            <w:webHidden/>
          </w:rPr>
        </w:r>
        <w:r w:rsidR="00FB34B2">
          <w:rPr>
            <w:noProof/>
            <w:webHidden/>
          </w:rPr>
          <w:fldChar w:fldCharType="separate"/>
        </w:r>
        <w:r w:rsidR="00FB34B2">
          <w:rPr>
            <w:noProof/>
            <w:webHidden/>
          </w:rPr>
          <w:t>42</w:t>
        </w:r>
        <w:r w:rsidR="00FB34B2">
          <w:rPr>
            <w:noProof/>
            <w:webHidden/>
          </w:rPr>
          <w:fldChar w:fldCharType="end"/>
        </w:r>
      </w:hyperlink>
    </w:p>
    <w:p w:rsidR="00FB34B2" w:rsidRDefault="00581A76">
      <w:pPr>
        <w:pStyle w:val="TOC3"/>
        <w:tabs>
          <w:tab w:val="right" w:leader="dot" w:pos="10070"/>
        </w:tabs>
        <w:rPr>
          <w:rFonts w:asciiTheme="minorHAnsi" w:eastAsiaTheme="minorEastAsia" w:hAnsiTheme="minorHAnsi" w:cstheme="minorBidi"/>
          <w:i w:val="0"/>
          <w:iCs w:val="0"/>
          <w:noProof/>
          <w:sz w:val="22"/>
          <w:szCs w:val="22"/>
          <w:lang w:val="en-CA" w:eastAsia="en-CA"/>
        </w:rPr>
      </w:pPr>
      <w:hyperlink w:anchor="_Toc431221055" w:history="1">
        <w:r w:rsidR="00FB34B2" w:rsidRPr="00644C78">
          <w:rPr>
            <w:rStyle w:val="Hyperlink"/>
            <w:noProof/>
          </w:rPr>
          <w:t>APPLIANCE RETIREMENT INITIATIVE (Exhibit D)</w:t>
        </w:r>
        <w:r w:rsidR="00FB34B2">
          <w:rPr>
            <w:noProof/>
            <w:webHidden/>
          </w:rPr>
          <w:tab/>
        </w:r>
        <w:r w:rsidR="00FB34B2">
          <w:rPr>
            <w:noProof/>
            <w:webHidden/>
          </w:rPr>
          <w:fldChar w:fldCharType="begin"/>
        </w:r>
        <w:r w:rsidR="00FB34B2">
          <w:rPr>
            <w:noProof/>
            <w:webHidden/>
          </w:rPr>
          <w:instrText xml:space="preserve"> PAGEREF _Toc431221055 \h </w:instrText>
        </w:r>
        <w:r w:rsidR="00FB34B2">
          <w:rPr>
            <w:noProof/>
            <w:webHidden/>
          </w:rPr>
        </w:r>
        <w:r w:rsidR="00FB34B2">
          <w:rPr>
            <w:noProof/>
            <w:webHidden/>
          </w:rPr>
          <w:fldChar w:fldCharType="separate"/>
        </w:r>
        <w:r w:rsidR="00FB34B2">
          <w:rPr>
            <w:noProof/>
            <w:webHidden/>
          </w:rPr>
          <w:t>42</w:t>
        </w:r>
        <w:r w:rsidR="00FB34B2">
          <w:rPr>
            <w:noProof/>
            <w:webHidden/>
          </w:rPr>
          <w:fldChar w:fldCharType="end"/>
        </w:r>
      </w:hyperlink>
    </w:p>
    <w:p w:rsidR="00FB34B2" w:rsidRDefault="00581A76">
      <w:pPr>
        <w:pStyle w:val="TOC3"/>
        <w:tabs>
          <w:tab w:val="right" w:leader="dot" w:pos="10070"/>
        </w:tabs>
        <w:rPr>
          <w:rFonts w:asciiTheme="minorHAnsi" w:eastAsiaTheme="minorEastAsia" w:hAnsiTheme="minorHAnsi" w:cstheme="minorBidi"/>
          <w:i w:val="0"/>
          <w:iCs w:val="0"/>
          <w:noProof/>
          <w:sz w:val="22"/>
          <w:szCs w:val="22"/>
          <w:lang w:val="en-CA" w:eastAsia="en-CA"/>
        </w:rPr>
      </w:pPr>
      <w:hyperlink w:anchor="_Toc431221056" w:history="1">
        <w:r w:rsidR="00FB34B2" w:rsidRPr="00644C78">
          <w:rPr>
            <w:rStyle w:val="Hyperlink"/>
            <w:noProof/>
          </w:rPr>
          <w:t>APPLIANCE EXCHANGE INITIATIVE (Exhibit E)</w:t>
        </w:r>
        <w:r w:rsidR="00FB34B2">
          <w:rPr>
            <w:noProof/>
            <w:webHidden/>
          </w:rPr>
          <w:tab/>
        </w:r>
        <w:r w:rsidR="00FB34B2">
          <w:rPr>
            <w:noProof/>
            <w:webHidden/>
          </w:rPr>
          <w:fldChar w:fldCharType="begin"/>
        </w:r>
        <w:r w:rsidR="00FB34B2">
          <w:rPr>
            <w:noProof/>
            <w:webHidden/>
          </w:rPr>
          <w:instrText xml:space="preserve"> PAGEREF _Toc431221056 \h </w:instrText>
        </w:r>
        <w:r w:rsidR="00FB34B2">
          <w:rPr>
            <w:noProof/>
            <w:webHidden/>
          </w:rPr>
        </w:r>
        <w:r w:rsidR="00FB34B2">
          <w:rPr>
            <w:noProof/>
            <w:webHidden/>
          </w:rPr>
          <w:fldChar w:fldCharType="separate"/>
        </w:r>
        <w:r w:rsidR="00FB34B2">
          <w:rPr>
            <w:noProof/>
            <w:webHidden/>
          </w:rPr>
          <w:t>42</w:t>
        </w:r>
        <w:r w:rsidR="00FB34B2">
          <w:rPr>
            <w:noProof/>
            <w:webHidden/>
          </w:rPr>
          <w:fldChar w:fldCharType="end"/>
        </w:r>
      </w:hyperlink>
    </w:p>
    <w:p w:rsidR="00FB34B2" w:rsidRDefault="00581A76">
      <w:pPr>
        <w:pStyle w:val="TOC3"/>
        <w:tabs>
          <w:tab w:val="right" w:leader="dot" w:pos="10070"/>
        </w:tabs>
        <w:rPr>
          <w:rFonts w:asciiTheme="minorHAnsi" w:eastAsiaTheme="minorEastAsia" w:hAnsiTheme="minorHAnsi" w:cstheme="minorBidi"/>
          <w:i w:val="0"/>
          <w:iCs w:val="0"/>
          <w:noProof/>
          <w:sz w:val="22"/>
          <w:szCs w:val="22"/>
          <w:lang w:val="en-CA" w:eastAsia="en-CA"/>
        </w:rPr>
      </w:pPr>
      <w:hyperlink w:anchor="_Toc431221057" w:history="1">
        <w:r w:rsidR="00FB34B2" w:rsidRPr="00644C78">
          <w:rPr>
            <w:rStyle w:val="Hyperlink"/>
            <w:noProof/>
          </w:rPr>
          <w:t>HVAC INCENTIVES INITIATIVE (Exhibit B)</w:t>
        </w:r>
        <w:r w:rsidR="00FB34B2">
          <w:rPr>
            <w:noProof/>
            <w:webHidden/>
          </w:rPr>
          <w:tab/>
        </w:r>
        <w:r w:rsidR="00FB34B2">
          <w:rPr>
            <w:noProof/>
            <w:webHidden/>
          </w:rPr>
          <w:fldChar w:fldCharType="begin"/>
        </w:r>
        <w:r w:rsidR="00FB34B2">
          <w:rPr>
            <w:noProof/>
            <w:webHidden/>
          </w:rPr>
          <w:instrText xml:space="preserve"> PAGEREF _Toc431221057 \h </w:instrText>
        </w:r>
        <w:r w:rsidR="00FB34B2">
          <w:rPr>
            <w:noProof/>
            <w:webHidden/>
          </w:rPr>
        </w:r>
        <w:r w:rsidR="00FB34B2">
          <w:rPr>
            <w:noProof/>
            <w:webHidden/>
          </w:rPr>
          <w:fldChar w:fldCharType="separate"/>
        </w:r>
        <w:r w:rsidR="00FB34B2">
          <w:rPr>
            <w:noProof/>
            <w:webHidden/>
          </w:rPr>
          <w:t>43</w:t>
        </w:r>
        <w:r w:rsidR="00FB34B2">
          <w:rPr>
            <w:noProof/>
            <w:webHidden/>
          </w:rPr>
          <w:fldChar w:fldCharType="end"/>
        </w:r>
      </w:hyperlink>
    </w:p>
    <w:p w:rsidR="00FB34B2" w:rsidRDefault="00581A76">
      <w:pPr>
        <w:pStyle w:val="TOC3"/>
        <w:tabs>
          <w:tab w:val="right" w:leader="dot" w:pos="10070"/>
        </w:tabs>
        <w:rPr>
          <w:rFonts w:asciiTheme="minorHAnsi" w:eastAsiaTheme="minorEastAsia" w:hAnsiTheme="minorHAnsi" w:cstheme="minorBidi"/>
          <w:i w:val="0"/>
          <w:iCs w:val="0"/>
          <w:noProof/>
          <w:sz w:val="22"/>
          <w:szCs w:val="22"/>
          <w:lang w:val="en-CA" w:eastAsia="en-CA"/>
        </w:rPr>
      </w:pPr>
      <w:hyperlink w:anchor="_Toc431221058" w:history="1">
        <w:r w:rsidR="00FB34B2" w:rsidRPr="00644C78">
          <w:rPr>
            <w:rStyle w:val="Hyperlink"/>
            <w:noProof/>
          </w:rPr>
          <w:t>CONSERVATION INSTANT COUPON INITIATIVE (Exhibit A)</w:t>
        </w:r>
        <w:r w:rsidR="00FB34B2">
          <w:rPr>
            <w:noProof/>
            <w:webHidden/>
          </w:rPr>
          <w:tab/>
        </w:r>
        <w:r w:rsidR="00FB34B2">
          <w:rPr>
            <w:noProof/>
            <w:webHidden/>
          </w:rPr>
          <w:fldChar w:fldCharType="begin"/>
        </w:r>
        <w:r w:rsidR="00FB34B2">
          <w:rPr>
            <w:noProof/>
            <w:webHidden/>
          </w:rPr>
          <w:instrText xml:space="preserve"> PAGEREF _Toc431221058 \h </w:instrText>
        </w:r>
        <w:r w:rsidR="00FB34B2">
          <w:rPr>
            <w:noProof/>
            <w:webHidden/>
          </w:rPr>
        </w:r>
        <w:r w:rsidR="00FB34B2">
          <w:rPr>
            <w:noProof/>
            <w:webHidden/>
          </w:rPr>
          <w:fldChar w:fldCharType="separate"/>
        </w:r>
        <w:r w:rsidR="00FB34B2">
          <w:rPr>
            <w:noProof/>
            <w:webHidden/>
          </w:rPr>
          <w:t>43</w:t>
        </w:r>
        <w:r w:rsidR="00FB34B2">
          <w:rPr>
            <w:noProof/>
            <w:webHidden/>
          </w:rPr>
          <w:fldChar w:fldCharType="end"/>
        </w:r>
      </w:hyperlink>
    </w:p>
    <w:p w:rsidR="00FB34B2" w:rsidRDefault="00581A76">
      <w:pPr>
        <w:pStyle w:val="TOC3"/>
        <w:tabs>
          <w:tab w:val="right" w:leader="dot" w:pos="10070"/>
        </w:tabs>
        <w:rPr>
          <w:rFonts w:asciiTheme="minorHAnsi" w:eastAsiaTheme="minorEastAsia" w:hAnsiTheme="minorHAnsi" w:cstheme="minorBidi"/>
          <w:i w:val="0"/>
          <w:iCs w:val="0"/>
          <w:noProof/>
          <w:sz w:val="22"/>
          <w:szCs w:val="22"/>
          <w:lang w:val="en-CA" w:eastAsia="en-CA"/>
        </w:rPr>
      </w:pPr>
      <w:hyperlink w:anchor="_Toc431221059" w:history="1">
        <w:r w:rsidR="00FB34B2" w:rsidRPr="00644C78">
          <w:rPr>
            <w:rStyle w:val="Hyperlink"/>
            <w:noProof/>
          </w:rPr>
          <w:t>RETAILER CO-OP</w:t>
        </w:r>
        <w:r w:rsidR="00FB34B2">
          <w:rPr>
            <w:noProof/>
            <w:webHidden/>
          </w:rPr>
          <w:tab/>
        </w:r>
        <w:r w:rsidR="00FB34B2">
          <w:rPr>
            <w:noProof/>
            <w:webHidden/>
          </w:rPr>
          <w:fldChar w:fldCharType="begin"/>
        </w:r>
        <w:r w:rsidR="00FB34B2">
          <w:rPr>
            <w:noProof/>
            <w:webHidden/>
          </w:rPr>
          <w:instrText xml:space="preserve"> PAGEREF _Toc431221059 \h </w:instrText>
        </w:r>
        <w:r w:rsidR="00FB34B2">
          <w:rPr>
            <w:noProof/>
            <w:webHidden/>
          </w:rPr>
        </w:r>
        <w:r w:rsidR="00FB34B2">
          <w:rPr>
            <w:noProof/>
            <w:webHidden/>
          </w:rPr>
          <w:fldChar w:fldCharType="separate"/>
        </w:r>
        <w:r w:rsidR="00FB34B2">
          <w:rPr>
            <w:noProof/>
            <w:webHidden/>
          </w:rPr>
          <w:t>44</w:t>
        </w:r>
        <w:r w:rsidR="00FB34B2">
          <w:rPr>
            <w:noProof/>
            <w:webHidden/>
          </w:rPr>
          <w:fldChar w:fldCharType="end"/>
        </w:r>
      </w:hyperlink>
    </w:p>
    <w:p w:rsidR="00FB34B2" w:rsidRDefault="00581A76">
      <w:pPr>
        <w:pStyle w:val="TOC1"/>
        <w:tabs>
          <w:tab w:val="right" w:leader="dot" w:pos="10070"/>
        </w:tabs>
        <w:rPr>
          <w:rFonts w:asciiTheme="minorHAnsi" w:eastAsiaTheme="minorEastAsia" w:hAnsiTheme="minorHAnsi" w:cstheme="minorBidi"/>
          <w:b w:val="0"/>
          <w:bCs w:val="0"/>
          <w:caps w:val="0"/>
          <w:noProof/>
          <w:sz w:val="22"/>
          <w:szCs w:val="22"/>
          <w:lang w:val="en-CA" w:eastAsia="en-CA"/>
        </w:rPr>
      </w:pPr>
      <w:hyperlink w:anchor="_Toc431221060" w:history="1">
        <w:r w:rsidR="00FB34B2" w:rsidRPr="00644C78">
          <w:rPr>
            <w:rStyle w:val="Hyperlink"/>
            <w:rFonts w:ascii="Cambria" w:hAnsi="Cambria"/>
            <w:noProof/>
            <w:lang w:val="en-CA"/>
          </w:rPr>
          <w:t>C&amp;I Program</w:t>
        </w:r>
        <w:r w:rsidR="00FB34B2">
          <w:rPr>
            <w:noProof/>
            <w:webHidden/>
          </w:rPr>
          <w:tab/>
        </w:r>
        <w:r w:rsidR="00FB34B2">
          <w:rPr>
            <w:noProof/>
            <w:webHidden/>
          </w:rPr>
          <w:fldChar w:fldCharType="begin"/>
        </w:r>
        <w:r w:rsidR="00FB34B2">
          <w:rPr>
            <w:noProof/>
            <w:webHidden/>
          </w:rPr>
          <w:instrText xml:space="preserve"> PAGEREF _Toc431221060 \h </w:instrText>
        </w:r>
        <w:r w:rsidR="00FB34B2">
          <w:rPr>
            <w:noProof/>
            <w:webHidden/>
          </w:rPr>
        </w:r>
        <w:r w:rsidR="00FB34B2">
          <w:rPr>
            <w:noProof/>
            <w:webHidden/>
          </w:rPr>
          <w:fldChar w:fldCharType="separate"/>
        </w:r>
        <w:r w:rsidR="00FB34B2">
          <w:rPr>
            <w:noProof/>
            <w:webHidden/>
          </w:rPr>
          <w:t>46</w:t>
        </w:r>
        <w:r w:rsidR="00FB34B2">
          <w:rPr>
            <w:noProof/>
            <w:webHidden/>
          </w:rPr>
          <w:fldChar w:fldCharType="end"/>
        </w:r>
      </w:hyperlink>
    </w:p>
    <w:p w:rsidR="00FB34B2" w:rsidRDefault="00581A76">
      <w:pPr>
        <w:pStyle w:val="TOC1"/>
        <w:tabs>
          <w:tab w:val="right" w:leader="dot" w:pos="10070"/>
        </w:tabs>
        <w:rPr>
          <w:rFonts w:asciiTheme="minorHAnsi" w:eastAsiaTheme="minorEastAsia" w:hAnsiTheme="minorHAnsi" w:cstheme="minorBidi"/>
          <w:b w:val="0"/>
          <w:bCs w:val="0"/>
          <w:caps w:val="0"/>
          <w:noProof/>
          <w:sz w:val="22"/>
          <w:szCs w:val="22"/>
          <w:lang w:val="en-CA" w:eastAsia="en-CA"/>
        </w:rPr>
      </w:pPr>
      <w:hyperlink w:anchor="_Toc431221061" w:history="1">
        <w:r w:rsidR="00FB34B2" w:rsidRPr="00644C78">
          <w:rPr>
            <w:rStyle w:val="Hyperlink"/>
            <w:rFonts w:ascii="Cambria" w:hAnsi="Cambria"/>
            <w:noProof/>
            <w:lang w:val="en-CA"/>
          </w:rPr>
          <w:t>Industrial Program</w:t>
        </w:r>
        <w:r w:rsidR="00FB34B2">
          <w:rPr>
            <w:noProof/>
            <w:webHidden/>
          </w:rPr>
          <w:tab/>
        </w:r>
        <w:r w:rsidR="00FB34B2">
          <w:rPr>
            <w:noProof/>
            <w:webHidden/>
          </w:rPr>
          <w:fldChar w:fldCharType="begin"/>
        </w:r>
        <w:r w:rsidR="00FB34B2">
          <w:rPr>
            <w:noProof/>
            <w:webHidden/>
          </w:rPr>
          <w:instrText xml:space="preserve"> PAGEREF _Toc431221061 \h </w:instrText>
        </w:r>
        <w:r w:rsidR="00FB34B2">
          <w:rPr>
            <w:noProof/>
            <w:webHidden/>
          </w:rPr>
        </w:r>
        <w:r w:rsidR="00FB34B2">
          <w:rPr>
            <w:noProof/>
            <w:webHidden/>
          </w:rPr>
          <w:fldChar w:fldCharType="separate"/>
        </w:r>
        <w:r w:rsidR="00FB34B2">
          <w:rPr>
            <w:noProof/>
            <w:webHidden/>
          </w:rPr>
          <w:t>49</w:t>
        </w:r>
        <w:r w:rsidR="00FB34B2">
          <w:rPr>
            <w:noProof/>
            <w:webHidden/>
          </w:rPr>
          <w:fldChar w:fldCharType="end"/>
        </w:r>
      </w:hyperlink>
    </w:p>
    <w:p w:rsidR="00FB34B2" w:rsidRDefault="00581A76">
      <w:pPr>
        <w:pStyle w:val="TOC1"/>
        <w:tabs>
          <w:tab w:val="right" w:leader="dot" w:pos="10070"/>
        </w:tabs>
        <w:rPr>
          <w:rFonts w:asciiTheme="minorHAnsi" w:eastAsiaTheme="minorEastAsia" w:hAnsiTheme="minorHAnsi" w:cstheme="minorBidi"/>
          <w:b w:val="0"/>
          <w:bCs w:val="0"/>
          <w:caps w:val="0"/>
          <w:noProof/>
          <w:sz w:val="22"/>
          <w:szCs w:val="22"/>
          <w:lang w:val="en-CA" w:eastAsia="en-CA"/>
        </w:rPr>
      </w:pPr>
      <w:hyperlink w:anchor="_Toc431221062" w:history="1">
        <w:r w:rsidR="00FB34B2" w:rsidRPr="00644C78">
          <w:rPr>
            <w:rStyle w:val="Hyperlink"/>
            <w:noProof/>
            <w:lang w:val="en-CA"/>
          </w:rPr>
          <w:t>Appendix B:  Pre-2011 Programs</w:t>
        </w:r>
        <w:r w:rsidR="00FB34B2">
          <w:rPr>
            <w:noProof/>
            <w:webHidden/>
          </w:rPr>
          <w:tab/>
        </w:r>
        <w:r w:rsidR="00FB34B2">
          <w:rPr>
            <w:noProof/>
            <w:webHidden/>
          </w:rPr>
          <w:fldChar w:fldCharType="begin"/>
        </w:r>
        <w:r w:rsidR="00FB34B2">
          <w:rPr>
            <w:noProof/>
            <w:webHidden/>
          </w:rPr>
          <w:instrText xml:space="preserve"> PAGEREF _Toc431221062 \h </w:instrText>
        </w:r>
        <w:r w:rsidR="00FB34B2">
          <w:rPr>
            <w:noProof/>
            <w:webHidden/>
          </w:rPr>
        </w:r>
        <w:r w:rsidR="00FB34B2">
          <w:rPr>
            <w:noProof/>
            <w:webHidden/>
          </w:rPr>
          <w:fldChar w:fldCharType="separate"/>
        </w:r>
        <w:r w:rsidR="00FB34B2">
          <w:rPr>
            <w:noProof/>
            <w:webHidden/>
          </w:rPr>
          <w:t>54</w:t>
        </w:r>
        <w:r w:rsidR="00FB34B2">
          <w:rPr>
            <w:noProof/>
            <w:webHidden/>
          </w:rPr>
          <w:fldChar w:fldCharType="end"/>
        </w:r>
      </w:hyperlink>
    </w:p>
    <w:p w:rsidR="002B73A1" w:rsidRDefault="009634C7" w:rsidP="002B73A1">
      <w:pPr>
        <w:jc w:val="both"/>
        <w:rPr>
          <w:b/>
          <w:i/>
          <w:caps/>
          <w:sz w:val="20"/>
        </w:rPr>
      </w:pPr>
      <w:r w:rsidRPr="00D029DC">
        <w:rPr>
          <w:b/>
          <w:i/>
          <w:caps/>
          <w:sz w:val="20"/>
        </w:rPr>
        <w:fldChar w:fldCharType="end"/>
      </w:r>
    </w:p>
    <w:p w:rsidR="002B73A1" w:rsidRDefault="002B73A1">
      <w:pPr>
        <w:spacing w:after="0" w:line="240" w:lineRule="auto"/>
        <w:rPr>
          <w:b/>
          <w:i/>
          <w:caps/>
          <w:sz w:val="20"/>
        </w:rPr>
      </w:pPr>
      <w:r>
        <w:rPr>
          <w:b/>
          <w:i/>
          <w:caps/>
          <w:sz w:val="20"/>
        </w:rPr>
        <w:br w:type="page"/>
      </w:r>
    </w:p>
    <w:p w:rsidR="00EB450C" w:rsidRDefault="00EB450C" w:rsidP="002B73A1">
      <w:pPr>
        <w:jc w:val="both"/>
      </w:pPr>
    </w:p>
    <w:p w:rsidR="00BF2BA7" w:rsidRPr="00D029DC" w:rsidRDefault="00BF2BA7" w:rsidP="00D1316F">
      <w:pPr>
        <w:pStyle w:val="Heading1"/>
      </w:pPr>
      <w:bookmarkStart w:id="15" w:name="_Toc398545824"/>
      <w:bookmarkStart w:id="16" w:name="_Toc399854344"/>
      <w:bookmarkStart w:id="17" w:name="_Toc431221024"/>
      <w:r w:rsidRPr="00D029DC">
        <w:t>Executive Summary</w:t>
      </w:r>
      <w:bookmarkEnd w:id="15"/>
      <w:bookmarkEnd w:id="16"/>
      <w:bookmarkEnd w:id="17"/>
    </w:p>
    <w:p w:rsidR="00BF2BA7" w:rsidRPr="003F2961" w:rsidRDefault="00BF2BA7" w:rsidP="00D029DC">
      <w:pPr>
        <w:pStyle w:val="NoSpacing"/>
      </w:pPr>
    </w:p>
    <w:p w:rsidR="00DF0B31" w:rsidRPr="009D4692" w:rsidRDefault="00DF0B31" w:rsidP="00365440">
      <w:pPr>
        <w:jc w:val="both"/>
        <w:rPr>
          <w:sz w:val="20"/>
          <w:szCs w:val="20"/>
        </w:rPr>
      </w:pPr>
      <w:bookmarkStart w:id="18" w:name="_Toc324317382"/>
      <w:r w:rsidRPr="009D4692">
        <w:rPr>
          <w:sz w:val="20"/>
          <w:szCs w:val="20"/>
        </w:rPr>
        <w:t xml:space="preserve">This annual report is </w:t>
      </w:r>
      <w:r w:rsidRPr="00DD5326">
        <w:rPr>
          <w:sz w:val="20"/>
          <w:szCs w:val="20"/>
        </w:rPr>
        <w:t xml:space="preserve">submitted by </w:t>
      </w:r>
      <w:r w:rsidR="0026633A" w:rsidRPr="00DD5326">
        <w:rPr>
          <w:sz w:val="20"/>
          <w:szCs w:val="20"/>
        </w:rPr>
        <w:t>WESTARIO POWER INC.</w:t>
      </w:r>
      <w:r w:rsidR="0018142D" w:rsidRPr="00DD5326">
        <w:rPr>
          <w:sz w:val="20"/>
          <w:szCs w:val="20"/>
        </w:rPr>
        <w:t xml:space="preserve"> </w:t>
      </w:r>
      <w:r w:rsidRPr="00DD5326">
        <w:rPr>
          <w:sz w:val="20"/>
          <w:szCs w:val="20"/>
        </w:rPr>
        <w:t xml:space="preserve">in accordance with the filing requirements set out in the </w:t>
      </w:r>
      <w:r w:rsidR="00446525" w:rsidRPr="00DD5326">
        <w:rPr>
          <w:sz w:val="20"/>
        </w:rPr>
        <w:t>Conservation and Demand Management</w:t>
      </w:r>
      <w:r w:rsidR="0018142D" w:rsidRPr="00DD5326">
        <w:rPr>
          <w:sz w:val="20"/>
        </w:rPr>
        <w:t xml:space="preserve"> (“CDM”) </w:t>
      </w:r>
      <w:r w:rsidRPr="00DD5326">
        <w:rPr>
          <w:sz w:val="20"/>
          <w:szCs w:val="20"/>
        </w:rPr>
        <w:t xml:space="preserve">Code </w:t>
      </w:r>
      <w:r w:rsidR="00D821C5" w:rsidRPr="00DD5326">
        <w:rPr>
          <w:sz w:val="20"/>
        </w:rPr>
        <w:t>for</w:t>
      </w:r>
      <w:r w:rsidR="00446525" w:rsidRPr="00DD5326">
        <w:rPr>
          <w:sz w:val="20"/>
        </w:rPr>
        <w:t xml:space="preserve"> Electricity Distributors,</w:t>
      </w:r>
      <w:r w:rsidR="00486EAA" w:rsidRPr="00DD5326">
        <w:rPr>
          <w:sz w:val="20"/>
        </w:rPr>
        <w:t xml:space="preserve"> issu</w:t>
      </w:r>
      <w:r w:rsidR="00E9088D" w:rsidRPr="00DD5326">
        <w:rPr>
          <w:sz w:val="20"/>
        </w:rPr>
        <w:t>ed September 16, 2010,</w:t>
      </w:r>
      <w:r w:rsidR="00446525" w:rsidRPr="00DD5326">
        <w:rPr>
          <w:sz w:val="20"/>
        </w:rPr>
        <w:t xml:space="preserve"> </w:t>
      </w:r>
      <w:r w:rsidRPr="00DD5326">
        <w:rPr>
          <w:sz w:val="20"/>
          <w:szCs w:val="20"/>
        </w:rPr>
        <w:t>Board File No. EB-2010-0215 specifically</w:t>
      </w:r>
      <w:r w:rsidR="008456AB" w:rsidRPr="00DD5326">
        <w:rPr>
          <w:sz w:val="20"/>
        </w:rPr>
        <w:t>, the</w:t>
      </w:r>
      <w:r w:rsidRPr="00DD5326">
        <w:rPr>
          <w:sz w:val="20"/>
          <w:szCs w:val="20"/>
        </w:rPr>
        <w:t xml:space="preserve"> Appendix C Annual Report Template, as a</w:t>
      </w:r>
      <w:r w:rsidR="008D497B" w:rsidRPr="00DD5326">
        <w:rPr>
          <w:sz w:val="20"/>
          <w:szCs w:val="20"/>
        </w:rPr>
        <w:t xml:space="preserve"> </w:t>
      </w:r>
      <w:r w:rsidRPr="00DD5326">
        <w:rPr>
          <w:sz w:val="20"/>
          <w:szCs w:val="20"/>
        </w:rPr>
        <w:t xml:space="preserve">progress report and </w:t>
      </w:r>
      <w:r w:rsidR="008456AB" w:rsidRPr="00DD5326">
        <w:rPr>
          <w:sz w:val="20"/>
        </w:rPr>
        <w:t>update</w:t>
      </w:r>
      <w:r w:rsidRPr="00DD5326">
        <w:rPr>
          <w:sz w:val="20"/>
          <w:szCs w:val="20"/>
        </w:rPr>
        <w:t xml:space="preserve"> to </w:t>
      </w:r>
      <w:r w:rsidR="0026633A" w:rsidRPr="00DD5326">
        <w:rPr>
          <w:sz w:val="20"/>
          <w:szCs w:val="20"/>
        </w:rPr>
        <w:t>WESTARIO POWER INC.</w:t>
      </w:r>
      <w:r w:rsidR="00B60E70" w:rsidRPr="00DD5326">
        <w:rPr>
          <w:sz w:val="20"/>
          <w:szCs w:val="20"/>
        </w:rPr>
        <w:t>’s</w:t>
      </w:r>
      <w:r w:rsidRPr="00DD5326">
        <w:rPr>
          <w:sz w:val="20"/>
          <w:szCs w:val="20"/>
        </w:rPr>
        <w:t xml:space="preserve"> Strategy</w:t>
      </w:r>
      <w:r w:rsidR="00672D9C" w:rsidRPr="00DD5326">
        <w:rPr>
          <w:sz w:val="20"/>
        </w:rPr>
        <w:t xml:space="preserve"> filed </w:t>
      </w:r>
      <w:r w:rsidR="008456AB" w:rsidRPr="00DD5326">
        <w:rPr>
          <w:sz w:val="20"/>
        </w:rPr>
        <w:t>with</w:t>
      </w:r>
      <w:r w:rsidR="00672D9C" w:rsidRPr="00DD5326">
        <w:rPr>
          <w:sz w:val="20"/>
        </w:rPr>
        <w:t xml:space="preserve"> the </w:t>
      </w:r>
      <w:r w:rsidR="008456AB" w:rsidRPr="00DD5326">
        <w:rPr>
          <w:sz w:val="20"/>
        </w:rPr>
        <w:t xml:space="preserve">Ontario Energy </w:t>
      </w:r>
      <w:r w:rsidR="00672D9C" w:rsidRPr="00DD5326">
        <w:rPr>
          <w:sz w:val="20"/>
        </w:rPr>
        <w:t xml:space="preserve">Board </w:t>
      </w:r>
      <w:r w:rsidR="008456AB" w:rsidRPr="00DD5326">
        <w:rPr>
          <w:sz w:val="20"/>
        </w:rPr>
        <w:t>(</w:t>
      </w:r>
      <w:r w:rsidR="00BF1D7C" w:rsidRPr="00DD5326">
        <w:rPr>
          <w:sz w:val="20"/>
        </w:rPr>
        <w:t>“</w:t>
      </w:r>
      <w:r w:rsidR="008456AB" w:rsidRPr="00DD5326">
        <w:rPr>
          <w:sz w:val="20"/>
        </w:rPr>
        <w:t>Board</w:t>
      </w:r>
      <w:r w:rsidR="00BF1D7C" w:rsidRPr="00DD5326">
        <w:rPr>
          <w:sz w:val="20"/>
        </w:rPr>
        <w:t>”</w:t>
      </w:r>
      <w:r w:rsidR="008456AB" w:rsidRPr="00DD5326">
        <w:rPr>
          <w:sz w:val="20"/>
        </w:rPr>
        <w:t xml:space="preserve"> or </w:t>
      </w:r>
      <w:r w:rsidR="00BF1D7C" w:rsidRPr="00DD5326">
        <w:rPr>
          <w:sz w:val="20"/>
        </w:rPr>
        <w:t>“</w:t>
      </w:r>
      <w:r w:rsidR="008456AB" w:rsidRPr="00DD5326">
        <w:rPr>
          <w:sz w:val="20"/>
        </w:rPr>
        <w:t>OEB</w:t>
      </w:r>
      <w:r w:rsidR="00BF1D7C" w:rsidRPr="00DD5326">
        <w:rPr>
          <w:sz w:val="20"/>
        </w:rPr>
        <w:t>”</w:t>
      </w:r>
      <w:r w:rsidR="008456AB" w:rsidRPr="00DD5326">
        <w:rPr>
          <w:sz w:val="20"/>
        </w:rPr>
        <w:t xml:space="preserve">) </w:t>
      </w:r>
      <w:r w:rsidR="00672D9C" w:rsidRPr="00DD5326">
        <w:rPr>
          <w:sz w:val="20"/>
        </w:rPr>
        <w:t>on November 1, 2010.</w:t>
      </w:r>
      <w:r w:rsidR="00362E99" w:rsidRPr="00DD5326">
        <w:t xml:space="preserve"> </w:t>
      </w:r>
      <w:r w:rsidR="00362E99" w:rsidRPr="00DD5326">
        <w:rPr>
          <w:sz w:val="20"/>
          <w:szCs w:val="20"/>
        </w:rPr>
        <w:t xml:space="preserve">Accordingly, this report outlines </w:t>
      </w:r>
      <w:r w:rsidR="0026633A" w:rsidRPr="00DD5326">
        <w:rPr>
          <w:sz w:val="20"/>
          <w:szCs w:val="20"/>
        </w:rPr>
        <w:t>WESTARIO POWER INC.</w:t>
      </w:r>
      <w:r w:rsidR="00B60E70" w:rsidRPr="00DD5326">
        <w:rPr>
          <w:sz w:val="20"/>
          <w:szCs w:val="20"/>
        </w:rPr>
        <w:t>’s</w:t>
      </w:r>
      <w:r w:rsidR="00362E99" w:rsidRPr="00DD5326">
        <w:rPr>
          <w:sz w:val="20"/>
          <w:szCs w:val="20"/>
        </w:rPr>
        <w:t xml:space="preserve"> CDM activities</w:t>
      </w:r>
      <w:r w:rsidR="00362E99" w:rsidRPr="009D4692">
        <w:rPr>
          <w:sz w:val="20"/>
          <w:szCs w:val="20"/>
        </w:rPr>
        <w:t xml:space="preserve"> for the period of January 1, 201</w:t>
      </w:r>
      <w:r w:rsidR="0018142D">
        <w:rPr>
          <w:sz w:val="20"/>
          <w:szCs w:val="20"/>
        </w:rPr>
        <w:t>4</w:t>
      </w:r>
      <w:r w:rsidR="00362E99" w:rsidRPr="009D4692">
        <w:rPr>
          <w:sz w:val="20"/>
          <w:szCs w:val="20"/>
        </w:rPr>
        <w:t xml:space="preserve"> to Decemb</w:t>
      </w:r>
      <w:r w:rsidR="0018142D">
        <w:rPr>
          <w:sz w:val="20"/>
          <w:szCs w:val="20"/>
        </w:rPr>
        <w:t>er 31, 2014</w:t>
      </w:r>
      <w:r w:rsidR="004A2E1B" w:rsidRPr="004A2E1B">
        <w:rPr>
          <w:sz w:val="20"/>
          <w:szCs w:val="20"/>
        </w:rPr>
        <w:t xml:space="preserve">. </w:t>
      </w:r>
      <w:r w:rsidR="00362E99" w:rsidRPr="009D4692">
        <w:rPr>
          <w:sz w:val="20"/>
          <w:szCs w:val="20"/>
        </w:rPr>
        <w:t xml:space="preserve">It includes net peak demand and net energy savings achieved </w:t>
      </w:r>
      <w:r w:rsidR="0034586A" w:rsidRPr="004D3BB5">
        <w:rPr>
          <w:sz w:val="20"/>
        </w:rPr>
        <w:t>in</w:t>
      </w:r>
      <w:r w:rsidR="00362E99" w:rsidRPr="009D4692">
        <w:rPr>
          <w:sz w:val="20"/>
          <w:szCs w:val="20"/>
        </w:rPr>
        <w:t xml:space="preserve"> 2011</w:t>
      </w:r>
      <w:r w:rsidR="00713B29">
        <w:rPr>
          <w:sz w:val="20"/>
          <w:szCs w:val="20"/>
        </w:rPr>
        <w:t>, 2012</w:t>
      </w:r>
      <w:r w:rsidR="0018142D">
        <w:rPr>
          <w:sz w:val="20"/>
          <w:szCs w:val="20"/>
        </w:rPr>
        <w:t>,</w:t>
      </w:r>
      <w:r w:rsidR="00713B29">
        <w:rPr>
          <w:sz w:val="20"/>
          <w:szCs w:val="20"/>
        </w:rPr>
        <w:t xml:space="preserve"> 2013,</w:t>
      </w:r>
      <w:r w:rsidR="0018142D">
        <w:rPr>
          <w:sz w:val="20"/>
          <w:szCs w:val="20"/>
        </w:rPr>
        <w:t xml:space="preserve"> and 2014</w:t>
      </w:r>
      <w:r w:rsidR="00CB0693" w:rsidRPr="009D4692">
        <w:rPr>
          <w:sz w:val="20"/>
          <w:szCs w:val="20"/>
        </w:rPr>
        <w:t>,</w:t>
      </w:r>
      <w:r w:rsidR="00CB0693" w:rsidRPr="00D029DC">
        <w:t xml:space="preserve"> </w:t>
      </w:r>
      <w:r w:rsidR="00CB0693" w:rsidRPr="009D4692">
        <w:rPr>
          <w:sz w:val="20"/>
          <w:szCs w:val="20"/>
        </w:rPr>
        <w:t>CDM program activities, successes and challenges</w:t>
      </w:r>
      <w:r w:rsidR="00593E6E">
        <w:rPr>
          <w:sz w:val="20"/>
          <w:szCs w:val="20"/>
        </w:rPr>
        <w:t>.</w:t>
      </w:r>
    </w:p>
    <w:p w:rsidR="00A76435" w:rsidRPr="009D4692" w:rsidRDefault="0026633A" w:rsidP="00365440">
      <w:pPr>
        <w:jc w:val="both"/>
        <w:rPr>
          <w:sz w:val="20"/>
          <w:szCs w:val="20"/>
        </w:rPr>
      </w:pPr>
      <w:r w:rsidRPr="00DA5369">
        <w:rPr>
          <w:sz w:val="20"/>
          <w:szCs w:val="20"/>
        </w:rPr>
        <w:t>WESTARIO POWER INC.</w:t>
      </w:r>
      <w:r w:rsidR="00B60E70" w:rsidRPr="00DA5369">
        <w:rPr>
          <w:sz w:val="20"/>
          <w:szCs w:val="20"/>
        </w:rPr>
        <w:t xml:space="preserve"> </w:t>
      </w:r>
      <w:r w:rsidR="00DF0B31" w:rsidRPr="00DA5369">
        <w:rPr>
          <w:sz w:val="20"/>
          <w:szCs w:val="20"/>
        </w:rPr>
        <w:t>did not apply for any Board-</w:t>
      </w:r>
      <w:r w:rsidR="004F1581" w:rsidRPr="00DA5369">
        <w:rPr>
          <w:sz w:val="20"/>
        </w:rPr>
        <w:t>a</w:t>
      </w:r>
      <w:r w:rsidR="00DF0B31" w:rsidRPr="00DA5369">
        <w:rPr>
          <w:sz w:val="20"/>
        </w:rPr>
        <w:t>pproved</w:t>
      </w:r>
      <w:r w:rsidR="00DF0B31" w:rsidRPr="00DA5369">
        <w:rPr>
          <w:sz w:val="20"/>
          <w:szCs w:val="20"/>
        </w:rPr>
        <w:t xml:space="preserve"> CDM </w:t>
      </w:r>
      <w:r w:rsidR="004F1581" w:rsidRPr="00DA5369">
        <w:rPr>
          <w:sz w:val="20"/>
        </w:rPr>
        <w:t>p</w:t>
      </w:r>
      <w:r w:rsidR="00DF0B31" w:rsidRPr="00DA5369">
        <w:rPr>
          <w:sz w:val="20"/>
        </w:rPr>
        <w:t>rograms</w:t>
      </w:r>
      <w:r w:rsidR="00DF0B31" w:rsidRPr="00DA5369">
        <w:rPr>
          <w:sz w:val="20"/>
          <w:szCs w:val="20"/>
        </w:rPr>
        <w:t xml:space="preserve"> during 201</w:t>
      </w:r>
      <w:r w:rsidR="00266932" w:rsidRPr="00DA5369">
        <w:rPr>
          <w:sz w:val="20"/>
          <w:szCs w:val="20"/>
        </w:rPr>
        <w:t>4</w:t>
      </w:r>
      <w:r w:rsidR="00DF0B31" w:rsidRPr="00DA5369">
        <w:rPr>
          <w:sz w:val="20"/>
          <w:szCs w:val="20"/>
        </w:rPr>
        <w:t xml:space="preserve"> however, as noted in the</w:t>
      </w:r>
      <w:r w:rsidR="008D497B" w:rsidRPr="00DA5369">
        <w:rPr>
          <w:sz w:val="20"/>
          <w:szCs w:val="20"/>
        </w:rPr>
        <w:t xml:space="preserve"> </w:t>
      </w:r>
      <w:r w:rsidR="008456AB" w:rsidRPr="00DA5369">
        <w:rPr>
          <w:sz w:val="20"/>
        </w:rPr>
        <w:t>Guidelines for Electricity Distributors Conservation and Demand Management (</w:t>
      </w:r>
      <w:r w:rsidR="00BF1D7C" w:rsidRPr="00DA5369">
        <w:rPr>
          <w:sz w:val="20"/>
        </w:rPr>
        <w:t>“</w:t>
      </w:r>
      <w:r w:rsidR="00DF0B31" w:rsidRPr="00DA5369">
        <w:rPr>
          <w:sz w:val="20"/>
          <w:szCs w:val="20"/>
        </w:rPr>
        <w:t xml:space="preserve">CDM </w:t>
      </w:r>
      <w:r w:rsidR="008456AB" w:rsidRPr="00DA5369">
        <w:rPr>
          <w:sz w:val="20"/>
        </w:rPr>
        <w:t>G</w:t>
      </w:r>
      <w:r w:rsidR="00DF0B31" w:rsidRPr="00DA5369">
        <w:rPr>
          <w:sz w:val="20"/>
        </w:rPr>
        <w:t>uidelines</w:t>
      </w:r>
      <w:r w:rsidR="00BF1D7C" w:rsidRPr="00DA5369">
        <w:rPr>
          <w:sz w:val="20"/>
        </w:rPr>
        <w:t>”</w:t>
      </w:r>
      <w:r w:rsidR="008456AB" w:rsidRPr="00DA5369">
        <w:rPr>
          <w:sz w:val="20"/>
        </w:rPr>
        <w:t>)</w:t>
      </w:r>
      <w:r w:rsidR="00DF0B31" w:rsidRPr="00DA5369">
        <w:rPr>
          <w:sz w:val="20"/>
        </w:rPr>
        <w:t>,</w:t>
      </w:r>
      <w:r w:rsidR="00DF0B31" w:rsidRPr="00DA5369">
        <w:rPr>
          <w:sz w:val="20"/>
          <w:szCs w:val="20"/>
        </w:rPr>
        <w:t xml:space="preserve"> released April 26, 2012, the Board has deemed Time-of-Use </w:t>
      </w:r>
      <w:r w:rsidR="00DF0B31" w:rsidRPr="00DA5369">
        <w:rPr>
          <w:sz w:val="20"/>
        </w:rPr>
        <w:t>(</w:t>
      </w:r>
      <w:r w:rsidR="00BF1D7C" w:rsidRPr="00DA5369">
        <w:rPr>
          <w:sz w:val="20"/>
        </w:rPr>
        <w:t>“</w:t>
      </w:r>
      <w:r w:rsidR="00DF0B31" w:rsidRPr="00DA5369">
        <w:rPr>
          <w:sz w:val="20"/>
          <w:szCs w:val="20"/>
        </w:rPr>
        <w:t>TOU</w:t>
      </w:r>
      <w:r w:rsidR="00BF1D7C" w:rsidRPr="00DA5369">
        <w:rPr>
          <w:sz w:val="20"/>
        </w:rPr>
        <w:t>”</w:t>
      </w:r>
      <w:r w:rsidR="00DF0B31" w:rsidRPr="00DA5369">
        <w:rPr>
          <w:sz w:val="20"/>
        </w:rPr>
        <w:t>)</w:t>
      </w:r>
      <w:r w:rsidR="008D497B" w:rsidRPr="00DA5369">
        <w:rPr>
          <w:sz w:val="20"/>
          <w:szCs w:val="20"/>
        </w:rPr>
        <w:t xml:space="preserve"> </w:t>
      </w:r>
      <w:r w:rsidR="00DF0B31" w:rsidRPr="00DA5369">
        <w:rPr>
          <w:sz w:val="20"/>
          <w:szCs w:val="20"/>
        </w:rPr>
        <w:t xml:space="preserve">pricing </w:t>
      </w:r>
      <w:r w:rsidR="00B000BA" w:rsidRPr="00DA5369">
        <w:rPr>
          <w:sz w:val="20"/>
        </w:rPr>
        <w:t xml:space="preserve">to be </w:t>
      </w:r>
      <w:r w:rsidR="00DF0B31" w:rsidRPr="00DA5369">
        <w:rPr>
          <w:sz w:val="20"/>
          <w:szCs w:val="20"/>
        </w:rPr>
        <w:t xml:space="preserve">a </w:t>
      </w:r>
      <w:r w:rsidR="00B07438" w:rsidRPr="00DA5369">
        <w:rPr>
          <w:sz w:val="20"/>
        </w:rPr>
        <w:t>p</w:t>
      </w:r>
      <w:r w:rsidR="00DF0B31" w:rsidRPr="00DA5369">
        <w:rPr>
          <w:sz w:val="20"/>
        </w:rPr>
        <w:t>rovince</w:t>
      </w:r>
      <w:r w:rsidR="00DF0B31" w:rsidRPr="00DA5369">
        <w:rPr>
          <w:sz w:val="20"/>
          <w:szCs w:val="20"/>
        </w:rPr>
        <w:t>-wide Board-</w:t>
      </w:r>
      <w:r w:rsidR="004F1581" w:rsidRPr="00DA5369">
        <w:rPr>
          <w:sz w:val="20"/>
        </w:rPr>
        <w:t>a</w:t>
      </w:r>
      <w:r w:rsidR="00DF0B31" w:rsidRPr="00DA5369">
        <w:rPr>
          <w:sz w:val="20"/>
        </w:rPr>
        <w:t>pproved</w:t>
      </w:r>
      <w:r w:rsidR="00DF0B31" w:rsidRPr="00DA5369">
        <w:rPr>
          <w:sz w:val="20"/>
          <w:szCs w:val="20"/>
        </w:rPr>
        <w:t xml:space="preserve"> CDM </w:t>
      </w:r>
      <w:r w:rsidR="004F1581" w:rsidRPr="00DA5369">
        <w:rPr>
          <w:sz w:val="20"/>
        </w:rPr>
        <w:t>p</w:t>
      </w:r>
      <w:r w:rsidR="00DF0B31" w:rsidRPr="00DA5369">
        <w:rPr>
          <w:sz w:val="20"/>
        </w:rPr>
        <w:t>rogram</w:t>
      </w:r>
      <w:r w:rsidR="00C70345">
        <w:rPr>
          <w:sz w:val="20"/>
          <w:szCs w:val="20"/>
        </w:rPr>
        <w:t>.</w:t>
      </w:r>
    </w:p>
    <w:p w:rsidR="00A76435" w:rsidRPr="009D4692" w:rsidRDefault="00362E99" w:rsidP="00365440">
      <w:pPr>
        <w:jc w:val="both"/>
        <w:rPr>
          <w:sz w:val="20"/>
          <w:szCs w:val="20"/>
        </w:rPr>
      </w:pPr>
      <w:r w:rsidRPr="009D4692">
        <w:rPr>
          <w:sz w:val="20"/>
          <w:szCs w:val="20"/>
        </w:rPr>
        <w:t>In 2011</w:t>
      </w:r>
      <w:r w:rsidR="00A127DC">
        <w:rPr>
          <w:sz w:val="20"/>
          <w:szCs w:val="20"/>
        </w:rPr>
        <w:t xml:space="preserve"> – 2014</w:t>
      </w:r>
      <w:r w:rsidRPr="009D4692">
        <w:rPr>
          <w:sz w:val="20"/>
          <w:szCs w:val="20"/>
        </w:rPr>
        <w:t xml:space="preserve">, </w:t>
      </w:r>
      <w:r w:rsidR="0026633A" w:rsidRPr="00DA5369">
        <w:rPr>
          <w:sz w:val="20"/>
          <w:szCs w:val="20"/>
        </w:rPr>
        <w:t>WESTARIO POWER INC.</w:t>
      </w:r>
      <w:r w:rsidR="00B60E70">
        <w:rPr>
          <w:sz w:val="20"/>
          <w:szCs w:val="20"/>
        </w:rPr>
        <w:t xml:space="preserve"> </w:t>
      </w:r>
      <w:r w:rsidRPr="009D4692">
        <w:rPr>
          <w:sz w:val="20"/>
          <w:szCs w:val="20"/>
        </w:rPr>
        <w:t xml:space="preserve">contracted with the </w:t>
      </w:r>
      <w:r w:rsidR="002414A6">
        <w:rPr>
          <w:sz w:val="20"/>
          <w:szCs w:val="20"/>
        </w:rPr>
        <w:t>IESO</w:t>
      </w:r>
      <w:r w:rsidRPr="009D4692">
        <w:rPr>
          <w:sz w:val="20"/>
          <w:szCs w:val="20"/>
        </w:rPr>
        <w:t xml:space="preserve"> to deliver a portfolio of </w:t>
      </w:r>
      <w:r w:rsidR="002414A6">
        <w:rPr>
          <w:sz w:val="20"/>
          <w:szCs w:val="20"/>
        </w:rPr>
        <w:t>IESO</w:t>
      </w:r>
      <w:r w:rsidRPr="009D4692">
        <w:rPr>
          <w:sz w:val="20"/>
          <w:szCs w:val="20"/>
        </w:rPr>
        <w:t>-</w:t>
      </w:r>
      <w:r w:rsidR="0034586A" w:rsidRPr="004D3BB5">
        <w:rPr>
          <w:sz w:val="20"/>
        </w:rPr>
        <w:t>c</w:t>
      </w:r>
      <w:r w:rsidRPr="004D3BB5">
        <w:rPr>
          <w:sz w:val="20"/>
        </w:rPr>
        <w:t xml:space="preserve">ontracted </w:t>
      </w:r>
      <w:r w:rsidR="0034586A" w:rsidRPr="004D3BB5">
        <w:rPr>
          <w:sz w:val="20"/>
        </w:rPr>
        <w:t>p</w:t>
      </w:r>
      <w:r w:rsidR="00B031C9" w:rsidRPr="004D3BB5">
        <w:rPr>
          <w:sz w:val="20"/>
        </w:rPr>
        <w:t>rovince-wide</w:t>
      </w:r>
      <w:r w:rsidRPr="009D4692">
        <w:rPr>
          <w:sz w:val="20"/>
          <w:szCs w:val="20"/>
        </w:rPr>
        <w:t xml:space="preserve"> CDM </w:t>
      </w:r>
      <w:r w:rsidR="0034586A" w:rsidRPr="004D3BB5">
        <w:rPr>
          <w:sz w:val="20"/>
        </w:rPr>
        <w:t>p</w:t>
      </w:r>
      <w:r w:rsidRPr="004D3BB5">
        <w:rPr>
          <w:sz w:val="20"/>
        </w:rPr>
        <w:t xml:space="preserve">rograms </w:t>
      </w:r>
      <w:r w:rsidR="00BF1D7C" w:rsidRPr="004D3BB5">
        <w:rPr>
          <w:sz w:val="20"/>
        </w:rPr>
        <w:t>(“</w:t>
      </w:r>
      <w:r w:rsidR="002414A6">
        <w:rPr>
          <w:sz w:val="20"/>
        </w:rPr>
        <w:t>IESO</w:t>
      </w:r>
      <w:r w:rsidR="00BF1D7C" w:rsidRPr="004D3BB5">
        <w:rPr>
          <w:sz w:val="20"/>
        </w:rPr>
        <w:t xml:space="preserve"> </w:t>
      </w:r>
      <w:r w:rsidRPr="009D4692">
        <w:rPr>
          <w:sz w:val="20"/>
          <w:szCs w:val="20"/>
        </w:rPr>
        <w:t>Programs</w:t>
      </w:r>
      <w:r w:rsidR="00BF1D7C" w:rsidRPr="004D3BB5">
        <w:rPr>
          <w:sz w:val="20"/>
        </w:rPr>
        <w:t>”)</w:t>
      </w:r>
      <w:r w:rsidRPr="009D4692">
        <w:rPr>
          <w:sz w:val="20"/>
          <w:szCs w:val="20"/>
        </w:rPr>
        <w:t xml:space="preserve"> to all customer segments including residential, commercial, institutional, industrial and low income</w:t>
      </w:r>
      <w:r w:rsidR="004A2E1B" w:rsidRPr="004A2E1B">
        <w:rPr>
          <w:sz w:val="20"/>
          <w:szCs w:val="20"/>
        </w:rPr>
        <w:t xml:space="preserve">. </w:t>
      </w:r>
      <w:r w:rsidR="0011572F" w:rsidRPr="004D3BB5">
        <w:rPr>
          <w:sz w:val="20"/>
        </w:rPr>
        <w:t>Most of t</w:t>
      </w:r>
      <w:r w:rsidR="00A76435" w:rsidRPr="004D3BB5">
        <w:rPr>
          <w:sz w:val="20"/>
        </w:rPr>
        <w:t xml:space="preserve">hese </w:t>
      </w:r>
      <w:r w:rsidR="00A76435" w:rsidRPr="009D4692">
        <w:rPr>
          <w:sz w:val="20"/>
          <w:szCs w:val="20"/>
        </w:rPr>
        <w:t xml:space="preserve">programs were </w:t>
      </w:r>
      <w:r w:rsidR="00DF0B31" w:rsidRPr="009D4692">
        <w:rPr>
          <w:sz w:val="20"/>
          <w:szCs w:val="20"/>
        </w:rPr>
        <w:t xml:space="preserve">rolled-out by the </w:t>
      </w:r>
      <w:r w:rsidR="002414A6">
        <w:rPr>
          <w:sz w:val="20"/>
          <w:szCs w:val="20"/>
        </w:rPr>
        <w:t>IESO</w:t>
      </w:r>
      <w:r w:rsidR="00A76435" w:rsidRPr="009D4692">
        <w:rPr>
          <w:sz w:val="20"/>
          <w:szCs w:val="20"/>
        </w:rPr>
        <w:t xml:space="preserve"> in June 2011</w:t>
      </w:r>
      <w:r w:rsidR="004A2E1B" w:rsidRPr="004A2E1B">
        <w:rPr>
          <w:sz w:val="20"/>
          <w:szCs w:val="20"/>
        </w:rPr>
        <w:t xml:space="preserve">. </w:t>
      </w:r>
      <w:r w:rsidR="00A76435" w:rsidRPr="009D4692">
        <w:rPr>
          <w:sz w:val="20"/>
          <w:szCs w:val="20"/>
        </w:rPr>
        <w:t xml:space="preserve">In 2011 </w:t>
      </w:r>
      <w:r w:rsidR="0011572F" w:rsidRPr="004D3BB5">
        <w:rPr>
          <w:sz w:val="20"/>
        </w:rPr>
        <w:t>p</w:t>
      </w:r>
      <w:r w:rsidR="00A76435" w:rsidRPr="004D3BB5">
        <w:rPr>
          <w:sz w:val="20"/>
        </w:rPr>
        <w:t>rogram</w:t>
      </w:r>
      <w:r w:rsidR="00A76435" w:rsidRPr="009D4692">
        <w:rPr>
          <w:sz w:val="20"/>
          <w:szCs w:val="20"/>
        </w:rPr>
        <w:t xml:space="preserve"> activities </w:t>
      </w:r>
      <w:r w:rsidR="00DF0B31" w:rsidRPr="009D4692">
        <w:rPr>
          <w:sz w:val="20"/>
          <w:szCs w:val="20"/>
        </w:rPr>
        <w:t>were centered on building a foundation for full program execution over the next</w:t>
      </w:r>
      <w:r w:rsidR="00A76435" w:rsidRPr="009D4692">
        <w:rPr>
          <w:sz w:val="20"/>
          <w:szCs w:val="20"/>
        </w:rPr>
        <w:t xml:space="preserve"> </w:t>
      </w:r>
      <w:r w:rsidR="00DF0B31" w:rsidRPr="009D4692">
        <w:rPr>
          <w:sz w:val="20"/>
          <w:szCs w:val="20"/>
        </w:rPr>
        <w:t>three years of the program term, including staffing, pro</w:t>
      </w:r>
      <w:r w:rsidR="00CB0693" w:rsidRPr="009D4692">
        <w:rPr>
          <w:sz w:val="20"/>
          <w:szCs w:val="20"/>
        </w:rPr>
        <w:t>curement, and program delivery</w:t>
      </w:r>
      <w:r w:rsidR="004A2E1B" w:rsidRPr="004A2E1B">
        <w:rPr>
          <w:sz w:val="20"/>
          <w:szCs w:val="20"/>
        </w:rPr>
        <w:t xml:space="preserve">. </w:t>
      </w:r>
    </w:p>
    <w:p w:rsidR="00514C6E" w:rsidRDefault="00514C6E" w:rsidP="00365440">
      <w:pPr>
        <w:jc w:val="both"/>
        <w:rPr>
          <w:sz w:val="20"/>
          <w:szCs w:val="20"/>
        </w:rPr>
      </w:pPr>
      <w:r w:rsidRPr="00514C6E">
        <w:rPr>
          <w:sz w:val="20"/>
          <w:szCs w:val="20"/>
        </w:rPr>
        <w:t>In 2011, Westario Power Inc. contracted with the Ontario Power Authority (OPA) to deliver a portfolio of OPA-Contracted Province-Wide CDM Programs to all customer segments including residential, commercial, institutional, industrial and low income.  These programs were rolled-out by the OPA in June 2011.  In 2011 Program activities were centered on building a foundation for full program execution over the next three years of the program term, including staffing, proc</w:t>
      </w:r>
      <w:r>
        <w:rPr>
          <w:sz w:val="20"/>
          <w:szCs w:val="20"/>
        </w:rPr>
        <w:t xml:space="preserve">urement, and program delivery. </w:t>
      </w:r>
    </w:p>
    <w:p w:rsidR="00514C6E" w:rsidRDefault="00514C6E" w:rsidP="00365440">
      <w:pPr>
        <w:jc w:val="both"/>
        <w:rPr>
          <w:sz w:val="20"/>
          <w:szCs w:val="20"/>
        </w:rPr>
      </w:pPr>
      <w:r w:rsidRPr="00514C6E">
        <w:rPr>
          <w:sz w:val="20"/>
          <w:szCs w:val="20"/>
        </w:rPr>
        <w:t>In 2012 West</w:t>
      </w:r>
      <w:r w:rsidR="005C396C">
        <w:rPr>
          <w:sz w:val="20"/>
          <w:szCs w:val="20"/>
        </w:rPr>
        <w:t>ario Power Inc. had achieved 0.6</w:t>
      </w:r>
      <w:r w:rsidRPr="00514C6E">
        <w:rPr>
          <w:sz w:val="20"/>
          <w:szCs w:val="20"/>
        </w:rPr>
        <w:t xml:space="preserve"> MW of net incremen</w:t>
      </w:r>
      <w:r w:rsidR="005C396C">
        <w:rPr>
          <w:sz w:val="20"/>
          <w:szCs w:val="20"/>
        </w:rPr>
        <w:t>tal peak demand savings and 9.2</w:t>
      </w:r>
      <w:r w:rsidRPr="00514C6E">
        <w:rPr>
          <w:sz w:val="20"/>
          <w:szCs w:val="20"/>
        </w:rPr>
        <w:t xml:space="preserve"> GWh of net incremental energy savings. </w:t>
      </w:r>
    </w:p>
    <w:p w:rsidR="00514C6E" w:rsidRDefault="00514C6E" w:rsidP="00365440">
      <w:pPr>
        <w:jc w:val="both"/>
        <w:rPr>
          <w:sz w:val="20"/>
          <w:szCs w:val="20"/>
        </w:rPr>
      </w:pPr>
      <w:r w:rsidRPr="00514C6E">
        <w:rPr>
          <w:sz w:val="20"/>
          <w:szCs w:val="20"/>
        </w:rPr>
        <w:t>In 2013 West</w:t>
      </w:r>
      <w:r w:rsidR="005C396C">
        <w:rPr>
          <w:sz w:val="20"/>
          <w:szCs w:val="20"/>
        </w:rPr>
        <w:t>ario Power Inc. had achieved 0.4</w:t>
      </w:r>
      <w:r w:rsidRPr="00514C6E">
        <w:rPr>
          <w:sz w:val="20"/>
          <w:szCs w:val="20"/>
        </w:rPr>
        <w:t xml:space="preserve"> MW of net incremen</w:t>
      </w:r>
      <w:r w:rsidR="005C396C">
        <w:rPr>
          <w:sz w:val="20"/>
          <w:szCs w:val="20"/>
        </w:rPr>
        <w:t>tal peak demand savings and 4.1</w:t>
      </w:r>
      <w:r w:rsidRPr="00514C6E">
        <w:rPr>
          <w:sz w:val="20"/>
          <w:szCs w:val="20"/>
        </w:rPr>
        <w:t xml:space="preserve"> GWh of net incremental energy savings.</w:t>
      </w:r>
    </w:p>
    <w:p w:rsidR="00514C6E" w:rsidRDefault="00514C6E" w:rsidP="00D029DC">
      <w:pPr>
        <w:jc w:val="both"/>
        <w:rPr>
          <w:sz w:val="20"/>
          <w:szCs w:val="20"/>
        </w:rPr>
      </w:pPr>
      <w:r>
        <w:rPr>
          <w:sz w:val="20"/>
          <w:szCs w:val="20"/>
        </w:rPr>
        <w:t>In</w:t>
      </w:r>
      <w:r w:rsidR="00103B93">
        <w:rPr>
          <w:sz w:val="20"/>
          <w:szCs w:val="20"/>
        </w:rPr>
        <w:t xml:space="preserve"> 2014, </w:t>
      </w:r>
      <w:r>
        <w:rPr>
          <w:sz w:val="20"/>
          <w:szCs w:val="20"/>
        </w:rPr>
        <w:t>Westario Power Inc. had</w:t>
      </w:r>
      <w:r w:rsidR="005C396C">
        <w:rPr>
          <w:sz w:val="20"/>
          <w:szCs w:val="20"/>
        </w:rPr>
        <w:t xml:space="preserve"> achieved 1.1</w:t>
      </w:r>
      <w:r w:rsidRPr="00514C6E">
        <w:rPr>
          <w:sz w:val="20"/>
          <w:szCs w:val="20"/>
        </w:rPr>
        <w:t xml:space="preserve"> MW of net incr</w:t>
      </w:r>
      <w:r w:rsidR="00DA5369">
        <w:rPr>
          <w:sz w:val="20"/>
          <w:szCs w:val="20"/>
        </w:rPr>
        <w:t>emental peak demand sa</w:t>
      </w:r>
      <w:r w:rsidR="005C396C">
        <w:rPr>
          <w:sz w:val="20"/>
          <w:szCs w:val="20"/>
        </w:rPr>
        <w:t>vings and 3.6</w:t>
      </w:r>
      <w:r w:rsidR="00DA5369">
        <w:rPr>
          <w:sz w:val="20"/>
          <w:szCs w:val="20"/>
        </w:rPr>
        <w:t xml:space="preserve"> </w:t>
      </w:r>
      <w:r w:rsidRPr="00514C6E">
        <w:rPr>
          <w:sz w:val="20"/>
          <w:szCs w:val="20"/>
        </w:rPr>
        <w:t>GWh of net incr</w:t>
      </w:r>
      <w:r>
        <w:rPr>
          <w:sz w:val="20"/>
          <w:szCs w:val="20"/>
        </w:rPr>
        <w:t>emental energy savings.</w:t>
      </w:r>
    </w:p>
    <w:p w:rsidR="00871172" w:rsidRDefault="00514C6E" w:rsidP="00D029DC">
      <w:pPr>
        <w:jc w:val="both"/>
        <w:rPr>
          <w:sz w:val="20"/>
          <w:szCs w:val="20"/>
        </w:rPr>
      </w:pPr>
      <w:r w:rsidRPr="00514C6E">
        <w:rPr>
          <w:sz w:val="20"/>
          <w:szCs w:val="20"/>
        </w:rPr>
        <w:t>A summary of the achievements towards the CDM targets is shown below:</w:t>
      </w:r>
    </w:p>
    <w:p w:rsidR="00871172" w:rsidRDefault="00871172">
      <w:pPr>
        <w:spacing w:after="0" w:line="240" w:lineRule="auto"/>
        <w:rPr>
          <w:sz w:val="20"/>
          <w:szCs w:val="20"/>
        </w:rPr>
      </w:pPr>
      <w:r>
        <w:rPr>
          <w:sz w:val="20"/>
          <w:szCs w:val="20"/>
        </w:rPr>
        <w:br w:type="page"/>
      </w:r>
    </w:p>
    <w:p w:rsidR="00514C6E" w:rsidRDefault="005C396C" w:rsidP="00D029DC">
      <w:pPr>
        <w:jc w:val="both"/>
        <w:rPr>
          <w:sz w:val="20"/>
          <w:szCs w:val="20"/>
        </w:rPr>
      </w:pPr>
      <w:r w:rsidRPr="005C396C">
        <w:lastRenderedPageBreak/>
        <w:drawing>
          <wp:inline distT="0" distB="0" distL="0" distR="0">
            <wp:extent cx="6400800" cy="5196019"/>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5196019"/>
                    </a:xfrm>
                    <a:prstGeom prst="rect">
                      <a:avLst/>
                    </a:prstGeom>
                    <a:noFill/>
                    <a:ln>
                      <a:noFill/>
                    </a:ln>
                  </pic:spPr>
                </pic:pic>
              </a:graphicData>
            </a:graphic>
          </wp:inline>
        </w:drawing>
      </w:r>
    </w:p>
    <w:p w:rsidR="00490CFC" w:rsidRDefault="00C54BB5" w:rsidP="00365440">
      <w:pPr>
        <w:jc w:val="both"/>
        <w:rPr>
          <w:sz w:val="20"/>
          <w:szCs w:val="20"/>
        </w:rPr>
      </w:pPr>
      <w:r w:rsidRPr="008B1C18">
        <w:rPr>
          <w:sz w:val="20"/>
          <w:szCs w:val="20"/>
        </w:rPr>
        <w:t xml:space="preserve">Table of </w:t>
      </w:r>
      <w:r w:rsidR="00ED6C4A" w:rsidRPr="008B1C18">
        <w:rPr>
          <w:sz w:val="20"/>
          <w:szCs w:val="20"/>
        </w:rPr>
        <w:t xml:space="preserve">2011-2014 CDM </w:t>
      </w:r>
      <w:r w:rsidR="00FA17A1" w:rsidRPr="008B1C18">
        <w:rPr>
          <w:sz w:val="20"/>
          <w:szCs w:val="20"/>
        </w:rPr>
        <w:t>Result</w:t>
      </w:r>
      <w:r w:rsidR="00ED6C4A" w:rsidRPr="008B1C18">
        <w:rPr>
          <w:sz w:val="20"/>
          <w:szCs w:val="20"/>
        </w:rPr>
        <w:t>s</w:t>
      </w:r>
      <w:r w:rsidR="00FA17A1" w:rsidRPr="008B1C18">
        <w:rPr>
          <w:sz w:val="20"/>
          <w:szCs w:val="20"/>
        </w:rPr>
        <w:t>..</w:t>
      </w:r>
      <w:r w:rsidRPr="008B1C18">
        <w:rPr>
          <w:sz w:val="20"/>
          <w:szCs w:val="20"/>
        </w:rPr>
        <w:t>.</w:t>
      </w:r>
      <w:r w:rsidR="008B1C18" w:rsidRPr="008B1C18">
        <w:rPr>
          <w:noProof/>
          <w:lang w:val="en-CA" w:eastAsia="en-CA"/>
        </w:rPr>
        <w:t xml:space="preserve"> </w:t>
      </w:r>
    </w:p>
    <w:p w:rsidR="00871172" w:rsidRPr="009D4692" w:rsidRDefault="00871172" w:rsidP="00365440">
      <w:pPr>
        <w:jc w:val="both"/>
        <w:rPr>
          <w:sz w:val="20"/>
          <w:szCs w:val="20"/>
        </w:rPr>
      </w:pPr>
    </w:p>
    <w:p w:rsidR="00643DE4" w:rsidRDefault="00143268" w:rsidP="00365440">
      <w:pPr>
        <w:jc w:val="both"/>
        <w:rPr>
          <w:sz w:val="20"/>
        </w:rPr>
      </w:pPr>
      <w:r>
        <w:rPr>
          <w:sz w:val="20"/>
          <w:szCs w:val="20"/>
        </w:rPr>
        <w:t>From the above table</w:t>
      </w:r>
      <w:r w:rsidR="004703A3" w:rsidRPr="004D3BB5">
        <w:rPr>
          <w:sz w:val="20"/>
        </w:rPr>
        <w:t>,</w:t>
      </w:r>
      <w:r w:rsidR="00593E6E">
        <w:rPr>
          <w:sz w:val="20"/>
        </w:rPr>
        <w:t xml:space="preserve"> </w:t>
      </w:r>
      <w:r w:rsidR="0026633A" w:rsidRPr="00871172">
        <w:rPr>
          <w:sz w:val="20"/>
        </w:rPr>
        <w:t>WESTARIO POWER INC.</w:t>
      </w:r>
      <w:r w:rsidR="00A76435" w:rsidRPr="009D4692">
        <w:rPr>
          <w:sz w:val="20"/>
          <w:szCs w:val="20"/>
        </w:rPr>
        <w:t xml:space="preserve"> </w:t>
      </w:r>
      <w:r>
        <w:rPr>
          <w:sz w:val="20"/>
          <w:szCs w:val="20"/>
        </w:rPr>
        <w:t>has achieved</w:t>
      </w:r>
      <w:r w:rsidR="005C396C">
        <w:rPr>
          <w:sz w:val="20"/>
          <w:szCs w:val="20"/>
        </w:rPr>
        <w:t xml:space="preserve"> 2.4</w:t>
      </w:r>
      <w:r w:rsidR="00871172">
        <w:rPr>
          <w:sz w:val="20"/>
          <w:szCs w:val="20"/>
        </w:rPr>
        <w:t xml:space="preserve"> </w:t>
      </w:r>
      <w:r w:rsidR="00A76435" w:rsidRPr="009D4692">
        <w:rPr>
          <w:sz w:val="20"/>
          <w:szCs w:val="20"/>
        </w:rPr>
        <w:t>MW</w:t>
      </w:r>
      <w:r w:rsidR="005C396C">
        <w:rPr>
          <w:sz w:val="20"/>
          <w:szCs w:val="20"/>
        </w:rPr>
        <w:t xml:space="preserve"> or 57</w:t>
      </w:r>
      <w:r>
        <w:rPr>
          <w:sz w:val="20"/>
          <w:szCs w:val="20"/>
        </w:rPr>
        <w:t>%</w:t>
      </w:r>
      <w:r w:rsidR="00A76435" w:rsidRPr="009D4692">
        <w:rPr>
          <w:sz w:val="20"/>
          <w:szCs w:val="20"/>
        </w:rPr>
        <w:t xml:space="preserve"> </w:t>
      </w:r>
      <w:r w:rsidR="005C396C">
        <w:rPr>
          <w:sz w:val="20"/>
          <w:szCs w:val="20"/>
        </w:rPr>
        <w:t>and 23.2</w:t>
      </w:r>
      <w:r w:rsidR="00FA17A1" w:rsidRPr="009D4692">
        <w:rPr>
          <w:sz w:val="20"/>
          <w:szCs w:val="20"/>
        </w:rPr>
        <w:t xml:space="preserve"> MW</w:t>
      </w:r>
      <w:r w:rsidR="005C396C">
        <w:rPr>
          <w:sz w:val="20"/>
          <w:szCs w:val="20"/>
        </w:rPr>
        <w:t>h or 111</w:t>
      </w:r>
      <w:r w:rsidR="00FA17A1">
        <w:rPr>
          <w:sz w:val="20"/>
          <w:szCs w:val="20"/>
        </w:rPr>
        <w:t>%</w:t>
      </w:r>
      <w:r w:rsidR="00FA17A1" w:rsidRPr="009D4692">
        <w:rPr>
          <w:sz w:val="20"/>
          <w:szCs w:val="20"/>
        </w:rPr>
        <w:t xml:space="preserve"> </w:t>
      </w:r>
      <w:r w:rsidR="00593E6E" w:rsidRPr="00871172">
        <w:rPr>
          <w:sz w:val="20"/>
          <w:szCs w:val="20"/>
        </w:rPr>
        <w:t>towards</w:t>
      </w:r>
      <w:r w:rsidR="00B60E70" w:rsidRPr="00871172">
        <w:rPr>
          <w:sz w:val="20"/>
          <w:szCs w:val="20"/>
        </w:rPr>
        <w:t xml:space="preserve"> </w:t>
      </w:r>
      <w:r w:rsidR="0026633A" w:rsidRPr="00871172">
        <w:rPr>
          <w:sz w:val="20"/>
          <w:szCs w:val="20"/>
        </w:rPr>
        <w:t>WESTARIO POWER INC.</w:t>
      </w:r>
      <w:r w:rsidR="00E73891" w:rsidRPr="00871172">
        <w:rPr>
          <w:sz w:val="20"/>
          <w:szCs w:val="20"/>
        </w:rPr>
        <w:t>’s</w:t>
      </w:r>
      <w:r w:rsidR="00A76435" w:rsidRPr="00B60E70">
        <w:rPr>
          <w:sz w:val="20"/>
          <w:szCs w:val="20"/>
        </w:rPr>
        <w:t xml:space="preserve"> 2014 peak demand reduction</w:t>
      </w:r>
      <w:r w:rsidR="00A76435" w:rsidRPr="009D4692">
        <w:rPr>
          <w:sz w:val="20"/>
          <w:szCs w:val="20"/>
        </w:rPr>
        <w:t xml:space="preserve"> target</w:t>
      </w:r>
      <w:r w:rsidR="00FA17A1">
        <w:rPr>
          <w:sz w:val="20"/>
          <w:szCs w:val="20"/>
        </w:rPr>
        <w:t xml:space="preserve"> and energy consumption reduction targets respectively </w:t>
      </w:r>
      <w:r w:rsidR="00A76435" w:rsidRPr="009D4692">
        <w:rPr>
          <w:sz w:val="20"/>
          <w:szCs w:val="20"/>
        </w:rPr>
        <w:t xml:space="preserve">. </w:t>
      </w:r>
      <w:r>
        <w:rPr>
          <w:sz w:val="20"/>
          <w:szCs w:val="20"/>
        </w:rPr>
        <w:t>The shortfall of peak demand targets were mainly due to late start of programs, cancellation of planned province wide programs including Direct Space Cooling</w:t>
      </w:r>
      <w:r w:rsidR="00FA17A1">
        <w:rPr>
          <w:sz w:val="20"/>
          <w:szCs w:val="20"/>
        </w:rPr>
        <w:t xml:space="preserve"> since 2011</w:t>
      </w:r>
      <w:r w:rsidR="00871172">
        <w:rPr>
          <w:sz w:val="20"/>
        </w:rPr>
        <w:t xml:space="preserve"> and the assumed possible demand savings potential due to customer base allocation issues.</w:t>
      </w:r>
    </w:p>
    <w:p w:rsidR="00643DE4" w:rsidRDefault="00643DE4">
      <w:pPr>
        <w:spacing w:after="0" w:line="240" w:lineRule="auto"/>
        <w:rPr>
          <w:sz w:val="20"/>
        </w:rPr>
      </w:pPr>
      <w:r>
        <w:rPr>
          <w:sz w:val="20"/>
        </w:rPr>
        <w:br w:type="page"/>
      </w:r>
    </w:p>
    <w:p w:rsidR="00643DE4" w:rsidRDefault="00ED6C4A" w:rsidP="00643DE4">
      <w:pPr>
        <w:jc w:val="both"/>
        <w:rPr>
          <w:sz w:val="20"/>
        </w:rPr>
      </w:pPr>
      <w:r>
        <w:rPr>
          <w:sz w:val="20"/>
          <w:szCs w:val="20"/>
        </w:rPr>
        <w:lastRenderedPageBreak/>
        <w:t xml:space="preserve">In 2015, the </w:t>
      </w:r>
      <w:r w:rsidR="002C177C">
        <w:rPr>
          <w:sz w:val="20"/>
          <w:szCs w:val="20"/>
        </w:rPr>
        <w:t>C</w:t>
      </w:r>
      <w:r>
        <w:rPr>
          <w:sz w:val="20"/>
          <w:szCs w:val="20"/>
        </w:rPr>
        <w:t>onservation First Framework (CFF) for the period 2015 -2020 will be implemente</w:t>
      </w:r>
      <w:r w:rsidRPr="00643DE4">
        <w:rPr>
          <w:sz w:val="20"/>
          <w:szCs w:val="20"/>
        </w:rPr>
        <w:t xml:space="preserve">d effective on </w:t>
      </w:r>
      <w:r w:rsidR="00643DE4" w:rsidRPr="00643DE4">
        <w:rPr>
          <w:sz w:val="20"/>
          <w:szCs w:val="20"/>
        </w:rPr>
        <w:t>January 1</w:t>
      </w:r>
      <w:r w:rsidR="00643DE4" w:rsidRPr="00643DE4">
        <w:rPr>
          <w:sz w:val="20"/>
          <w:szCs w:val="20"/>
          <w:vertAlign w:val="superscript"/>
        </w:rPr>
        <w:t>st</w:t>
      </w:r>
      <w:r w:rsidR="00643DE4" w:rsidRPr="00643DE4">
        <w:rPr>
          <w:sz w:val="20"/>
          <w:szCs w:val="20"/>
        </w:rPr>
        <w:t xml:space="preserve"> 2016</w:t>
      </w:r>
      <w:r w:rsidRPr="00643DE4">
        <w:rPr>
          <w:sz w:val="20"/>
          <w:szCs w:val="20"/>
        </w:rPr>
        <w:t xml:space="preserve"> or pending approval of our CDM Plans submitted to the IES</w:t>
      </w:r>
      <w:r w:rsidR="00643DE4" w:rsidRPr="00643DE4">
        <w:rPr>
          <w:sz w:val="20"/>
          <w:szCs w:val="20"/>
        </w:rPr>
        <w:t>O on</w:t>
      </w:r>
      <w:r w:rsidRPr="00643DE4">
        <w:rPr>
          <w:sz w:val="20"/>
          <w:szCs w:val="20"/>
        </w:rPr>
        <w:t xml:space="preserve"> May 1, 2015, to ensure</w:t>
      </w:r>
      <w:r>
        <w:rPr>
          <w:sz w:val="20"/>
          <w:szCs w:val="20"/>
        </w:rPr>
        <w:t xml:space="preserve"> </w:t>
      </w:r>
      <w:r w:rsidR="002B6FF2">
        <w:rPr>
          <w:sz w:val="20"/>
          <w:szCs w:val="20"/>
        </w:rPr>
        <w:t xml:space="preserve">a </w:t>
      </w:r>
      <w:r>
        <w:rPr>
          <w:sz w:val="20"/>
          <w:szCs w:val="20"/>
        </w:rPr>
        <w:t>smooth transition, most 2011- 2014 Programs and Rules were extended in</w:t>
      </w:r>
      <w:r w:rsidR="002B6FF2">
        <w:rPr>
          <w:sz w:val="20"/>
          <w:szCs w:val="20"/>
        </w:rPr>
        <w:t>to</w:t>
      </w:r>
      <w:r>
        <w:rPr>
          <w:sz w:val="20"/>
          <w:szCs w:val="20"/>
        </w:rPr>
        <w:t xml:space="preserve"> 2015 until the effective </w:t>
      </w:r>
      <w:r w:rsidRPr="00643DE4">
        <w:rPr>
          <w:sz w:val="20"/>
          <w:szCs w:val="20"/>
        </w:rPr>
        <w:t xml:space="preserve">implementation start date of </w:t>
      </w:r>
      <w:r w:rsidR="00643DE4" w:rsidRPr="00643DE4">
        <w:rPr>
          <w:sz w:val="20"/>
          <w:szCs w:val="20"/>
        </w:rPr>
        <w:t>January</w:t>
      </w:r>
      <w:r w:rsidR="00643DE4">
        <w:rPr>
          <w:sz w:val="20"/>
          <w:szCs w:val="20"/>
        </w:rPr>
        <w:t xml:space="preserve"> 1</w:t>
      </w:r>
      <w:r w:rsidR="00643DE4" w:rsidRPr="00643DE4">
        <w:rPr>
          <w:sz w:val="20"/>
          <w:szCs w:val="20"/>
          <w:vertAlign w:val="superscript"/>
        </w:rPr>
        <w:t>st</w:t>
      </w:r>
      <w:r w:rsidR="00643DE4">
        <w:rPr>
          <w:sz w:val="20"/>
          <w:szCs w:val="20"/>
        </w:rPr>
        <w:t xml:space="preserve"> 2016</w:t>
      </w:r>
      <w:r w:rsidR="007945FA">
        <w:rPr>
          <w:sz w:val="20"/>
          <w:szCs w:val="20"/>
        </w:rPr>
        <w:t xml:space="preserve"> </w:t>
      </w:r>
      <w:r>
        <w:rPr>
          <w:sz w:val="20"/>
          <w:szCs w:val="20"/>
        </w:rPr>
        <w:t>under th</w:t>
      </w:r>
      <w:r w:rsidR="00643DE4">
        <w:rPr>
          <w:sz w:val="20"/>
          <w:szCs w:val="20"/>
        </w:rPr>
        <w:t>e Conservation First Framework.</w:t>
      </w:r>
      <w:bookmarkStart w:id="19" w:name="_Toc398545825"/>
      <w:bookmarkStart w:id="20" w:name="_Toc399854345"/>
    </w:p>
    <w:p w:rsidR="00BF2BA7" w:rsidRPr="00643DE4" w:rsidRDefault="00BF2BA7" w:rsidP="00643DE4">
      <w:pPr>
        <w:jc w:val="both"/>
        <w:rPr>
          <w:sz w:val="20"/>
          <w:szCs w:val="20"/>
        </w:rPr>
      </w:pPr>
      <w:bookmarkStart w:id="21" w:name="_Toc431221025"/>
      <w:r w:rsidRPr="00D029DC">
        <w:rPr>
          <w:rStyle w:val="Heading1Char"/>
          <w:b w:val="0"/>
        </w:rPr>
        <w:t>Background</w:t>
      </w:r>
      <w:bookmarkEnd w:id="13"/>
      <w:bookmarkEnd w:id="18"/>
      <w:bookmarkEnd w:id="19"/>
      <w:bookmarkEnd w:id="20"/>
      <w:bookmarkEnd w:id="21"/>
    </w:p>
    <w:p w:rsidR="00DE2045" w:rsidRPr="006830D8" w:rsidRDefault="00DE2045" w:rsidP="00DE2045">
      <w:pPr>
        <w:jc w:val="both"/>
        <w:rPr>
          <w:rFonts w:cs="Arial"/>
          <w:sz w:val="20"/>
          <w:szCs w:val="20"/>
        </w:rPr>
      </w:pPr>
      <w:r w:rsidRPr="006830D8">
        <w:rPr>
          <w:rFonts w:cs="Arial"/>
          <w:sz w:val="20"/>
          <w:szCs w:val="20"/>
        </w:rPr>
        <w:t xml:space="preserve">On March 31, 2010, the Minister of Energy and Infrastructure of Ontario, under the guidance of sections 27.1 and 27.2 of the </w:t>
      </w:r>
      <w:r w:rsidRPr="006830D8">
        <w:rPr>
          <w:rFonts w:cs="Arial"/>
          <w:i/>
          <w:sz w:val="20"/>
          <w:szCs w:val="20"/>
        </w:rPr>
        <w:t xml:space="preserve">Ontario Energy Board Act, </w:t>
      </w:r>
      <w:r w:rsidRPr="00932674">
        <w:rPr>
          <w:rFonts w:cs="Arial"/>
          <w:i/>
          <w:sz w:val="20"/>
          <w:szCs w:val="20"/>
        </w:rPr>
        <w:t>1998</w:t>
      </w:r>
      <w:r w:rsidRPr="00932674">
        <w:rPr>
          <w:rFonts w:cs="Arial"/>
          <w:sz w:val="20"/>
          <w:szCs w:val="20"/>
        </w:rPr>
        <w:t xml:space="preserve">, directed the OEB to establish Conservation and Demand Management </w:t>
      </w:r>
      <w:r w:rsidRPr="00932674">
        <w:rPr>
          <w:sz w:val="20"/>
        </w:rPr>
        <w:t>(</w:t>
      </w:r>
      <w:r w:rsidR="008B7CC0" w:rsidRPr="00932674">
        <w:rPr>
          <w:sz w:val="20"/>
        </w:rPr>
        <w:t>“</w:t>
      </w:r>
      <w:r w:rsidRPr="00932674">
        <w:rPr>
          <w:rFonts w:cs="Arial"/>
          <w:sz w:val="20"/>
          <w:szCs w:val="20"/>
        </w:rPr>
        <w:t>CDM</w:t>
      </w:r>
      <w:r w:rsidR="008B7CC0" w:rsidRPr="00932674">
        <w:rPr>
          <w:sz w:val="20"/>
        </w:rPr>
        <w:t>”</w:t>
      </w:r>
      <w:r w:rsidRPr="00932674">
        <w:rPr>
          <w:sz w:val="20"/>
        </w:rPr>
        <w:t>)</w:t>
      </w:r>
      <w:r w:rsidRPr="00932674">
        <w:rPr>
          <w:rFonts w:cs="Arial"/>
          <w:sz w:val="20"/>
          <w:szCs w:val="20"/>
        </w:rPr>
        <w:t xml:space="preserve"> targets to be met by electricity distributors</w:t>
      </w:r>
      <w:r w:rsidR="004A2E1B" w:rsidRPr="00932674">
        <w:rPr>
          <w:rFonts w:cs="Arial"/>
          <w:sz w:val="20"/>
          <w:szCs w:val="20"/>
        </w:rPr>
        <w:t xml:space="preserve">. </w:t>
      </w:r>
      <w:r w:rsidRPr="00932674">
        <w:rPr>
          <w:rFonts w:cs="Arial"/>
          <w:sz w:val="20"/>
          <w:szCs w:val="20"/>
        </w:rPr>
        <w:t>Accordingly, on November 12, 2010, the OEB amended the di</w:t>
      </w:r>
      <w:r w:rsidR="00791841" w:rsidRPr="00932674">
        <w:rPr>
          <w:rFonts w:cs="Arial"/>
          <w:sz w:val="20"/>
          <w:szCs w:val="20"/>
        </w:rPr>
        <w:t xml:space="preserve">stribution license of </w:t>
      </w:r>
      <w:r w:rsidR="0026633A">
        <w:rPr>
          <w:rFonts w:cs="Arial"/>
          <w:sz w:val="20"/>
          <w:szCs w:val="20"/>
        </w:rPr>
        <w:t>WESTARIO POWER INC.</w:t>
      </w:r>
      <w:r w:rsidR="00791841" w:rsidRPr="00932674">
        <w:rPr>
          <w:rFonts w:cs="Arial"/>
          <w:sz w:val="20"/>
          <w:szCs w:val="20"/>
        </w:rPr>
        <w:t xml:space="preserve"> to require </w:t>
      </w:r>
      <w:r w:rsidR="0026633A">
        <w:rPr>
          <w:rFonts w:cs="Arial"/>
          <w:sz w:val="20"/>
          <w:szCs w:val="20"/>
        </w:rPr>
        <w:t>WESTARIO POWER INC.</w:t>
      </w:r>
      <w:r w:rsidRPr="00932674">
        <w:rPr>
          <w:rFonts w:cs="Arial"/>
          <w:sz w:val="20"/>
          <w:szCs w:val="20"/>
        </w:rPr>
        <w:t>, as a condit</w:t>
      </w:r>
      <w:r w:rsidR="00643DE4">
        <w:rPr>
          <w:rFonts w:cs="Arial"/>
          <w:sz w:val="20"/>
          <w:szCs w:val="20"/>
        </w:rPr>
        <w:t xml:space="preserve">ion of its license, to achieve </w:t>
      </w:r>
      <w:r w:rsidR="00265AC8">
        <w:rPr>
          <w:rFonts w:cs="Arial"/>
          <w:sz w:val="20"/>
          <w:szCs w:val="20"/>
        </w:rPr>
        <w:t>21.0</w:t>
      </w:r>
      <w:r>
        <w:rPr>
          <w:rFonts w:cs="Arial"/>
          <w:sz w:val="20"/>
          <w:szCs w:val="20"/>
        </w:rPr>
        <w:t xml:space="preserve"> </w:t>
      </w:r>
      <w:r w:rsidR="00265AC8">
        <w:rPr>
          <w:rFonts w:cs="Arial"/>
          <w:sz w:val="20"/>
          <w:szCs w:val="20"/>
        </w:rPr>
        <w:t>GWh of energy savings and 4.2</w:t>
      </w:r>
      <w:r w:rsidR="00593E6E">
        <w:rPr>
          <w:sz w:val="20"/>
        </w:rPr>
        <w:t xml:space="preserve"> </w:t>
      </w:r>
      <w:r w:rsidRPr="006830D8">
        <w:rPr>
          <w:rFonts w:cs="Arial"/>
          <w:sz w:val="20"/>
          <w:szCs w:val="20"/>
        </w:rPr>
        <w:t xml:space="preserve">MW of summer peak demand savings, over the period beginning January 1, </w:t>
      </w:r>
      <w:r w:rsidR="00265AC8">
        <w:rPr>
          <w:rFonts w:cs="Arial"/>
          <w:sz w:val="20"/>
          <w:szCs w:val="20"/>
        </w:rPr>
        <w:t>2011 through December 31, 2014.</w:t>
      </w:r>
    </w:p>
    <w:p w:rsidR="00DE2045" w:rsidRPr="006830D8" w:rsidRDefault="00DE2045" w:rsidP="00DE2045">
      <w:pPr>
        <w:jc w:val="both"/>
        <w:rPr>
          <w:rFonts w:cs="Arial"/>
          <w:sz w:val="20"/>
          <w:szCs w:val="20"/>
        </w:rPr>
      </w:pPr>
      <w:r w:rsidRPr="006830D8">
        <w:rPr>
          <w:rFonts w:cs="Arial"/>
          <w:sz w:val="20"/>
          <w:szCs w:val="20"/>
        </w:rPr>
        <w:t xml:space="preserve">In accordance with the same Minister’s directive, the OEB issued the Conservation and Demand Management Code for Electricity Distributors (the </w:t>
      </w:r>
      <w:r w:rsidR="008B7CC0" w:rsidRPr="004D3BB5">
        <w:rPr>
          <w:sz w:val="20"/>
        </w:rPr>
        <w:t>“</w:t>
      </w:r>
      <w:r w:rsidRPr="006830D8">
        <w:rPr>
          <w:rFonts w:cs="Arial"/>
          <w:sz w:val="20"/>
          <w:szCs w:val="20"/>
        </w:rPr>
        <w:t>Code</w:t>
      </w:r>
      <w:r w:rsidR="008B7CC0" w:rsidRPr="004D3BB5">
        <w:rPr>
          <w:sz w:val="20"/>
        </w:rPr>
        <w:t>”</w:t>
      </w:r>
      <w:r w:rsidRPr="004D3BB5">
        <w:rPr>
          <w:sz w:val="20"/>
        </w:rPr>
        <w:t>)</w:t>
      </w:r>
      <w:r w:rsidRPr="006830D8">
        <w:rPr>
          <w:rFonts w:cs="Arial"/>
          <w:sz w:val="20"/>
          <w:szCs w:val="20"/>
        </w:rPr>
        <w:t xml:space="preserve"> on September 16, 2010. The </w:t>
      </w:r>
      <w:r w:rsidR="008B7CC0" w:rsidRPr="004D3BB5">
        <w:rPr>
          <w:sz w:val="20"/>
        </w:rPr>
        <w:t>C</w:t>
      </w:r>
      <w:r w:rsidRPr="004D3BB5">
        <w:rPr>
          <w:sz w:val="20"/>
        </w:rPr>
        <w:t>ode</w:t>
      </w:r>
      <w:r w:rsidRPr="006830D8">
        <w:rPr>
          <w:rFonts w:cs="Arial"/>
          <w:sz w:val="20"/>
          <w:szCs w:val="20"/>
        </w:rPr>
        <w:t xml:space="preserve"> sets out the obligations and requirements with which electricity distributors must comply in relation to the CDM targets set out in their licenses</w:t>
      </w:r>
      <w:r w:rsidR="004A2E1B" w:rsidRPr="004A2E1B">
        <w:rPr>
          <w:rFonts w:cs="Arial"/>
          <w:sz w:val="20"/>
          <w:szCs w:val="20"/>
        </w:rPr>
        <w:t xml:space="preserve">. </w:t>
      </w:r>
      <w:r w:rsidRPr="006830D8">
        <w:rPr>
          <w:rFonts w:cs="Arial"/>
          <w:sz w:val="20"/>
          <w:szCs w:val="20"/>
        </w:rPr>
        <w:t>To comply with the Code requirements</w:t>
      </w:r>
      <w:r w:rsidRPr="00265AC8">
        <w:rPr>
          <w:rFonts w:cs="Arial"/>
          <w:sz w:val="20"/>
          <w:szCs w:val="20"/>
        </w:rPr>
        <w:t xml:space="preserve">, </w:t>
      </w:r>
      <w:r w:rsidR="0026633A" w:rsidRPr="00265AC8">
        <w:rPr>
          <w:rFonts w:cs="Arial"/>
          <w:sz w:val="20"/>
          <w:szCs w:val="20"/>
        </w:rPr>
        <w:t>WESTARIO POWER INC.</w:t>
      </w:r>
      <w:r w:rsidR="00B31C05" w:rsidRPr="00265AC8">
        <w:rPr>
          <w:rFonts w:cs="Arial"/>
          <w:sz w:val="20"/>
          <w:szCs w:val="20"/>
        </w:rPr>
        <w:t xml:space="preserve"> submitted</w:t>
      </w:r>
      <w:r w:rsidR="00B31C05">
        <w:rPr>
          <w:rFonts w:cs="Arial"/>
          <w:sz w:val="20"/>
          <w:szCs w:val="20"/>
        </w:rPr>
        <w:t xml:space="preserve"> its CDM Stra</w:t>
      </w:r>
      <w:r w:rsidR="00265AC8">
        <w:rPr>
          <w:rFonts w:cs="Arial"/>
          <w:sz w:val="20"/>
          <w:szCs w:val="20"/>
        </w:rPr>
        <w:t>tegy on June 13</w:t>
      </w:r>
      <w:r w:rsidR="00265AC8" w:rsidRPr="00265AC8">
        <w:rPr>
          <w:rFonts w:cs="Arial"/>
          <w:sz w:val="20"/>
          <w:szCs w:val="20"/>
          <w:vertAlign w:val="superscript"/>
        </w:rPr>
        <w:t>th</w:t>
      </w:r>
      <w:r w:rsidR="00265AC8">
        <w:rPr>
          <w:rFonts w:cs="Arial"/>
          <w:sz w:val="20"/>
          <w:szCs w:val="20"/>
        </w:rPr>
        <w:t xml:space="preserve"> 2011 </w:t>
      </w:r>
      <w:r w:rsidRPr="006830D8">
        <w:rPr>
          <w:rFonts w:cs="Arial"/>
          <w:sz w:val="20"/>
          <w:szCs w:val="20"/>
        </w:rPr>
        <w:t>which provided a hi</w:t>
      </w:r>
      <w:r w:rsidR="00791841">
        <w:rPr>
          <w:rFonts w:cs="Arial"/>
          <w:sz w:val="20"/>
          <w:szCs w:val="20"/>
        </w:rPr>
        <w:t xml:space="preserve">gh level of description of </w:t>
      </w:r>
      <w:r w:rsidR="00791841" w:rsidRPr="00265AC8">
        <w:rPr>
          <w:rFonts w:cs="Arial"/>
          <w:sz w:val="20"/>
          <w:szCs w:val="20"/>
        </w:rPr>
        <w:t xml:space="preserve">how </w:t>
      </w:r>
      <w:r w:rsidR="0026633A" w:rsidRPr="00265AC8">
        <w:rPr>
          <w:rFonts w:cs="Arial"/>
          <w:sz w:val="20"/>
          <w:szCs w:val="20"/>
        </w:rPr>
        <w:t>WESTARIO POWER INC.</w:t>
      </w:r>
      <w:r w:rsidR="00791841" w:rsidRPr="00265AC8">
        <w:rPr>
          <w:rFonts w:cs="Arial"/>
          <w:sz w:val="20"/>
          <w:szCs w:val="20"/>
        </w:rPr>
        <w:t xml:space="preserve"> </w:t>
      </w:r>
      <w:r w:rsidRPr="00265AC8">
        <w:rPr>
          <w:rFonts w:cs="Arial"/>
          <w:sz w:val="20"/>
          <w:szCs w:val="20"/>
        </w:rPr>
        <w:t>intended</w:t>
      </w:r>
      <w:r w:rsidR="00265AC8">
        <w:rPr>
          <w:rFonts w:cs="Arial"/>
          <w:sz w:val="20"/>
          <w:szCs w:val="20"/>
        </w:rPr>
        <w:t xml:space="preserve"> to achieve its CDM targets.</w:t>
      </w:r>
    </w:p>
    <w:p w:rsidR="003301B9" w:rsidRPr="009D4692" w:rsidRDefault="00DE2045" w:rsidP="003301B9">
      <w:pPr>
        <w:jc w:val="both"/>
        <w:rPr>
          <w:rFonts w:cs="Arial"/>
          <w:sz w:val="20"/>
          <w:szCs w:val="20"/>
        </w:rPr>
      </w:pPr>
      <w:r w:rsidRPr="00265AC8">
        <w:rPr>
          <w:rFonts w:cs="Arial"/>
          <w:sz w:val="20"/>
          <w:szCs w:val="20"/>
        </w:rPr>
        <w:t>The Code also requires a distributor to file annual report</w:t>
      </w:r>
      <w:r w:rsidR="00680196" w:rsidRPr="00265AC8">
        <w:rPr>
          <w:rFonts w:cs="Arial"/>
          <w:sz w:val="20"/>
          <w:szCs w:val="20"/>
        </w:rPr>
        <w:t>s</w:t>
      </w:r>
      <w:r w:rsidRPr="00265AC8">
        <w:rPr>
          <w:rFonts w:cs="Arial"/>
          <w:sz w:val="20"/>
          <w:szCs w:val="20"/>
        </w:rPr>
        <w:t xml:space="preserve"> with the Board</w:t>
      </w:r>
      <w:r w:rsidR="004A2E1B" w:rsidRPr="00265AC8">
        <w:rPr>
          <w:rFonts w:cs="Arial"/>
          <w:sz w:val="20"/>
          <w:szCs w:val="20"/>
        </w:rPr>
        <w:t xml:space="preserve">. </w:t>
      </w:r>
      <w:r w:rsidR="003301B9" w:rsidRPr="00265AC8">
        <w:rPr>
          <w:rFonts w:cs="Arial"/>
          <w:sz w:val="20"/>
          <w:szCs w:val="20"/>
        </w:rPr>
        <w:t xml:space="preserve">This is the </w:t>
      </w:r>
      <w:r w:rsidR="00903CBC" w:rsidRPr="00265AC8">
        <w:rPr>
          <w:rFonts w:cs="Arial"/>
          <w:sz w:val="20"/>
          <w:szCs w:val="20"/>
        </w:rPr>
        <w:t xml:space="preserve">fourth </w:t>
      </w:r>
      <w:r w:rsidR="003301B9" w:rsidRPr="00265AC8">
        <w:rPr>
          <w:rFonts w:cs="Arial"/>
          <w:sz w:val="20"/>
          <w:szCs w:val="20"/>
        </w:rPr>
        <w:t xml:space="preserve">Annual Report by </w:t>
      </w:r>
      <w:r w:rsidR="0026633A" w:rsidRPr="00265AC8">
        <w:rPr>
          <w:rFonts w:cs="Arial"/>
          <w:sz w:val="20"/>
          <w:szCs w:val="20"/>
        </w:rPr>
        <w:t>WESTARIO POWER INC.</w:t>
      </w:r>
      <w:r w:rsidR="00791841" w:rsidRPr="00265AC8">
        <w:rPr>
          <w:rFonts w:cs="Arial"/>
          <w:sz w:val="20"/>
          <w:szCs w:val="20"/>
        </w:rPr>
        <w:t xml:space="preserve"> </w:t>
      </w:r>
      <w:r w:rsidR="003301B9" w:rsidRPr="00265AC8">
        <w:rPr>
          <w:rFonts w:cs="Arial"/>
          <w:sz w:val="20"/>
          <w:szCs w:val="20"/>
        </w:rPr>
        <w:t xml:space="preserve">and has been prepared in accordance with the Code </w:t>
      </w:r>
      <w:r w:rsidR="003301B9" w:rsidRPr="00265AC8">
        <w:rPr>
          <w:sz w:val="20"/>
        </w:rPr>
        <w:t>requirement</w:t>
      </w:r>
      <w:r w:rsidR="00AE687D" w:rsidRPr="00265AC8">
        <w:rPr>
          <w:sz w:val="20"/>
        </w:rPr>
        <w:t>s</w:t>
      </w:r>
      <w:r w:rsidR="003301B9" w:rsidRPr="00265AC8">
        <w:rPr>
          <w:rFonts w:cs="Arial"/>
          <w:sz w:val="20"/>
          <w:szCs w:val="20"/>
        </w:rPr>
        <w:t xml:space="preserve"> and covers the period from January 1, 201</w:t>
      </w:r>
      <w:r w:rsidR="00903CBC" w:rsidRPr="00265AC8">
        <w:rPr>
          <w:rFonts w:cs="Arial"/>
          <w:sz w:val="20"/>
          <w:szCs w:val="20"/>
        </w:rPr>
        <w:t>4</w:t>
      </w:r>
      <w:r w:rsidR="003301B9" w:rsidRPr="00265AC8">
        <w:rPr>
          <w:rFonts w:cs="Arial"/>
          <w:sz w:val="20"/>
          <w:szCs w:val="20"/>
        </w:rPr>
        <w:t xml:space="preserve"> to December 31, 201</w:t>
      </w:r>
      <w:r w:rsidR="00903CBC" w:rsidRPr="00265AC8">
        <w:rPr>
          <w:rFonts w:cs="Arial"/>
          <w:sz w:val="20"/>
          <w:szCs w:val="20"/>
        </w:rPr>
        <w:t>4</w:t>
      </w:r>
      <w:r w:rsidR="003301B9" w:rsidRPr="00265AC8">
        <w:rPr>
          <w:rFonts w:cs="Arial"/>
          <w:sz w:val="20"/>
          <w:szCs w:val="20"/>
        </w:rPr>
        <w:t>.</w:t>
      </w:r>
      <w:r w:rsidR="003301B9" w:rsidRPr="009D4692">
        <w:rPr>
          <w:rFonts w:cs="Arial"/>
          <w:sz w:val="20"/>
          <w:szCs w:val="20"/>
        </w:rPr>
        <w:t xml:space="preserve"> </w:t>
      </w:r>
    </w:p>
    <w:p w:rsidR="00CB0693" w:rsidRPr="009D4692" w:rsidRDefault="0026633A" w:rsidP="00DE2045">
      <w:pPr>
        <w:jc w:val="both"/>
        <w:rPr>
          <w:rFonts w:cs="Arial"/>
          <w:sz w:val="20"/>
          <w:szCs w:val="20"/>
        </w:rPr>
      </w:pPr>
      <w:r w:rsidRPr="00265AC8">
        <w:rPr>
          <w:rFonts w:cs="Arial"/>
          <w:sz w:val="20"/>
          <w:szCs w:val="20"/>
        </w:rPr>
        <w:t>WESTARIO POWER INC.</w:t>
      </w:r>
      <w:r w:rsidR="00680196" w:rsidRPr="00265AC8">
        <w:rPr>
          <w:rFonts w:cs="Arial"/>
          <w:sz w:val="20"/>
          <w:szCs w:val="20"/>
        </w:rPr>
        <w:t xml:space="preserve"> submitted its 2011 Annual Report on </w:t>
      </w:r>
      <w:r w:rsidR="00791841" w:rsidRPr="00265AC8">
        <w:rPr>
          <w:rFonts w:cs="Arial"/>
          <w:sz w:val="20"/>
          <w:szCs w:val="20"/>
        </w:rPr>
        <w:t>September 30, 2012</w:t>
      </w:r>
      <w:r w:rsidR="00680196" w:rsidRPr="00265AC8">
        <w:rPr>
          <w:rFonts w:cs="Arial"/>
          <w:sz w:val="20"/>
          <w:szCs w:val="20"/>
        </w:rPr>
        <w:t xml:space="preserve"> which summarized the CDM activities, successes and challenges experienced by </w:t>
      </w:r>
      <w:r w:rsidRPr="00265AC8">
        <w:rPr>
          <w:rFonts w:cs="Arial"/>
          <w:sz w:val="20"/>
          <w:szCs w:val="20"/>
        </w:rPr>
        <w:t>WESTARIO POWER INC.</w:t>
      </w:r>
      <w:r w:rsidR="00680196" w:rsidRPr="00265AC8">
        <w:rPr>
          <w:rFonts w:cs="Arial"/>
          <w:sz w:val="20"/>
          <w:szCs w:val="20"/>
        </w:rPr>
        <w:t xml:space="preserve"> for the January 1, 201</w:t>
      </w:r>
      <w:r w:rsidR="00CB0693" w:rsidRPr="00265AC8">
        <w:rPr>
          <w:rFonts w:cs="Arial"/>
          <w:sz w:val="20"/>
          <w:szCs w:val="20"/>
        </w:rPr>
        <w:t>1 to December 31, 2011 period</w:t>
      </w:r>
      <w:r w:rsidR="004A2E1B" w:rsidRPr="00265AC8">
        <w:rPr>
          <w:rFonts w:cs="Arial"/>
          <w:sz w:val="20"/>
          <w:szCs w:val="20"/>
        </w:rPr>
        <w:t xml:space="preserve">. </w:t>
      </w:r>
      <w:r w:rsidR="00CB0693" w:rsidRPr="00265AC8">
        <w:rPr>
          <w:rFonts w:cs="Arial"/>
          <w:sz w:val="20"/>
          <w:szCs w:val="20"/>
        </w:rPr>
        <w:t xml:space="preserve">The OEB’s 2011 CDM Results </w:t>
      </w:r>
      <w:r w:rsidR="00FF3E6A" w:rsidRPr="00265AC8">
        <w:rPr>
          <w:sz w:val="20"/>
        </w:rPr>
        <w:t>R</w:t>
      </w:r>
      <w:r w:rsidR="00CB0693" w:rsidRPr="00265AC8">
        <w:rPr>
          <w:sz w:val="20"/>
        </w:rPr>
        <w:t>eport</w:t>
      </w:r>
      <w:r w:rsidR="00CB0693" w:rsidRPr="00265AC8">
        <w:rPr>
          <w:rFonts w:cs="Arial"/>
          <w:sz w:val="20"/>
          <w:szCs w:val="20"/>
        </w:rPr>
        <w:t xml:space="preserve"> identified that the delay in the full suite of CDM</w:t>
      </w:r>
      <w:r w:rsidR="00CB0693" w:rsidRPr="009D4692">
        <w:rPr>
          <w:rFonts w:cs="Arial"/>
          <w:sz w:val="20"/>
          <w:szCs w:val="20"/>
        </w:rPr>
        <w:t xml:space="preserve"> </w:t>
      </w:r>
      <w:r w:rsidR="00FF3E6A" w:rsidRPr="004D3BB5">
        <w:rPr>
          <w:sz w:val="20"/>
        </w:rPr>
        <w:t>p</w:t>
      </w:r>
      <w:r w:rsidR="00CB0693" w:rsidRPr="004D3BB5">
        <w:rPr>
          <w:sz w:val="20"/>
        </w:rPr>
        <w:t>rograms</w:t>
      </w:r>
      <w:r w:rsidR="00CB0693" w:rsidRPr="009D4692">
        <w:rPr>
          <w:rFonts w:cs="Arial"/>
          <w:sz w:val="20"/>
          <w:szCs w:val="20"/>
        </w:rPr>
        <w:t xml:space="preserve"> being made available by the </w:t>
      </w:r>
      <w:r w:rsidR="002414A6">
        <w:rPr>
          <w:rFonts w:cs="Arial"/>
          <w:sz w:val="20"/>
          <w:szCs w:val="20"/>
        </w:rPr>
        <w:t>IESO</w:t>
      </w:r>
      <w:r w:rsidR="00CB0693" w:rsidRPr="009D4692">
        <w:rPr>
          <w:rFonts w:cs="Arial"/>
          <w:sz w:val="20"/>
          <w:szCs w:val="20"/>
        </w:rPr>
        <w:t xml:space="preserve">, and the absence of some programs negatively impacted the final 2011 results for </w:t>
      </w:r>
      <w:r w:rsidR="00CB0693" w:rsidRPr="00932674">
        <w:rPr>
          <w:rFonts w:cs="Arial"/>
          <w:sz w:val="20"/>
          <w:szCs w:val="20"/>
        </w:rPr>
        <w:t xml:space="preserve">the </w:t>
      </w:r>
      <w:r>
        <w:rPr>
          <w:rFonts w:cs="Arial"/>
          <w:sz w:val="20"/>
          <w:szCs w:val="20"/>
        </w:rPr>
        <w:t>WESTARIO POWER INC.</w:t>
      </w:r>
      <w:r w:rsidR="00CB0693" w:rsidRPr="00932674">
        <w:rPr>
          <w:rFonts w:cs="Arial"/>
          <w:sz w:val="20"/>
          <w:szCs w:val="20"/>
        </w:rPr>
        <w:t>s</w:t>
      </w:r>
      <w:r w:rsidR="004A2E1B" w:rsidRPr="004A2E1B">
        <w:rPr>
          <w:rFonts w:cs="Arial"/>
          <w:sz w:val="20"/>
          <w:szCs w:val="20"/>
        </w:rPr>
        <w:t xml:space="preserve">. </w:t>
      </w:r>
      <w:r w:rsidR="00CB0693" w:rsidRPr="009D4692">
        <w:rPr>
          <w:rFonts w:cs="Arial"/>
          <w:sz w:val="20"/>
          <w:szCs w:val="20"/>
        </w:rPr>
        <w:t xml:space="preserve">This issue was also highlighted in Volumes I </w:t>
      </w:r>
      <w:r w:rsidR="00282F4E" w:rsidRPr="004D3BB5">
        <w:rPr>
          <w:sz w:val="20"/>
        </w:rPr>
        <w:t>and</w:t>
      </w:r>
      <w:r w:rsidR="00CB0693" w:rsidRPr="009D4692">
        <w:rPr>
          <w:rFonts w:cs="Arial"/>
          <w:sz w:val="20"/>
          <w:szCs w:val="20"/>
        </w:rPr>
        <w:t xml:space="preserve"> II of the Environmental Commissioner’s </w:t>
      </w:r>
      <w:r w:rsidR="00CB0693" w:rsidRPr="00D029DC">
        <w:rPr>
          <w:sz w:val="20"/>
        </w:rPr>
        <w:t>Report on Ontario’s Annual Energy Conservation Progress.</w:t>
      </w:r>
      <w:r w:rsidR="00CB0693" w:rsidRPr="009D4692">
        <w:rPr>
          <w:rFonts w:cs="Arial"/>
          <w:sz w:val="20"/>
          <w:szCs w:val="20"/>
        </w:rPr>
        <w:t xml:space="preserve"> </w:t>
      </w:r>
    </w:p>
    <w:p w:rsidR="003301B9" w:rsidRPr="009D4692" w:rsidRDefault="003301B9" w:rsidP="003301B9">
      <w:pPr>
        <w:jc w:val="both"/>
        <w:rPr>
          <w:rFonts w:cs="Arial"/>
          <w:sz w:val="20"/>
          <w:szCs w:val="20"/>
        </w:rPr>
      </w:pPr>
      <w:r w:rsidRPr="009D4692">
        <w:rPr>
          <w:rFonts w:cs="Arial"/>
          <w:sz w:val="20"/>
          <w:szCs w:val="20"/>
        </w:rPr>
        <w:t xml:space="preserve">On December 21, 2012, the Minister of Energy directed the </w:t>
      </w:r>
      <w:r w:rsidR="002414A6">
        <w:rPr>
          <w:rFonts w:cs="Arial"/>
          <w:sz w:val="20"/>
          <w:szCs w:val="20"/>
        </w:rPr>
        <w:t>IESO</w:t>
      </w:r>
      <w:r w:rsidRPr="009D4692">
        <w:rPr>
          <w:rFonts w:cs="Arial"/>
          <w:sz w:val="20"/>
          <w:szCs w:val="20"/>
        </w:rPr>
        <w:t xml:space="preserve"> to fund CDM programs which meet the definition and criteria for </w:t>
      </w:r>
      <w:r w:rsidR="002414A6">
        <w:rPr>
          <w:rFonts w:cs="Arial"/>
          <w:sz w:val="20"/>
          <w:szCs w:val="20"/>
        </w:rPr>
        <w:t>IESO</w:t>
      </w:r>
      <w:r w:rsidRPr="009D4692">
        <w:rPr>
          <w:rFonts w:cs="Arial"/>
          <w:sz w:val="20"/>
          <w:szCs w:val="20"/>
        </w:rPr>
        <w:t>-</w:t>
      </w:r>
      <w:r w:rsidR="00FF3E6A" w:rsidRPr="004D3BB5">
        <w:rPr>
          <w:sz w:val="20"/>
        </w:rPr>
        <w:t>c</w:t>
      </w:r>
      <w:r w:rsidRPr="004D3BB5">
        <w:rPr>
          <w:sz w:val="20"/>
        </w:rPr>
        <w:t xml:space="preserve">ontracted </w:t>
      </w:r>
      <w:r w:rsidR="00FF3E6A" w:rsidRPr="004D3BB5">
        <w:rPr>
          <w:sz w:val="20"/>
        </w:rPr>
        <w:t>p</w:t>
      </w:r>
      <w:r w:rsidRPr="004D3BB5">
        <w:rPr>
          <w:sz w:val="20"/>
        </w:rPr>
        <w:t>rovince-</w:t>
      </w:r>
      <w:r w:rsidR="00FF3E6A" w:rsidRPr="004D3BB5">
        <w:rPr>
          <w:sz w:val="20"/>
        </w:rPr>
        <w:t>w</w:t>
      </w:r>
      <w:r w:rsidRPr="004D3BB5">
        <w:rPr>
          <w:sz w:val="20"/>
        </w:rPr>
        <w:t>ide</w:t>
      </w:r>
      <w:r w:rsidRPr="009D4692">
        <w:rPr>
          <w:rFonts w:cs="Arial"/>
          <w:sz w:val="20"/>
          <w:szCs w:val="20"/>
        </w:rPr>
        <w:t xml:space="preserve"> CDM </w:t>
      </w:r>
      <w:r w:rsidR="00FF3E6A" w:rsidRPr="004D3BB5">
        <w:rPr>
          <w:sz w:val="20"/>
        </w:rPr>
        <w:t>p</w:t>
      </w:r>
      <w:r w:rsidRPr="004D3BB5">
        <w:rPr>
          <w:sz w:val="20"/>
        </w:rPr>
        <w:t>rograms</w:t>
      </w:r>
      <w:r w:rsidRPr="009D4692">
        <w:rPr>
          <w:rFonts w:cs="Arial"/>
          <w:sz w:val="20"/>
          <w:szCs w:val="20"/>
        </w:rPr>
        <w:t xml:space="preserve"> for an additional one-year period from January 1, 2015 to December 31, 2015.</w:t>
      </w:r>
    </w:p>
    <w:p w:rsidR="00CB0693" w:rsidRPr="009D4692" w:rsidRDefault="003301B9" w:rsidP="003301B9">
      <w:pPr>
        <w:jc w:val="both"/>
        <w:rPr>
          <w:rFonts w:cs="Arial"/>
          <w:sz w:val="20"/>
          <w:szCs w:val="20"/>
        </w:rPr>
      </w:pPr>
      <w:r w:rsidRPr="009D4692">
        <w:rPr>
          <w:rFonts w:cs="Arial"/>
          <w:sz w:val="20"/>
          <w:szCs w:val="20"/>
        </w:rPr>
        <w:t xml:space="preserve">The Ministerial Directive did not amend the timelines </w:t>
      </w:r>
      <w:r w:rsidRPr="0097423C">
        <w:rPr>
          <w:rFonts w:cs="Arial"/>
          <w:sz w:val="20"/>
          <w:szCs w:val="20"/>
        </w:rPr>
        <w:t xml:space="preserve">for </w:t>
      </w:r>
      <w:r w:rsidR="0026633A">
        <w:rPr>
          <w:rFonts w:cs="Arial"/>
          <w:sz w:val="20"/>
          <w:szCs w:val="20"/>
        </w:rPr>
        <w:t>WESTARIO POWER INC.</w:t>
      </w:r>
      <w:r w:rsidRPr="0097423C">
        <w:rPr>
          <w:rFonts w:cs="Arial"/>
          <w:sz w:val="20"/>
          <w:szCs w:val="20"/>
        </w:rPr>
        <w:t>s to achieve their energy savings and demand savings targets</w:t>
      </w:r>
      <w:r w:rsidR="004A2E1B" w:rsidRPr="0097423C">
        <w:rPr>
          <w:rFonts w:cs="Arial"/>
          <w:sz w:val="20"/>
          <w:szCs w:val="20"/>
        </w:rPr>
        <w:t xml:space="preserve">. </w:t>
      </w:r>
      <w:r w:rsidRPr="0097423C">
        <w:rPr>
          <w:rFonts w:cs="Arial"/>
          <w:sz w:val="20"/>
          <w:szCs w:val="20"/>
        </w:rPr>
        <w:t xml:space="preserve">Therefore, the main focus of the </w:t>
      </w:r>
      <w:r w:rsidR="0026633A">
        <w:rPr>
          <w:rFonts w:cs="Arial"/>
          <w:sz w:val="20"/>
          <w:szCs w:val="20"/>
        </w:rPr>
        <w:t>WESTARIO POWER INC.</w:t>
      </w:r>
      <w:r w:rsidRPr="0097423C">
        <w:rPr>
          <w:rFonts w:cs="Arial"/>
          <w:sz w:val="20"/>
          <w:szCs w:val="20"/>
        </w:rPr>
        <w:t>s remains the achieve</w:t>
      </w:r>
      <w:r w:rsidRPr="009D4692">
        <w:rPr>
          <w:rFonts w:cs="Arial"/>
          <w:sz w:val="20"/>
          <w:szCs w:val="20"/>
        </w:rPr>
        <w:t xml:space="preserve">ment of CDM targets by December 31, 2014. </w:t>
      </w:r>
    </w:p>
    <w:p w:rsidR="00CE74C7" w:rsidRPr="0097423C" w:rsidRDefault="0026633A" w:rsidP="00CE74C7">
      <w:pPr>
        <w:jc w:val="both"/>
        <w:rPr>
          <w:rFonts w:cs="Arial"/>
          <w:sz w:val="20"/>
          <w:szCs w:val="20"/>
        </w:rPr>
      </w:pPr>
      <w:r w:rsidRPr="00265AC8">
        <w:rPr>
          <w:rFonts w:cs="Arial"/>
          <w:sz w:val="20"/>
          <w:szCs w:val="20"/>
        </w:rPr>
        <w:t>WESTARIO POWER INC.</w:t>
      </w:r>
      <w:r w:rsidR="00897B3A" w:rsidRPr="00265AC8">
        <w:rPr>
          <w:rFonts w:cs="Arial"/>
          <w:sz w:val="20"/>
          <w:szCs w:val="20"/>
        </w:rPr>
        <w:t xml:space="preserve"> submitted its 201</w:t>
      </w:r>
      <w:r w:rsidR="00103B93" w:rsidRPr="00265AC8">
        <w:rPr>
          <w:rFonts w:cs="Arial"/>
          <w:sz w:val="20"/>
          <w:szCs w:val="20"/>
        </w:rPr>
        <w:t>3</w:t>
      </w:r>
      <w:r w:rsidR="00897B3A" w:rsidRPr="00265AC8">
        <w:rPr>
          <w:rFonts w:cs="Arial"/>
          <w:sz w:val="20"/>
          <w:szCs w:val="20"/>
        </w:rPr>
        <w:t xml:space="preserve"> Annual Report on </w:t>
      </w:r>
      <w:r w:rsidR="00791841" w:rsidRPr="00265AC8">
        <w:rPr>
          <w:rFonts w:cs="Arial"/>
          <w:sz w:val="20"/>
          <w:szCs w:val="20"/>
        </w:rPr>
        <w:t>September 30, 201</w:t>
      </w:r>
      <w:r w:rsidR="00103B93" w:rsidRPr="00265AC8">
        <w:rPr>
          <w:rFonts w:cs="Arial"/>
          <w:sz w:val="20"/>
          <w:szCs w:val="20"/>
        </w:rPr>
        <w:t>4</w:t>
      </w:r>
      <w:r w:rsidR="00791841" w:rsidRPr="00265AC8">
        <w:rPr>
          <w:rFonts w:cs="Arial"/>
          <w:sz w:val="20"/>
          <w:szCs w:val="20"/>
        </w:rPr>
        <w:t xml:space="preserve"> </w:t>
      </w:r>
      <w:r w:rsidR="00897B3A" w:rsidRPr="00265AC8">
        <w:rPr>
          <w:rFonts w:cs="Arial"/>
          <w:sz w:val="20"/>
          <w:szCs w:val="20"/>
        </w:rPr>
        <w:t xml:space="preserve">which summarized the CDM activities undertaken by </w:t>
      </w:r>
      <w:r w:rsidRPr="00265AC8">
        <w:rPr>
          <w:rFonts w:cs="Arial"/>
          <w:sz w:val="20"/>
          <w:szCs w:val="20"/>
        </w:rPr>
        <w:t>WESTARIO POWER INC.</w:t>
      </w:r>
      <w:r w:rsidR="00897B3A" w:rsidRPr="00265AC8">
        <w:rPr>
          <w:rFonts w:cs="Arial"/>
          <w:sz w:val="20"/>
          <w:szCs w:val="20"/>
        </w:rPr>
        <w:t xml:space="preserve"> for the January 1, 201</w:t>
      </w:r>
      <w:r w:rsidR="00103B93" w:rsidRPr="00265AC8">
        <w:rPr>
          <w:rFonts w:cs="Arial"/>
          <w:sz w:val="20"/>
          <w:szCs w:val="20"/>
        </w:rPr>
        <w:t>3</w:t>
      </w:r>
      <w:r w:rsidR="00897B3A" w:rsidRPr="00265AC8">
        <w:rPr>
          <w:rFonts w:cs="Arial"/>
          <w:sz w:val="20"/>
          <w:szCs w:val="20"/>
        </w:rPr>
        <w:t xml:space="preserve"> to December 31, 201</w:t>
      </w:r>
      <w:r w:rsidR="00103B93" w:rsidRPr="00265AC8">
        <w:rPr>
          <w:rFonts w:cs="Arial"/>
          <w:sz w:val="20"/>
          <w:szCs w:val="20"/>
        </w:rPr>
        <w:t>3</w:t>
      </w:r>
      <w:r w:rsidR="00897B3A" w:rsidRPr="00265AC8">
        <w:rPr>
          <w:rFonts w:cs="Arial"/>
          <w:sz w:val="20"/>
          <w:szCs w:val="20"/>
        </w:rPr>
        <w:t xml:space="preserve"> period.</w:t>
      </w:r>
      <w:r w:rsidR="00897B3A" w:rsidRPr="00265AC8">
        <w:t xml:space="preserve"> </w:t>
      </w:r>
      <w:r w:rsidR="00897B3A" w:rsidRPr="00265AC8">
        <w:rPr>
          <w:rFonts w:cs="Arial"/>
          <w:sz w:val="20"/>
          <w:szCs w:val="20"/>
        </w:rPr>
        <w:t>The OEB’s 201</w:t>
      </w:r>
      <w:r w:rsidR="00995F7A" w:rsidRPr="00265AC8">
        <w:rPr>
          <w:rFonts w:cs="Arial"/>
          <w:sz w:val="20"/>
          <w:szCs w:val="20"/>
        </w:rPr>
        <w:t>3</w:t>
      </w:r>
      <w:r w:rsidR="00897B3A" w:rsidRPr="00265AC8">
        <w:rPr>
          <w:rFonts w:cs="Arial"/>
          <w:sz w:val="20"/>
          <w:szCs w:val="20"/>
        </w:rPr>
        <w:t xml:space="preserve"> CDM Results report identified</w:t>
      </w:r>
      <w:r w:rsidR="00EB31C8" w:rsidRPr="00265AC8">
        <w:rPr>
          <w:rFonts w:cs="Arial"/>
          <w:sz w:val="20"/>
          <w:szCs w:val="20"/>
        </w:rPr>
        <w:t xml:space="preserve"> </w:t>
      </w:r>
      <w:r w:rsidR="00CE74C7" w:rsidRPr="00265AC8">
        <w:rPr>
          <w:rFonts w:cs="Arial"/>
          <w:sz w:val="20"/>
          <w:szCs w:val="20"/>
        </w:rPr>
        <w:t xml:space="preserve">that the majority of </w:t>
      </w:r>
      <w:r w:rsidR="00265AC8" w:rsidRPr="00265AC8">
        <w:rPr>
          <w:rFonts w:cs="Arial"/>
          <w:sz w:val="20"/>
          <w:szCs w:val="20"/>
        </w:rPr>
        <w:t>LDCs</w:t>
      </w:r>
      <w:r w:rsidR="00CE74C7" w:rsidRPr="00265AC8">
        <w:rPr>
          <w:rFonts w:cs="Arial"/>
          <w:sz w:val="20"/>
          <w:szCs w:val="20"/>
        </w:rPr>
        <w:t xml:space="preserve"> achieved close to </w:t>
      </w:r>
      <w:r w:rsidR="00995F7A" w:rsidRPr="00265AC8">
        <w:rPr>
          <w:rFonts w:cs="Arial"/>
          <w:sz w:val="20"/>
          <w:szCs w:val="20"/>
        </w:rPr>
        <w:t>50</w:t>
      </w:r>
      <w:r w:rsidR="00CE74C7" w:rsidRPr="00265AC8">
        <w:rPr>
          <w:rFonts w:cs="Arial"/>
          <w:sz w:val="20"/>
          <w:szCs w:val="20"/>
        </w:rPr>
        <w:t>% of their net peak demand (</w:t>
      </w:r>
      <w:r w:rsidR="00D8009F" w:rsidRPr="00265AC8">
        <w:rPr>
          <w:rFonts w:cs="Arial"/>
          <w:sz w:val="20"/>
          <w:szCs w:val="20"/>
        </w:rPr>
        <w:t>M</w:t>
      </w:r>
      <w:r w:rsidR="00CE74C7" w:rsidRPr="00265AC8">
        <w:rPr>
          <w:rFonts w:cs="Arial"/>
          <w:sz w:val="20"/>
          <w:szCs w:val="20"/>
        </w:rPr>
        <w:t>W) target from their 201</w:t>
      </w:r>
      <w:r w:rsidR="00995F7A" w:rsidRPr="00265AC8">
        <w:rPr>
          <w:rFonts w:cs="Arial"/>
          <w:sz w:val="20"/>
          <w:szCs w:val="20"/>
        </w:rPr>
        <w:t>3</w:t>
      </w:r>
      <w:r w:rsidR="00CE74C7" w:rsidRPr="00265AC8">
        <w:rPr>
          <w:rFonts w:cs="Arial"/>
          <w:sz w:val="20"/>
          <w:szCs w:val="20"/>
        </w:rPr>
        <w:t xml:space="preserve"> results. However, </w:t>
      </w:r>
      <w:r w:rsidRPr="00265AC8">
        <w:rPr>
          <w:rFonts w:cs="Arial"/>
          <w:sz w:val="20"/>
          <w:szCs w:val="20"/>
        </w:rPr>
        <w:t>WESTARIO POWER INC.</w:t>
      </w:r>
      <w:r w:rsidR="00CE74C7" w:rsidRPr="00265AC8">
        <w:rPr>
          <w:rFonts w:cs="Arial"/>
          <w:sz w:val="20"/>
          <w:szCs w:val="20"/>
        </w:rPr>
        <w:t xml:space="preserve"> generally advised the Board that meeting their peak demand (</w:t>
      </w:r>
      <w:r w:rsidR="00D8009F" w:rsidRPr="00265AC8">
        <w:rPr>
          <w:rFonts w:cs="Arial"/>
          <w:sz w:val="20"/>
          <w:szCs w:val="20"/>
        </w:rPr>
        <w:t>M</w:t>
      </w:r>
      <w:r w:rsidR="00CE74C7" w:rsidRPr="00265AC8">
        <w:rPr>
          <w:rFonts w:cs="Arial"/>
          <w:sz w:val="20"/>
          <w:szCs w:val="20"/>
        </w:rPr>
        <w:t>W) target is not likely and that a shortfall is expected.</w:t>
      </w:r>
      <w:r w:rsidR="00CE74C7" w:rsidRPr="0097423C">
        <w:rPr>
          <w:rFonts w:cs="Arial"/>
          <w:sz w:val="20"/>
          <w:szCs w:val="20"/>
        </w:rPr>
        <w:t xml:space="preserve"> </w:t>
      </w:r>
    </w:p>
    <w:p w:rsidR="00CE74C7" w:rsidRPr="00BD542A" w:rsidRDefault="00705BE6" w:rsidP="00CE74C7">
      <w:pPr>
        <w:jc w:val="both"/>
        <w:rPr>
          <w:rFonts w:cs="Arial"/>
          <w:sz w:val="20"/>
          <w:szCs w:val="20"/>
        </w:rPr>
      </w:pPr>
      <w:r>
        <w:rPr>
          <w:rFonts w:cs="Arial"/>
          <w:sz w:val="20"/>
          <w:szCs w:val="20"/>
        </w:rPr>
        <w:t xml:space="preserve">In 2014, </w:t>
      </w:r>
      <w:r w:rsidR="00E37736">
        <w:rPr>
          <w:rFonts w:cs="Arial"/>
          <w:sz w:val="20"/>
          <w:szCs w:val="20"/>
        </w:rPr>
        <w:t>LDC</w:t>
      </w:r>
      <w:r w:rsidR="0026633A">
        <w:rPr>
          <w:rFonts w:cs="Arial"/>
          <w:sz w:val="20"/>
          <w:szCs w:val="20"/>
        </w:rPr>
        <w:t>.</w:t>
      </w:r>
      <w:r w:rsidR="00CE74C7" w:rsidRPr="0097423C">
        <w:rPr>
          <w:rFonts w:cs="Arial"/>
          <w:sz w:val="20"/>
          <w:szCs w:val="20"/>
        </w:rPr>
        <w:t>s collectively</w:t>
      </w:r>
      <w:r w:rsidR="00265AC8">
        <w:rPr>
          <w:rFonts w:cs="Arial"/>
          <w:sz w:val="20"/>
          <w:szCs w:val="20"/>
        </w:rPr>
        <w:t xml:space="preserve"> achieved approximately </w:t>
      </w:r>
      <w:r w:rsidR="00237EFC">
        <w:rPr>
          <w:rFonts w:cs="Arial"/>
          <w:sz w:val="20"/>
          <w:szCs w:val="20"/>
        </w:rPr>
        <w:t>6,400</w:t>
      </w:r>
      <w:r w:rsidR="00CE74C7" w:rsidRPr="00BD542A">
        <w:rPr>
          <w:rFonts w:cs="Arial"/>
          <w:sz w:val="20"/>
          <w:szCs w:val="20"/>
        </w:rPr>
        <w:t xml:space="preserve"> of the energy savings (</w:t>
      </w:r>
      <w:r w:rsidR="00D8009F" w:rsidRPr="00BD542A">
        <w:rPr>
          <w:rFonts w:cs="Arial"/>
          <w:sz w:val="20"/>
          <w:szCs w:val="20"/>
        </w:rPr>
        <w:t>G</w:t>
      </w:r>
      <w:r w:rsidR="00CE74C7" w:rsidRPr="00BD542A">
        <w:rPr>
          <w:rFonts w:cs="Arial"/>
          <w:sz w:val="20"/>
          <w:szCs w:val="20"/>
        </w:rPr>
        <w:t>Wh) target</w:t>
      </w:r>
      <w:r>
        <w:rPr>
          <w:rFonts w:cs="Arial"/>
          <w:sz w:val="20"/>
          <w:szCs w:val="20"/>
        </w:rPr>
        <w:t xml:space="preserve">, adding to the overall </w:t>
      </w:r>
      <w:r w:rsidR="00CE74C7" w:rsidRPr="00BD542A">
        <w:rPr>
          <w:rFonts w:cs="Arial"/>
          <w:sz w:val="20"/>
          <w:szCs w:val="20"/>
        </w:rPr>
        <w:t>cumulative result</w:t>
      </w:r>
      <w:r>
        <w:rPr>
          <w:rFonts w:cs="Arial"/>
          <w:sz w:val="20"/>
          <w:szCs w:val="20"/>
        </w:rPr>
        <w:t xml:space="preserve"> of</w:t>
      </w:r>
      <w:r w:rsidRPr="00BD542A">
        <w:rPr>
          <w:rFonts w:cs="Arial"/>
          <w:sz w:val="20"/>
          <w:szCs w:val="20"/>
        </w:rPr>
        <w:t xml:space="preserve"> approximately</w:t>
      </w:r>
      <w:r w:rsidR="00CE74C7" w:rsidRPr="00BD542A">
        <w:rPr>
          <w:rFonts w:cs="Arial"/>
          <w:sz w:val="20"/>
          <w:szCs w:val="20"/>
        </w:rPr>
        <w:t xml:space="preserve"> </w:t>
      </w:r>
      <w:r w:rsidR="00E37736">
        <w:rPr>
          <w:rFonts w:cs="Arial"/>
          <w:sz w:val="20"/>
          <w:szCs w:val="20"/>
        </w:rPr>
        <w:t>107</w:t>
      </w:r>
      <w:r w:rsidR="00CE74C7" w:rsidRPr="00BD542A">
        <w:rPr>
          <w:rFonts w:cs="Arial"/>
          <w:sz w:val="20"/>
          <w:szCs w:val="20"/>
        </w:rPr>
        <w:t xml:space="preserve">% of the net energy target </w:t>
      </w:r>
      <w:r w:rsidR="00CE74C7" w:rsidRPr="002761B8">
        <w:rPr>
          <w:rFonts w:cs="Arial"/>
          <w:sz w:val="20"/>
          <w:szCs w:val="20"/>
        </w:rPr>
        <w:t>of 6,000 GWh</w:t>
      </w:r>
      <w:r w:rsidR="00237EFC">
        <w:rPr>
          <w:rFonts w:cs="Arial"/>
          <w:sz w:val="20"/>
          <w:szCs w:val="20"/>
        </w:rPr>
        <w:t>.</w:t>
      </w:r>
    </w:p>
    <w:p w:rsidR="0097423C" w:rsidRDefault="00CE74C7" w:rsidP="0097423C">
      <w:pPr>
        <w:jc w:val="both"/>
        <w:rPr>
          <w:rFonts w:cs="Arial"/>
          <w:sz w:val="20"/>
          <w:szCs w:val="20"/>
        </w:rPr>
      </w:pPr>
      <w:r w:rsidRPr="00BD542A">
        <w:rPr>
          <w:rFonts w:cs="Arial"/>
          <w:sz w:val="20"/>
          <w:szCs w:val="20"/>
        </w:rPr>
        <w:lastRenderedPageBreak/>
        <w:t xml:space="preserve">The report </w:t>
      </w:r>
      <w:r w:rsidR="00FD4146" w:rsidRPr="004D3BB5">
        <w:rPr>
          <w:sz w:val="20"/>
        </w:rPr>
        <w:t>identifies</w:t>
      </w:r>
      <w:r w:rsidRPr="00BD542A">
        <w:rPr>
          <w:rFonts w:cs="Arial"/>
          <w:sz w:val="20"/>
          <w:szCs w:val="20"/>
        </w:rPr>
        <w:t xml:space="preserve"> that although there have been improvements to programs there still remains some </w:t>
      </w:r>
      <w:r w:rsidRPr="004D3BB5">
        <w:rPr>
          <w:sz w:val="20"/>
        </w:rPr>
        <w:t>shortcoming</w:t>
      </w:r>
      <w:r w:rsidR="006A4AF5" w:rsidRPr="004D3BB5">
        <w:rPr>
          <w:sz w:val="20"/>
        </w:rPr>
        <w:t>s</w:t>
      </w:r>
      <w:r w:rsidRPr="00BD542A">
        <w:rPr>
          <w:rFonts w:cs="Arial"/>
          <w:sz w:val="20"/>
          <w:szCs w:val="20"/>
        </w:rPr>
        <w:t xml:space="preserve"> to the design and delivery of </w:t>
      </w:r>
      <w:r w:rsidR="00D8009F" w:rsidRPr="00BD542A">
        <w:rPr>
          <w:rFonts w:cs="Arial"/>
          <w:sz w:val="20"/>
          <w:szCs w:val="20"/>
        </w:rPr>
        <w:t xml:space="preserve">certain </w:t>
      </w:r>
      <w:r w:rsidRPr="00BD542A">
        <w:rPr>
          <w:rFonts w:cs="Arial"/>
          <w:sz w:val="20"/>
          <w:szCs w:val="20"/>
        </w:rPr>
        <w:t xml:space="preserve">initiatives that have resulted in </w:t>
      </w:r>
      <w:r w:rsidR="00D8009F" w:rsidRPr="00BD542A">
        <w:rPr>
          <w:rFonts w:cs="Arial"/>
          <w:sz w:val="20"/>
          <w:szCs w:val="20"/>
        </w:rPr>
        <w:t xml:space="preserve">a </w:t>
      </w:r>
      <w:r w:rsidRPr="00BD542A">
        <w:rPr>
          <w:rFonts w:cs="Arial"/>
          <w:sz w:val="20"/>
          <w:szCs w:val="20"/>
        </w:rPr>
        <w:t xml:space="preserve">negative impact to some programs. In particular, the change management process still requires improvements to expedite enhancements to initiatives. The report also noted that </w:t>
      </w:r>
      <w:r w:rsidR="00D8009F" w:rsidRPr="00BD542A">
        <w:rPr>
          <w:rFonts w:cs="Arial"/>
          <w:sz w:val="20"/>
          <w:szCs w:val="20"/>
        </w:rPr>
        <w:t xml:space="preserve">certain </w:t>
      </w:r>
      <w:r w:rsidRPr="00BD542A">
        <w:rPr>
          <w:rFonts w:cs="Arial"/>
          <w:sz w:val="20"/>
          <w:szCs w:val="20"/>
        </w:rPr>
        <w:t xml:space="preserve">initiatives </w:t>
      </w:r>
      <w:r w:rsidR="00D8009F" w:rsidRPr="00BD542A">
        <w:rPr>
          <w:rFonts w:cs="Arial"/>
          <w:sz w:val="20"/>
          <w:szCs w:val="20"/>
        </w:rPr>
        <w:t xml:space="preserve">may be </w:t>
      </w:r>
      <w:r w:rsidRPr="00BD542A">
        <w:rPr>
          <w:rFonts w:cs="Arial"/>
          <w:sz w:val="20"/>
          <w:szCs w:val="20"/>
        </w:rPr>
        <w:t xml:space="preserve">reaching the point of market saturation and that new initiatives </w:t>
      </w:r>
      <w:r w:rsidR="00D8009F" w:rsidRPr="00BD542A">
        <w:rPr>
          <w:rFonts w:cs="Arial"/>
          <w:sz w:val="20"/>
          <w:szCs w:val="20"/>
        </w:rPr>
        <w:t xml:space="preserve">may </w:t>
      </w:r>
      <w:r w:rsidRPr="00BD542A">
        <w:rPr>
          <w:rFonts w:cs="Arial"/>
          <w:sz w:val="20"/>
          <w:szCs w:val="20"/>
        </w:rPr>
        <w:t>need to be developed in order to take the place of the existing initiatives</w:t>
      </w:r>
      <w:r w:rsidR="0065796B" w:rsidRPr="004D3BB5">
        <w:rPr>
          <w:sz w:val="20"/>
        </w:rPr>
        <w:t xml:space="preserve"> under the new framework</w:t>
      </w:r>
      <w:r w:rsidRPr="00BD542A">
        <w:rPr>
          <w:rFonts w:cs="Arial"/>
          <w:sz w:val="20"/>
          <w:szCs w:val="20"/>
        </w:rPr>
        <w:t>.</w:t>
      </w:r>
    </w:p>
    <w:p w:rsidR="003301B9" w:rsidRPr="004D3BB5" w:rsidRDefault="003301B9" w:rsidP="0097423C">
      <w:pPr>
        <w:pStyle w:val="Heading1"/>
        <w:numPr>
          <w:ilvl w:val="0"/>
          <w:numId w:val="101"/>
        </w:numPr>
      </w:pPr>
      <w:bookmarkStart w:id="22" w:name="_Toc398545826"/>
      <w:bookmarkStart w:id="23" w:name="_Toc399854346"/>
      <w:bookmarkStart w:id="24" w:name="_Toc431221026"/>
      <w:r w:rsidRPr="00486EAA">
        <w:t>Conservation Framework</w:t>
      </w:r>
      <w:bookmarkEnd w:id="22"/>
      <w:bookmarkEnd w:id="23"/>
      <w:bookmarkEnd w:id="24"/>
      <w:r w:rsidR="00BF5ED6" w:rsidRPr="00486EAA">
        <w:t xml:space="preserve">  </w:t>
      </w:r>
    </w:p>
    <w:p w:rsidR="006C07F3" w:rsidRDefault="002B6FF2" w:rsidP="00FD6DEF">
      <w:pPr>
        <w:pStyle w:val="Heading2"/>
        <w:numPr>
          <w:ilvl w:val="1"/>
          <w:numId w:val="7"/>
        </w:numPr>
        <w:tabs>
          <w:tab w:val="clear" w:pos="686"/>
          <w:tab w:val="num" w:pos="709"/>
        </w:tabs>
        <w:ind w:left="851" w:hanging="686"/>
        <w:rPr>
          <w:rFonts w:ascii="Arial" w:hAnsi="Arial"/>
          <w:lang w:val="en-CA"/>
        </w:rPr>
      </w:pPr>
      <w:bookmarkStart w:id="25" w:name="_Toc398545827"/>
      <w:bookmarkStart w:id="26" w:name="_Toc399854347"/>
      <w:bookmarkStart w:id="27" w:name="_Toc431221027"/>
      <w:r>
        <w:rPr>
          <w:rFonts w:ascii="Arial" w:hAnsi="Arial"/>
          <w:lang w:val="en-CA"/>
        </w:rPr>
        <w:t>2011-2014</w:t>
      </w:r>
      <w:r w:rsidR="006C07F3" w:rsidRPr="00486EAA">
        <w:rPr>
          <w:rFonts w:ascii="Arial" w:hAnsi="Arial"/>
        </w:rPr>
        <w:t xml:space="preserve"> Framework</w:t>
      </w:r>
      <w:bookmarkEnd w:id="25"/>
      <w:bookmarkEnd w:id="26"/>
      <w:bookmarkEnd w:id="27"/>
    </w:p>
    <w:p w:rsidR="0097423C" w:rsidRPr="0097423C" w:rsidRDefault="0097423C" w:rsidP="0097423C">
      <w:pPr>
        <w:rPr>
          <w:lang w:val="en-CA" w:eastAsia="x-none"/>
        </w:rPr>
      </w:pPr>
    </w:p>
    <w:p w:rsidR="006C07F3" w:rsidRPr="00FD6DEF" w:rsidRDefault="006C07F3" w:rsidP="006C07F3">
      <w:pPr>
        <w:jc w:val="both"/>
        <w:rPr>
          <w:sz w:val="20"/>
        </w:rPr>
      </w:pPr>
      <w:r w:rsidRPr="004D3BB5">
        <w:rPr>
          <w:sz w:val="20"/>
        </w:rPr>
        <w:t>Ontario’s current CDM framework is a key step towards creating a culture of conservation in the Province</w:t>
      </w:r>
      <w:r w:rsidR="004A2E1B" w:rsidRPr="004A2E1B">
        <w:rPr>
          <w:sz w:val="20"/>
        </w:rPr>
        <w:t xml:space="preserve">. </w:t>
      </w:r>
      <w:r w:rsidRPr="004D3BB5">
        <w:rPr>
          <w:sz w:val="20"/>
        </w:rPr>
        <w:t xml:space="preserve">The </w:t>
      </w:r>
      <w:r w:rsidR="004F1581" w:rsidRPr="004D3BB5">
        <w:rPr>
          <w:sz w:val="20"/>
        </w:rPr>
        <w:t xml:space="preserve">Ontario </w:t>
      </w:r>
      <w:r w:rsidRPr="004D3BB5">
        <w:rPr>
          <w:sz w:val="20"/>
        </w:rPr>
        <w:t>Government</w:t>
      </w:r>
      <w:r w:rsidR="004F1581" w:rsidRPr="004D3BB5">
        <w:rPr>
          <w:sz w:val="20"/>
        </w:rPr>
        <w:t xml:space="preserve"> (“Government”)</w:t>
      </w:r>
      <w:r w:rsidRPr="004D3BB5">
        <w:rPr>
          <w:sz w:val="20"/>
        </w:rPr>
        <w:t xml:space="preserve"> Directive to the OEB to establish CDM targets that would be met by electricity distributors recognizes the importance of CDM for both electricity customers and</w:t>
      </w:r>
      <w:r w:rsidR="00056A36" w:rsidRPr="004D3BB5">
        <w:rPr>
          <w:sz w:val="20"/>
        </w:rPr>
        <w:t xml:space="preserve"> the</w:t>
      </w:r>
      <w:r w:rsidRPr="004D3BB5">
        <w:rPr>
          <w:sz w:val="20"/>
        </w:rPr>
        <w:t xml:space="preserve"> electricity system</w:t>
      </w:r>
      <w:r w:rsidR="004A2E1B" w:rsidRPr="004A2E1B">
        <w:rPr>
          <w:sz w:val="20"/>
        </w:rPr>
        <w:t xml:space="preserve">. </w:t>
      </w:r>
      <w:r w:rsidRPr="004D3BB5">
        <w:rPr>
          <w:sz w:val="20"/>
        </w:rPr>
        <w:t>CDM helps customers manage rising energy costs, support</w:t>
      </w:r>
      <w:r w:rsidR="00282F4E" w:rsidRPr="004D3BB5">
        <w:rPr>
          <w:sz w:val="20"/>
        </w:rPr>
        <w:t>s</w:t>
      </w:r>
      <w:r w:rsidRPr="004D3BB5">
        <w:rPr>
          <w:sz w:val="20"/>
        </w:rPr>
        <w:t xml:space="preserve"> the provincial integrated supply plan, a</w:t>
      </w:r>
      <w:r w:rsidR="00282F4E" w:rsidRPr="004D3BB5">
        <w:rPr>
          <w:sz w:val="20"/>
        </w:rPr>
        <w:t>nd</w:t>
      </w:r>
      <w:r w:rsidRPr="004D3BB5">
        <w:rPr>
          <w:sz w:val="20"/>
        </w:rPr>
        <w:t xml:space="preserve"> address</w:t>
      </w:r>
      <w:r w:rsidR="00282F4E" w:rsidRPr="004D3BB5">
        <w:rPr>
          <w:sz w:val="20"/>
        </w:rPr>
        <w:t>es</w:t>
      </w:r>
      <w:r w:rsidRPr="004D3BB5">
        <w:rPr>
          <w:sz w:val="20"/>
        </w:rPr>
        <w:t xml:space="preserve"> local distribution and transmission supply constraints. </w:t>
      </w:r>
      <w:r w:rsidRPr="00FD6DEF">
        <w:rPr>
          <w:sz w:val="20"/>
        </w:rPr>
        <w:t xml:space="preserve">The </w:t>
      </w:r>
      <w:r w:rsidR="00151FD9" w:rsidRPr="00FD6DEF">
        <w:rPr>
          <w:sz w:val="20"/>
        </w:rPr>
        <w:t>pas</w:t>
      </w:r>
      <w:r w:rsidRPr="00FD6DEF">
        <w:rPr>
          <w:sz w:val="20"/>
        </w:rPr>
        <w:t>t framework was intended to enable customers to benefit from a suite of both Board-</w:t>
      </w:r>
      <w:r w:rsidR="00B031C9" w:rsidRPr="00FD6DEF">
        <w:rPr>
          <w:sz w:val="20"/>
        </w:rPr>
        <w:t>a</w:t>
      </w:r>
      <w:r w:rsidRPr="00FD6DEF">
        <w:rPr>
          <w:sz w:val="20"/>
        </w:rPr>
        <w:t xml:space="preserve">pproved and </w:t>
      </w:r>
      <w:r w:rsidR="002414A6">
        <w:rPr>
          <w:sz w:val="20"/>
        </w:rPr>
        <w:t>IESO</w:t>
      </w:r>
      <w:r w:rsidRPr="00FD6DEF">
        <w:rPr>
          <w:sz w:val="20"/>
        </w:rPr>
        <w:t xml:space="preserve"> </w:t>
      </w:r>
      <w:r w:rsidR="00FF3E6A" w:rsidRPr="00FD6DEF">
        <w:rPr>
          <w:sz w:val="20"/>
        </w:rPr>
        <w:t>p</w:t>
      </w:r>
      <w:r w:rsidRPr="00FD6DEF">
        <w:rPr>
          <w:sz w:val="20"/>
        </w:rPr>
        <w:t>rovince-</w:t>
      </w:r>
      <w:r w:rsidR="00FF3E6A" w:rsidRPr="00FD6DEF">
        <w:rPr>
          <w:sz w:val="20"/>
        </w:rPr>
        <w:t>w</w:t>
      </w:r>
      <w:r w:rsidRPr="00FD6DEF">
        <w:rPr>
          <w:sz w:val="20"/>
        </w:rPr>
        <w:t xml:space="preserve">ide </w:t>
      </w:r>
      <w:r w:rsidR="006A6812" w:rsidRPr="00FD6DEF">
        <w:rPr>
          <w:sz w:val="20"/>
        </w:rPr>
        <w:t>p</w:t>
      </w:r>
      <w:r w:rsidRPr="00FD6DEF">
        <w:rPr>
          <w:sz w:val="20"/>
        </w:rPr>
        <w:t xml:space="preserve">rograms and </w:t>
      </w:r>
      <w:r w:rsidR="00336F7E" w:rsidRPr="00FD6DEF">
        <w:rPr>
          <w:sz w:val="20"/>
        </w:rPr>
        <w:t>provide</w:t>
      </w:r>
      <w:r w:rsidRPr="00FD6DEF">
        <w:rPr>
          <w:sz w:val="20"/>
        </w:rPr>
        <w:t xml:space="preserve"> a portfolio that would meet both broad and specific customer needs</w:t>
      </w:r>
      <w:r w:rsidR="004A2E1B" w:rsidRPr="00FD6DEF">
        <w:rPr>
          <w:sz w:val="20"/>
        </w:rPr>
        <w:t xml:space="preserve">. </w:t>
      </w:r>
    </w:p>
    <w:p w:rsidR="006C07F3" w:rsidRPr="00FD6DEF" w:rsidRDefault="006C07F3" w:rsidP="006C07F3">
      <w:pPr>
        <w:jc w:val="both"/>
        <w:rPr>
          <w:sz w:val="20"/>
        </w:rPr>
      </w:pPr>
      <w:r w:rsidRPr="00FD6DEF">
        <w:rPr>
          <w:sz w:val="20"/>
        </w:rPr>
        <w:t xml:space="preserve">The </w:t>
      </w:r>
      <w:r w:rsidR="00F66BD5" w:rsidRPr="00FD6DEF">
        <w:rPr>
          <w:sz w:val="20"/>
        </w:rPr>
        <w:t>state of</w:t>
      </w:r>
      <w:r w:rsidRPr="00FD6DEF">
        <w:rPr>
          <w:sz w:val="20"/>
        </w:rPr>
        <w:t xml:space="preserve"> </w:t>
      </w:r>
      <w:r w:rsidR="00D34B08" w:rsidRPr="00FD6DEF">
        <w:rPr>
          <w:sz w:val="20"/>
        </w:rPr>
        <w:t>B</w:t>
      </w:r>
      <w:r w:rsidRPr="00FD6DEF">
        <w:rPr>
          <w:sz w:val="20"/>
        </w:rPr>
        <w:t>oard-</w:t>
      </w:r>
      <w:r w:rsidR="00FF3E6A" w:rsidRPr="00FD6DEF">
        <w:rPr>
          <w:sz w:val="20"/>
        </w:rPr>
        <w:t>a</w:t>
      </w:r>
      <w:r w:rsidRPr="00FD6DEF">
        <w:rPr>
          <w:sz w:val="20"/>
        </w:rPr>
        <w:t xml:space="preserve">pproved </w:t>
      </w:r>
      <w:r w:rsidR="00FF3E6A" w:rsidRPr="00FD6DEF">
        <w:rPr>
          <w:sz w:val="20"/>
        </w:rPr>
        <w:t>p</w:t>
      </w:r>
      <w:r w:rsidRPr="00FD6DEF">
        <w:rPr>
          <w:sz w:val="20"/>
        </w:rPr>
        <w:t xml:space="preserve">rograms and the current suite of </w:t>
      </w:r>
      <w:r w:rsidR="00FF3E6A" w:rsidRPr="00FD6DEF">
        <w:rPr>
          <w:sz w:val="20"/>
        </w:rPr>
        <w:t>p</w:t>
      </w:r>
      <w:r w:rsidRPr="00FD6DEF">
        <w:rPr>
          <w:sz w:val="20"/>
        </w:rPr>
        <w:t>rovince-</w:t>
      </w:r>
      <w:r w:rsidR="00FF3E6A" w:rsidRPr="00FD6DEF">
        <w:rPr>
          <w:sz w:val="20"/>
        </w:rPr>
        <w:t>w</w:t>
      </w:r>
      <w:r w:rsidRPr="00FD6DEF">
        <w:rPr>
          <w:sz w:val="20"/>
        </w:rPr>
        <w:t xml:space="preserve">ide </w:t>
      </w:r>
      <w:r w:rsidR="002414A6">
        <w:rPr>
          <w:sz w:val="20"/>
        </w:rPr>
        <w:t>IESO</w:t>
      </w:r>
      <w:r w:rsidRPr="00FD6DEF">
        <w:rPr>
          <w:sz w:val="20"/>
        </w:rPr>
        <w:t xml:space="preserve"> </w:t>
      </w:r>
      <w:r w:rsidR="00FF3E6A" w:rsidRPr="00FD6DEF">
        <w:rPr>
          <w:sz w:val="20"/>
        </w:rPr>
        <w:t>p</w:t>
      </w:r>
      <w:r w:rsidRPr="00FD6DEF">
        <w:rPr>
          <w:sz w:val="20"/>
        </w:rPr>
        <w:t xml:space="preserve">rograms </w:t>
      </w:r>
      <w:r w:rsidR="00151FD9" w:rsidRPr="00FD6DEF">
        <w:rPr>
          <w:sz w:val="20"/>
        </w:rPr>
        <w:t>have</w:t>
      </w:r>
      <w:r w:rsidRPr="00FD6DEF">
        <w:rPr>
          <w:sz w:val="20"/>
        </w:rPr>
        <w:t xml:space="preserve"> limited CDM offerings to customers</w:t>
      </w:r>
      <w:r w:rsidR="004A2E1B" w:rsidRPr="00FD6DEF">
        <w:rPr>
          <w:sz w:val="20"/>
        </w:rPr>
        <w:t xml:space="preserve">. </w:t>
      </w:r>
      <w:r w:rsidR="00FF54F2" w:rsidRPr="00FD6DEF">
        <w:rPr>
          <w:sz w:val="20"/>
        </w:rPr>
        <w:t xml:space="preserve">This has </w:t>
      </w:r>
      <w:r w:rsidR="00F66BD5" w:rsidRPr="00FD6DEF">
        <w:rPr>
          <w:sz w:val="20"/>
        </w:rPr>
        <w:t xml:space="preserve">produced limited </w:t>
      </w:r>
      <w:r w:rsidR="00FF54F2" w:rsidRPr="00FD6DEF">
        <w:rPr>
          <w:sz w:val="20"/>
        </w:rPr>
        <w:t xml:space="preserve">savings and </w:t>
      </w:r>
      <w:r w:rsidR="00F66BD5" w:rsidRPr="00FD6DEF">
        <w:rPr>
          <w:sz w:val="20"/>
        </w:rPr>
        <w:t xml:space="preserve">has restricted </w:t>
      </w:r>
      <w:r w:rsidR="00FF54F2" w:rsidRPr="00FD6DEF">
        <w:rPr>
          <w:sz w:val="20"/>
        </w:rPr>
        <w:t>the associated</w:t>
      </w:r>
      <w:r w:rsidRPr="00FD6DEF">
        <w:rPr>
          <w:sz w:val="20"/>
        </w:rPr>
        <w:t xml:space="preserve"> opportunity for </w:t>
      </w:r>
      <w:r w:rsidR="0026633A">
        <w:rPr>
          <w:sz w:val="20"/>
        </w:rPr>
        <w:t>WESTARIO POWER INC.</w:t>
      </w:r>
      <w:r w:rsidRPr="00FD6DEF">
        <w:rPr>
          <w:sz w:val="20"/>
        </w:rPr>
        <w:t>s to meet their targets</w:t>
      </w:r>
      <w:r w:rsidR="004A2E1B" w:rsidRPr="00FD6DEF">
        <w:rPr>
          <w:sz w:val="20"/>
        </w:rPr>
        <w:t xml:space="preserve">. </w:t>
      </w:r>
      <w:r w:rsidRPr="00FD6DEF">
        <w:rPr>
          <w:sz w:val="20"/>
        </w:rPr>
        <w:t xml:space="preserve">The process to introduce changes to current program </w:t>
      </w:r>
      <w:r w:rsidR="006A6812" w:rsidRPr="00FD6DEF">
        <w:rPr>
          <w:sz w:val="20"/>
        </w:rPr>
        <w:t>i</w:t>
      </w:r>
      <w:r w:rsidRPr="00FD6DEF">
        <w:rPr>
          <w:sz w:val="20"/>
        </w:rPr>
        <w:t>nitiatives or to pi</w:t>
      </w:r>
      <w:r w:rsidR="00FF54F2" w:rsidRPr="00FD6DEF">
        <w:rPr>
          <w:sz w:val="20"/>
        </w:rPr>
        <w:t>lot new</w:t>
      </w:r>
      <w:r w:rsidRPr="00FD6DEF">
        <w:rPr>
          <w:sz w:val="20"/>
        </w:rPr>
        <w:t xml:space="preserve"> </w:t>
      </w:r>
      <w:r w:rsidR="006A6812" w:rsidRPr="00FD6DEF">
        <w:rPr>
          <w:sz w:val="20"/>
        </w:rPr>
        <w:t>i</w:t>
      </w:r>
      <w:r w:rsidR="00FF54F2" w:rsidRPr="00FD6DEF">
        <w:rPr>
          <w:sz w:val="20"/>
        </w:rPr>
        <w:t>nitiatives ha</w:t>
      </w:r>
      <w:r w:rsidR="00056A36" w:rsidRPr="00FD6DEF">
        <w:rPr>
          <w:sz w:val="20"/>
        </w:rPr>
        <w:t>s</w:t>
      </w:r>
      <w:r w:rsidR="00FF54F2" w:rsidRPr="00FD6DEF">
        <w:rPr>
          <w:sz w:val="20"/>
        </w:rPr>
        <w:t xml:space="preserve"> been challenging, </w:t>
      </w:r>
      <w:r w:rsidR="00282F4E" w:rsidRPr="00FD6DEF">
        <w:rPr>
          <w:sz w:val="20"/>
        </w:rPr>
        <w:t>involving</w:t>
      </w:r>
      <w:r w:rsidR="00FF54F2" w:rsidRPr="00FD6DEF">
        <w:rPr>
          <w:sz w:val="20"/>
        </w:rPr>
        <w:t xml:space="preserve"> considerable</w:t>
      </w:r>
      <w:r w:rsidR="00194F68" w:rsidRPr="00FD6DEF">
        <w:rPr>
          <w:sz w:val="20"/>
        </w:rPr>
        <w:t xml:space="preserve"> cost and</w:t>
      </w:r>
      <w:r w:rsidR="00FF54F2" w:rsidRPr="00FD6DEF">
        <w:rPr>
          <w:sz w:val="20"/>
        </w:rPr>
        <w:t xml:space="preserve"> effort, </w:t>
      </w:r>
      <w:r w:rsidR="00056A36" w:rsidRPr="00FD6DEF">
        <w:rPr>
          <w:sz w:val="20"/>
        </w:rPr>
        <w:t>which has</w:t>
      </w:r>
      <w:r w:rsidR="00F66BD5" w:rsidRPr="00FD6DEF">
        <w:rPr>
          <w:sz w:val="20"/>
        </w:rPr>
        <w:t xml:space="preserve"> result</w:t>
      </w:r>
      <w:r w:rsidR="00056A36" w:rsidRPr="00FD6DEF">
        <w:rPr>
          <w:sz w:val="20"/>
        </w:rPr>
        <w:t>ed</w:t>
      </w:r>
      <w:r w:rsidR="00F66BD5" w:rsidRPr="00FD6DEF">
        <w:rPr>
          <w:sz w:val="20"/>
        </w:rPr>
        <w:t xml:space="preserve"> in limited benefits to customers and CDM savings</w:t>
      </w:r>
      <w:r w:rsidR="004A2E1B" w:rsidRPr="00FD6DEF">
        <w:rPr>
          <w:sz w:val="20"/>
        </w:rPr>
        <w:t xml:space="preserve">. </w:t>
      </w:r>
      <w:r w:rsidRPr="00FD6DEF">
        <w:rPr>
          <w:sz w:val="20"/>
        </w:rPr>
        <w:t xml:space="preserve">  </w:t>
      </w:r>
    </w:p>
    <w:p w:rsidR="00F66BD5" w:rsidRPr="004D3BB5" w:rsidRDefault="005507A2" w:rsidP="006C07F3">
      <w:pPr>
        <w:jc w:val="both"/>
        <w:rPr>
          <w:sz w:val="20"/>
        </w:rPr>
      </w:pPr>
      <w:r w:rsidRPr="00FD6DEF">
        <w:rPr>
          <w:sz w:val="20"/>
        </w:rPr>
        <w:t xml:space="preserve">Challenges faced by </w:t>
      </w:r>
      <w:r w:rsidR="0026633A">
        <w:rPr>
          <w:sz w:val="20"/>
        </w:rPr>
        <w:t>WESTARIO POWER INC.</w:t>
      </w:r>
      <w:r w:rsidRPr="00FD6DEF">
        <w:rPr>
          <w:sz w:val="20"/>
        </w:rPr>
        <w:t xml:space="preserve">s in the </w:t>
      </w:r>
      <w:r w:rsidR="002B6FF2">
        <w:rPr>
          <w:sz w:val="20"/>
        </w:rPr>
        <w:t>2011-2014</w:t>
      </w:r>
      <w:r w:rsidRPr="00FD6DEF">
        <w:rPr>
          <w:sz w:val="20"/>
        </w:rPr>
        <w:t xml:space="preserve">framework, such as overbuilt </w:t>
      </w:r>
      <w:r w:rsidR="00FD4146" w:rsidRPr="00FD6DEF">
        <w:rPr>
          <w:sz w:val="20"/>
        </w:rPr>
        <w:t>governance</w:t>
      </w:r>
      <w:r w:rsidRPr="00FD6DEF">
        <w:rPr>
          <w:sz w:val="20"/>
        </w:rPr>
        <w:t xml:space="preserve"> and </w:t>
      </w:r>
      <w:r w:rsidR="00586391" w:rsidRPr="00FD6DEF">
        <w:rPr>
          <w:sz w:val="20"/>
        </w:rPr>
        <w:t>unnecessarily</w:t>
      </w:r>
      <w:r w:rsidRPr="00FD6DEF">
        <w:rPr>
          <w:sz w:val="20"/>
        </w:rPr>
        <w:t xml:space="preserve"> excessive legal requirements and misalignment of control and risks, have been addressed by the new directive. However, there are still many challenges to overcome and the </w:t>
      </w:r>
      <w:r w:rsidR="00151FD9" w:rsidRPr="00FD6DEF">
        <w:rPr>
          <w:sz w:val="20"/>
        </w:rPr>
        <w:t>new</w:t>
      </w:r>
      <w:r w:rsidRPr="00FD6DEF">
        <w:rPr>
          <w:sz w:val="20"/>
        </w:rPr>
        <w:t xml:space="preserve"> CDM framework should</w:t>
      </w:r>
      <w:r w:rsidRPr="004D3BB5">
        <w:rPr>
          <w:sz w:val="20"/>
        </w:rPr>
        <w:t xml:space="preserve"> address other challenges of the current framework and build on its strengths.</w:t>
      </w:r>
    </w:p>
    <w:p w:rsidR="003301B9" w:rsidRDefault="002B6FF2" w:rsidP="00FD6DEF">
      <w:pPr>
        <w:pStyle w:val="Heading2"/>
        <w:numPr>
          <w:ilvl w:val="1"/>
          <w:numId w:val="7"/>
        </w:numPr>
        <w:tabs>
          <w:tab w:val="clear" w:pos="686"/>
          <w:tab w:val="num" w:pos="709"/>
        </w:tabs>
        <w:ind w:left="851" w:hanging="686"/>
        <w:rPr>
          <w:rFonts w:ascii="Arial" w:hAnsi="Arial"/>
          <w:lang w:val="en-CA"/>
        </w:rPr>
      </w:pPr>
      <w:bookmarkStart w:id="28" w:name="_Toc398545828"/>
      <w:bookmarkStart w:id="29" w:name="_Toc399854348"/>
      <w:bookmarkStart w:id="30" w:name="_Toc431221028"/>
      <w:r>
        <w:rPr>
          <w:rFonts w:ascii="Arial" w:hAnsi="Arial"/>
          <w:lang w:val="en-CA"/>
        </w:rPr>
        <w:t>Conservation First</w:t>
      </w:r>
      <w:r w:rsidRPr="00486EAA">
        <w:rPr>
          <w:rFonts w:ascii="Arial" w:hAnsi="Arial"/>
        </w:rPr>
        <w:t xml:space="preserve"> </w:t>
      </w:r>
      <w:r w:rsidR="006C07F3" w:rsidRPr="00486EAA">
        <w:rPr>
          <w:rFonts w:ascii="Arial" w:hAnsi="Arial"/>
        </w:rPr>
        <w:t>Framework</w:t>
      </w:r>
      <w:bookmarkEnd w:id="28"/>
      <w:bookmarkEnd w:id="29"/>
      <w:bookmarkEnd w:id="30"/>
    </w:p>
    <w:p w:rsidR="0097423C" w:rsidRPr="0097423C" w:rsidRDefault="0097423C" w:rsidP="0097423C">
      <w:pPr>
        <w:rPr>
          <w:lang w:val="en-CA" w:eastAsia="x-none"/>
        </w:rPr>
      </w:pPr>
    </w:p>
    <w:p w:rsidR="006C07F3" w:rsidRPr="00FD6DEF" w:rsidRDefault="0026633A" w:rsidP="006C07F3">
      <w:pPr>
        <w:jc w:val="both"/>
        <w:rPr>
          <w:sz w:val="20"/>
        </w:rPr>
      </w:pPr>
      <w:r>
        <w:rPr>
          <w:sz w:val="20"/>
        </w:rPr>
        <w:t>WESTARIO POWER INC.</w:t>
      </w:r>
      <w:r w:rsidR="006C07F3" w:rsidRPr="00FD6DEF">
        <w:rPr>
          <w:sz w:val="20"/>
        </w:rPr>
        <w:t xml:space="preserve">s are supportive of </w:t>
      </w:r>
      <w:r w:rsidR="00FF3E6A" w:rsidRPr="00FD6DEF">
        <w:rPr>
          <w:sz w:val="20"/>
        </w:rPr>
        <w:t xml:space="preserve">the </w:t>
      </w:r>
      <w:r w:rsidR="00282F4E" w:rsidRPr="00FD6DEF">
        <w:rPr>
          <w:sz w:val="20"/>
        </w:rPr>
        <w:t>G</w:t>
      </w:r>
      <w:r w:rsidR="006C07F3" w:rsidRPr="00FD6DEF">
        <w:rPr>
          <w:sz w:val="20"/>
        </w:rPr>
        <w:t xml:space="preserve">overnment’s renewed commitment for </w:t>
      </w:r>
      <w:r w:rsidR="00FF3E6A" w:rsidRPr="00FD6DEF">
        <w:rPr>
          <w:sz w:val="20"/>
        </w:rPr>
        <w:t>CDM</w:t>
      </w:r>
      <w:r w:rsidR="006C07F3" w:rsidRPr="00FD6DEF">
        <w:rPr>
          <w:sz w:val="20"/>
        </w:rPr>
        <w:t xml:space="preserve"> in Ontario</w:t>
      </w:r>
      <w:r w:rsidR="004A2E1B" w:rsidRPr="00FD6DEF">
        <w:rPr>
          <w:sz w:val="20"/>
        </w:rPr>
        <w:t xml:space="preserve">. </w:t>
      </w:r>
      <w:r>
        <w:rPr>
          <w:sz w:val="20"/>
        </w:rPr>
        <w:t>WESTARIO POWER INC.</w:t>
      </w:r>
      <w:r w:rsidR="006C07F3" w:rsidRPr="00FD6DEF">
        <w:rPr>
          <w:sz w:val="20"/>
        </w:rPr>
        <w:t xml:space="preserve">s </w:t>
      </w:r>
      <w:r w:rsidR="00194F68" w:rsidRPr="00FD6DEF">
        <w:rPr>
          <w:sz w:val="20"/>
        </w:rPr>
        <w:t xml:space="preserve">are committed </w:t>
      </w:r>
      <w:r w:rsidR="006C07F3" w:rsidRPr="00FD6DEF">
        <w:rPr>
          <w:sz w:val="20"/>
        </w:rPr>
        <w:t>to work</w:t>
      </w:r>
      <w:r w:rsidR="00194F68" w:rsidRPr="00FD6DEF">
        <w:rPr>
          <w:sz w:val="20"/>
        </w:rPr>
        <w:t>ing</w:t>
      </w:r>
      <w:r w:rsidR="006C07F3" w:rsidRPr="00FD6DEF">
        <w:rPr>
          <w:sz w:val="20"/>
        </w:rPr>
        <w:t xml:space="preserve"> with the </w:t>
      </w:r>
      <w:r w:rsidR="00282F4E" w:rsidRPr="00FD6DEF">
        <w:rPr>
          <w:sz w:val="20"/>
        </w:rPr>
        <w:t>G</w:t>
      </w:r>
      <w:r w:rsidR="006C07F3" w:rsidRPr="00FD6DEF">
        <w:rPr>
          <w:sz w:val="20"/>
        </w:rPr>
        <w:t>overnment</w:t>
      </w:r>
      <w:r w:rsidR="002B6FF2">
        <w:rPr>
          <w:sz w:val="20"/>
        </w:rPr>
        <w:t>, IESO, Natural Gas Utilities</w:t>
      </w:r>
      <w:r w:rsidR="006C07F3" w:rsidRPr="00FD6DEF">
        <w:rPr>
          <w:sz w:val="20"/>
        </w:rPr>
        <w:t xml:space="preserve"> and other stakeholders to develop </w:t>
      </w:r>
      <w:r w:rsidR="00151FD9" w:rsidRPr="00FD6DEF">
        <w:rPr>
          <w:sz w:val="20"/>
        </w:rPr>
        <w:t xml:space="preserve">programs for </w:t>
      </w:r>
      <w:r w:rsidR="006C07F3" w:rsidRPr="00FD6DEF">
        <w:rPr>
          <w:sz w:val="20"/>
        </w:rPr>
        <w:t>the ne</w:t>
      </w:r>
      <w:r w:rsidR="00151FD9" w:rsidRPr="00FD6DEF">
        <w:rPr>
          <w:sz w:val="20"/>
        </w:rPr>
        <w:t>w</w:t>
      </w:r>
      <w:r w:rsidR="006C07F3" w:rsidRPr="00FD6DEF">
        <w:rPr>
          <w:sz w:val="20"/>
        </w:rPr>
        <w:t xml:space="preserve"> framework for CDM in the Province</w:t>
      </w:r>
      <w:r w:rsidR="004A2E1B" w:rsidRPr="00FD6DEF">
        <w:rPr>
          <w:sz w:val="20"/>
        </w:rPr>
        <w:t xml:space="preserve">. </w:t>
      </w:r>
    </w:p>
    <w:p w:rsidR="006C0CB8" w:rsidRPr="00FD6DEF" w:rsidRDefault="006C0CB8" w:rsidP="006C0CB8">
      <w:pPr>
        <w:jc w:val="both"/>
        <w:rPr>
          <w:sz w:val="20"/>
        </w:rPr>
      </w:pPr>
      <w:r w:rsidRPr="00FD6DEF">
        <w:rPr>
          <w:sz w:val="20"/>
        </w:rPr>
        <w:t xml:space="preserve">Long-term commitment for CDM funding and confirmation of the role of </w:t>
      </w:r>
      <w:r w:rsidR="0026633A">
        <w:rPr>
          <w:sz w:val="20"/>
        </w:rPr>
        <w:t>WESTARIO POWER INC.</w:t>
      </w:r>
      <w:r w:rsidRPr="00FD6DEF">
        <w:rPr>
          <w:sz w:val="20"/>
        </w:rPr>
        <w:t xml:space="preserve">s have been provided in the Minister’s directive dated March 31, 2014, allowing </w:t>
      </w:r>
      <w:r w:rsidR="0026633A">
        <w:rPr>
          <w:sz w:val="20"/>
        </w:rPr>
        <w:t>WESTARIO POWER INC.</w:t>
      </w:r>
      <w:r w:rsidRPr="00FD6DEF">
        <w:rPr>
          <w:sz w:val="20"/>
        </w:rPr>
        <w:t xml:space="preserve">s to maintain current program infrastructure, including </w:t>
      </w:r>
      <w:r w:rsidR="0026633A">
        <w:rPr>
          <w:sz w:val="20"/>
        </w:rPr>
        <w:t>WESTARIO POWER INC.</w:t>
      </w:r>
      <w:r w:rsidRPr="00FD6DEF">
        <w:rPr>
          <w:sz w:val="20"/>
        </w:rPr>
        <w:t xml:space="preserve"> staff and third party contracts as required. </w:t>
      </w:r>
    </w:p>
    <w:p w:rsidR="00995F7A" w:rsidRDefault="006C0CB8" w:rsidP="00815EBA">
      <w:pPr>
        <w:jc w:val="both"/>
      </w:pPr>
      <w:r w:rsidRPr="00FD6DEF">
        <w:rPr>
          <w:sz w:val="20"/>
        </w:rPr>
        <w:t xml:space="preserve">The commitment also provided </w:t>
      </w:r>
      <w:r w:rsidR="0026633A">
        <w:rPr>
          <w:sz w:val="20"/>
        </w:rPr>
        <w:t>WESTARIO POWER INC.</w:t>
      </w:r>
      <w:proofErr w:type="spellStart"/>
      <w:r w:rsidRPr="00FD6DEF">
        <w:rPr>
          <w:sz w:val="20"/>
        </w:rPr>
        <w:t>s</w:t>
      </w:r>
      <w:proofErr w:type="spellEnd"/>
      <w:r w:rsidRPr="00FD6DEF">
        <w:rPr>
          <w:sz w:val="20"/>
        </w:rPr>
        <w:t xml:space="preserve"> the program extensions required for continuity into the </w:t>
      </w:r>
      <w:r w:rsidR="002B6FF2">
        <w:rPr>
          <w:sz w:val="20"/>
        </w:rPr>
        <w:t xml:space="preserve">Conservation </w:t>
      </w:r>
      <w:r w:rsidR="009F468A">
        <w:rPr>
          <w:sz w:val="20"/>
        </w:rPr>
        <w:t xml:space="preserve">First </w:t>
      </w:r>
      <w:r w:rsidR="009F468A" w:rsidRPr="00FD6DEF">
        <w:rPr>
          <w:sz w:val="20"/>
        </w:rPr>
        <w:t>Framework</w:t>
      </w:r>
      <w:r w:rsidRPr="00FD6DEF">
        <w:rPr>
          <w:sz w:val="20"/>
        </w:rPr>
        <w:t xml:space="preserve"> which was critical for all customers.</w:t>
      </w:r>
      <w:r w:rsidR="006A4AF5" w:rsidRPr="00FD6DEF">
        <w:rPr>
          <w:sz w:val="20"/>
        </w:rPr>
        <w:t xml:space="preserve"> </w:t>
      </w:r>
      <w:bookmarkStart w:id="31" w:name="_Toc398545829"/>
    </w:p>
    <w:p w:rsidR="006847CF" w:rsidRPr="00C6131F" w:rsidRDefault="00BF2BA7" w:rsidP="00815EBA">
      <w:pPr>
        <w:jc w:val="both"/>
        <w:rPr>
          <w:rFonts w:ascii="Arial" w:hAnsi="Arial"/>
        </w:rPr>
      </w:pPr>
      <w:r w:rsidRPr="006830D8">
        <w:br w:type="page"/>
      </w:r>
      <w:bookmarkStart w:id="32" w:name="_Toc323631829"/>
      <w:bookmarkStart w:id="33" w:name="_Toc324317383"/>
      <w:bookmarkStart w:id="34" w:name="_Toc399854349"/>
      <w:r w:rsidRPr="00C6131F">
        <w:rPr>
          <w:rFonts w:ascii="Arial" w:hAnsi="Arial"/>
        </w:rPr>
        <w:lastRenderedPageBreak/>
        <w:t xml:space="preserve">Board-Approved CDM </w:t>
      </w:r>
      <w:r w:rsidRPr="004D3BB5">
        <w:rPr>
          <w:rFonts w:ascii="Arial" w:hAnsi="Arial"/>
        </w:rPr>
        <w:t>Program</w:t>
      </w:r>
      <w:bookmarkEnd w:id="31"/>
      <w:r w:rsidR="00503E55" w:rsidRPr="004D3BB5">
        <w:rPr>
          <w:rFonts w:ascii="Arial" w:hAnsi="Arial"/>
          <w:lang w:val="en-CA"/>
        </w:rPr>
        <w:t>s</w:t>
      </w:r>
      <w:bookmarkEnd w:id="32"/>
      <w:bookmarkEnd w:id="33"/>
      <w:bookmarkEnd w:id="34"/>
    </w:p>
    <w:p w:rsidR="00BF2BA7" w:rsidRPr="00C6131F" w:rsidRDefault="00BF2BA7" w:rsidP="00C6131F">
      <w:pPr>
        <w:pStyle w:val="Heading2"/>
        <w:numPr>
          <w:ilvl w:val="1"/>
          <w:numId w:val="7"/>
        </w:numPr>
        <w:jc w:val="both"/>
        <w:rPr>
          <w:rFonts w:ascii="Arial" w:hAnsi="Arial"/>
        </w:rPr>
      </w:pPr>
      <w:bookmarkStart w:id="35" w:name="_Toc398545830"/>
      <w:bookmarkStart w:id="36" w:name="_Toc399854350"/>
      <w:bookmarkStart w:id="37" w:name="_Toc431221029"/>
      <w:r w:rsidRPr="00C6131F">
        <w:rPr>
          <w:rFonts w:ascii="Arial" w:hAnsi="Arial"/>
        </w:rPr>
        <w:t>Introduction</w:t>
      </w:r>
      <w:bookmarkEnd w:id="35"/>
      <w:bookmarkEnd w:id="36"/>
      <w:bookmarkEnd w:id="37"/>
    </w:p>
    <w:p w:rsidR="00BF2BA7" w:rsidRPr="00C6131F" w:rsidRDefault="00BF2BA7" w:rsidP="00BF5ED6">
      <w:pPr>
        <w:keepNext/>
        <w:spacing w:before="120" w:after="120"/>
        <w:jc w:val="both"/>
        <w:rPr>
          <w:sz w:val="20"/>
        </w:rPr>
      </w:pPr>
      <w:r w:rsidRPr="00C6131F">
        <w:rPr>
          <w:sz w:val="20"/>
        </w:rPr>
        <w:t>In its Decision and Order dated November 12</w:t>
      </w:r>
      <w:r w:rsidR="006A6812" w:rsidRPr="00486EAA">
        <w:rPr>
          <w:sz w:val="20"/>
        </w:rPr>
        <w:t>,</w:t>
      </w:r>
      <w:r w:rsidRPr="00C6131F">
        <w:rPr>
          <w:sz w:val="20"/>
        </w:rPr>
        <w:t xml:space="preserve"> 2010 </w:t>
      </w:r>
      <w:r w:rsidR="006A6812" w:rsidRPr="00486EAA">
        <w:rPr>
          <w:sz w:val="20"/>
        </w:rPr>
        <w:t xml:space="preserve">in </w:t>
      </w:r>
      <w:r w:rsidRPr="00C6131F">
        <w:rPr>
          <w:sz w:val="20"/>
        </w:rPr>
        <w:t xml:space="preserve">EB-2010-0215 </w:t>
      </w:r>
      <w:r w:rsidR="00282F4E" w:rsidRPr="00486EAA">
        <w:rPr>
          <w:sz w:val="20"/>
        </w:rPr>
        <w:t>and</w:t>
      </w:r>
      <w:r w:rsidRPr="00C6131F">
        <w:rPr>
          <w:sz w:val="20"/>
        </w:rPr>
        <w:t xml:space="preserve"> EB-2010-0216</w:t>
      </w:r>
      <w:r w:rsidRPr="00486EAA">
        <w:rPr>
          <w:sz w:val="20"/>
        </w:rPr>
        <w:t>,</w:t>
      </w:r>
      <w:r w:rsidRPr="00C6131F">
        <w:rPr>
          <w:sz w:val="20"/>
        </w:rPr>
        <w:t xml:space="preserve"> the OEB ordered that, to meet its mandatory CDM targets</w:t>
      </w:r>
      <w:r w:rsidRPr="00486EAA">
        <w:rPr>
          <w:sz w:val="20"/>
        </w:rPr>
        <w:t>,</w:t>
      </w:r>
      <w:r w:rsidRPr="00C6131F">
        <w:rPr>
          <w:sz w:val="20"/>
        </w:rPr>
        <w:t xml:space="preserve"> “Each licensed electricity distributor must, as a condition of its </w:t>
      </w:r>
      <w:proofErr w:type="spellStart"/>
      <w:r w:rsidRPr="00486EAA">
        <w:rPr>
          <w:sz w:val="20"/>
        </w:rPr>
        <w:t>licence</w:t>
      </w:r>
      <w:proofErr w:type="spellEnd"/>
      <w:r w:rsidRPr="00C6131F">
        <w:rPr>
          <w:sz w:val="20"/>
        </w:rPr>
        <w:t>, deliver Board-</w:t>
      </w:r>
      <w:r w:rsidR="00B031C9" w:rsidRPr="00486EAA">
        <w:rPr>
          <w:sz w:val="20"/>
        </w:rPr>
        <w:t>a</w:t>
      </w:r>
      <w:r w:rsidRPr="00486EAA">
        <w:rPr>
          <w:sz w:val="20"/>
        </w:rPr>
        <w:t>pproved</w:t>
      </w:r>
      <w:r w:rsidRPr="00C6131F">
        <w:rPr>
          <w:sz w:val="20"/>
        </w:rPr>
        <w:t xml:space="preserve"> CDM </w:t>
      </w:r>
      <w:r w:rsidR="00B031C9" w:rsidRPr="00486EAA">
        <w:rPr>
          <w:sz w:val="20"/>
        </w:rPr>
        <w:t>p</w:t>
      </w:r>
      <w:r w:rsidRPr="00486EAA">
        <w:rPr>
          <w:sz w:val="20"/>
        </w:rPr>
        <w:t>rograms</w:t>
      </w:r>
      <w:r w:rsidRPr="00C6131F">
        <w:rPr>
          <w:sz w:val="20"/>
        </w:rPr>
        <w:t xml:space="preserve">, </w:t>
      </w:r>
      <w:r w:rsidR="002414A6">
        <w:rPr>
          <w:sz w:val="20"/>
        </w:rPr>
        <w:t>IESO</w:t>
      </w:r>
      <w:r w:rsidRPr="00C6131F">
        <w:rPr>
          <w:sz w:val="20"/>
        </w:rPr>
        <w:t>-</w:t>
      </w:r>
      <w:r w:rsidR="006A6812" w:rsidRPr="00486EAA">
        <w:rPr>
          <w:sz w:val="20"/>
        </w:rPr>
        <w:t>c</w:t>
      </w:r>
      <w:r w:rsidRPr="00486EAA">
        <w:rPr>
          <w:sz w:val="20"/>
        </w:rPr>
        <w:t xml:space="preserve">ontracted </w:t>
      </w:r>
      <w:r w:rsidR="006A6812" w:rsidRPr="00486EAA">
        <w:rPr>
          <w:sz w:val="20"/>
        </w:rPr>
        <w:t>p</w:t>
      </w:r>
      <w:r w:rsidR="00B031C9" w:rsidRPr="00486EAA">
        <w:rPr>
          <w:sz w:val="20"/>
        </w:rPr>
        <w:t>rovince-wide</w:t>
      </w:r>
      <w:r w:rsidRPr="00C6131F">
        <w:rPr>
          <w:sz w:val="20"/>
        </w:rPr>
        <w:t xml:space="preserve"> CDM </w:t>
      </w:r>
      <w:r w:rsidR="006A6812" w:rsidRPr="00486EAA">
        <w:rPr>
          <w:sz w:val="20"/>
        </w:rPr>
        <w:t>p</w:t>
      </w:r>
      <w:r w:rsidRPr="00486EAA">
        <w:rPr>
          <w:sz w:val="20"/>
        </w:rPr>
        <w:t>rograms</w:t>
      </w:r>
      <w:r w:rsidRPr="00C6131F">
        <w:rPr>
          <w:sz w:val="20"/>
        </w:rPr>
        <w:t>, or a combination of the two”</w:t>
      </w:r>
      <w:r w:rsidR="004A2E1B" w:rsidRPr="004A2E1B">
        <w:rPr>
          <w:sz w:val="20"/>
        </w:rPr>
        <w:t xml:space="preserve">. </w:t>
      </w:r>
    </w:p>
    <w:p w:rsidR="00BF2BA7" w:rsidRPr="00C6131F" w:rsidRDefault="00BF2BA7" w:rsidP="00BF5ED6">
      <w:pPr>
        <w:autoSpaceDE w:val="0"/>
        <w:autoSpaceDN w:val="0"/>
        <w:adjustRightInd w:val="0"/>
        <w:jc w:val="both"/>
        <w:rPr>
          <w:color w:val="000000"/>
          <w:sz w:val="20"/>
        </w:rPr>
      </w:pPr>
      <w:r w:rsidRPr="00C6131F">
        <w:rPr>
          <w:sz w:val="20"/>
        </w:rPr>
        <w:t xml:space="preserve">At this time, </w:t>
      </w:r>
      <w:r w:rsidRPr="00DD5326">
        <w:rPr>
          <w:sz w:val="20"/>
        </w:rPr>
        <w:t xml:space="preserve">the implementation of TOU </w:t>
      </w:r>
      <w:r w:rsidR="00B07438" w:rsidRPr="00DD5326">
        <w:rPr>
          <w:sz w:val="20"/>
        </w:rPr>
        <w:t>p</w:t>
      </w:r>
      <w:r w:rsidRPr="00DD5326">
        <w:rPr>
          <w:sz w:val="20"/>
        </w:rPr>
        <w:t>ricing is the only Board-</w:t>
      </w:r>
      <w:r w:rsidR="00842F82" w:rsidRPr="00DD5326">
        <w:rPr>
          <w:sz w:val="20"/>
        </w:rPr>
        <w:t>a</w:t>
      </w:r>
      <w:r w:rsidRPr="00DD5326">
        <w:rPr>
          <w:sz w:val="20"/>
        </w:rPr>
        <w:t xml:space="preserve">pproved CDM program that is being offered in </w:t>
      </w:r>
      <w:r w:rsidR="00DD5326">
        <w:rPr>
          <w:rFonts w:cs="Arial"/>
          <w:color w:val="000000"/>
          <w:sz w:val="20"/>
          <w:szCs w:val="20"/>
        </w:rPr>
        <w:t>WESTARIO POWER INC</w:t>
      </w:r>
      <w:r w:rsidRPr="00DD5326">
        <w:rPr>
          <w:color w:val="000000"/>
          <w:sz w:val="20"/>
        </w:rPr>
        <w:t>.</w:t>
      </w:r>
    </w:p>
    <w:p w:rsidR="006847CF" w:rsidRPr="00D029DC" w:rsidRDefault="00BF2BA7" w:rsidP="006847CF">
      <w:pPr>
        <w:pStyle w:val="Heading2"/>
        <w:numPr>
          <w:ilvl w:val="1"/>
          <w:numId w:val="7"/>
        </w:numPr>
        <w:ind w:hanging="686"/>
        <w:jc w:val="both"/>
      </w:pPr>
      <w:bookmarkStart w:id="38" w:name="_Toc324343796"/>
      <w:bookmarkStart w:id="39" w:name="_Toc323631831"/>
      <w:bookmarkStart w:id="40" w:name="_Toc324317385"/>
      <w:bookmarkStart w:id="41" w:name="_Toc398545831"/>
      <w:bookmarkStart w:id="42" w:name="_Toc399854351"/>
      <w:bookmarkStart w:id="43" w:name="_Toc431221030"/>
      <w:bookmarkEnd w:id="38"/>
      <w:r w:rsidRPr="00D029DC">
        <w:t xml:space="preserve">TOU </w:t>
      </w:r>
      <w:bookmarkEnd w:id="39"/>
      <w:bookmarkEnd w:id="40"/>
      <w:r w:rsidRPr="00D029DC">
        <w:t>Pricing</w:t>
      </w:r>
      <w:bookmarkStart w:id="44" w:name="_Toc325727395"/>
      <w:bookmarkStart w:id="45" w:name="_Toc327348328"/>
      <w:bookmarkStart w:id="46" w:name="_Toc327774356"/>
      <w:bookmarkStart w:id="47" w:name="_Toc327774445"/>
      <w:bookmarkStart w:id="48" w:name="_Toc327774481"/>
      <w:bookmarkStart w:id="49" w:name="_Toc327774513"/>
      <w:bookmarkStart w:id="50" w:name="_Toc327774544"/>
      <w:bookmarkStart w:id="51" w:name="_Toc327774575"/>
      <w:bookmarkStart w:id="52" w:name="_Toc327774605"/>
      <w:bookmarkStart w:id="53" w:name="_Toc327774634"/>
      <w:bookmarkStart w:id="54" w:name="_Toc327774850"/>
      <w:bookmarkStart w:id="55" w:name="_Toc327775703"/>
      <w:bookmarkStart w:id="56" w:name="_Toc327783667"/>
      <w:bookmarkStart w:id="57" w:name="_Toc327783944"/>
      <w:bookmarkStart w:id="58" w:name="_Toc327980704"/>
      <w:bookmarkStart w:id="59" w:name="_Toc328125413"/>
      <w:bookmarkStart w:id="60" w:name="_Toc328746221"/>
      <w:bookmarkStart w:id="61" w:name="_Toc329593495"/>
      <w:bookmarkStart w:id="62" w:name="_Toc329613203"/>
      <w:bookmarkStart w:id="63" w:name="_Toc329679017"/>
      <w:bookmarkStart w:id="64" w:name="_Toc329679146"/>
      <w:bookmarkStart w:id="65" w:name="_Toc329679212"/>
      <w:bookmarkStart w:id="66" w:name="_Toc329679332"/>
      <w:bookmarkStart w:id="67" w:name="_Toc329783926"/>
      <w:bookmarkStart w:id="68" w:name="_Toc329784007"/>
      <w:bookmarkStart w:id="69" w:name="_Toc329784264"/>
      <w:bookmarkStart w:id="70" w:name="_Toc329784619"/>
      <w:bookmarkStart w:id="71" w:name="_Toc329785129"/>
      <w:bookmarkStart w:id="72" w:name="_Toc329847962"/>
      <w:bookmarkStart w:id="73" w:name="_Toc329848137"/>
      <w:bookmarkStart w:id="74" w:name="_Toc329848265"/>
      <w:bookmarkStart w:id="75" w:name="_Toc329871699"/>
      <w:bookmarkStart w:id="76" w:name="_Toc329871831"/>
      <w:bookmarkStart w:id="77" w:name="_Toc329871973"/>
      <w:bookmarkStart w:id="78" w:name="_Toc355777851"/>
      <w:bookmarkStart w:id="79" w:name="_Toc355857674"/>
      <w:bookmarkStart w:id="80" w:name="_Toc355857722"/>
      <w:bookmarkStart w:id="81" w:name="_Toc355857824"/>
      <w:bookmarkStart w:id="82" w:name="_Toc355858284"/>
      <w:bookmarkStart w:id="83" w:name="_Toc355858380"/>
      <w:bookmarkStart w:id="84" w:name="_Toc359406315"/>
      <w:bookmarkStart w:id="85" w:name="_Toc360785469"/>
      <w:bookmarkStart w:id="86" w:name="_Toc360802523"/>
      <w:bookmarkStart w:id="87" w:name="_Toc361051327"/>
      <w:bookmarkEnd w:id="41"/>
      <w:bookmarkEnd w:id="4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43"/>
    </w:p>
    <w:p w:rsidR="007F3850" w:rsidRPr="00D029DC" w:rsidRDefault="00BF2BA7" w:rsidP="006847CF">
      <w:pPr>
        <w:pStyle w:val="Heading2"/>
        <w:numPr>
          <w:ilvl w:val="2"/>
          <w:numId w:val="7"/>
        </w:numPr>
        <w:jc w:val="both"/>
        <w:rPr>
          <w:sz w:val="22"/>
        </w:rPr>
      </w:pPr>
      <w:bookmarkStart w:id="88" w:name="_Toc367888363"/>
      <w:bookmarkStart w:id="89" w:name="_Toc367888428"/>
      <w:bookmarkStart w:id="90" w:name="_Toc367888484"/>
      <w:bookmarkStart w:id="91" w:name="_Toc367888593"/>
      <w:bookmarkStart w:id="92" w:name="_Toc367888703"/>
      <w:bookmarkStart w:id="93" w:name="_Toc367888786"/>
      <w:bookmarkStart w:id="94" w:name="_Toc367888911"/>
      <w:bookmarkStart w:id="95" w:name="_Toc367889189"/>
      <w:bookmarkStart w:id="96" w:name="_Toc367889264"/>
      <w:bookmarkStart w:id="97" w:name="_Toc367889327"/>
      <w:bookmarkStart w:id="98" w:name="_Toc367894892"/>
      <w:bookmarkStart w:id="99" w:name="_Toc368315050"/>
      <w:bookmarkStart w:id="100" w:name="_Toc325727396"/>
      <w:bookmarkStart w:id="101" w:name="_Toc327348329"/>
      <w:bookmarkStart w:id="102" w:name="_Toc327774357"/>
      <w:bookmarkStart w:id="103" w:name="_Toc327774446"/>
      <w:bookmarkStart w:id="104" w:name="_Toc327774482"/>
      <w:bookmarkStart w:id="105" w:name="_Toc327774514"/>
      <w:bookmarkStart w:id="106" w:name="_Toc327774545"/>
      <w:bookmarkStart w:id="107" w:name="_Toc327774576"/>
      <w:bookmarkStart w:id="108" w:name="_Toc327774606"/>
      <w:bookmarkStart w:id="109" w:name="_Toc327774635"/>
      <w:bookmarkStart w:id="110" w:name="_Toc327774851"/>
      <w:bookmarkStart w:id="111" w:name="_Toc327775704"/>
      <w:bookmarkStart w:id="112" w:name="_Toc327783668"/>
      <w:bookmarkStart w:id="113" w:name="_Toc327783945"/>
      <w:bookmarkStart w:id="114" w:name="_Toc327980705"/>
      <w:bookmarkStart w:id="115" w:name="_Toc328125414"/>
      <w:bookmarkStart w:id="116" w:name="_Toc328746222"/>
      <w:bookmarkStart w:id="117" w:name="_Toc329593496"/>
      <w:bookmarkStart w:id="118" w:name="_Toc329613204"/>
      <w:bookmarkStart w:id="119" w:name="_Toc329679018"/>
      <w:bookmarkStart w:id="120" w:name="_Toc329679147"/>
      <w:bookmarkStart w:id="121" w:name="_Toc329679213"/>
      <w:bookmarkStart w:id="122" w:name="_Toc329679333"/>
      <w:bookmarkStart w:id="123" w:name="_Toc329783927"/>
      <w:bookmarkStart w:id="124" w:name="_Toc329784008"/>
      <w:bookmarkStart w:id="125" w:name="_Toc329784265"/>
      <w:bookmarkStart w:id="126" w:name="_Toc329784620"/>
      <w:bookmarkStart w:id="127" w:name="_Toc329785130"/>
      <w:bookmarkStart w:id="128" w:name="_Toc329847963"/>
      <w:bookmarkStart w:id="129" w:name="_Toc329848138"/>
      <w:bookmarkStart w:id="130" w:name="_Toc329848266"/>
      <w:bookmarkStart w:id="131" w:name="_Toc329871700"/>
      <w:bookmarkStart w:id="132" w:name="_Toc329871832"/>
      <w:bookmarkStart w:id="133" w:name="_Toc329871974"/>
      <w:bookmarkStart w:id="134" w:name="_Toc355777852"/>
      <w:bookmarkStart w:id="135" w:name="_Toc355857675"/>
      <w:bookmarkStart w:id="136" w:name="_Toc355857723"/>
      <w:bookmarkStart w:id="137" w:name="_Toc355857825"/>
      <w:bookmarkStart w:id="138" w:name="_Toc355858285"/>
      <w:bookmarkStart w:id="139" w:name="_Toc355858381"/>
      <w:bookmarkStart w:id="140" w:name="_Toc359406316"/>
      <w:bookmarkStart w:id="141" w:name="_Toc367888364"/>
      <w:bookmarkStart w:id="142" w:name="_Toc367888429"/>
      <w:bookmarkStart w:id="143" w:name="_Toc367888485"/>
      <w:bookmarkStart w:id="144" w:name="_Toc367888594"/>
      <w:bookmarkStart w:id="145" w:name="_Toc367888704"/>
      <w:bookmarkStart w:id="146" w:name="_Toc367888787"/>
      <w:bookmarkStart w:id="147" w:name="_Toc367888912"/>
      <w:bookmarkStart w:id="148" w:name="_Toc367889190"/>
      <w:bookmarkStart w:id="149" w:name="_Toc367889265"/>
      <w:bookmarkStart w:id="150" w:name="_Toc367889328"/>
      <w:bookmarkStart w:id="151" w:name="_Toc367894893"/>
      <w:bookmarkStart w:id="152" w:name="_Toc368315051"/>
      <w:bookmarkStart w:id="153" w:name="_Toc325727397"/>
      <w:bookmarkStart w:id="154" w:name="_Toc327348330"/>
      <w:bookmarkStart w:id="155" w:name="_Toc327774358"/>
      <w:bookmarkStart w:id="156" w:name="_Toc327774447"/>
      <w:bookmarkStart w:id="157" w:name="_Toc327774483"/>
      <w:bookmarkStart w:id="158" w:name="_Toc327774515"/>
      <w:bookmarkStart w:id="159" w:name="_Toc327774546"/>
      <w:bookmarkStart w:id="160" w:name="_Toc327774577"/>
      <w:bookmarkStart w:id="161" w:name="_Toc327774607"/>
      <w:bookmarkStart w:id="162" w:name="_Toc327774636"/>
      <w:bookmarkStart w:id="163" w:name="_Toc327774852"/>
      <w:bookmarkStart w:id="164" w:name="_Toc327775705"/>
      <w:bookmarkStart w:id="165" w:name="_Toc327783669"/>
      <w:bookmarkStart w:id="166" w:name="_Toc327783946"/>
      <w:bookmarkStart w:id="167" w:name="_Toc327980706"/>
      <w:bookmarkStart w:id="168" w:name="_Toc328125415"/>
      <w:bookmarkStart w:id="169" w:name="_Toc328746223"/>
      <w:bookmarkStart w:id="170" w:name="_Toc329593497"/>
      <w:bookmarkStart w:id="171" w:name="_Toc329613205"/>
      <w:bookmarkStart w:id="172" w:name="_Toc329679019"/>
      <w:bookmarkStart w:id="173" w:name="_Toc329679148"/>
      <w:bookmarkStart w:id="174" w:name="_Toc329679214"/>
      <w:bookmarkStart w:id="175" w:name="_Toc329679334"/>
      <w:bookmarkStart w:id="176" w:name="_Toc329783928"/>
      <w:bookmarkStart w:id="177" w:name="_Toc329784009"/>
      <w:bookmarkStart w:id="178" w:name="_Toc329784266"/>
      <w:bookmarkStart w:id="179" w:name="_Toc329784621"/>
      <w:bookmarkStart w:id="180" w:name="_Toc329785131"/>
      <w:bookmarkStart w:id="181" w:name="_Toc329847964"/>
      <w:bookmarkStart w:id="182" w:name="_Toc329848139"/>
      <w:bookmarkStart w:id="183" w:name="_Toc329848267"/>
      <w:bookmarkStart w:id="184" w:name="_Toc329871701"/>
      <w:bookmarkStart w:id="185" w:name="_Toc329871833"/>
      <w:bookmarkStart w:id="186" w:name="_Toc329871975"/>
      <w:bookmarkStart w:id="187" w:name="_Toc355777853"/>
      <w:bookmarkStart w:id="188" w:name="_Toc355857676"/>
      <w:bookmarkStart w:id="189" w:name="_Toc355857724"/>
      <w:bookmarkStart w:id="190" w:name="_Toc355857826"/>
      <w:bookmarkStart w:id="191" w:name="_Toc355858286"/>
      <w:bookmarkStart w:id="192" w:name="_Toc355858382"/>
      <w:bookmarkStart w:id="193" w:name="_Toc359406317"/>
      <w:bookmarkStart w:id="194" w:name="_Toc367888365"/>
      <w:bookmarkStart w:id="195" w:name="_Toc367888430"/>
      <w:bookmarkStart w:id="196" w:name="_Toc367888486"/>
      <w:bookmarkStart w:id="197" w:name="_Toc367888595"/>
      <w:bookmarkStart w:id="198" w:name="_Toc367888705"/>
      <w:bookmarkStart w:id="199" w:name="_Toc367888788"/>
      <w:bookmarkStart w:id="200" w:name="_Toc367888913"/>
      <w:bookmarkStart w:id="201" w:name="_Toc367889191"/>
      <w:bookmarkStart w:id="202" w:name="_Toc367889266"/>
      <w:bookmarkStart w:id="203" w:name="_Toc367889329"/>
      <w:bookmarkStart w:id="204" w:name="_Toc367894894"/>
      <w:bookmarkStart w:id="205" w:name="_Toc368315052"/>
      <w:bookmarkStart w:id="206" w:name="_Toc398545832"/>
      <w:bookmarkStart w:id="207" w:name="_Toc399854352"/>
      <w:bookmarkStart w:id="208" w:name="_Toc431221031"/>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D029DC">
        <w:rPr>
          <w:rStyle w:val="Heading5Char"/>
          <w:b/>
          <w:color w:val="auto"/>
          <w:sz w:val="22"/>
        </w:rPr>
        <w:t>B</w:t>
      </w:r>
      <w:r w:rsidR="006847CF" w:rsidRPr="00D029DC">
        <w:rPr>
          <w:rStyle w:val="Heading5Char"/>
          <w:b/>
          <w:color w:val="auto"/>
          <w:sz w:val="22"/>
        </w:rPr>
        <w:t>ackground</w:t>
      </w:r>
      <w:bookmarkEnd w:id="206"/>
      <w:bookmarkEnd w:id="207"/>
      <w:bookmarkEnd w:id="208"/>
    </w:p>
    <w:p w:rsidR="002E60D2" w:rsidRDefault="00BF2BA7" w:rsidP="00555807">
      <w:pPr>
        <w:jc w:val="both"/>
        <w:rPr>
          <w:sz w:val="20"/>
          <w:szCs w:val="20"/>
        </w:rPr>
      </w:pPr>
      <w:r w:rsidRPr="002E60D2">
        <w:rPr>
          <w:sz w:val="20"/>
          <w:szCs w:val="20"/>
        </w:rPr>
        <w:t xml:space="preserve">In its April 26, 2012 CDM Guidelines, the OEB recognizes that a portion of the aggregate electricity demand target was intended to be attributable to savings achieved through the implementation of TOU </w:t>
      </w:r>
      <w:r w:rsidR="00B07438" w:rsidRPr="00486EAA">
        <w:rPr>
          <w:sz w:val="20"/>
        </w:rPr>
        <w:t>p</w:t>
      </w:r>
      <w:r w:rsidRPr="00486EAA">
        <w:rPr>
          <w:sz w:val="20"/>
        </w:rPr>
        <w:t>ricing.</w:t>
      </w:r>
      <w:r w:rsidRPr="002E60D2">
        <w:rPr>
          <w:sz w:val="20"/>
          <w:szCs w:val="20"/>
        </w:rPr>
        <w:t xml:space="preserve"> The OEB establishes TOU prices and has made the implementation of this pricing mechanism mandatory for distributors. On this basis, the OEB has determined that distributors will not have to file a Board-</w:t>
      </w:r>
      <w:r w:rsidR="00842F82" w:rsidRPr="00486EAA">
        <w:rPr>
          <w:sz w:val="20"/>
        </w:rPr>
        <w:t>a</w:t>
      </w:r>
      <w:r w:rsidRPr="00486EAA">
        <w:rPr>
          <w:sz w:val="20"/>
        </w:rPr>
        <w:t>pproved</w:t>
      </w:r>
      <w:r w:rsidRPr="002E60D2">
        <w:rPr>
          <w:sz w:val="20"/>
          <w:szCs w:val="20"/>
        </w:rPr>
        <w:t xml:space="preserve"> CDM program application regarding TOU pricing. The OEB has deemed the implementation of TOU pricing to be a Board-</w:t>
      </w:r>
      <w:r w:rsidR="00B031C9" w:rsidRPr="00486EAA">
        <w:rPr>
          <w:sz w:val="20"/>
        </w:rPr>
        <w:t>a</w:t>
      </w:r>
      <w:r w:rsidRPr="00486EAA">
        <w:rPr>
          <w:sz w:val="20"/>
        </w:rPr>
        <w:t>pproved</w:t>
      </w:r>
      <w:r w:rsidRPr="002E60D2">
        <w:rPr>
          <w:sz w:val="20"/>
          <w:szCs w:val="20"/>
        </w:rPr>
        <w:t xml:space="preserve"> CDM program for the purposes of achieving the CDM targets. The costs associated with the implementation of TOU pricing are recoverable through distribution rates, and not through the Global Adjustment Mechanism (“GAM”). </w:t>
      </w:r>
    </w:p>
    <w:p w:rsidR="002E60D2" w:rsidRPr="00D029DC" w:rsidRDefault="00BF2BA7" w:rsidP="002E60D2">
      <w:pPr>
        <w:jc w:val="both"/>
        <w:rPr>
          <w:color w:val="000000"/>
          <w:sz w:val="20"/>
        </w:rPr>
      </w:pPr>
      <w:r w:rsidRPr="00555807">
        <w:rPr>
          <w:color w:val="000000"/>
          <w:sz w:val="20"/>
        </w:rPr>
        <w:t xml:space="preserve">In accordance with </w:t>
      </w:r>
      <w:r w:rsidR="002B6FF2">
        <w:rPr>
          <w:color w:val="000000"/>
          <w:sz w:val="20"/>
        </w:rPr>
        <w:t>the Ministry</w:t>
      </w:r>
      <w:r w:rsidRPr="00555807">
        <w:rPr>
          <w:color w:val="000000"/>
          <w:sz w:val="20"/>
        </w:rPr>
        <w:t xml:space="preserve"> </w:t>
      </w:r>
      <w:r w:rsidR="002B6FF2">
        <w:rPr>
          <w:color w:val="000000"/>
          <w:sz w:val="20"/>
        </w:rPr>
        <w:t>d</w:t>
      </w:r>
      <w:r w:rsidRPr="00555807">
        <w:rPr>
          <w:color w:val="000000"/>
          <w:sz w:val="20"/>
        </w:rPr>
        <w:t xml:space="preserve">irective dated March 31, 2010 by the Minister of Energy and Infrastructure, the OEB is of the view </w:t>
      </w:r>
      <w:r w:rsidRPr="00DD5326">
        <w:rPr>
          <w:color w:val="000000"/>
          <w:sz w:val="20"/>
        </w:rPr>
        <w:t xml:space="preserve">that any </w:t>
      </w:r>
      <w:r w:rsidRPr="00DD5326">
        <w:rPr>
          <w:sz w:val="20"/>
        </w:rPr>
        <w:t>evaluation</w:t>
      </w:r>
      <w:r w:rsidRPr="00DD5326">
        <w:rPr>
          <w:color w:val="000000"/>
          <w:sz w:val="20"/>
        </w:rPr>
        <w:t xml:space="preserve"> of savings from TOU pricing should be conducted by the </w:t>
      </w:r>
      <w:r w:rsidR="002414A6" w:rsidRPr="00DD5326">
        <w:rPr>
          <w:color w:val="000000"/>
          <w:sz w:val="20"/>
        </w:rPr>
        <w:t>IESO</w:t>
      </w:r>
      <w:r w:rsidRPr="00DD5326">
        <w:rPr>
          <w:color w:val="000000"/>
          <w:sz w:val="20"/>
        </w:rPr>
        <w:t xml:space="preserve"> for the </w:t>
      </w:r>
      <w:r w:rsidR="00842F82" w:rsidRPr="00DD5326">
        <w:rPr>
          <w:sz w:val="20"/>
        </w:rPr>
        <w:t>P</w:t>
      </w:r>
      <w:r w:rsidRPr="00DD5326">
        <w:rPr>
          <w:sz w:val="20"/>
        </w:rPr>
        <w:t>rovince</w:t>
      </w:r>
      <w:r w:rsidRPr="00DD5326">
        <w:rPr>
          <w:color w:val="000000"/>
          <w:sz w:val="20"/>
        </w:rPr>
        <w:t xml:space="preserve">, and then allocated to distributors. </w:t>
      </w:r>
      <w:r w:rsidR="0026633A" w:rsidRPr="00DD5326">
        <w:rPr>
          <w:rFonts w:cs="Arial"/>
          <w:color w:val="000000"/>
          <w:sz w:val="20"/>
          <w:szCs w:val="20"/>
        </w:rPr>
        <w:t>WESTARIO POWER INC.</w:t>
      </w:r>
      <w:r w:rsidR="00B31C05" w:rsidRPr="00DD5326">
        <w:rPr>
          <w:color w:val="000000"/>
          <w:sz w:val="20"/>
        </w:rPr>
        <w:t xml:space="preserve"> </w:t>
      </w:r>
      <w:r w:rsidRPr="00DD5326">
        <w:rPr>
          <w:color w:val="000000"/>
          <w:sz w:val="20"/>
        </w:rPr>
        <w:t>will report</w:t>
      </w:r>
      <w:r w:rsidRPr="00D029DC">
        <w:rPr>
          <w:color w:val="000000"/>
          <w:sz w:val="20"/>
        </w:rPr>
        <w:t xml:space="preserve"> these results upon receipt from the </w:t>
      </w:r>
      <w:r w:rsidR="002414A6">
        <w:rPr>
          <w:color w:val="000000"/>
          <w:sz w:val="20"/>
        </w:rPr>
        <w:t>IESO</w:t>
      </w:r>
      <w:r w:rsidRPr="00D029DC">
        <w:rPr>
          <w:color w:val="000000"/>
          <w:sz w:val="20"/>
        </w:rPr>
        <w:t xml:space="preserve">. </w:t>
      </w:r>
    </w:p>
    <w:p w:rsidR="004A2BD8" w:rsidRPr="004A2BD8" w:rsidRDefault="00EB4497" w:rsidP="00D029DC">
      <w:pPr>
        <w:keepNext/>
        <w:spacing w:before="120" w:after="120"/>
        <w:jc w:val="both"/>
        <w:rPr>
          <w:rFonts w:cs="Arial"/>
          <w:color w:val="000000"/>
          <w:sz w:val="20"/>
          <w:szCs w:val="20"/>
        </w:rPr>
      </w:pPr>
      <w:r>
        <w:rPr>
          <w:sz w:val="20"/>
        </w:rPr>
        <w:t>In 2013,</w:t>
      </w:r>
      <w:r w:rsidR="00D354AA" w:rsidRPr="00486EAA">
        <w:rPr>
          <w:sz w:val="20"/>
        </w:rPr>
        <w:t xml:space="preserve"> </w:t>
      </w:r>
      <w:r w:rsidR="002414A6">
        <w:rPr>
          <w:color w:val="000000"/>
          <w:sz w:val="20"/>
        </w:rPr>
        <w:t>IESO</w:t>
      </w:r>
      <w:r w:rsidR="004A2BD8" w:rsidRPr="00555807">
        <w:rPr>
          <w:color w:val="000000"/>
          <w:sz w:val="20"/>
        </w:rPr>
        <w:t xml:space="preserve"> had retained </w:t>
      </w:r>
      <w:r w:rsidR="00D354AA" w:rsidRPr="00486EAA">
        <w:rPr>
          <w:sz w:val="20"/>
        </w:rPr>
        <w:t>the</w:t>
      </w:r>
      <w:r w:rsidR="004A2BD8" w:rsidRPr="00555807">
        <w:rPr>
          <w:color w:val="000000"/>
          <w:sz w:val="20"/>
        </w:rPr>
        <w:t xml:space="preserve"> Brattle Group as the evaluation contractor and </w:t>
      </w:r>
      <w:r w:rsidR="004A2BD8" w:rsidRPr="004A2BD8">
        <w:rPr>
          <w:rFonts w:cs="Arial"/>
          <w:color w:val="000000"/>
          <w:sz w:val="20"/>
          <w:szCs w:val="20"/>
        </w:rPr>
        <w:t>has been</w:t>
      </w:r>
      <w:r w:rsidR="004A2BD8" w:rsidRPr="00555807">
        <w:rPr>
          <w:color w:val="000000"/>
          <w:sz w:val="20"/>
        </w:rPr>
        <w:t xml:space="preserve"> working with an expert panel convened to provide advice on methodology, data collection, models</w:t>
      </w:r>
      <w:r w:rsidR="004A2BD8" w:rsidRPr="004A2BD8">
        <w:rPr>
          <w:rFonts w:cs="Arial"/>
          <w:color w:val="000000"/>
          <w:sz w:val="20"/>
          <w:szCs w:val="20"/>
        </w:rPr>
        <w:t>, savings allocation, etc</w:t>
      </w:r>
      <w:r w:rsidR="004A2E1B" w:rsidRPr="004A2E1B">
        <w:rPr>
          <w:rFonts w:cs="Arial"/>
          <w:color w:val="000000"/>
          <w:sz w:val="20"/>
          <w:szCs w:val="20"/>
        </w:rPr>
        <w:t xml:space="preserve">. </w:t>
      </w:r>
      <w:r w:rsidR="004A2BD8" w:rsidRPr="00555807">
        <w:rPr>
          <w:color w:val="000000"/>
          <w:sz w:val="20"/>
        </w:rPr>
        <w:t xml:space="preserve">The initial evaluations were conducted </w:t>
      </w:r>
      <w:r w:rsidR="004A2BD8" w:rsidRPr="004A2BD8">
        <w:rPr>
          <w:rFonts w:cs="Arial"/>
          <w:color w:val="000000"/>
          <w:sz w:val="20"/>
          <w:szCs w:val="20"/>
        </w:rPr>
        <w:t xml:space="preserve">in 2013 </w:t>
      </w:r>
      <w:r w:rsidR="004A2BD8" w:rsidRPr="00555807">
        <w:rPr>
          <w:color w:val="000000"/>
          <w:sz w:val="20"/>
        </w:rPr>
        <w:t xml:space="preserve">with </w:t>
      </w:r>
      <w:r w:rsidR="004A2BD8" w:rsidRPr="0097423C">
        <w:rPr>
          <w:color w:val="000000"/>
          <w:sz w:val="20"/>
        </w:rPr>
        <w:t xml:space="preserve">five </w:t>
      </w:r>
      <w:r w:rsidR="0026633A">
        <w:rPr>
          <w:color w:val="000000"/>
          <w:sz w:val="20"/>
        </w:rPr>
        <w:t>WESTARIO POWER INC.</w:t>
      </w:r>
      <w:r w:rsidR="004A2BD8" w:rsidRPr="0097423C">
        <w:rPr>
          <w:color w:val="000000"/>
          <w:sz w:val="20"/>
        </w:rPr>
        <w:t>s – Hydro One</w:t>
      </w:r>
      <w:r w:rsidR="00C31FD0" w:rsidRPr="0097423C">
        <w:rPr>
          <w:sz w:val="20"/>
        </w:rPr>
        <w:t xml:space="preserve"> Networks Inc.</w:t>
      </w:r>
      <w:r w:rsidR="00D354AA" w:rsidRPr="0097423C">
        <w:rPr>
          <w:sz w:val="20"/>
        </w:rPr>
        <w:t>, T</w:t>
      </w:r>
      <w:r w:rsidR="00C31FD0" w:rsidRPr="0097423C">
        <w:rPr>
          <w:sz w:val="20"/>
        </w:rPr>
        <w:t>oronto Hydro-Electric System Limited</w:t>
      </w:r>
      <w:r w:rsidR="00D354AA" w:rsidRPr="0097423C">
        <w:rPr>
          <w:sz w:val="20"/>
        </w:rPr>
        <w:t>, Hydro</w:t>
      </w:r>
      <w:r w:rsidR="004A2BD8" w:rsidRPr="0097423C">
        <w:rPr>
          <w:sz w:val="20"/>
        </w:rPr>
        <w:t xml:space="preserve"> Ottawa </w:t>
      </w:r>
      <w:r w:rsidR="00C31FD0" w:rsidRPr="0097423C">
        <w:rPr>
          <w:sz w:val="20"/>
        </w:rPr>
        <w:t>Limited</w:t>
      </w:r>
      <w:r w:rsidR="004A2BD8" w:rsidRPr="0097423C">
        <w:rPr>
          <w:sz w:val="20"/>
        </w:rPr>
        <w:t xml:space="preserve">, Thunder Bay </w:t>
      </w:r>
      <w:r w:rsidR="005D5A5D" w:rsidRPr="0097423C">
        <w:rPr>
          <w:sz w:val="20"/>
        </w:rPr>
        <w:t xml:space="preserve">Hydro Electricity Distribution Inc. </w:t>
      </w:r>
      <w:r w:rsidR="004A2BD8" w:rsidRPr="0097423C">
        <w:rPr>
          <w:sz w:val="20"/>
        </w:rPr>
        <w:t>and Newmarket</w:t>
      </w:r>
      <w:r w:rsidR="005D5A5D" w:rsidRPr="0097423C">
        <w:rPr>
          <w:sz w:val="20"/>
        </w:rPr>
        <w:t>-Tay Power Distribution Ltd</w:t>
      </w:r>
      <w:r w:rsidR="004A2E1B" w:rsidRPr="0097423C">
        <w:rPr>
          <w:color w:val="000000"/>
          <w:sz w:val="20"/>
        </w:rPr>
        <w:t xml:space="preserve">. </w:t>
      </w:r>
      <w:r w:rsidR="004A2BD8" w:rsidRPr="0097423C">
        <w:rPr>
          <w:color w:val="000000"/>
          <w:sz w:val="20"/>
        </w:rPr>
        <w:t xml:space="preserve">Preliminary results from these five </w:t>
      </w:r>
      <w:r w:rsidR="0026633A">
        <w:rPr>
          <w:color w:val="000000"/>
          <w:sz w:val="20"/>
        </w:rPr>
        <w:t>WESTARIO POWER INC.</w:t>
      </w:r>
      <w:r w:rsidR="004A2BD8" w:rsidRPr="0097423C">
        <w:rPr>
          <w:color w:val="000000"/>
          <w:sz w:val="20"/>
        </w:rPr>
        <w:t xml:space="preserve">s were issued </w:t>
      </w:r>
      <w:r w:rsidR="004A2BD8" w:rsidRPr="0097423C">
        <w:rPr>
          <w:rFonts w:cs="Arial"/>
          <w:color w:val="000000"/>
          <w:sz w:val="20"/>
          <w:szCs w:val="20"/>
        </w:rPr>
        <w:t xml:space="preserve">to the five </w:t>
      </w:r>
      <w:r w:rsidR="0026633A">
        <w:rPr>
          <w:rFonts w:cs="Arial"/>
          <w:color w:val="000000"/>
          <w:sz w:val="20"/>
          <w:szCs w:val="20"/>
        </w:rPr>
        <w:t>WESTARIO POWER INC.</w:t>
      </w:r>
      <w:r w:rsidR="004A2BD8" w:rsidRPr="0097423C">
        <w:rPr>
          <w:rFonts w:cs="Arial"/>
          <w:color w:val="000000"/>
          <w:sz w:val="20"/>
          <w:szCs w:val="20"/>
        </w:rPr>
        <w:t xml:space="preserve">s involved in the study </w:t>
      </w:r>
      <w:r w:rsidR="004A2BD8" w:rsidRPr="0097423C">
        <w:rPr>
          <w:color w:val="000000"/>
          <w:sz w:val="20"/>
        </w:rPr>
        <w:t xml:space="preserve">in August 2013 and </w:t>
      </w:r>
      <w:r w:rsidR="004A2BD8" w:rsidRPr="0097423C">
        <w:rPr>
          <w:rFonts w:cs="Arial"/>
          <w:color w:val="000000"/>
          <w:sz w:val="20"/>
          <w:szCs w:val="20"/>
        </w:rPr>
        <w:t xml:space="preserve">are now publically </w:t>
      </w:r>
      <w:r w:rsidR="00BD542A" w:rsidRPr="0097423C">
        <w:rPr>
          <w:rFonts w:cs="Arial"/>
          <w:color w:val="000000"/>
          <w:sz w:val="20"/>
          <w:szCs w:val="20"/>
        </w:rPr>
        <w:t>available</w:t>
      </w:r>
      <w:r w:rsidR="00D8009F" w:rsidRPr="0097423C">
        <w:rPr>
          <w:rFonts w:cs="Arial"/>
          <w:color w:val="000000"/>
          <w:sz w:val="20"/>
          <w:szCs w:val="20"/>
        </w:rPr>
        <w:t xml:space="preserve"> on </w:t>
      </w:r>
      <w:r w:rsidR="004A2BD8" w:rsidRPr="0097423C">
        <w:rPr>
          <w:rFonts w:cs="Arial"/>
          <w:color w:val="000000"/>
          <w:sz w:val="20"/>
          <w:szCs w:val="20"/>
        </w:rPr>
        <w:t xml:space="preserve">the </w:t>
      </w:r>
      <w:r w:rsidR="002414A6">
        <w:rPr>
          <w:rFonts w:cs="Arial"/>
          <w:color w:val="000000"/>
          <w:sz w:val="20"/>
          <w:szCs w:val="20"/>
        </w:rPr>
        <w:t>IESO</w:t>
      </w:r>
      <w:r w:rsidR="004A2BD8" w:rsidRPr="0097423C">
        <w:rPr>
          <w:rFonts w:cs="Arial"/>
          <w:color w:val="000000"/>
          <w:sz w:val="20"/>
          <w:szCs w:val="20"/>
        </w:rPr>
        <w:t xml:space="preserve"> website. Preliminary results demonstrated</w:t>
      </w:r>
      <w:r w:rsidR="004A2BD8" w:rsidRPr="004A2BD8">
        <w:rPr>
          <w:rFonts w:cs="Arial"/>
          <w:color w:val="000000"/>
          <w:sz w:val="20"/>
          <w:szCs w:val="20"/>
        </w:rPr>
        <w:t xml:space="preserve"> load shifting </w:t>
      </w:r>
      <w:r w:rsidR="005C396C" w:rsidRPr="004A2BD8">
        <w:rPr>
          <w:rFonts w:cs="Arial"/>
          <w:color w:val="000000"/>
          <w:sz w:val="20"/>
          <w:szCs w:val="20"/>
        </w:rPr>
        <w:t>behaviors</w:t>
      </w:r>
      <w:r w:rsidR="004A2BD8" w:rsidRPr="004A2BD8">
        <w:rPr>
          <w:rFonts w:cs="Arial"/>
          <w:color w:val="000000"/>
          <w:sz w:val="20"/>
          <w:szCs w:val="20"/>
        </w:rPr>
        <w:t xml:space="preserve"> from the residential customer class</w:t>
      </w:r>
      <w:r w:rsidR="004A2E1B" w:rsidRPr="004A2E1B">
        <w:rPr>
          <w:rFonts w:cs="Arial"/>
          <w:color w:val="000000"/>
          <w:sz w:val="20"/>
          <w:szCs w:val="20"/>
        </w:rPr>
        <w:t xml:space="preserve">. </w:t>
      </w:r>
    </w:p>
    <w:p w:rsidR="009F468A" w:rsidRDefault="004A2BD8" w:rsidP="00555807">
      <w:pPr>
        <w:keepNext/>
        <w:spacing w:before="120" w:after="120"/>
        <w:jc w:val="both"/>
        <w:rPr>
          <w:rFonts w:cs="Arial"/>
          <w:color w:val="000000"/>
          <w:sz w:val="20"/>
          <w:szCs w:val="20"/>
        </w:rPr>
      </w:pPr>
      <w:r w:rsidRPr="009F468A">
        <w:rPr>
          <w:rFonts w:cs="Arial"/>
          <w:color w:val="000000"/>
          <w:sz w:val="20"/>
          <w:szCs w:val="20"/>
        </w:rPr>
        <w:t xml:space="preserve">Three additional </w:t>
      </w:r>
      <w:r w:rsidR="009F468A" w:rsidRPr="009F468A">
        <w:rPr>
          <w:rFonts w:cs="Arial"/>
          <w:color w:val="000000"/>
          <w:sz w:val="20"/>
          <w:szCs w:val="20"/>
        </w:rPr>
        <w:t>LDCs</w:t>
      </w:r>
      <w:r w:rsidRPr="009F468A">
        <w:rPr>
          <w:rFonts w:cs="Arial"/>
          <w:color w:val="000000"/>
          <w:sz w:val="20"/>
          <w:szCs w:val="20"/>
        </w:rPr>
        <w:t xml:space="preserve"> were added to the study in 2014 – Cambridge-North Dumph</w:t>
      </w:r>
      <w:r w:rsidR="00733A5B" w:rsidRPr="009F468A">
        <w:rPr>
          <w:rFonts w:cs="Arial"/>
          <w:color w:val="000000"/>
          <w:sz w:val="20"/>
          <w:szCs w:val="20"/>
        </w:rPr>
        <w:t>ries, Powe</w:t>
      </w:r>
      <w:r w:rsidR="00555807" w:rsidRPr="009F468A">
        <w:rPr>
          <w:rFonts w:cs="Arial"/>
          <w:color w:val="000000"/>
          <w:sz w:val="20"/>
          <w:szCs w:val="20"/>
        </w:rPr>
        <w:t>rS</w:t>
      </w:r>
      <w:r w:rsidR="00733A5B" w:rsidRPr="009F468A">
        <w:rPr>
          <w:rFonts w:cs="Arial"/>
          <w:color w:val="000000"/>
          <w:sz w:val="20"/>
          <w:szCs w:val="20"/>
        </w:rPr>
        <w:t>tream and Sudbury</w:t>
      </w:r>
      <w:r w:rsidR="00B31C05" w:rsidRPr="009F468A">
        <w:rPr>
          <w:rFonts w:cs="Arial"/>
          <w:color w:val="000000"/>
          <w:sz w:val="20"/>
          <w:szCs w:val="20"/>
        </w:rPr>
        <w:t>.</w:t>
      </w:r>
      <w:r w:rsidR="00733A5B" w:rsidRPr="009F468A">
        <w:rPr>
          <w:rFonts w:cs="Arial"/>
          <w:color w:val="000000"/>
          <w:sz w:val="20"/>
          <w:szCs w:val="20"/>
        </w:rPr>
        <w:t xml:space="preserve"> </w:t>
      </w:r>
      <w:r w:rsidR="00D8009F" w:rsidRPr="009F468A">
        <w:rPr>
          <w:rFonts w:cs="Arial"/>
          <w:color w:val="000000"/>
          <w:sz w:val="20"/>
          <w:szCs w:val="20"/>
        </w:rPr>
        <w:t>P</w:t>
      </w:r>
      <w:r w:rsidRPr="009F468A">
        <w:rPr>
          <w:rFonts w:cs="Arial"/>
          <w:color w:val="000000"/>
          <w:sz w:val="20"/>
          <w:szCs w:val="20"/>
        </w:rPr>
        <w:t xml:space="preserve">reliminary results </w:t>
      </w:r>
      <w:r w:rsidR="00733A5B" w:rsidRPr="009F468A">
        <w:rPr>
          <w:rFonts w:cs="Arial"/>
          <w:color w:val="000000"/>
          <w:sz w:val="20"/>
          <w:szCs w:val="20"/>
        </w:rPr>
        <w:t xml:space="preserve">from this study </w:t>
      </w:r>
      <w:r w:rsidR="00D8009F" w:rsidRPr="009F468A">
        <w:rPr>
          <w:rFonts w:cs="Arial"/>
          <w:color w:val="000000"/>
          <w:sz w:val="20"/>
          <w:szCs w:val="20"/>
        </w:rPr>
        <w:t xml:space="preserve">are planned to </w:t>
      </w:r>
      <w:r w:rsidR="007E3E9C" w:rsidRPr="009F468A">
        <w:rPr>
          <w:rFonts w:cs="Arial"/>
          <w:color w:val="000000"/>
          <w:sz w:val="20"/>
          <w:szCs w:val="20"/>
        </w:rPr>
        <w:t>be issued</w:t>
      </w:r>
      <w:r w:rsidRPr="009F468A">
        <w:rPr>
          <w:rFonts w:cs="Arial"/>
          <w:color w:val="000000"/>
          <w:sz w:val="20"/>
          <w:szCs w:val="20"/>
        </w:rPr>
        <w:t xml:space="preserve"> to the eight </w:t>
      </w:r>
      <w:r w:rsidR="009F468A" w:rsidRPr="009F468A">
        <w:rPr>
          <w:rFonts w:cs="Arial"/>
          <w:color w:val="000000"/>
          <w:sz w:val="20"/>
          <w:szCs w:val="20"/>
        </w:rPr>
        <w:t>LDC</w:t>
      </w:r>
      <w:r w:rsidR="0026633A" w:rsidRPr="009F468A">
        <w:rPr>
          <w:rFonts w:cs="Arial"/>
          <w:color w:val="000000"/>
          <w:sz w:val="20"/>
          <w:szCs w:val="20"/>
        </w:rPr>
        <w:t>.</w:t>
      </w:r>
      <w:r w:rsidRPr="009F468A">
        <w:rPr>
          <w:rFonts w:cs="Arial"/>
          <w:color w:val="000000"/>
          <w:sz w:val="20"/>
          <w:szCs w:val="20"/>
        </w:rPr>
        <w:t>s in September 2014</w:t>
      </w:r>
      <w:r w:rsidR="004A2E1B" w:rsidRPr="009F468A">
        <w:rPr>
          <w:rFonts w:cs="Arial"/>
          <w:color w:val="000000"/>
          <w:sz w:val="20"/>
          <w:szCs w:val="20"/>
        </w:rPr>
        <w:t xml:space="preserve">. </w:t>
      </w:r>
      <w:r w:rsidR="00733A5B" w:rsidRPr="009F468A">
        <w:rPr>
          <w:rFonts w:cs="Arial"/>
          <w:color w:val="000000"/>
          <w:sz w:val="20"/>
          <w:szCs w:val="20"/>
        </w:rPr>
        <w:t xml:space="preserve">The </w:t>
      </w:r>
      <w:r w:rsidR="002414A6" w:rsidRPr="009F468A">
        <w:rPr>
          <w:rFonts w:cs="Arial"/>
          <w:color w:val="000000"/>
          <w:sz w:val="20"/>
          <w:szCs w:val="20"/>
        </w:rPr>
        <w:t>IESO</w:t>
      </w:r>
      <w:r w:rsidR="00733A5B" w:rsidRPr="009F468A">
        <w:rPr>
          <w:rFonts w:cs="Arial"/>
          <w:color w:val="000000"/>
          <w:sz w:val="20"/>
          <w:szCs w:val="20"/>
        </w:rPr>
        <w:t xml:space="preserve"> advised that t</w:t>
      </w:r>
      <w:r w:rsidRPr="009F468A">
        <w:rPr>
          <w:rFonts w:cs="Arial"/>
          <w:color w:val="000000"/>
          <w:sz w:val="20"/>
          <w:szCs w:val="20"/>
        </w:rPr>
        <w:t xml:space="preserve">he </w:t>
      </w:r>
      <w:r w:rsidR="00D8009F" w:rsidRPr="009F468A">
        <w:rPr>
          <w:rFonts w:cs="Arial"/>
          <w:color w:val="000000"/>
          <w:sz w:val="20"/>
          <w:szCs w:val="20"/>
        </w:rPr>
        <w:t xml:space="preserve">TOU </w:t>
      </w:r>
      <w:r w:rsidRPr="009F468A">
        <w:rPr>
          <w:rFonts w:cs="Arial"/>
          <w:color w:val="000000"/>
          <w:sz w:val="20"/>
          <w:szCs w:val="20"/>
        </w:rPr>
        <w:t xml:space="preserve">study will be </w:t>
      </w:r>
      <w:r w:rsidRPr="009F468A">
        <w:rPr>
          <w:color w:val="000000"/>
          <w:sz w:val="20"/>
        </w:rPr>
        <w:t>complete</w:t>
      </w:r>
      <w:r w:rsidR="00CA294E" w:rsidRPr="009F468A">
        <w:rPr>
          <w:color w:val="000000"/>
          <w:sz w:val="20"/>
        </w:rPr>
        <w:t>d</w:t>
      </w:r>
      <w:r w:rsidRPr="009F468A">
        <w:rPr>
          <w:rFonts w:cs="Arial"/>
          <w:color w:val="000000"/>
          <w:sz w:val="20"/>
          <w:szCs w:val="20"/>
        </w:rPr>
        <w:t xml:space="preserve"> in the </w:t>
      </w:r>
      <w:r w:rsidR="00733A5B" w:rsidRPr="009F468A">
        <w:rPr>
          <w:rFonts w:cs="Arial"/>
          <w:color w:val="000000"/>
          <w:sz w:val="20"/>
          <w:szCs w:val="20"/>
        </w:rPr>
        <w:t xml:space="preserve">summer of 2015 and </w:t>
      </w:r>
      <w:r w:rsidRPr="009F468A">
        <w:rPr>
          <w:rFonts w:cs="Arial"/>
          <w:color w:val="000000"/>
          <w:sz w:val="20"/>
          <w:szCs w:val="20"/>
        </w:rPr>
        <w:t xml:space="preserve">final </w:t>
      </w:r>
      <w:r w:rsidR="00BE6AF8" w:rsidRPr="009F468A">
        <w:rPr>
          <w:rFonts w:cs="Arial"/>
          <w:color w:val="000000"/>
          <w:sz w:val="20"/>
          <w:szCs w:val="20"/>
        </w:rPr>
        <w:t>verified savings</w:t>
      </w:r>
      <w:r w:rsidR="00D8009F" w:rsidRPr="009F468A">
        <w:rPr>
          <w:rFonts w:cs="Arial"/>
          <w:color w:val="000000"/>
          <w:sz w:val="20"/>
          <w:szCs w:val="20"/>
        </w:rPr>
        <w:t xml:space="preserve"> will be available </w:t>
      </w:r>
      <w:r w:rsidR="00BE6AF8" w:rsidRPr="009F468A">
        <w:rPr>
          <w:rFonts w:cs="Arial"/>
          <w:color w:val="000000"/>
          <w:sz w:val="20"/>
          <w:szCs w:val="20"/>
        </w:rPr>
        <w:t xml:space="preserve">for </w:t>
      </w:r>
      <w:r w:rsidR="0026633A" w:rsidRPr="009F468A">
        <w:rPr>
          <w:rFonts w:cs="Arial"/>
          <w:color w:val="000000"/>
          <w:sz w:val="20"/>
          <w:szCs w:val="20"/>
        </w:rPr>
        <w:t>WESTARIO POWER INC.</w:t>
      </w:r>
      <w:r w:rsidR="00BE6AF8" w:rsidRPr="009F468A">
        <w:rPr>
          <w:rFonts w:cs="Arial"/>
          <w:color w:val="000000"/>
          <w:sz w:val="20"/>
          <w:szCs w:val="20"/>
        </w:rPr>
        <w:t>s to include in the 2014 Annual Report</w:t>
      </w:r>
      <w:r w:rsidR="004A2E1B" w:rsidRPr="009F468A">
        <w:rPr>
          <w:rFonts w:cs="Arial"/>
          <w:color w:val="000000"/>
          <w:sz w:val="20"/>
          <w:szCs w:val="20"/>
        </w:rPr>
        <w:t>.</w:t>
      </w:r>
    </w:p>
    <w:p w:rsidR="00BF2BA7" w:rsidRPr="002B73A1" w:rsidRDefault="009F468A" w:rsidP="002B73A1">
      <w:pPr>
        <w:spacing w:after="0" w:line="240" w:lineRule="auto"/>
        <w:rPr>
          <w:rFonts w:cs="Arial"/>
          <w:color w:val="000000"/>
          <w:sz w:val="20"/>
          <w:szCs w:val="20"/>
        </w:rPr>
      </w:pPr>
      <w:r>
        <w:rPr>
          <w:rFonts w:cs="Arial"/>
          <w:color w:val="000000"/>
          <w:sz w:val="20"/>
          <w:szCs w:val="20"/>
        </w:rPr>
        <w:br w:type="page"/>
      </w:r>
      <w:bookmarkStart w:id="209" w:name="_Toc360785474"/>
      <w:bookmarkStart w:id="210" w:name="_Toc360802528"/>
      <w:bookmarkStart w:id="211" w:name="_Toc361051332"/>
      <w:bookmarkEnd w:id="209"/>
      <w:bookmarkEnd w:id="210"/>
      <w:bookmarkEnd w:id="211"/>
      <w:r w:rsidR="00190289" w:rsidRPr="00486EAA">
        <w:rPr>
          <w:rStyle w:val="Heading5Char"/>
          <w:rFonts w:ascii="Arial" w:hAnsi="Arial"/>
          <w:color w:val="auto"/>
        </w:rPr>
        <w:lastRenderedPageBreak/>
        <w:t xml:space="preserve">2.2.2 </w:t>
      </w:r>
      <w:r w:rsidR="00BF2BA7" w:rsidRPr="00555807">
        <w:rPr>
          <w:rStyle w:val="Heading5Char"/>
          <w:color w:val="auto"/>
        </w:rPr>
        <w:t xml:space="preserve">TOU </w:t>
      </w:r>
      <w:r w:rsidR="00BF2BA7" w:rsidRPr="007F3850">
        <w:rPr>
          <w:rStyle w:val="Heading5Char"/>
          <w:color w:val="auto"/>
        </w:rPr>
        <w:t>PROGRAM DESCRIPTION</w:t>
      </w:r>
    </w:p>
    <w:p w:rsidR="00D81386" w:rsidRPr="00555807" w:rsidRDefault="00D81386" w:rsidP="00D029DC">
      <w:pPr>
        <w:pStyle w:val="NoSpacing"/>
      </w:pPr>
    </w:p>
    <w:p w:rsidR="00BF2BA7" w:rsidRPr="006830D8" w:rsidRDefault="00BF2BA7" w:rsidP="000A55A0">
      <w:pPr>
        <w:autoSpaceDE w:val="0"/>
        <w:autoSpaceDN w:val="0"/>
        <w:adjustRightInd w:val="0"/>
        <w:rPr>
          <w:rFonts w:cs="Arial"/>
          <w:sz w:val="20"/>
          <w:szCs w:val="20"/>
        </w:rPr>
      </w:pPr>
      <w:r w:rsidRPr="006830D8">
        <w:rPr>
          <w:rFonts w:cs="Arial"/>
          <w:b/>
          <w:sz w:val="20"/>
          <w:szCs w:val="20"/>
        </w:rPr>
        <w:t>Target Customer Type(s):</w:t>
      </w:r>
      <w:r w:rsidRPr="006830D8">
        <w:rPr>
          <w:rFonts w:cs="Arial"/>
          <w:sz w:val="20"/>
          <w:szCs w:val="20"/>
        </w:rPr>
        <w:t xml:space="preserve">  Residential and small business customers (up to 250,000 kWh per year)</w:t>
      </w:r>
    </w:p>
    <w:p w:rsidR="00BF2BA7" w:rsidRDefault="00BF2BA7" w:rsidP="00CF1668">
      <w:pPr>
        <w:autoSpaceDE w:val="0"/>
        <w:autoSpaceDN w:val="0"/>
        <w:adjustRightInd w:val="0"/>
        <w:rPr>
          <w:rFonts w:cs="Arial"/>
          <w:sz w:val="20"/>
          <w:szCs w:val="20"/>
        </w:rPr>
      </w:pPr>
      <w:r w:rsidRPr="006830D8">
        <w:rPr>
          <w:rFonts w:cs="Arial"/>
          <w:b/>
          <w:sz w:val="20"/>
          <w:szCs w:val="20"/>
        </w:rPr>
        <w:t>Initiative Frequency:</w:t>
      </w:r>
      <w:r w:rsidRPr="006830D8">
        <w:rPr>
          <w:rFonts w:cs="Arial"/>
          <w:sz w:val="20"/>
          <w:szCs w:val="20"/>
        </w:rPr>
        <w:t xml:space="preserve">  Year-</w:t>
      </w:r>
      <w:r w:rsidR="00B07438" w:rsidRPr="00486EAA">
        <w:rPr>
          <w:sz w:val="20"/>
        </w:rPr>
        <w:t>r</w:t>
      </w:r>
      <w:r w:rsidRPr="00486EAA">
        <w:rPr>
          <w:sz w:val="20"/>
        </w:rPr>
        <w:t>ound</w:t>
      </w:r>
      <w:r w:rsidRPr="006830D8">
        <w:rPr>
          <w:rFonts w:cs="Arial"/>
          <w:sz w:val="20"/>
          <w:szCs w:val="20"/>
        </w:rPr>
        <w:t xml:space="preserve"> </w:t>
      </w:r>
    </w:p>
    <w:p w:rsidR="00BF2BA7" w:rsidRPr="00F137BC" w:rsidRDefault="00BF2BA7" w:rsidP="006B7A1B">
      <w:pPr>
        <w:autoSpaceDE w:val="0"/>
        <w:autoSpaceDN w:val="0"/>
        <w:adjustRightInd w:val="0"/>
        <w:jc w:val="both"/>
        <w:rPr>
          <w:rFonts w:cs="Arial"/>
          <w:b/>
          <w:sz w:val="20"/>
          <w:szCs w:val="20"/>
        </w:rPr>
      </w:pPr>
      <w:r w:rsidRPr="006830D8">
        <w:rPr>
          <w:rFonts w:cs="Arial"/>
          <w:b/>
          <w:sz w:val="20"/>
          <w:szCs w:val="20"/>
        </w:rPr>
        <w:t>Objectives:</w:t>
      </w:r>
      <w:r w:rsidR="00424E6C">
        <w:rPr>
          <w:rFonts w:cs="Arial"/>
          <w:b/>
          <w:sz w:val="20"/>
          <w:szCs w:val="20"/>
        </w:rPr>
        <w:t xml:space="preserve"> </w:t>
      </w:r>
      <w:r w:rsidRPr="006830D8">
        <w:rPr>
          <w:rFonts w:cs="Arial"/>
          <w:sz w:val="20"/>
          <w:szCs w:val="20"/>
        </w:rPr>
        <w:t>TOU pricing is designed to incent the shifting of energy usage</w:t>
      </w:r>
      <w:r w:rsidR="004A2E1B" w:rsidRPr="004A2E1B">
        <w:rPr>
          <w:rFonts w:cs="Arial"/>
          <w:sz w:val="20"/>
          <w:szCs w:val="20"/>
        </w:rPr>
        <w:t xml:space="preserve">. </w:t>
      </w:r>
      <w:r w:rsidRPr="006830D8">
        <w:rPr>
          <w:rFonts w:cs="Arial"/>
          <w:sz w:val="20"/>
          <w:szCs w:val="20"/>
        </w:rPr>
        <w:t>Therefore peak demand reductions are expected, and energy conservation benefits may also be realized.</w:t>
      </w:r>
    </w:p>
    <w:p w:rsidR="00BF2BA7" w:rsidRPr="006830D8" w:rsidRDefault="00BF2BA7" w:rsidP="006B7A1B">
      <w:pPr>
        <w:autoSpaceDE w:val="0"/>
        <w:autoSpaceDN w:val="0"/>
        <w:adjustRightInd w:val="0"/>
        <w:jc w:val="both"/>
        <w:rPr>
          <w:rFonts w:cs="Arial"/>
          <w:sz w:val="20"/>
          <w:szCs w:val="20"/>
        </w:rPr>
      </w:pPr>
      <w:r w:rsidRPr="006830D8">
        <w:rPr>
          <w:rFonts w:cs="Arial"/>
          <w:b/>
          <w:sz w:val="20"/>
          <w:szCs w:val="20"/>
        </w:rPr>
        <w:t>Description</w:t>
      </w:r>
      <w:r w:rsidRPr="0055066A">
        <w:rPr>
          <w:rFonts w:cs="Arial"/>
          <w:sz w:val="20"/>
          <w:szCs w:val="20"/>
        </w:rPr>
        <w:t>:  In</w:t>
      </w:r>
      <w:r w:rsidRPr="006830D8">
        <w:rPr>
          <w:rFonts w:cs="Arial"/>
          <w:sz w:val="20"/>
          <w:szCs w:val="20"/>
        </w:rPr>
        <w:t xml:space="preserve"> August of 2010, the OEB issued a final determination to mandate TOU pricing for </w:t>
      </w:r>
      <w:r>
        <w:rPr>
          <w:rFonts w:cs="Arial"/>
          <w:sz w:val="20"/>
          <w:szCs w:val="20"/>
        </w:rPr>
        <w:t>Regulated Price Plan (“</w:t>
      </w:r>
      <w:r w:rsidRPr="006830D8">
        <w:rPr>
          <w:rFonts w:cs="Arial"/>
          <w:sz w:val="20"/>
          <w:szCs w:val="20"/>
        </w:rPr>
        <w:t>RPP</w:t>
      </w:r>
      <w:r>
        <w:rPr>
          <w:rFonts w:cs="Arial"/>
          <w:sz w:val="20"/>
          <w:szCs w:val="20"/>
        </w:rPr>
        <w:t>”)</w:t>
      </w:r>
      <w:r w:rsidRPr="006830D8">
        <w:rPr>
          <w:rFonts w:cs="Arial"/>
          <w:sz w:val="20"/>
          <w:szCs w:val="20"/>
        </w:rPr>
        <w:t xml:space="preserve"> customers by June 2011, in order to support the Government’s expectation for 3.6 million RPP consumers to be on TOU pricing by June 2011, and to ensure that smart meters funded at ratepayer expense are being used for their intended purpose.</w:t>
      </w:r>
    </w:p>
    <w:p w:rsidR="00BF2BA7" w:rsidRPr="00E94EE6" w:rsidRDefault="00BF2BA7" w:rsidP="006B7A1B">
      <w:pPr>
        <w:pStyle w:val="Default"/>
        <w:jc w:val="both"/>
        <w:rPr>
          <w:rFonts w:ascii="Calibri" w:hAnsi="Calibri" w:cs="Calibri"/>
          <w:sz w:val="20"/>
          <w:szCs w:val="20"/>
        </w:rPr>
      </w:pPr>
      <w:r w:rsidRPr="00E94EE6">
        <w:rPr>
          <w:rFonts w:ascii="Calibri" w:hAnsi="Calibri" w:cs="Calibri"/>
          <w:color w:val="auto"/>
          <w:sz w:val="20"/>
          <w:szCs w:val="20"/>
        </w:rPr>
        <w:t>The RPP TOU price is adjusted twice annually by the OEB</w:t>
      </w:r>
      <w:r w:rsidR="004A2E1B" w:rsidRPr="00E94EE6">
        <w:rPr>
          <w:rFonts w:ascii="Calibri" w:hAnsi="Calibri" w:cs="Calibri"/>
          <w:color w:val="auto"/>
          <w:sz w:val="20"/>
          <w:szCs w:val="20"/>
        </w:rPr>
        <w:t xml:space="preserve">. </w:t>
      </w:r>
      <w:r w:rsidRPr="00E94EE6">
        <w:rPr>
          <w:rFonts w:ascii="Calibri" w:hAnsi="Calibri" w:cs="Calibri"/>
          <w:color w:val="auto"/>
          <w:sz w:val="20"/>
          <w:szCs w:val="20"/>
        </w:rPr>
        <w:t xml:space="preserve">A summary of the RPP TOU pricing is provided </w:t>
      </w:r>
      <w:r w:rsidR="004C4102" w:rsidRPr="00E94EE6">
        <w:rPr>
          <w:rFonts w:ascii="Calibri" w:hAnsi="Calibri" w:cs="Calibri"/>
          <w:color w:val="auto"/>
          <w:sz w:val="20"/>
          <w:szCs w:val="20"/>
        </w:rPr>
        <w:fldChar w:fldCharType="begin"/>
      </w:r>
      <w:r w:rsidR="004C4102" w:rsidRPr="00E94EE6">
        <w:rPr>
          <w:rFonts w:ascii="Calibri" w:hAnsi="Calibri" w:cs="Calibri"/>
          <w:color w:val="auto"/>
          <w:sz w:val="20"/>
          <w:szCs w:val="20"/>
        </w:rPr>
        <w:instrText xml:space="preserve"> REF _Ref367804608 \p \h </w:instrText>
      </w:r>
      <w:r w:rsidR="000979F4" w:rsidRPr="00E94EE6">
        <w:rPr>
          <w:rFonts w:ascii="Calibri" w:hAnsi="Calibri" w:cs="Calibri"/>
          <w:color w:val="auto"/>
          <w:sz w:val="20"/>
          <w:szCs w:val="20"/>
        </w:rPr>
        <w:instrText xml:space="preserve"> \* MERGEFORMAT </w:instrText>
      </w:r>
      <w:r w:rsidR="004C4102" w:rsidRPr="00E94EE6">
        <w:rPr>
          <w:rFonts w:ascii="Calibri" w:hAnsi="Calibri" w:cs="Calibri"/>
          <w:color w:val="auto"/>
          <w:sz w:val="20"/>
          <w:szCs w:val="20"/>
        </w:rPr>
      </w:r>
      <w:r w:rsidR="004C4102" w:rsidRPr="00E94EE6">
        <w:rPr>
          <w:rFonts w:ascii="Calibri" w:hAnsi="Calibri" w:cs="Calibri"/>
          <w:color w:val="auto"/>
          <w:sz w:val="20"/>
          <w:szCs w:val="20"/>
        </w:rPr>
        <w:fldChar w:fldCharType="separate"/>
      </w:r>
      <w:r w:rsidR="00E84B4C">
        <w:rPr>
          <w:rFonts w:ascii="Calibri" w:hAnsi="Calibri" w:cs="Calibri"/>
          <w:b/>
          <w:bCs/>
          <w:color w:val="auto"/>
          <w:sz w:val="20"/>
          <w:szCs w:val="20"/>
          <w:lang w:val="en-US"/>
        </w:rPr>
        <w:t>Error! Reference source not found.</w:t>
      </w:r>
      <w:r w:rsidR="004C4102" w:rsidRPr="00E94EE6">
        <w:rPr>
          <w:rFonts w:ascii="Calibri" w:hAnsi="Calibri" w:cs="Calibri"/>
          <w:color w:val="auto"/>
          <w:sz w:val="20"/>
          <w:szCs w:val="20"/>
        </w:rPr>
        <w:fldChar w:fldCharType="end"/>
      </w:r>
      <w:r w:rsidR="005D5A5D" w:rsidRPr="00E94EE6">
        <w:rPr>
          <w:rFonts w:ascii="Calibri" w:hAnsi="Calibri" w:cs="Calibri"/>
          <w:color w:val="auto"/>
          <w:sz w:val="20"/>
          <w:szCs w:val="20"/>
        </w:rPr>
        <w:t>.</w:t>
      </w:r>
    </w:p>
    <w:p w:rsidR="00076AEC" w:rsidRDefault="00076AEC" w:rsidP="00076AEC">
      <w:pPr>
        <w:pStyle w:val="Caption"/>
        <w:keepNext/>
      </w:pPr>
      <w:r>
        <w:t xml:space="preserve">Table </w:t>
      </w:r>
      <w:r>
        <w:fldChar w:fldCharType="begin"/>
      </w:r>
      <w:r>
        <w:instrText xml:space="preserve"> SEQ Table \* ARABIC </w:instrText>
      </w:r>
      <w:r>
        <w:fldChar w:fldCharType="separate"/>
      </w:r>
      <w:r w:rsidR="00E84B4C">
        <w:rPr>
          <w:noProof/>
        </w:rPr>
        <w:t>1</w:t>
      </w:r>
      <w:r>
        <w:fldChar w:fldCharType="end"/>
      </w:r>
      <w:r>
        <w:t>: RPP TOU Pricing Summary</w:t>
      </w:r>
    </w:p>
    <w:tbl>
      <w:tblPr>
        <w:tblW w:w="8134" w:type="dxa"/>
        <w:jc w:val="center"/>
        <w:tblLayout w:type="fixed"/>
        <w:tblLook w:val="04A0" w:firstRow="1" w:lastRow="0" w:firstColumn="1" w:lastColumn="0" w:noHBand="0" w:noVBand="1"/>
      </w:tblPr>
      <w:tblGrid>
        <w:gridCol w:w="3034"/>
        <w:gridCol w:w="1700"/>
        <w:gridCol w:w="1700"/>
        <w:gridCol w:w="1700"/>
      </w:tblGrid>
      <w:tr w:rsidR="00076AEC" w:rsidRPr="004D3BB5" w:rsidTr="00DB1280">
        <w:trPr>
          <w:trHeight w:val="602"/>
          <w:jc w:val="center"/>
        </w:trPr>
        <w:tc>
          <w:tcPr>
            <w:tcW w:w="3034" w:type="dxa"/>
            <w:tcBorders>
              <w:bottom w:val="single" w:sz="4" w:space="0" w:color="auto"/>
              <w:right w:val="single" w:sz="4" w:space="0" w:color="auto"/>
            </w:tcBorders>
            <w:vAlign w:val="center"/>
            <w:hideMark/>
          </w:tcPr>
          <w:p w:rsidR="00076AEC" w:rsidRPr="004D3BB5" w:rsidRDefault="00076AEC" w:rsidP="00DB1280">
            <w:pPr>
              <w:spacing w:after="0" w:line="240" w:lineRule="auto"/>
              <w:rPr>
                <w:sz w:val="20"/>
              </w:rPr>
            </w:pPr>
          </w:p>
        </w:tc>
        <w:tc>
          <w:tcPr>
            <w:tcW w:w="510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076AEC" w:rsidRPr="004D3BB5" w:rsidRDefault="00076AEC" w:rsidP="00DB1280">
            <w:pPr>
              <w:spacing w:after="0" w:line="240" w:lineRule="auto"/>
              <w:jc w:val="center"/>
              <w:rPr>
                <w:b/>
                <w:sz w:val="20"/>
              </w:rPr>
            </w:pPr>
            <w:r w:rsidRPr="00486EAA">
              <w:rPr>
                <w:b/>
                <w:sz w:val="20"/>
                <w:lang w:val="en-CA"/>
              </w:rPr>
              <w:t xml:space="preserve">Prices (cents/kWh) </w:t>
            </w:r>
            <w:r w:rsidRPr="00486EAA">
              <w:rPr>
                <w:sz w:val="20"/>
                <w:lang w:val="en-CA"/>
              </w:rPr>
              <w:t> </w:t>
            </w:r>
          </w:p>
        </w:tc>
      </w:tr>
      <w:tr w:rsidR="00076AEC" w:rsidRPr="004D3BB5" w:rsidTr="00DB1280">
        <w:trPr>
          <w:trHeight w:val="570"/>
          <w:jc w:val="center"/>
        </w:trPr>
        <w:tc>
          <w:tcPr>
            <w:tcW w:w="30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6AEC" w:rsidRPr="004D3BB5" w:rsidRDefault="00076AEC" w:rsidP="00DB1280">
            <w:pPr>
              <w:spacing w:after="0" w:line="240" w:lineRule="auto"/>
              <w:rPr>
                <w:b/>
                <w:sz w:val="20"/>
              </w:rPr>
            </w:pPr>
            <w:r w:rsidRPr="00486EAA">
              <w:rPr>
                <w:b/>
                <w:sz w:val="20"/>
                <w:lang w:val="en-CA"/>
              </w:rPr>
              <w:t xml:space="preserve">Effective Date </w:t>
            </w:r>
          </w:p>
        </w:tc>
        <w:tc>
          <w:tcPr>
            <w:tcW w:w="17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6AEC" w:rsidRPr="004D3BB5" w:rsidRDefault="00076AEC" w:rsidP="00DB1280">
            <w:pPr>
              <w:spacing w:after="0" w:line="240" w:lineRule="auto"/>
              <w:jc w:val="center"/>
              <w:rPr>
                <w:b/>
                <w:sz w:val="20"/>
              </w:rPr>
            </w:pPr>
            <w:r w:rsidRPr="00486EAA">
              <w:rPr>
                <w:b/>
                <w:sz w:val="20"/>
                <w:lang w:val="en-CA"/>
              </w:rPr>
              <w:t xml:space="preserve">On Peak </w:t>
            </w:r>
          </w:p>
        </w:tc>
        <w:tc>
          <w:tcPr>
            <w:tcW w:w="17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6AEC" w:rsidRPr="004D3BB5" w:rsidRDefault="00076AEC" w:rsidP="00DB1280">
            <w:pPr>
              <w:spacing w:after="0" w:line="240" w:lineRule="auto"/>
              <w:jc w:val="center"/>
              <w:rPr>
                <w:b/>
                <w:sz w:val="20"/>
              </w:rPr>
            </w:pPr>
            <w:r w:rsidRPr="00486EAA">
              <w:rPr>
                <w:b/>
                <w:sz w:val="20"/>
                <w:lang w:val="en-CA"/>
              </w:rPr>
              <w:t xml:space="preserve">Mid Peak </w:t>
            </w:r>
          </w:p>
        </w:tc>
        <w:tc>
          <w:tcPr>
            <w:tcW w:w="17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6AEC" w:rsidRPr="004D3BB5" w:rsidRDefault="00076AEC" w:rsidP="00DB1280">
            <w:pPr>
              <w:spacing w:after="0" w:line="240" w:lineRule="auto"/>
              <w:jc w:val="center"/>
              <w:rPr>
                <w:b/>
                <w:sz w:val="20"/>
              </w:rPr>
            </w:pPr>
            <w:r w:rsidRPr="00486EAA">
              <w:rPr>
                <w:b/>
                <w:sz w:val="20"/>
              </w:rPr>
              <w:t>Off Peak</w:t>
            </w:r>
          </w:p>
        </w:tc>
      </w:tr>
      <w:tr w:rsidR="00076AEC" w:rsidRPr="004D3BB5" w:rsidTr="00DB1280">
        <w:trPr>
          <w:trHeight w:val="301"/>
          <w:jc w:val="center"/>
        </w:trPr>
        <w:tc>
          <w:tcPr>
            <w:tcW w:w="3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rPr>
                <w:sz w:val="20"/>
              </w:rPr>
            </w:pPr>
            <w:r w:rsidRPr="00486EAA">
              <w:rPr>
                <w:sz w:val="20"/>
                <w:lang w:val="en-CA"/>
              </w:rPr>
              <w:t>November 1, 2010</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9.9</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8.1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5.1</w:t>
            </w:r>
          </w:p>
        </w:tc>
      </w:tr>
      <w:tr w:rsidR="00076AEC" w:rsidRPr="004D3BB5" w:rsidTr="00DB1280">
        <w:trPr>
          <w:trHeight w:val="301"/>
          <w:jc w:val="center"/>
        </w:trPr>
        <w:tc>
          <w:tcPr>
            <w:tcW w:w="3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rPr>
                <w:sz w:val="20"/>
              </w:rPr>
            </w:pPr>
            <w:r w:rsidRPr="00486EAA">
              <w:rPr>
                <w:sz w:val="20"/>
                <w:lang w:val="en-CA"/>
              </w:rPr>
              <w:t>May 1, 2011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10.7</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8.9</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5.9</w:t>
            </w:r>
          </w:p>
        </w:tc>
      </w:tr>
      <w:tr w:rsidR="00076AEC" w:rsidRPr="004D3BB5" w:rsidTr="00DB1280">
        <w:trPr>
          <w:trHeight w:val="301"/>
          <w:jc w:val="center"/>
        </w:trPr>
        <w:tc>
          <w:tcPr>
            <w:tcW w:w="3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pStyle w:val="NoSpacing"/>
              <w:rPr>
                <w:sz w:val="20"/>
              </w:rPr>
            </w:pPr>
            <w:r w:rsidRPr="00486EAA">
              <w:rPr>
                <w:sz w:val="20"/>
              </w:rPr>
              <w:t xml:space="preserve">November 1, 2011 </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10.8</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9.2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6.2</w:t>
            </w:r>
          </w:p>
        </w:tc>
      </w:tr>
      <w:tr w:rsidR="00076AEC" w:rsidRPr="004D3BB5" w:rsidTr="00DB1280">
        <w:trPr>
          <w:trHeight w:val="301"/>
          <w:jc w:val="center"/>
        </w:trPr>
        <w:tc>
          <w:tcPr>
            <w:tcW w:w="3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rPr>
                <w:sz w:val="20"/>
              </w:rPr>
            </w:pPr>
            <w:r w:rsidRPr="00486EAA">
              <w:rPr>
                <w:sz w:val="20"/>
                <w:lang w:val="en-CA"/>
              </w:rPr>
              <w:t xml:space="preserve">May 1, </w:t>
            </w:r>
            <w:r w:rsidRPr="00486EAA">
              <w:rPr>
                <w:sz w:val="20"/>
              </w:rPr>
              <w:t xml:space="preserve">2012 </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11.7</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10</w:t>
            </w:r>
            <w:r w:rsidRPr="00486EAA">
              <w:rPr>
                <w:sz w:val="20"/>
              </w:rPr>
              <w:t xml:space="preserve">.0 </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6.5</w:t>
            </w:r>
          </w:p>
        </w:tc>
      </w:tr>
      <w:tr w:rsidR="00076AEC" w:rsidRPr="004D3BB5" w:rsidTr="00DB1280">
        <w:trPr>
          <w:trHeight w:val="301"/>
          <w:jc w:val="center"/>
        </w:trPr>
        <w:tc>
          <w:tcPr>
            <w:tcW w:w="3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rPr>
                <w:sz w:val="20"/>
              </w:rPr>
            </w:pPr>
            <w:r w:rsidRPr="00486EAA">
              <w:rPr>
                <w:sz w:val="20"/>
                <w:lang w:val="en-CA"/>
              </w:rPr>
              <w:t xml:space="preserve">November 1, </w:t>
            </w:r>
            <w:r w:rsidRPr="00486EAA">
              <w:rPr>
                <w:sz w:val="20"/>
              </w:rPr>
              <w:t>2012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11.8</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9.9</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6.3</w:t>
            </w:r>
          </w:p>
        </w:tc>
      </w:tr>
      <w:tr w:rsidR="00076AEC" w:rsidRPr="004D3BB5" w:rsidTr="00DB1280">
        <w:trPr>
          <w:trHeight w:val="301"/>
          <w:jc w:val="center"/>
        </w:trPr>
        <w:tc>
          <w:tcPr>
            <w:tcW w:w="3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rPr>
                <w:sz w:val="20"/>
              </w:rPr>
            </w:pPr>
            <w:r w:rsidRPr="00486EAA">
              <w:rPr>
                <w:sz w:val="20"/>
                <w:lang w:val="en-CA"/>
              </w:rPr>
              <w:t>May 1, 2013</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12.4</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10.4</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EC" w:rsidRPr="004D3BB5" w:rsidRDefault="00076AEC" w:rsidP="00DB1280">
            <w:pPr>
              <w:spacing w:after="0" w:line="240" w:lineRule="auto"/>
              <w:jc w:val="right"/>
              <w:rPr>
                <w:sz w:val="20"/>
              </w:rPr>
            </w:pPr>
            <w:r w:rsidRPr="00486EAA">
              <w:rPr>
                <w:sz w:val="20"/>
                <w:lang w:val="en-CA"/>
              </w:rPr>
              <w:t>6.7</w:t>
            </w:r>
          </w:p>
        </w:tc>
      </w:tr>
      <w:tr w:rsidR="00076AEC" w:rsidRPr="004D3BB5" w:rsidTr="00DB1280">
        <w:trPr>
          <w:trHeight w:val="301"/>
          <w:jc w:val="center"/>
        </w:trPr>
        <w:tc>
          <w:tcPr>
            <w:tcW w:w="3034" w:type="dxa"/>
            <w:tcBorders>
              <w:top w:val="single" w:sz="4" w:space="0" w:color="auto"/>
              <w:left w:val="single" w:sz="4" w:space="0" w:color="auto"/>
              <w:bottom w:val="single" w:sz="4" w:space="0" w:color="auto"/>
              <w:right w:val="single" w:sz="4" w:space="0" w:color="auto"/>
            </w:tcBorders>
            <w:shd w:val="clear" w:color="auto" w:fill="auto"/>
            <w:vAlign w:val="center"/>
          </w:tcPr>
          <w:p w:rsidR="00076AEC" w:rsidRPr="004D3BB5" w:rsidRDefault="00076AEC" w:rsidP="00DB1280">
            <w:pPr>
              <w:spacing w:after="0" w:line="240" w:lineRule="auto"/>
              <w:rPr>
                <w:sz w:val="20"/>
                <w:lang w:val="en-CA"/>
              </w:rPr>
            </w:pPr>
            <w:r w:rsidRPr="00486EAA">
              <w:rPr>
                <w:sz w:val="20"/>
              </w:rPr>
              <w:t>November 1, 2013</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076AEC" w:rsidRPr="004D3BB5" w:rsidRDefault="00076AEC" w:rsidP="00DB1280">
            <w:pPr>
              <w:spacing w:after="0" w:line="240" w:lineRule="auto"/>
              <w:jc w:val="right"/>
              <w:rPr>
                <w:sz w:val="20"/>
                <w:lang w:val="en-CA"/>
              </w:rPr>
            </w:pPr>
            <w:r w:rsidRPr="00486EAA">
              <w:rPr>
                <w:sz w:val="20"/>
              </w:rPr>
              <w:t>12.9</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076AEC" w:rsidRPr="004D3BB5" w:rsidRDefault="00076AEC" w:rsidP="00DB1280">
            <w:pPr>
              <w:spacing w:after="0" w:line="240" w:lineRule="auto"/>
              <w:jc w:val="right"/>
              <w:rPr>
                <w:sz w:val="20"/>
                <w:lang w:val="en-CA"/>
              </w:rPr>
            </w:pPr>
            <w:r w:rsidRPr="00486EAA">
              <w:rPr>
                <w:sz w:val="20"/>
              </w:rPr>
              <w:t>10.9</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076AEC" w:rsidRPr="004D3BB5" w:rsidRDefault="00076AEC" w:rsidP="00DB1280">
            <w:pPr>
              <w:spacing w:after="0" w:line="240" w:lineRule="auto"/>
              <w:jc w:val="right"/>
              <w:rPr>
                <w:sz w:val="20"/>
                <w:lang w:val="en-CA"/>
              </w:rPr>
            </w:pPr>
            <w:r w:rsidRPr="00486EAA">
              <w:rPr>
                <w:sz w:val="20"/>
              </w:rPr>
              <w:t>7.2</w:t>
            </w:r>
          </w:p>
        </w:tc>
      </w:tr>
      <w:tr w:rsidR="00076AEC" w:rsidRPr="004D3BB5" w:rsidTr="00DB1280">
        <w:trPr>
          <w:trHeight w:val="301"/>
          <w:jc w:val="center"/>
        </w:trPr>
        <w:tc>
          <w:tcPr>
            <w:tcW w:w="3034" w:type="dxa"/>
            <w:tcBorders>
              <w:top w:val="single" w:sz="4" w:space="0" w:color="auto"/>
              <w:left w:val="single" w:sz="4" w:space="0" w:color="auto"/>
              <w:bottom w:val="single" w:sz="4" w:space="0" w:color="auto"/>
              <w:right w:val="single" w:sz="4" w:space="0" w:color="auto"/>
            </w:tcBorders>
            <w:vAlign w:val="center"/>
          </w:tcPr>
          <w:p w:rsidR="00076AEC" w:rsidRPr="004D3BB5" w:rsidRDefault="00076AEC" w:rsidP="00DB1280">
            <w:pPr>
              <w:spacing w:after="0" w:line="240" w:lineRule="auto"/>
              <w:rPr>
                <w:sz w:val="20"/>
                <w:lang w:val="en-CA"/>
              </w:rPr>
            </w:pPr>
            <w:r w:rsidRPr="00486EAA">
              <w:rPr>
                <w:sz w:val="20"/>
              </w:rPr>
              <w:t>May 1, 2014</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076AEC" w:rsidRPr="004D3BB5" w:rsidRDefault="00076AEC" w:rsidP="00DB1280">
            <w:pPr>
              <w:spacing w:after="0" w:line="240" w:lineRule="auto"/>
              <w:jc w:val="right"/>
              <w:rPr>
                <w:sz w:val="20"/>
                <w:lang w:val="en-CA"/>
              </w:rPr>
            </w:pPr>
            <w:r w:rsidRPr="00486EAA">
              <w:rPr>
                <w:sz w:val="20"/>
              </w:rPr>
              <w:t>13.5</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076AEC" w:rsidRPr="004D3BB5" w:rsidRDefault="00076AEC" w:rsidP="00DB1280">
            <w:pPr>
              <w:spacing w:after="0" w:line="240" w:lineRule="auto"/>
              <w:jc w:val="right"/>
              <w:rPr>
                <w:sz w:val="20"/>
                <w:lang w:val="en-CA"/>
              </w:rPr>
            </w:pPr>
            <w:r w:rsidRPr="00486EAA">
              <w:rPr>
                <w:sz w:val="20"/>
              </w:rPr>
              <w:t>11.2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076AEC" w:rsidRPr="004D3BB5" w:rsidRDefault="00076AEC" w:rsidP="00DB1280">
            <w:pPr>
              <w:spacing w:after="0" w:line="240" w:lineRule="auto"/>
              <w:jc w:val="right"/>
              <w:rPr>
                <w:sz w:val="20"/>
                <w:lang w:val="en-CA"/>
              </w:rPr>
            </w:pPr>
            <w:r w:rsidRPr="00486EAA">
              <w:rPr>
                <w:sz w:val="20"/>
              </w:rPr>
              <w:t>7.5</w:t>
            </w:r>
          </w:p>
        </w:tc>
      </w:tr>
      <w:tr w:rsidR="005C6080" w:rsidRPr="004D3BB5" w:rsidTr="00DB1280">
        <w:trPr>
          <w:trHeight w:val="301"/>
          <w:jc w:val="center"/>
        </w:trPr>
        <w:tc>
          <w:tcPr>
            <w:tcW w:w="3034" w:type="dxa"/>
            <w:tcBorders>
              <w:top w:val="single" w:sz="4" w:space="0" w:color="auto"/>
              <w:left w:val="single" w:sz="4" w:space="0" w:color="auto"/>
              <w:bottom w:val="single" w:sz="4" w:space="0" w:color="auto"/>
              <w:right w:val="single" w:sz="4" w:space="0" w:color="auto"/>
            </w:tcBorders>
            <w:vAlign w:val="center"/>
          </w:tcPr>
          <w:p w:rsidR="005C6080" w:rsidRPr="00486EAA" w:rsidRDefault="005C6080" w:rsidP="00DB1280">
            <w:pPr>
              <w:spacing w:after="0" w:line="240" w:lineRule="auto"/>
              <w:rPr>
                <w:sz w:val="20"/>
              </w:rPr>
            </w:pPr>
            <w:r>
              <w:rPr>
                <w:sz w:val="20"/>
              </w:rPr>
              <w:t>November 1, 2014</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5C6080" w:rsidRPr="00486EAA" w:rsidRDefault="00E6023C" w:rsidP="00DB1280">
            <w:pPr>
              <w:spacing w:after="0" w:line="240" w:lineRule="auto"/>
              <w:jc w:val="right"/>
              <w:rPr>
                <w:sz w:val="20"/>
              </w:rPr>
            </w:pPr>
            <w:r>
              <w:rPr>
                <w:sz w:val="20"/>
              </w:rPr>
              <w:t>14.0</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5C6080" w:rsidRPr="00486EAA" w:rsidRDefault="00E6023C" w:rsidP="00DB1280">
            <w:pPr>
              <w:spacing w:after="0" w:line="240" w:lineRule="auto"/>
              <w:jc w:val="right"/>
              <w:rPr>
                <w:sz w:val="20"/>
              </w:rPr>
            </w:pPr>
            <w:r>
              <w:rPr>
                <w:sz w:val="20"/>
              </w:rPr>
              <w:t>11.4</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5C6080" w:rsidRPr="00486EAA" w:rsidRDefault="00E6023C" w:rsidP="00DB1280">
            <w:pPr>
              <w:spacing w:after="0" w:line="240" w:lineRule="auto"/>
              <w:jc w:val="right"/>
              <w:rPr>
                <w:sz w:val="20"/>
              </w:rPr>
            </w:pPr>
            <w:r>
              <w:rPr>
                <w:sz w:val="20"/>
              </w:rPr>
              <w:t>7.7</w:t>
            </w:r>
          </w:p>
        </w:tc>
      </w:tr>
    </w:tbl>
    <w:p w:rsidR="00067BB9" w:rsidRPr="00076AEC" w:rsidRDefault="00067BB9" w:rsidP="00067BB9">
      <w:pPr>
        <w:pStyle w:val="NoSpacing"/>
      </w:pPr>
    </w:p>
    <w:p w:rsidR="00BF2BA7" w:rsidRPr="006830D8" w:rsidRDefault="00BF2BA7" w:rsidP="006B7A1B">
      <w:pPr>
        <w:autoSpaceDE w:val="0"/>
        <w:autoSpaceDN w:val="0"/>
        <w:adjustRightInd w:val="0"/>
        <w:jc w:val="both"/>
        <w:rPr>
          <w:rFonts w:cs="Arial"/>
          <w:b/>
          <w:sz w:val="20"/>
          <w:szCs w:val="20"/>
        </w:rPr>
      </w:pPr>
      <w:r>
        <w:rPr>
          <w:rFonts w:cs="Arial"/>
          <w:b/>
          <w:sz w:val="20"/>
          <w:szCs w:val="20"/>
        </w:rPr>
        <w:t>Delivery</w:t>
      </w:r>
      <w:r w:rsidRPr="00F112A0">
        <w:rPr>
          <w:rFonts w:cs="Arial"/>
          <w:b/>
          <w:sz w:val="20"/>
          <w:szCs w:val="20"/>
        </w:rPr>
        <w:t xml:space="preserve">:  </w:t>
      </w:r>
      <w:r w:rsidR="003F570C" w:rsidRPr="00F112A0">
        <w:rPr>
          <w:rFonts w:cs="Arial"/>
          <w:sz w:val="20"/>
          <w:szCs w:val="20"/>
        </w:rPr>
        <w:t>The</w:t>
      </w:r>
      <w:r w:rsidR="003F570C" w:rsidRPr="00F112A0">
        <w:rPr>
          <w:rFonts w:cs="Arial"/>
          <w:b/>
          <w:sz w:val="20"/>
          <w:szCs w:val="20"/>
        </w:rPr>
        <w:t xml:space="preserve"> </w:t>
      </w:r>
      <w:r w:rsidRPr="00F112A0">
        <w:rPr>
          <w:rFonts w:cs="Arial"/>
          <w:sz w:val="20"/>
          <w:szCs w:val="20"/>
        </w:rPr>
        <w:t xml:space="preserve">OEB </w:t>
      </w:r>
      <w:r w:rsidRPr="00486EAA">
        <w:rPr>
          <w:sz w:val="20"/>
        </w:rPr>
        <w:t>set</w:t>
      </w:r>
      <w:r w:rsidR="005D5A5D" w:rsidRPr="00486EAA">
        <w:rPr>
          <w:sz w:val="20"/>
        </w:rPr>
        <w:t>s</w:t>
      </w:r>
      <w:r w:rsidRPr="00F112A0">
        <w:rPr>
          <w:rFonts w:cs="Arial"/>
          <w:sz w:val="20"/>
          <w:szCs w:val="20"/>
        </w:rPr>
        <w:t xml:space="preserve"> </w:t>
      </w:r>
      <w:r w:rsidR="003F570C" w:rsidRPr="00F112A0">
        <w:rPr>
          <w:rFonts w:cs="Arial"/>
          <w:sz w:val="20"/>
          <w:szCs w:val="20"/>
        </w:rPr>
        <w:t xml:space="preserve">the </w:t>
      </w:r>
      <w:r w:rsidR="00B07438" w:rsidRPr="00486EAA">
        <w:rPr>
          <w:sz w:val="20"/>
        </w:rPr>
        <w:t xml:space="preserve">TOU </w:t>
      </w:r>
      <w:r w:rsidR="005D5A5D" w:rsidRPr="0097423C">
        <w:rPr>
          <w:sz w:val="20"/>
        </w:rPr>
        <w:t>prices</w:t>
      </w:r>
      <w:r w:rsidRPr="0097423C">
        <w:rPr>
          <w:rFonts w:cs="Arial"/>
          <w:sz w:val="20"/>
          <w:szCs w:val="20"/>
        </w:rPr>
        <w:t xml:space="preserve">; </w:t>
      </w:r>
      <w:r w:rsidR="0026633A">
        <w:rPr>
          <w:rFonts w:cs="Arial"/>
          <w:sz w:val="20"/>
          <w:szCs w:val="20"/>
        </w:rPr>
        <w:t>WESTARIO POWER INC.</w:t>
      </w:r>
      <w:r w:rsidR="003F570C" w:rsidRPr="0097423C">
        <w:rPr>
          <w:rFonts w:cs="Arial"/>
          <w:sz w:val="20"/>
          <w:szCs w:val="20"/>
        </w:rPr>
        <w:t>s</w:t>
      </w:r>
      <w:r w:rsidRPr="0097423C">
        <w:rPr>
          <w:rFonts w:cs="Arial"/>
          <w:sz w:val="20"/>
          <w:szCs w:val="20"/>
        </w:rPr>
        <w:t xml:space="preserve"> </w:t>
      </w:r>
      <w:r w:rsidR="003F570C" w:rsidRPr="0097423C">
        <w:rPr>
          <w:rFonts w:cs="Arial"/>
          <w:sz w:val="20"/>
          <w:szCs w:val="20"/>
        </w:rPr>
        <w:t>install</w:t>
      </w:r>
      <w:r w:rsidRPr="0097423C">
        <w:rPr>
          <w:rFonts w:cs="Arial"/>
          <w:sz w:val="20"/>
          <w:szCs w:val="20"/>
        </w:rPr>
        <w:t xml:space="preserve"> and </w:t>
      </w:r>
      <w:r w:rsidR="003F570C" w:rsidRPr="0097423C">
        <w:rPr>
          <w:rFonts w:cs="Arial"/>
          <w:sz w:val="20"/>
          <w:szCs w:val="20"/>
        </w:rPr>
        <w:t xml:space="preserve">maintain </w:t>
      </w:r>
      <w:r w:rsidR="00224D46" w:rsidRPr="0097423C">
        <w:rPr>
          <w:rFonts w:cs="Arial"/>
          <w:sz w:val="20"/>
          <w:szCs w:val="20"/>
        </w:rPr>
        <w:t xml:space="preserve">the </w:t>
      </w:r>
      <w:r w:rsidR="003F570C" w:rsidRPr="0097423C">
        <w:rPr>
          <w:rFonts w:cs="Arial"/>
          <w:sz w:val="20"/>
          <w:szCs w:val="20"/>
        </w:rPr>
        <w:t>smart</w:t>
      </w:r>
      <w:r w:rsidRPr="0097423C">
        <w:rPr>
          <w:rFonts w:cs="Arial"/>
          <w:sz w:val="20"/>
          <w:szCs w:val="20"/>
        </w:rPr>
        <w:t xml:space="preserve"> </w:t>
      </w:r>
      <w:r w:rsidR="003F570C" w:rsidRPr="0097423C">
        <w:rPr>
          <w:rFonts w:cs="Arial"/>
          <w:sz w:val="20"/>
          <w:szCs w:val="20"/>
        </w:rPr>
        <w:t>meters</w:t>
      </w:r>
      <w:r w:rsidRPr="0097423C">
        <w:rPr>
          <w:sz w:val="20"/>
        </w:rPr>
        <w:t xml:space="preserve">; </w:t>
      </w:r>
      <w:r w:rsidR="0026633A">
        <w:rPr>
          <w:sz w:val="20"/>
        </w:rPr>
        <w:t>WESTARIO POWER INC.</w:t>
      </w:r>
      <w:r w:rsidR="003F570C" w:rsidRPr="0097423C">
        <w:rPr>
          <w:sz w:val="20"/>
        </w:rPr>
        <w:t>s</w:t>
      </w:r>
      <w:r w:rsidR="003F570C" w:rsidRPr="0097423C">
        <w:rPr>
          <w:rFonts w:cs="Arial"/>
          <w:sz w:val="20"/>
          <w:szCs w:val="20"/>
        </w:rPr>
        <w:t xml:space="preserve"> convert</w:t>
      </w:r>
      <w:r w:rsidRPr="0097423C">
        <w:rPr>
          <w:rFonts w:cs="Arial"/>
          <w:sz w:val="20"/>
          <w:szCs w:val="20"/>
        </w:rPr>
        <w:t xml:space="preserve"> customers to TOU billing</w:t>
      </w:r>
      <w:r>
        <w:rPr>
          <w:rFonts w:cs="Arial"/>
          <w:sz w:val="20"/>
          <w:szCs w:val="20"/>
        </w:rPr>
        <w:t>.</w:t>
      </w:r>
    </w:p>
    <w:p w:rsidR="00BF2BA7" w:rsidRPr="00197E40" w:rsidRDefault="00EB179E" w:rsidP="00197E40">
      <w:pPr>
        <w:autoSpaceDE w:val="0"/>
        <w:autoSpaceDN w:val="0"/>
        <w:adjustRightInd w:val="0"/>
        <w:jc w:val="both"/>
        <w:rPr>
          <w:b/>
          <w:sz w:val="20"/>
        </w:rPr>
      </w:pPr>
      <w:bookmarkStart w:id="212" w:name="_Toc398545833"/>
      <w:bookmarkStart w:id="213" w:name="_Toc399854353"/>
      <w:r w:rsidRPr="004D3BB5">
        <w:rPr>
          <w:rFonts w:ascii="Arial" w:hAnsi="Arial"/>
        </w:rPr>
        <w:t xml:space="preserve">2.2.3 </w:t>
      </w:r>
      <w:r w:rsidR="00EF2B3E" w:rsidRPr="004D3BB5">
        <w:rPr>
          <w:rFonts w:ascii="Arial" w:hAnsi="Arial"/>
        </w:rPr>
        <w:t xml:space="preserve">TOU </w:t>
      </w:r>
      <w:r w:rsidR="00BF2BA7" w:rsidRPr="00197E40">
        <w:rPr>
          <w:b/>
          <w:sz w:val="20"/>
        </w:rPr>
        <w:t>Initiative Activities/Progress</w:t>
      </w:r>
      <w:bookmarkEnd w:id="212"/>
      <w:bookmarkEnd w:id="213"/>
    </w:p>
    <w:p w:rsidR="00BF2BA7" w:rsidRPr="006830D8" w:rsidRDefault="009F468A" w:rsidP="002B73A1">
      <w:pPr>
        <w:autoSpaceDE w:val="0"/>
        <w:autoSpaceDN w:val="0"/>
        <w:adjustRightInd w:val="0"/>
        <w:rPr>
          <w:rFonts w:cs="Arial"/>
          <w:sz w:val="20"/>
          <w:szCs w:val="20"/>
        </w:rPr>
      </w:pPr>
      <w:bookmarkStart w:id="214" w:name="OLE_LINK1"/>
      <w:bookmarkStart w:id="215" w:name="OLE_LINK2"/>
      <w:r>
        <w:rPr>
          <w:rFonts w:cs="Arial"/>
          <w:sz w:val="20"/>
          <w:szCs w:val="20"/>
        </w:rPr>
        <w:t>W</w:t>
      </w:r>
      <w:r w:rsidRPr="009F468A">
        <w:rPr>
          <w:rFonts w:cs="Arial"/>
          <w:sz w:val="20"/>
          <w:szCs w:val="20"/>
        </w:rPr>
        <w:t xml:space="preserve">estario Power Inc. began transitioning its RPP customers to TOU billing on May </w:t>
      </w:r>
      <w:r>
        <w:rPr>
          <w:rFonts w:cs="Arial"/>
          <w:sz w:val="20"/>
          <w:szCs w:val="20"/>
        </w:rPr>
        <w:t>1st 2012. At December 31st, 2014</w:t>
      </w:r>
      <w:r w:rsidR="001235F8">
        <w:rPr>
          <w:rFonts w:cs="Arial"/>
          <w:sz w:val="20"/>
          <w:szCs w:val="20"/>
        </w:rPr>
        <w:t>, 22,577</w:t>
      </w:r>
      <w:r w:rsidRPr="009F468A">
        <w:rPr>
          <w:rFonts w:cs="Arial"/>
          <w:sz w:val="20"/>
          <w:szCs w:val="20"/>
        </w:rPr>
        <w:t xml:space="preserve"> RPP </w:t>
      </w:r>
      <w:r w:rsidR="002B73A1">
        <w:rPr>
          <w:rFonts w:cs="Arial"/>
          <w:sz w:val="20"/>
          <w:szCs w:val="20"/>
        </w:rPr>
        <w:t xml:space="preserve">customers were on TOU billing. </w:t>
      </w:r>
      <w:bookmarkStart w:id="216" w:name="_Toc398545834"/>
      <w:bookmarkStart w:id="217" w:name="_Toc398545835"/>
      <w:bookmarkStart w:id="218" w:name="_Toc399854354"/>
      <w:bookmarkEnd w:id="214"/>
      <w:bookmarkEnd w:id="215"/>
      <w:bookmarkEnd w:id="216"/>
    </w:p>
    <w:p w:rsidR="00BF2BA7" w:rsidRPr="00197E40" w:rsidRDefault="0026633A" w:rsidP="00D029DC">
      <w:pPr>
        <w:pStyle w:val="Heading2"/>
        <w:numPr>
          <w:ilvl w:val="1"/>
          <w:numId w:val="7"/>
        </w:numPr>
        <w:ind w:hanging="686"/>
        <w:rPr>
          <w:lang w:val="en-GB"/>
        </w:rPr>
      </w:pPr>
      <w:bookmarkStart w:id="219" w:name="_Toc325701871"/>
      <w:bookmarkStart w:id="220" w:name="_Toc325727400"/>
      <w:bookmarkStart w:id="221" w:name="_Toc431221032"/>
      <w:bookmarkEnd w:id="219"/>
      <w:bookmarkEnd w:id="220"/>
      <w:r w:rsidRPr="00DD5326">
        <w:rPr>
          <w:lang w:val="en-GB"/>
        </w:rPr>
        <w:t>Westario Power Inc.</w:t>
      </w:r>
      <w:r w:rsidR="002E1A77" w:rsidRPr="00DD5326">
        <w:rPr>
          <w:lang w:val="en-GB"/>
        </w:rPr>
        <w:t>’s</w:t>
      </w:r>
      <w:r w:rsidR="00BF2BA7" w:rsidRPr="00DD5326">
        <w:rPr>
          <w:lang w:val="en-GB"/>
        </w:rPr>
        <w:t xml:space="preserve"> Application</w:t>
      </w:r>
      <w:r w:rsidR="00BF2BA7" w:rsidRPr="00197E40">
        <w:rPr>
          <w:lang w:val="en-GB"/>
        </w:rPr>
        <w:t xml:space="preserve"> with the OEB</w:t>
      </w:r>
      <w:bookmarkEnd w:id="217"/>
      <w:bookmarkEnd w:id="218"/>
      <w:bookmarkEnd w:id="221"/>
    </w:p>
    <w:p w:rsidR="002B73A1" w:rsidRDefault="0026633A" w:rsidP="00197E40">
      <w:pPr>
        <w:keepNext/>
        <w:spacing w:before="120" w:after="120"/>
        <w:jc w:val="both"/>
        <w:rPr>
          <w:rFonts w:cs="Arial"/>
          <w:sz w:val="20"/>
          <w:szCs w:val="20"/>
        </w:rPr>
      </w:pPr>
      <w:r w:rsidRPr="00DD5326">
        <w:rPr>
          <w:rFonts w:cs="Arial"/>
          <w:sz w:val="20"/>
          <w:szCs w:val="20"/>
        </w:rPr>
        <w:t>Westario Power Inc.</w:t>
      </w:r>
      <w:r w:rsidR="00B85CCD" w:rsidRPr="00DD5326">
        <w:rPr>
          <w:rFonts w:cs="Arial"/>
          <w:sz w:val="20"/>
          <w:szCs w:val="20"/>
        </w:rPr>
        <w:t xml:space="preserve"> did not submit</w:t>
      </w:r>
      <w:r w:rsidR="00B85CCD">
        <w:rPr>
          <w:rFonts w:cs="Arial"/>
          <w:sz w:val="20"/>
          <w:szCs w:val="20"/>
        </w:rPr>
        <w:t xml:space="preserve"> a CDM program application to the OEB in 201</w:t>
      </w:r>
      <w:r w:rsidR="00103B93">
        <w:rPr>
          <w:rFonts w:cs="Arial"/>
          <w:sz w:val="20"/>
          <w:szCs w:val="20"/>
        </w:rPr>
        <w:t>4</w:t>
      </w:r>
      <w:r w:rsidR="00B85CCD">
        <w:rPr>
          <w:rFonts w:cs="Arial"/>
          <w:sz w:val="20"/>
          <w:szCs w:val="20"/>
        </w:rPr>
        <w:t>.</w:t>
      </w:r>
    </w:p>
    <w:p w:rsidR="002B73A1" w:rsidRDefault="002B73A1">
      <w:pPr>
        <w:spacing w:after="0" w:line="240" w:lineRule="auto"/>
        <w:rPr>
          <w:rFonts w:cs="Arial"/>
          <w:sz w:val="20"/>
          <w:szCs w:val="20"/>
        </w:rPr>
      </w:pPr>
      <w:r>
        <w:rPr>
          <w:rFonts w:cs="Arial"/>
          <w:sz w:val="20"/>
          <w:szCs w:val="20"/>
        </w:rPr>
        <w:br w:type="page"/>
      </w:r>
    </w:p>
    <w:p w:rsidR="00B85CCD" w:rsidRPr="00197E40" w:rsidRDefault="00B85CCD" w:rsidP="00197E40">
      <w:pPr>
        <w:keepNext/>
        <w:spacing w:before="120" w:after="120"/>
        <w:jc w:val="both"/>
        <w:rPr>
          <w:sz w:val="20"/>
        </w:rPr>
      </w:pPr>
    </w:p>
    <w:p w:rsidR="00A55049" w:rsidRPr="00197E40" w:rsidRDefault="0026633A" w:rsidP="00A55049">
      <w:pPr>
        <w:pStyle w:val="Heading2"/>
        <w:numPr>
          <w:ilvl w:val="1"/>
          <w:numId w:val="7"/>
        </w:numPr>
        <w:ind w:hanging="686"/>
        <w:rPr>
          <w:lang w:val="en-GB"/>
        </w:rPr>
      </w:pPr>
      <w:bookmarkStart w:id="222" w:name="_Toc396309704"/>
      <w:bookmarkStart w:id="223" w:name="_Toc396309760"/>
      <w:bookmarkStart w:id="224" w:name="_Toc396309812"/>
      <w:bookmarkStart w:id="225" w:name="_Toc396309861"/>
      <w:bookmarkStart w:id="226" w:name="_Toc396310079"/>
      <w:bookmarkStart w:id="227" w:name="_Toc396310127"/>
      <w:bookmarkStart w:id="228" w:name="_Toc398545836"/>
      <w:bookmarkStart w:id="229" w:name="_Toc399854355"/>
      <w:bookmarkStart w:id="230" w:name="_Toc431221033"/>
      <w:r w:rsidRPr="00DD5326">
        <w:rPr>
          <w:lang w:val="en-GB"/>
        </w:rPr>
        <w:t>Westario Power Inc.</w:t>
      </w:r>
      <w:r w:rsidR="00A55049" w:rsidRPr="00DD5326">
        <w:rPr>
          <w:lang w:val="en-GB"/>
        </w:rPr>
        <w:t>’s Application</w:t>
      </w:r>
      <w:r w:rsidR="00A55049" w:rsidRPr="00197E40">
        <w:rPr>
          <w:lang w:val="en-GB"/>
        </w:rPr>
        <w:t xml:space="preserve"> with the </w:t>
      </w:r>
      <w:r w:rsidR="002414A6">
        <w:rPr>
          <w:lang w:val="en-GB"/>
        </w:rPr>
        <w:t>IESO</w:t>
      </w:r>
      <w:r w:rsidR="00A55049" w:rsidRPr="00197E40">
        <w:rPr>
          <w:lang w:val="en-GB"/>
        </w:rPr>
        <w:t>’s Conservation Fund</w:t>
      </w:r>
      <w:bookmarkEnd w:id="222"/>
      <w:bookmarkEnd w:id="223"/>
      <w:bookmarkEnd w:id="224"/>
      <w:bookmarkEnd w:id="225"/>
      <w:bookmarkEnd w:id="226"/>
      <w:bookmarkEnd w:id="227"/>
      <w:bookmarkEnd w:id="228"/>
      <w:bookmarkEnd w:id="229"/>
      <w:bookmarkEnd w:id="230"/>
    </w:p>
    <w:p w:rsidR="000C70A3" w:rsidRPr="0097423C" w:rsidRDefault="000C70A3" w:rsidP="000C70A3">
      <w:pPr>
        <w:keepNext/>
        <w:spacing w:before="120" w:after="120"/>
        <w:jc w:val="both"/>
        <w:rPr>
          <w:rFonts w:cs="Arial"/>
          <w:sz w:val="20"/>
          <w:szCs w:val="20"/>
        </w:rPr>
      </w:pPr>
      <w:r>
        <w:rPr>
          <w:rFonts w:cs="Arial"/>
          <w:sz w:val="20"/>
          <w:szCs w:val="20"/>
        </w:rPr>
        <w:t xml:space="preserve">In </w:t>
      </w:r>
      <w:r w:rsidR="001507CF">
        <w:rPr>
          <w:rFonts w:cs="Arial"/>
          <w:sz w:val="20"/>
          <w:szCs w:val="20"/>
        </w:rPr>
        <w:t xml:space="preserve">2013, the </w:t>
      </w:r>
      <w:r w:rsidR="002414A6">
        <w:rPr>
          <w:rFonts w:cs="Arial"/>
          <w:sz w:val="20"/>
          <w:szCs w:val="20"/>
        </w:rPr>
        <w:t>IESO</w:t>
      </w:r>
      <w:r w:rsidR="001507CF">
        <w:rPr>
          <w:rFonts w:cs="Arial"/>
          <w:sz w:val="20"/>
          <w:szCs w:val="20"/>
        </w:rPr>
        <w:t xml:space="preserve"> introduced </w:t>
      </w:r>
      <w:r w:rsidR="008A61E5">
        <w:rPr>
          <w:rFonts w:cs="Arial"/>
          <w:sz w:val="20"/>
          <w:szCs w:val="20"/>
        </w:rPr>
        <w:t>the Conservation Fund</w:t>
      </w:r>
      <w:r w:rsidR="005604B5">
        <w:rPr>
          <w:rFonts w:cs="Arial"/>
          <w:sz w:val="20"/>
          <w:szCs w:val="20"/>
        </w:rPr>
        <w:t>’s Program Innovation stream</w:t>
      </w:r>
      <w:r w:rsidR="008A61E5">
        <w:rPr>
          <w:rFonts w:cs="Arial"/>
          <w:sz w:val="20"/>
          <w:szCs w:val="20"/>
        </w:rPr>
        <w:t xml:space="preserve"> to help meet </w:t>
      </w:r>
      <w:r w:rsidR="00007F20">
        <w:rPr>
          <w:rFonts w:cs="Arial"/>
          <w:sz w:val="20"/>
          <w:szCs w:val="20"/>
        </w:rPr>
        <w:t>LDC</w:t>
      </w:r>
      <w:r w:rsidR="008A61E5" w:rsidRPr="00DD5326">
        <w:rPr>
          <w:rFonts w:cs="Arial"/>
          <w:sz w:val="20"/>
          <w:szCs w:val="20"/>
        </w:rPr>
        <w:t>’s</w:t>
      </w:r>
      <w:r w:rsidR="008A61E5">
        <w:rPr>
          <w:rFonts w:cs="Arial"/>
          <w:sz w:val="20"/>
          <w:szCs w:val="20"/>
        </w:rPr>
        <w:t xml:space="preserve"> interest in the development and launch of new local, regional and province-wide initiatives</w:t>
      </w:r>
      <w:r w:rsidR="004A2E1B" w:rsidRPr="004A2E1B">
        <w:rPr>
          <w:rFonts w:cs="Arial"/>
          <w:sz w:val="20"/>
          <w:szCs w:val="20"/>
        </w:rPr>
        <w:t xml:space="preserve">. </w:t>
      </w:r>
      <w:r w:rsidRPr="000C70A3">
        <w:rPr>
          <w:rFonts w:cs="Arial"/>
          <w:sz w:val="20"/>
          <w:szCs w:val="20"/>
        </w:rPr>
        <w:t xml:space="preserve">The Conservation </w:t>
      </w:r>
      <w:r w:rsidRPr="0097423C">
        <w:rPr>
          <w:rFonts w:cs="Arial"/>
          <w:sz w:val="20"/>
          <w:szCs w:val="20"/>
        </w:rPr>
        <w:t xml:space="preserve">Fund’s </w:t>
      </w:r>
      <w:r w:rsidR="0026633A">
        <w:rPr>
          <w:rFonts w:cs="Arial"/>
          <w:sz w:val="20"/>
          <w:szCs w:val="20"/>
        </w:rPr>
        <w:t>WESTARIO POWER INC.</w:t>
      </w:r>
      <w:r w:rsidRPr="0097423C">
        <w:rPr>
          <w:rFonts w:cs="Arial"/>
          <w:sz w:val="20"/>
          <w:szCs w:val="20"/>
        </w:rPr>
        <w:t xml:space="preserve"> Program Innovation </w:t>
      </w:r>
      <w:r w:rsidR="00453B70">
        <w:rPr>
          <w:rFonts w:cs="Arial"/>
          <w:sz w:val="20"/>
          <w:szCs w:val="20"/>
        </w:rPr>
        <w:t>s</w:t>
      </w:r>
      <w:r w:rsidRPr="0097423C">
        <w:rPr>
          <w:rFonts w:cs="Arial"/>
          <w:sz w:val="20"/>
          <w:szCs w:val="20"/>
        </w:rPr>
        <w:t xml:space="preserve">tream fast-tracks </w:t>
      </w:r>
      <w:r w:rsidR="00007F20">
        <w:rPr>
          <w:rFonts w:cs="Arial"/>
          <w:sz w:val="20"/>
          <w:szCs w:val="20"/>
        </w:rPr>
        <w:t>LDC</w:t>
      </w:r>
      <w:r w:rsidR="0026633A">
        <w:rPr>
          <w:rFonts w:cs="Arial"/>
          <w:sz w:val="20"/>
          <w:szCs w:val="20"/>
        </w:rPr>
        <w:t>.</w:t>
      </w:r>
      <w:r w:rsidRPr="0097423C">
        <w:rPr>
          <w:rFonts w:cs="Arial"/>
          <w:sz w:val="20"/>
          <w:szCs w:val="20"/>
        </w:rPr>
        <w:t>-</w:t>
      </w:r>
      <w:r w:rsidRPr="000C70A3">
        <w:rPr>
          <w:rFonts w:cs="Arial"/>
          <w:sz w:val="20"/>
          <w:szCs w:val="20"/>
        </w:rPr>
        <w:t xml:space="preserve">led program design </w:t>
      </w:r>
      <w:r w:rsidRPr="0097423C">
        <w:rPr>
          <w:rFonts w:cs="Arial"/>
          <w:sz w:val="20"/>
          <w:szCs w:val="20"/>
        </w:rPr>
        <w:t>and the launch of successfully piloted initiatives</w:t>
      </w:r>
      <w:r w:rsidR="008A61E5" w:rsidRPr="0097423C">
        <w:t xml:space="preserve"> </w:t>
      </w:r>
      <w:r w:rsidR="008A61E5" w:rsidRPr="0097423C">
        <w:rPr>
          <w:rFonts w:cs="Arial"/>
          <w:sz w:val="20"/>
          <w:szCs w:val="20"/>
        </w:rPr>
        <w:t>prior to full scale deployment</w:t>
      </w:r>
      <w:r w:rsidRPr="0097423C">
        <w:rPr>
          <w:rFonts w:cs="Arial"/>
          <w:sz w:val="20"/>
          <w:szCs w:val="20"/>
        </w:rPr>
        <w:t xml:space="preserve">. By driving program innovation through the Conservation Fund, </w:t>
      </w:r>
      <w:r w:rsidR="00007F20">
        <w:rPr>
          <w:rFonts w:cs="Arial"/>
          <w:sz w:val="20"/>
          <w:szCs w:val="20"/>
        </w:rPr>
        <w:t>LDC</w:t>
      </w:r>
      <w:r w:rsidRPr="0097423C">
        <w:rPr>
          <w:rFonts w:cs="Arial"/>
          <w:sz w:val="20"/>
          <w:szCs w:val="20"/>
        </w:rPr>
        <w:t xml:space="preserve">s have the opportunity to both realize additional savings through the piloting and implementation of initiatives not currently addressed by the </w:t>
      </w:r>
      <w:r w:rsidR="002414A6">
        <w:rPr>
          <w:rFonts w:cs="Arial"/>
          <w:sz w:val="20"/>
          <w:szCs w:val="20"/>
        </w:rPr>
        <w:t>IESO</w:t>
      </w:r>
      <w:r w:rsidRPr="0097423C">
        <w:rPr>
          <w:rFonts w:cs="Arial"/>
          <w:sz w:val="20"/>
          <w:szCs w:val="20"/>
        </w:rPr>
        <w:t xml:space="preserve"> portfolio and the means to test concepts for future local or province wide programs post 2014</w:t>
      </w:r>
      <w:r w:rsidR="004A2E1B" w:rsidRPr="0097423C">
        <w:rPr>
          <w:rFonts w:cs="Arial"/>
          <w:sz w:val="20"/>
          <w:szCs w:val="20"/>
        </w:rPr>
        <w:t xml:space="preserve">. </w:t>
      </w:r>
      <w:r w:rsidRPr="0097423C">
        <w:rPr>
          <w:rFonts w:cs="Arial"/>
          <w:sz w:val="20"/>
          <w:szCs w:val="20"/>
        </w:rPr>
        <w:t>As</w:t>
      </w:r>
      <w:r w:rsidR="008A61E5" w:rsidRPr="0097423C">
        <w:rPr>
          <w:rFonts w:cs="Arial"/>
          <w:sz w:val="20"/>
          <w:szCs w:val="20"/>
        </w:rPr>
        <w:t xml:space="preserve"> per the </w:t>
      </w:r>
      <w:r w:rsidR="002414A6">
        <w:rPr>
          <w:rFonts w:cs="Arial"/>
          <w:sz w:val="20"/>
          <w:szCs w:val="20"/>
        </w:rPr>
        <w:t>IESO</w:t>
      </w:r>
      <w:r w:rsidR="008A61E5" w:rsidRPr="0097423C">
        <w:rPr>
          <w:rFonts w:cs="Arial"/>
          <w:sz w:val="20"/>
          <w:szCs w:val="20"/>
        </w:rPr>
        <w:t>, as</w:t>
      </w:r>
      <w:r w:rsidRPr="0097423C">
        <w:rPr>
          <w:rFonts w:cs="Arial"/>
          <w:sz w:val="20"/>
          <w:szCs w:val="20"/>
        </w:rPr>
        <w:t xml:space="preserve"> of March 2014, three pilots have be</w:t>
      </w:r>
      <w:r w:rsidR="008A61E5" w:rsidRPr="0097423C">
        <w:rPr>
          <w:rFonts w:cs="Arial"/>
          <w:sz w:val="20"/>
          <w:szCs w:val="20"/>
        </w:rPr>
        <w:t xml:space="preserve">en contracted and are underway </w:t>
      </w:r>
      <w:r w:rsidRPr="0097423C">
        <w:rPr>
          <w:rFonts w:cs="Arial"/>
          <w:sz w:val="20"/>
          <w:szCs w:val="20"/>
        </w:rPr>
        <w:t>with Toronto Hyd</w:t>
      </w:r>
      <w:r w:rsidR="008A61E5" w:rsidRPr="0097423C">
        <w:rPr>
          <w:rFonts w:cs="Arial"/>
          <w:sz w:val="20"/>
          <w:szCs w:val="20"/>
        </w:rPr>
        <w:t>ro and Niagara Peninsula Energy</w:t>
      </w:r>
      <w:r w:rsidRPr="0097423C">
        <w:rPr>
          <w:rFonts w:cs="Arial"/>
          <w:sz w:val="20"/>
          <w:szCs w:val="20"/>
        </w:rPr>
        <w:t xml:space="preserve"> and ten </w:t>
      </w:r>
      <w:r w:rsidR="008A61E5" w:rsidRPr="0097423C">
        <w:rPr>
          <w:rFonts w:cs="Arial"/>
          <w:sz w:val="20"/>
          <w:szCs w:val="20"/>
        </w:rPr>
        <w:t xml:space="preserve">others </w:t>
      </w:r>
      <w:r w:rsidRPr="0097423C">
        <w:rPr>
          <w:rFonts w:cs="Arial"/>
          <w:sz w:val="20"/>
          <w:szCs w:val="20"/>
        </w:rPr>
        <w:t>are in various stages of the contracting and development process.</w:t>
      </w:r>
    </w:p>
    <w:p w:rsidR="000C70A3" w:rsidRPr="000C70A3" w:rsidRDefault="008A61E5" w:rsidP="000C70A3">
      <w:pPr>
        <w:keepNext/>
        <w:spacing w:before="120" w:after="120"/>
        <w:jc w:val="both"/>
        <w:rPr>
          <w:rFonts w:cs="Arial"/>
          <w:sz w:val="20"/>
          <w:szCs w:val="20"/>
        </w:rPr>
      </w:pPr>
      <w:r w:rsidRPr="0097423C">
        <w:rPr>
          <w:rFonts w:cs="Arial"/>
          <w:sz w:val="20"/>
          <w:szCs w:val="20"/>
        </w:rPr>
        <w:t>In addition, b</w:t>
      </w:r>
      <w:r w:rsidR="000C70A3" w:rsidRPr="0097423C">
        <w:rPr>
          <w:rFonts w:cs="Arial"/>
          <w:sz w:val="20"/>
          <w:szCs w:val="20"/>
        </w:rPr>
        <w:t xml:space="preserve">uilding on </w:t>
      </w:r>
      <w:r w:rsidR="00007F20">
        <w:rPr>
          <w:rFonts w:cs="Arial"/>
          <w:sz w:val="20"/>
          <w:szCs w:val="20"/>
        </w:rPr>
        <w:t>LDC’s</w:t>
      </w:r>
      <w:r w:rsidR="000C70A3" w:rsidRPr="0097423C">
        <w:rPr>
          <w:rFonts w:cs="Arial"/>
          <w:sz w:val="20"/>
          <w:szCs w:val="20"/>
        </w:rPr>
        <w:t xml:space="preserve"> interest in social benchmarking services for the residential sector, in 2013 the Conservation Fund in collaboration with Hydro One</w:t>
      </w:r>
      <w:r w:rsidR="000C70A3" w:rsidRPr="000C70A3">
        <w:rPr>
          <w:rFonts w:cs="Arial"/>
          <w:sz w:val="20"/>
          <w:szCs w:val="20"/>
        </w:rPr>
        <w:t>, Milton Hydro and Horizon Utilities completed the procurement of three social benchmarking pilot projects. Beginning in 2014 these services will be offered to more than 100,000 customers for a one year period, with evaluation reports published shortly thereafter.</w:t>
      </w:r>
    </w:p>
    <w:p w:rsidR="002B73A1" w:rsidRDefault="0026633A" w:rsidP="002B73A1">
      <w:pPr>
        <w:keepNext/>
        <w:spacing w:before="120" w:after="120"/>
        <w:jc w:val="both"/>
      </w:pPr>
      <w:r w:rsidRPr="00DD5326">
        <w:rPr>
          <w:rFonts w:cs="Arial"/>
          <w:sz w:val="20"/>
          <w:szCs w:val="20"/>
        </w:rPr>
        <w:t>Westario Power Inc.</w:t>
      </w:r>
      <w:r w:rsidR="00A55049" w:rsidRPr="00DD5326">
        <w:rPr>
          <w:rFonts w:cs="Arial"/>
          <w:sz w:val="20"/>
          <w:szCs w:val="20"/>
        </w:rPr>
        <w:t xml:space="preserve"> </w:t>
      </w:r>
      <w:r w:rsidR="00A55049" w:rsidRPr="00DD5326">
        <w:rPr>
          <w:sz w:val="20"/>
        </w:rPr>
        <w:t>did</w:t>
      </w:r>
      <w:r w:rsidR="00DD5326" w:rsidRPr="00DD5326">
        <w:rPr>
          <w:rFonts w:cs="Arial"/>
          <w:sz w:val="20"/>
          <w:szCs w:val="20"/>
        </w:rPr>
        <w:t xml:space="preserve"> </w:t>
      </w:r>
      <w:r w:rsidR="00A55049" w:rsidRPr="00DD5326">
        <w:rPr>
          <w:sz w:val="20"/>
        </w:rPr>
        <w:t>not</w:t>
      </w:r>
      <w:r w:rsidR="00A55049" w:rsidRPr="00DD5326">
        <w:rPr>
          <w:rFonts w:cs="Arial"/>
          <w:sz w:val="20"/>
          <w:szCs w:val="20"/>
        </w:rPr>
        <w:t xml:space="preserve"> submit</w:t>
      </w:r>
      <w:r w:rsidR="00A55049">
        <w:rPr>
          <w:rFonts w:cs="Arial"/>
          <w:sz w:val="20"/>
          <w:szCs w:val="20"/>
        </w:rPr>
        <w:t xml:space="preserve"> a CDM program application to the </w:t>
      </w:r>
      <w:r w:rsidR="002414A6">
        <w:rPr>
          <w:rFonts w:cs="Arial"/>
          <w:sz w:val="20"/>
          <w:szCs w:val="20"/>
        </w:rPr>
        <w:t>IESO</w:t>
      </w:r>
      <w:r w:rsidR="00A55049">
        <w:rPr>
          <w:rFonts w:cs="Arial"/>
          <w:sz w:val="20"/>
          <w:szCs w:val="20"/>
        </w:rPr>
        <w:t>’s Conservation Fund in 201</w:t>
      </w:r>
      <w:r w:rsidR="00103B93">
        <w:rPr>
          <w:rFonts w:cs="Arial"/>
          <w:sz w:val="20"/>
          <w:szCs w:val="20"/>
        </w:rPr>
        <w:t>4</w:t>
      </w:r>
      <w:r w:rsidR="00007F20">
        <w:rPr>
          <w:rFonts w:cs="Arial"/>
          <w:sz w:val="20"/>
          <w:szCs w:val="20"/>
        </w:rPr>
        <w:t>.</w:t>
      </w:r>
      <w:bookmarkStart w:id="231" w:name="_Toc323631832"/>
      <w:bookmarkStart w:id="232" w:name="_Toc324317386"/>
      <w:bookmarkStart w:id="233" w:name="_Toc398545837"/>
      <w:bookmarkStart w:id="234" w:name="_Toc399854356"/>
      <w:r w:rsidR="002414A6">
        <w:t>IESO</w:t>
      </w:r>
      <w:r w:rsidR="00BF2BA7" w:rsidRPr="00D029DC">
        <w:t>-Contracted Province-Wide CDM Programs</w:t>
      </w:r>
      <w:bookmarkEnd w:id="231"/>
      <w:bookmarkEnd w:id="232"/>
      <w:bookmarkEnd w:id="233"/>
      <w:bookmarkEnd w:id="234"/>
    </w:p>
    <w:p w:rsidR="002B73A1" w:rsidRDefault="002B73A1">
      <w:pPr>
        <w:spacing w:after="0" w:line="240" w:lineRule="auto"/>
      </w:pPr>
      <w:r>
        <w:br w:type="page"/>
      </w:r>
    </w:p>
    <w:p w:rsidR="00BF2BA7" w:rsidRPr="0022044A" w:rsidRDefault="00BF2BA7" w:rsidP="002B73A1">
      <w:pPr>
        <w:keepNext/>
        <w:spacing w:before="120" w:after="120"/>
        <w:jc w:val="both"/>
      </w:pPr>
    </w:p>
    <w:p w:rsidR="006044A6" w:rsidRPr="006044A6" w:rsidRDefault="006044A6" w:rsidP="006044A6">
      <w:pPr>
        <w:pStyle w:val="ListParagraph"/>
        <w:numPr>
          <w:ilvl w:val="0"/>
          <w:numId w:val="39"/>
        </w:numPr>
        <w:spacing w:before="200" w:after="0"/>
        <w:contextualSpacing w:val="0"/>
        <w:outlineLvl w:val="1"/>
        <w:rPr>
          <w:rFonts w:ascii="Cambria" w:hAnsi="Cambria"/>
          <w:b/>
          <w:bCs/>
          <w:vanish/>
          <w:sz w:val="26"/>
          <w:szCs w:val="26"/>
          <w:lang w:val="x-none" w:eastAsia="x-none"/>
        </w:rPr>
      </w:pPr>
      <w:bookmarkStart w:id="235" w:name="_Toc398545838"/>
      <w:bookmarkStart w:id="236" w:name="_Toc413858665"/>
      <w:bookmarkStart w:id="237" w:name="_Toc413858910"/>
      <w:bookmarkStart w:id="238" w:name="_Toc413859319"/>
      <w:bookmarkStart w:id="239" w:name="_Toc431221034"/>
      <w:bookmarkStart w:id="240" w:name="_Toc398545839"/>
      <w:bookmarkStart w:id="241" w:name="_Toc399854357"/>
      <w:bookmarkEnd w:id="235"/>
      <w:bookmarkEnd w:id="236"/>
      <w:bookmarkEnd w:id="237"/>
      <w:bookmarkEnd w:id="238"/>
      <w:bookmarkEnd w:id="239"/>
    </w:p>
    <w:p w:rsidR="006044A6" w:rsidRPr="006044A6" w:rsidRDefault="006044A6" w:rsidP="006044A6">
      <w:pPr>
        <w:pStyle w:val="ListParagraph"/>
        <w:numPr>
          <w:ilvl w:val="0"/>
          <w:numId w:val="39"/>
        </w:numPr>
        <w:spacing w:before="200" w:after="0"/>
        <w:contextualSpacing w:val="0"/>
        <w:outlineLvl w:val="1"/>
        <w:rPr>
          <w:rFonts w:ascii="Cambria" w:hAnsi="Cambria"/>
          <w:b/>
          <w:bCs/>
          <w:vanish/>
          <w:sz w:val="26"/>
          <w:szCs w:val="26"/>
          <w:lang w:val="x-none" w:eastAsia="x-none"/>
        </w:rPr>
      </w:pPr>
      <w:bookmarkStart w:id="242" w:name="_Toc413858666"/>
      <w:bookmarkStart w:id="243" w:name="_Toc413858911"/>
      <w:bookmarkStart w:id="244" w:name="_Toc413859320"/>
      <w:bookmarkStart w:id="245" w:name="_Toc431221035"/>
      <w:bookmarkEnd w:id="242"/>
      <w:bookmarkEnd w:id="243"/>
      <w:bookmarkEnd w:id="244"/>
      <w:bookmarkEnd w:id="245"/>
    </w:p>
    <w:p w:rsidR="00BF2BA7" w:rsidRPr="00DB1280" w:rsidRDefault="00BF2BA7" w:rsidP="006044A6">
      <w:pPr>
        <w:pStyle w:val="Heading2"/>
        <w:numPr>
          <w:ilvl w:val="1"/>
          <w:numId w:val="39"/>
        </w:numPr>
      </w:pPr>
      <w:bookmarkStart w:id="246" w:name="_Toc431221036"/>
      <w:r w:rsidRPr="00DB1280">
        <w:t>Introduction</w:t>
      </w:r>
      <w:bookmarkEnd w:id="240"/>
      <w:bookmarkEnd w:id="241"/>
      <w:bookmarkEnd w:id="246"/>
    </w:p>
    <w:p w:rsidR="006B7A1B" w:rsidRDefault="006B7A1B" w:rsidP="006B7A1B">
      <w:pPr>
        <w:pStyle w:val="NoSpacing"/>
      </w:pPr>
    </w:p>
    <w:p w:rsidR="00DA2B89" w:rsidRPr="00DB1280" w:rsidRDefault="00DA2B89" w:rsidP="00DA2B89">
      <w:pPr>
        <w:keepNext/>
        <w:jc w:val="both"/>
        <w:rPr>
          <w:color w:val="000000"/>
          <w:sz w:val="20"/>
          <w:highlight w:val="yellow"/>
        </w:rPr>
      </w:pPr>
      <w:r w:rsidRPr="00DB1280">
        <w:rPr>
          <w:color w:val="000000"/>
          <w:sz w:val="20"/>
        </w:rPr>
        <w:t xml:space="preserve">Effective </w:t>
      </w:r>
      <w:r w:rsidR="00007F20">
        <w:rPr>
          <w:rFonts w:cs="Arial"/>
          <w:color w:val="000000"/>
          <w:sz w:val="20"/>
          <w:szCs w:val="20"/>
        </w:rPr>
        <w:t>November 1</w:t>
      </w:r>
      <w:r w:rsidR="00007F20" w:rsidRPr="00007F20">
        <w:rPr>
          <w:rFonts w:cs="Arial"/>
          <w:color w:val="000000"/>
          <w:sz w:val="20"/>
          <w:szCs w:val="20"/>
          <w:vertAlign w:val="superscript"/>
        </w:rPr>
        <w:t>st</w:t>
      </w:r>
      <w:r w:rsidR="00007F20">
        <w:rPr>
          <w:rFonts w:cs="Arial"/>
          <w:color w:val="000000"/>
          <w:sz w:val="20"/>
          <w:szCs w:val="20"/>
        </w:rPr>
        <w:t xml:space="preserve"> 2010, </w:t>
      </w:r>
      <w:r w:rsidR="0026633A" w:rsidRPr="00007F20">
        <w:rPr>
          <w:rFonts w:cs="Arial"/>
          <w:color w:val="000000"/>
          <w:sz w:val="20"/>
          <w:szCs w:val="20"/>
        </w:rPr>
        <w:t>WESTARIO POWER INC.</w:t>
      </w:r>
      <w:r w:rsidRPr="00DB1280">
        <w:rPr>
          <w:sz w:val="20"/>
        </w:rPr>
        <w:t xml:space="preserve"> </w:t>
      </w:r>
      <w:r w:rsidR="00BF2BA7" w:rsidRPr="00DB1280">
        <w:rPr>
          <w:sz w:val="20"/>
        </w:rPr>
        <w:t xml:space="preserve">entered into an agreement with the </w:t>
      </w:r>
      <w:r w:rsidR="002414A6">
        <w:rPr>
          <w:sz w:val="20"/>
        </w:rPr>
        <w:t>IESO</w:t>
      </w:r>
      <w:r w:rsidR="00BF2BA7" w:rsidRPr="00DB1280">
        <w:rPr>
          <w:sz w:val="20"/>
        </w:rPr>
        <w:t xml:space="preserve"> to deliver CDM programs extending from January 1, 2011 to December 31, 2014</w:t>
      </w:r>
      <w:r w:rsidR="004A2E1B" w:rsidRPr="004A2E1B">
        <w:rPr>
          <w:sz w:val="20"/>
        </w:rPr>
        <w:t xml:space="preserve">. </w:t>
      </w:r>
      <w:r w:rsidR="00036B96" w:rsidRPr="004D3BB5">
        <w:rPr>
          <w:sz w:val="20"/>
        </w:rPr>
        <w:t>T</w:t>
      </w:r>
      <w:r w:rsidR="00842F82" w:rsidRPr="004D3BB5">
        <w:rPr>
          <w:sz w:val="20"/>
        </w:rPr>
        <w:t xml:space="preserve">he programs </w:t>
      </w:r>
      <w:r w:rsidR="00036B96" w:rsidRPr="004D3BB5">
        <w:rPr>
          <w:sz w:val="20"/>
        </w:rPr>
        <w:t>included under this agreement</w:t>
      </w:r>
      <w:r w:rsidR="00BF2BA7" w:rsidRPr="00DB1280">
        <w:rPr>
          <w:sz w:val="20"/>
        </w:rPr>
        <w:t xml:space="preserve"> are listed </w:t>
      </w:r>
      <w:r w:rsidR="001A152A" w:rsidRPr="004D3BB5">
        <w:rPr>
          <w:sz w:val="20"/>
        </w:rPr>
        <w:t xml:space="preserve">in </w:t>
      </w:r>
      <w:r w:rsidR="004C4102" w:rsidRPr="00486EAA">
        <w:rPr>
          <w:sz w:val="20"/>
        </w:rPr>
        <w:fldChar w:fldCharType="begin"/>
      </w:r>
      <w:r w:rsidR="004C4102" w:rsidRPr="004D3BB5">
        <w:rPr>
          <w:sz w:val="20"/>
        </w:rPr>
        <w:instrText xml:space="preserve"> REF _Ref367804649 \h </w:instrText>
      </w:r>
      <w:r w:rsidR="000979F4" w:rsidRPr="004D3BB5">
        <w:rPr>
          <w:sz w:val="20"/>
        </w:rPr>
        <w:instrText xml:space="preserve"> \* MERGEFORMAT </w:instrText>
      </w:r>
      <w:r w:rsidR="004C4102" w:rsidRPr="00486EAA">
        <w:rPr>
          <w:sz w:val="20"/>
        </w:rPr>
      </w:r>
      <w:r w:rsidR="004C4102" w:rsidRPr="00486EAA">
        <w:rPr>
          <w:sz w:val="20"/>
        </w:rPr>
        <w:fldChar w:fldCharType="separate"/>
      </w:r>
      <w:r w:rsidR="00E84B4C" w:rsidRPr="00486EAA">
        <w:rPr>
          <w:sz w:val="20"/>
        </w:rPr>
        <w:t xml:space="preserve">Table </w:t>
      </w:r>
      <w:r w:rsidR="00E84B4C">
        <w:rPr>
          <w:noProof/>
          <w:sz w:val="20"/>
        </w:rPr>
        <w:t>2</w:t>
      </w:r>
      <w:r w:rsidR="004C4102" w:rsidRPr="00486EAA">
        <w:rPr>
          <w:sz w:val="20"/>
        </w:rPr>
        <w:fldChar w:fldCharType="end"/>
      </w:r>
      <w:r w:rsidR="002B73A1">
        <w:rPr>
          <w:sz w:val="20"/>
        </w:rPr>
        <w:t xml:space="preserve"> </w:t>
      </w:r>
      <w:r w:rsidR="004C4102" w:rsidRPr="00486EAA">
        <w:rPr>
          <w:sz w:val="20"/>
        </w:rPr>
        <w:fldChar w:fldCharType="begin"/>
      </w:r>
      <w:r w:rsidR="004C4102" w:rsidRPr="004D3BB5">
        <w:rPr>
          <w:sz w:val="20"/>
        </w:rPr>
        <w:instrText xml:space="preserve"> REF _Ref367804659 \p \h </w:instrText>
      </w:r>
      <w:r w:rsidR="000979F4" w:rsidRPr="004D3BB5">
        <w:rPr>
          <w:sz w:val="20"/>
        </w:rPr>
        <w:instrText xml:space="preserve"> \* MERGEFORMAT </w:instrText>
      </w:r>
      <w:r w:rsidR="004C4102" w:rsidRPr="00486EAA">
        <w:rPr>
          <w:sz w:val="20"/>
        </w:rPr>
      </w:r>
      <w:r w:rsidR="004C4102" w:rsidRPr="00486EAA">
        <w:rPr>
          <w:sz w:val="20"/>
        </w:rPr>
        <w:fldChar w:fldCharType="separate"/>
      </w:r>
      <w:r w:rsidR="00E84B4C">
        <w:rPr>
          <w:sz w:val="20"/>
        </w:rPr>
        <w:t>below</w:t>
      </w:r>
      <w:r w:rsidR="004C4102" w:rsidRPr="00486EAA">
        <w:rPr>
          <w:sz w:val="20"/>
        </w:rPr>
        <w:fldChar w:fldCharType="end"/>
      </w:r>
      <w:r w:rsidR="00BF2BA7" w:rsidRPr="004D3BB5">
        <w:rPr>
          <w:sz w:val="20"/>
        </w:rPr>
        <w:t xml:space="preserve">. </w:t>
      </w:r>
      <w:r w:rsidR="00036B96" w:rsidRPr="004D3BB5">
        <w:rPr>
          <w:sz w:val="20"/>
        </w:rPr>
        <w:t>Further p</w:t>
      </w:r>
      <w:r w:rsidR="00071B18" w:rsidRPr="004D3BB5">
        <w:rPr>
          <w:sz w:val="20"/>
        </w:rPr>
        <w:t>rogram</w:t>
      </w:r>
      <w:r w:rsidR="00071B18" w:rsidRPr="00DB1280">
        <w:rPr>
          <w:sz w:val="20"/>
        </w:rPr>
        <w:t xml:space="preserve"> details are included in Appendix A.</w:t>
      </w:r>
      <w:r w:rsidR="00BF2BA7" w:rsidRPr="00DB1280">
        <w:rPr>
          <w:sz w:val="20"/>
        </w:rPr>
        <w:t xml:space="preserve"> </w:t>
      </w:r>
      <w:r w:rsidR="00BF2BA7" w:rsidRPr="00C243C0">
        <w:rPr>
          <w:rFonts w:cs="Arial"/>
          <w:color w:val="000000"/>
          <w:sz w:val="20"/>
          <w:szCs w:val="20"/>
        </w:rPr>
        <w:t xml:space="preserve">In addition, results </w:t>
      </w:r>
      <w:r w:rsidR="00071B18" w:rsidRPr="00C243C0">
        <w:rPr>
          <w:rFonts w:cs="Arial"/>
          <w:color w:val="000000"/>
          <w:sz w:val="20"/>
          <w:szCs w:val="20"/>
        </w:rPr>
        <w:t>include</w:t>
      </w:r>
      <w:r w:rsidR="00BF2BA7" w:rsidRPr="00C243C0">
        <w:rPr>
          <w:rFonts w:cs="Arial"/>
          <w:color w:val="000000"/>
          <w:sz w:val="20"/>
          <w:szCs w:val="20"/>
        </w:rPr>
        <w:t xml:space="preserve"> projects started pre 2011 which</w:t>
      </w:r>
      <w:r w:rsidR="00071B18">
        <w:rPr>
          <w:rFonts w:cs="Arial"/>
          <w:color w:val="000000"/>
          <w:sz w:val="20"/>
          <w:szCs w:val="20"/>
        </w:rPr>
        <w:t xml:space="preserve"> were</w:t>
      </w:r>
      <w:r w:rsidR="00BF2BA7">
        <w:rPr>
          <w:rFonts w:cs="Arial"/>
          <w:color w:val="000000"/>
          <w:sz w:val="20"/>
          <w:szCs w:val="20"/>
        </w:rPr>
        <w:t xml:space="preserve"> completed in</w:t>
      </w:r>
      <w:r w:rsidR="00453B70">
        <w:rPr>
          <w:rFonts w:cs="Arial"/>
          <w:color w:val="000000"/>
          <w:sz w:val="20"/>
          <w:szCs w:val="20"/>
        </w:rPr>
        <w:t xml:space="preserve"> or after</w:t>
      </w:r>
      <w:r w:rsidR="00BF2BA7">
        <w:rPr>
          <w:rFonts w:cs="Arial"/>
          <w:color w:val="000000"/>
          <w:sz w:val="20"/>
          <w:szCs w:val="20"/>
        </w:rPr>
        <w:t xml:space="preserve"> 2011</w:t>
      </w:r>
      <w:r w:rsidR="0022044A">
        <w:rPr>
          <w:rFonts w:cs="Arial"/>
          <w:color w:val="000000"/>
          <w:sz w:val="20"/>
          <w:szCs w:val="20"/>
        </w:rPr>
        <w:t>:</w:t>
      </w:r>
    </w:p>
    <w:p w:rsidR="004C4102" w:rsidRPr="004D3BB5" w:rsidRDefault="004C4102" w:rsidP="00036B96">
      <w:pPr>
        <w:pStyle w:val="Caption"/>
        <w:keepNext/>
        <w:rPr>
          <w:sz w:val="20"/>
          <w:szCs w:val="20"/>
        </w:rPr>
      </w:pPr>
      <w:bookmarkStart w:id="247" w:name="_Ref367804649"/>
      <w:bookmarkStart w:id="248" w:name="_Ref367804659"/>
      <w:r w:rsidRPr="00486EAA">
        <w:rPr>
          <w:sz w:val="20"/>
        </w:rPr>
        <w:t xml:space="preserve">Table </w:t>
      </w:r>
      <w:r w:rsidRPr="00486EAA">
        <w:rPr>
          <w:sz w:val="20"/>
          <w:szCs w:val="20"/>
        </w:rPr>
        <w:fldChar w:fldCharType="begin"/>
      </w:r>
      <w:r w:rsidRPr="00486EAA">
        <w:rPr>
          <w:sz w:val="20"/>
        </w:rPr>
        <w:instrText xml:space="preserve"> SEQ Table \* ARABIC </w:instrText>
      </w:r>
      <w:r w:rsidRPr="00486EAA">
        <w:rPr>
          <w:sz w:val="20"/>
          <w:szCs w:val="20"/>
        </w:rPr>
        <w:fldChar w:fldCharType="separate"/>
      </w:r>
      <w:r w:rsidR="00E84B4C">
        <w:rPr>
          <w:noProof/>
          <w:sz w:val="20"/>
        </w:rPr>
        <w:t>2</w:t>
      </w:r>
      <w:r w:rsidRPr="00486EAA">
        <w:rPr>
          <w:sz w:val="20"/>
          <w:szCs w:val="20"/>
        </w:rPr>
        <w:fldChar w:fldCharType="end"/>
      </w:r>
      <w:bookmarkEnd w:id="247"/>
      <w:r w:rsidRPr="00486EAA">
        <w:rPr>
          <w:sz w:val="20"/>
        </w:rPr>
        <w:t xml:space="preserve">: </w:t>
      </w:r>
      <w:r w:rsidR="002414A6">
        <w:rPr>
          <w:sz w:val="20"/>
        </w:rPr>
        <w:t>IESO</w:t>
      </w:r>
      <w:r w:rsidR="002B14FC" w:rsidRPr="00486EAA">
        <w:rPr>
          <w:sz w:val="20"/>
        </w:rPr>
        <w:t>-</w:t>
      </w:r>
      <w:r w:rsidRPr="00486EAA">
        <w:rPr>
          <w:sz w:val="20"/>
        </w:rPr>
        <w:t>Contracted Province-Wide CDM Program Initiatives</w:t>
      </w:r>
      <w:bookmarkEnd w:id="248"/>
    </w:p>
    <w:tbl>
      <w:tblPr>
        <w:tblW w:w="4929" w:type="pct"/>
        <w:tblInd w:w="73" w:type="dxa"/>
        <w:tblLayout w:type="fixed"/>
        <w:tblLook w:val="00A0" w:firstRow="1" w:lastRow="0" w:firstColumn="1" w:lastColumn="0" w:noHBand="0" w:noVBand="0"/>
      </w:tblPr>
      <w:tblGrid>
        <w:gridCol w:w="11"/>
        <w:gridCol w:w="3534"/>
        <w:gridCol w:w="2220"/>
        <w:gridCol w:w="1537"/>
        <w:gridCol w:w="2605"/>
        <w:gridCol w:w="20"/>
      </w:tblGrid>
      <w:tr w:rsidR="002B648D" w:rsidRPr="00BE251E" w:rsidTr="002B648D">
        <w:trPr>
          <w:gridAfter w:val="1"/>
          <w:wAfter w:w="10" w:type="pct"/>
          <w:cantSplit/>
          <w:trHeight w:val="278"/>
          <w:tblHeader/>
        </w:trPr>
        <w:tc>
          <w:tcPr>
            <w:tcW w:w="1786"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C5A7F" w:rsidRPr="00DB1280" w:rsidRDefault="000C5A7F" w:rsidP="00DB1280">
            <w:pPr>
              <w:pStyle w:val="NoSpacing"/>
              <w:rPr>
                <w:b/>
              </w:rPr>
            </w:pPr>
            <w:r w:rsidRPr="00DB1280">
              <w:rPr>
                <w:b/>
              </w:rPr>
              <w:t>Initiative</w:t>
            </w:r>
          </w:p>
        </w:tc>
        <w:tc>
          <w:tcPr>
            <w:tcW w:w="1118" w:type="pct"/>
            <w:tcBorders>
              <w:top w:val="single" w:sz="4" w:space="0" w:color="auto"/>
              <w:left w:val="single" w:sz="4" w:space="0" w:color="auto"/>
              <w:right w:val="single" w:sz="4" w:space="0" w:color="auto"/>
            </w:tcBorders>
            <w:shd w:val="clear" w:color="000000" w:fill="D8D8D8"/>
          </w:tcPr>
          <w:p w:rsidR="000C5A7F" w:rsidRPr="00DB1280" w:rsidRDefault="000C5A7F" w:rsidP="00DB1280">
            <w:pPr>
              <w:pStyle w:val="NoSpacing"/>
              <w:rPr>
                <w:b/>
              </w:rPr>
            </w:pPr>
            <w:r w:rsidRPr="00DB1280">
              <w:rPr>
                <w:b/>
              </w:rPr>
              <w:t>Schedule</w:t>
            </w:r>
          </w:p>
        </w:tc>
        <w:tc>
          <w:tcPr>
            <w:tcW w:w="774" w:type="pct"/>
            <w:tcBorders>
              <w:top w:val="single" w:sz="4" w:space="0" w:color="auto"/>
              <w:left w:val="single" w:sz="4" w:space="0" w:color="auto"/>
              <w:right w:val="single" w:sz="4" w:space="0" w:color="auto"/>
            </w:tcBorders>
            <w:shd w:val="clear" w:color="000000" w:fill="D8D8D8"/>
          </w:tcPr>
          <w:p w:rsidR="000C5A7F" w:rsidRPr="00DB1280" w:rsidRDefault="000C5A7F" w:rsidP="00DB1280">
            <w:pPr>
              <w:pStyle w:val="NoSpacing"/>
              <w:rPr>
                <w:b/>
              </w:rPr>
            </w:pPr>
            <w:r w:rsidRPr="00DB1280">
              <w:rPr>
                <w:b/>
              </w:rPr>
              <w:t>Date schedule posted</w:t>
            </w:r>
          </w:p>
        </w:tc>
        <w:tc>
          <w:tcPr>
            <w:tcW w:w="1312" w:type="pct"/>
            <w:tcBorders>
              <w:top w:val="single" w:sz="4" w:space="0" w:color="auto"/>
              <w:left w:val="single" w:sz="4" w:space="0" w:color="auto"/>
              <w:right w:val="single" w:sz="4" w:space="0" w:color="auto"/>
            </w:tcBorders>
            <w:shd w:val="clear" w:color="000000" w:fill="D8D8D8"/>
          </w:tcPr>
          <w:p w:rsidR="000C5A7F" w:rsidRPr="00DB1280" w:rsidRDefault="0026633A" w:rsidP="00DB1280">
            <w:pPr>
              <w:pStyle w:val="NoSpacing"/>
              <w:rPr>
                <w:b/>
              </w:rPr>
            </w:pPr>
            <w:r w:rsidRPr="0022044A">
              <w:rPr>
                <w:b/>
                <w:szCs w:val="20"/>
              </w:rPr>
              <w:t>WESTARIO POWER INC.</w:t>
            </w:r>
            <w:r w:rsidR="000C5A7F" w:rsidRPr="00BE251E">
              <w:rPr>
                <w:b/>
                <w:szCs w:val="20"/>
              </w:rPr>
              <w:t xml:space="preserve"> in Market Date</w:t>
            </w:r>
          </w:p>
        </w:tc>
      </w:tr>
      <w:tr w:rsidR="002B648D" w:rsidRPr="00BE251E" w:rsidTr="002B648D">
        <w:trPr>
          <w:gridAfter w:val="1"/>
          <w:wAfter w:w="10" w:type="pct"/>
          <w:cantSplit/>
          <w:trHeight w:val="300"/>
          <w:tblHeader/>
        </w:trPr>
        <w:tc>
          <w:tcPr>
            <w:tcW w:w="4990" w:type="pct"/>
            <w:gridSpan w:val="5"/>
            <w:tcBorders>
              <w:top w:val="single" w:sz="4" w:space="0" w:color="auto"/>
              <w:left w:val="single" w:sz="4" w:space="0" w:color="auto"/>
              <w:bottom w:val="single" w:sz="4" w:space="0" w:color="auto"/>
              <w:right w:val="single" w:sz="4" w:space="0" w:color="auto"/>
            </w:tcBorders>
            <w:shd w:val="clear" w:color="000000" w:fill="92D050"/>
            <w:noWrap/>
            <w:vAlign w:val="center"/>
          </w:tcPr>
          <w:p w:rsidR="002B648D" w:rsidRPr="004D3BB5" w:rsidRDefault="002B648D" w:rsidP="00E82213">
            <w:pPr>
              <w:spacing w:after="0" w:line="240" w:lineRule="auto"/>
              <w:rPr>
                <w:rFonts w:ascii="Arial" w:hAnsi="Arial" w:cs="Arial"/>
                <w:b/>
                <w:sz w:val="20"/>
                <w:szCs w:val="20"/>
              </w:rPr>
            </w:pPr>
            <w:r w:rsidRPr="00BE251E">
              <w:rPr>
                <w:b/>
                <w:sz w:val="20"/>
                <w:szCs w:val="20"/>
              </w:rPr>
              <w:t>Residential  Programs</w:t>
            </w:r>
          </w:p>
        </w:tc>
      </w:tr>
      <w:tr w:rsidR="002B648D" w:rsidRPr="00BE251E"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BE251E" w:rsidRDefault="000C5A7F" w:rsidP="00DB1280">
            <w:pPr>
              <w:pStyle w:val="NoSpacing"/>
              <w:rPr>
                <w:sz w:val="20"/>
                <w:szCs w:val="20"/>
              </w:rPr>
            </w:pPr>
            <w:r w:rsidRPr="00BE251E">
              <w:rPr>
                <w:sz w:val="20"/>
                <w:szCs w:val="20"/>
              </w:rPr>
              <w:t>Appliance Retirement</w:t>
            </w:r>
          </w:p>
        </w:tc>
        <w:tc>
          <w:tcPr>
            <w:tcW w:w="1118" w:type="pct"/>
            <w:tcBorders>
              <w:top w:val="nil"/>
              <w:left w:val="nil"/>
              <w:bottom w:val="single" w:sz="4" w:space="0" w:color="auto"/>
              <w:right w:val="single" w:sz="4" w:space="0" w:color="auto"/>
            </w:tcBorders>
            <w:shd w:val="clear" w:color="000000" w:fill="FFFFFF"/>
          </w:tcPr>
          <w:p w:rsidR="000C5A7F" w:rsidRPr="00BE251E" w:rsidRDefault="000C5A7F" w:rsidP="00DB1280">
            <w:pPr>
              <w:pStyle w:val="NoSpacing"/>
              <w:rPr>
                <w:sz w:val="20"/>
                <w:szCs w:val="20"/>
              </w:rPr>
            </w:pPr>
            <w:r w:rsidRPr="00BE251E">
              <w:rPr>
                <w:sz w:val="20"/>
                <w:szCs w:val="20"/>
              </w:rPr>
              <w:t>Schedule B-1, Exhibit D</w:t>
            </w:r>
          </w:p>
        </w:tc>
        <w:tc>
          <w:tcPr>
            <w:tcW w:w="774" w:type="pct"/>
            <w:tcBorders>
              <w:top w:val="nil"/>
              <w:left w:val="nil"/>
              <w:bottom w:val="single" w:sz="4" w:space="0" w:color="auto"/>
              <w:right w:val="single" w:sz="4" w:space="0" w:color="auto"/>
            </w:tcBorders>
            <w:shd w:val="clear" w:color="000000" w:fill="FFFFFF"/>
          </w:tcPr>
          <w:p w:rsidR="000C5A7F" w:rsidRPr="00DB1280" w:rsidRDefault="000C5A7F" w:rsidP="00DB1280">
            <w:pPr>
              <w:pStyle w:val="NoSpacing"/>
              <w:rPr>
                <w:i/>
                <w:sz w:val="20"/>
              </w:rPr>
            </w:pPr>
            <w:r w:rsidRPr="00DB1280">
              <w:rPr>
                <w:i/>
                <w:sz w:val="20"/>
              </w:rPr>
              <w:t>Jan 26,2011</w:t>
            </w:r>
          </w:p>
        </w:tc>
        <w:tc>
          <w:tcPr>
            <w:tcW w:w="1312" w:type="pct"/>
            <w:tcBorders>
              <w:top w:val="nil"/>
              <w:left w:val="nil"/>
              <w:bottom w:val="single" w:sz="4" w:space="0" w:color="auto"/>
              <w:right w:val="single" w:sz="4" w:space="0" w:color="auto"/>
            </w:tcBorders>
            <w:shd w:val="clear" w:color="000000" w:fill="FFFFFF"/>
          </w:tcPr>
          <w:p w:rsidR="000C5A7F" w:rsidRPr="007F6141" w:rsidRDefault="007F6141" w:rsidP="00DB1280">
            <w:pPr>
              <w:pStyle w:val="NoSpacing"/>
              <w:rPr>
                <w:i/>
                <w:sz w:val="20"/>
                <w:szCs w:val="20"/>
              </w:rPr>
            </w:pPr>
            <w:r w:rsidRPr="007F6141">
              <w:rPr>
                <w:i/>
                <w:sz w:val="20"/>
                <w:szCs w:val="20"/>
              </w:rPr>
              <w:t>January 2011</w:t>
            </w:r>
          </w:p>
        </w:tc>
      </w:tr>
      <w:tr w:rsidR="002B648D" w:rsidRPr="00BE251E"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BE251E" w:rsidRDefault="000C5A7F" w:rsidP="00DB1280">
            <w:pPr>
              <w:pStyle w:val="NoSpacing"/>
              <w:rPr>
                <w:sz w:val="20"/>
                <w:szCs w:val="20"/>
              </w:rPr>
            </w:pPr>
            <w:r w:rsidRPr="00BE251E">
              <w:rPr>
                <w:sz w:val="20"/>
                <w:szCs w:val="20"/>
              </w:rPr>
              <w:t>Appliance Exchange</w:t>
            </w:r>
          </w:p>
        </w:tc>
        <w:tc>
          <w:tcPr>
            <w:tcW w:w="1118" w:type="pct"/>
            <w:tcBorders>
              <w:top w:val="nil"/>
              <w:left w:val="nil"/>
              <w:bottom w:val="single" w:sz="4" w:space="0" w:color="auto"/>
              <w:right w:val="single" w:sz="4" w:space="0" w:color="auto"/>
            </w:tcBorders>
            <w:shd w:val="clear" w:color="000000" w:fill="FFFFFF"/>
          </w:tcPr>
          <w:p w:rsidR="000C5A7F" w:rsidRPr="00BE251E" w:rsidRDefault="000C5A7F" w:rsidP="00DB1280">
            <w:pPr>
              <w:pStyle w:val="NoSpacing"/>
              <w:rPr>
                <w:sz w:val="20"/>
                <w:szCs w:val="20"/>
              </w:rPr>
            </w:pPr>
            <w:r w:rsidRPr="00BE251E">
              <w:rPr>
                <w:sz w:val="20"/>
                <w:szCs w:val="20"/>
              </w:rPr>
              <w:t>Schedule B-1, Exhibit E</w:t>
            </w:r>
          </w:p>
        </w:tc>
        <w:tc>
          <w:tcPr>
            <w:tcW w:w="774" w:type="pct"/>
            <w:tcBorders>
              <w:top w:val="nil"/>
              <w:left w:val="nil"/>
              <w:bottom w:val="single" w:sz="4" w:space="0" w:color="auto"/>
              <w:right w:val="single" w:sz="4" w:space="0" w:color="auto"/>
            </w:tcBorders>
            <w:shd w:val="clear" w:color="000000" w:fill="FFFFFF"/>
          </w:tcPr>
          <w:p w:rsidR="000C5A7F" w:rsidRPr="00DB1280" w:rsidRDefault="000C5A7F" w:rsidP="00DB1280">
            <w:pPr>
              <w:pStyle w:val="NoSpacing"/>
              <w:rPr>
                <w:i/>
                <w:sz w:val="20"/>
              </w:rPr>
            </w:pPr>
            <w:r w:rsidRPr="00DB1280">
              <w:rPr>
                <w:i/>
                <w:sz w:val="20"/>
              </w:rPr>
              <w:t>Jan 26, 2011</w:t>
            </w:r>
          </w:p>
        </w:tc>
        <w:tc>
          <w:tcPr>
            <w:tcW w:w="1312" w:type="pct"/>
            <w:tcBorders>
              <w:top w:val="nil"/>
              <w:left w:val="nil"/>
              <w:bottom w:val="single" w:sz="4" w:space="0" w:color="auto"/>
              <w:right w:val="single" w:sz="4" w:space="0" w:color="auto"/>
            </w:tcBorders>
            <w:shd w:val="clear" w:color="000000" w:fill="FFFFFF"/>
          </w:tcPr>
          <w:p w:rsidR="000C5A7F" w:rsidRPr="007F6141" w:rsidRDefault="007F6141" w:rsidP="00DB1280">
            <w:pPr>
              <w:pStyle w:val="NoSpacing"/>
              <w:rPr>
                <w:i/>
                <w:sz w:val="20"/>
                <w:szCs w:val="20"/>
              </w:rPr>
            </w:pPr>
            <w:r w:rsidRPr="007F6141">
              <w:rPr>
                <w:i/>
                <w:sz w:val="20"/>
                <w:szCs w:val="20"/>
              </w:rPr>
              <w:t>March 2011</w:t>
            </w:r>
          </w:p>
        </w:tc>
      </w:tr>
      <w:tr w:rsidR="002B648D" w:rsidRPr="00BE251E"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BE251E" w:rsidRDefault="000C5A7F" w:rsidP="00DB1280">
            <w:pPr>
              <w:pStyle w:val="NoSpacing"/>
              <w:rPr>
                <w:sz w:val="20"/>
                <w:szCs w:val="20"/>
              </w:rPr>
            </w:pPr>
            <w:r w:rsidRPr="00BE251E">
              <w:rPr>
                <w:sz w:val="20"/>
                <w:szCs w:val="20"/>
              </w:rPr>
              <w:t>HVAC Incentives</w:t>
            </w:r>
          </w:p>
        </w:tc>
        <w:tc>
          <w:tcPr>
            <w:tcW w:w="1118" w:type="pct"/>
            <w:tcBorders>
              <w:top w:val="nil"/>
              <w:left w:val="nil"/>
              <w:bottom w:val="single" w:sz="4" w:space="0" w:color="auto"/>
              <w:right w:val="single" w:sz="4" w:space="0" w:color="auto"/>
            </w:tcBorders>
            <w:shd w:val="clear" w:color="000000" w:fill="FFFFFF"/>
          </w:tcPr>
          <w:p w:rsidR="000C5A7F" w:rsidRPr="00BE251E" w:rsidRDefault="000C5A7F" w:rsidP="00DB1280">
            <w:pPr>
              <w:pStyle w:val="NoSpacing"/>
              <w:rPr>
                <w:sz w:val="20"/>
                <w:szCs w:val="20"/>
              </w:rPr>
            </w:pPr>
            <w:r w:rsidRPr="00BE251E">
              <w:rPr>
                <w:sz w:val="20"/>
                <w:szCs w:val="20"/>
              </w:rPr>
              <w:t>Schedule B-1, Exhibit B</w:t>
            </w:r>
          </w:p>
        </w:tc>
        <w:tc>
          <w:tcPr>
            <w:tcW w:w="774" w:type="pct"/>
            <w:tcBorders>
              <w:top w:val="nil"/>
              <w:left w:val="nil"/>
              <w:bottom w:val="single" w:sz="4" w:space="0" w:color="auto"/>
              <w:right w:val="single" w:sz="4" w:space="0" w:color="auto"/>
            </w:tcBorders>
            <w:shd w:val="clear" w:color="000000" w:fill="FFFFFF"/>
          </w:tcPr>
          <w:p w:rsidR="000C5A7F" w:rsidRPr="00DB1280" w:rsidRDefault="000C5A7F" w:rsidP="00DB1280">
            <w:pPr>
              <w:pStyle w:val="NoSpacing"/>
              <w:rPr>
                <w:i/>
                <w:sz w:val="20"/>
              </w:rPr>
            </w:pPr>
            <w:r w:rsidRPr="00DB1280">
              <w:rPr>
                <w:i/>
                <w:sz w:val="20"/>
              </w:rPr>
              <w:t>Jan 26, 2011</w:t>
            </w:r>
          </w:p>
        </w:tc>
        <w:tc>
          <w:tcPr>
            <w:tcW w:w="1312" w:type="pct"/>
            <w:tcBorders>
              <w:top w:val="nil"/>
              <w:left w:val="nil"/>
              <w:bottom w:val="single" w:sz="4" w:space="0" w:color="auto"/>
              <w:right w:val="single" w:sz="4" w:space="0" w:color="auto"/>
            </w:tcBorders>
            <w:shd w:val="clear" w:color="000000" w:fill="FFFFFF"/>
          </w:tcPr>
          <w:p w:rsidR="000C5A7F" w:rsidRPr="00DB1280" w:rsidRDefault="007F6141" w:rsidP="00DB1280">
            <w:pPr>
              <w:pStyle w:val="NoSpacing"/>
              <w:rPr>
                <w:i/>
                <w:sz w:val="20"/>
              </w:rPr>
            </w:pPr>
            <w:r>
              <w:rPr>
                <w:i/>
                <w:sz w:val="20"/>
              </w:rPr>
              <w:t>February 2011</w:t>
            </w:r>
          </w:p>
        </w:tc>
      </w:tr>
      <w:tr w:rsidR="002B648D" w:rsidRPr="00BE251E"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BE251E" w:rsidRDefault="000C5A7F" w:rsidP="00DB1280">
            <w:pPr>
              <w:pStyle w:val="NoSpacing"/>
              <w:rPr>
                <w:sz w:val="20"/>
                <w:szCs w:val="20"/>
              </w:rPr>
            </w:pPr>
            <w:r w:rsidRPr="00BE251E">
              <w:rPr>
                <w:sz w:val="20"/>
                <w:szCs w:val="20"/>
              </w:rPr>
              <w:t>Conservation Instant Coupon Booklet</w:t>
            </w:r>
          </w:p>
        </w:tc>
        <w:tc>
          <w:tcPr>
            <w:tcW w:w="1118" w:type="pct"/>
            <w:tcBorders>
              <w:top w:val="nil"/>
              <w:left w:val="nil"/>
              <w:bottom w:val="single" w:sz="4" w:space="0" w:color="auto"/>
              <w:right w:val="single" w:sz="4" w:space="0" w:color="auto"/>
            </w:tcBorders>
            <w:shd w:val="clear" w:color="000000" w:fill="FFFFFF"/>
          </w:tcPr>
          <w:p w:rsidR="000C5A7F" w:rsidRPr="00BE251E" w:rsidRDefault="000C5A7F" w:rsidP="00DB1280">
            <w:pPr>
              <w:pStyle w:val="NoSpacing"/>
              <w:rPr>
                <w:sz w:val="20"/>
                <w:szCs w:val="20"/>
              </w:rPr>
            </w:pPr>
            <w:r w:rsidRPr="00BE251E">
              <w:rPr>
                <w:sz w:val="20"/>
                <w:szCs w:val="20"/>
              </w:rPr>
              <w:t>Schedule B-1, Exhibit A</w:t>
            </w:r>
          </w:p>
        </w:tc>
        <w:tc>
          <w:tcPr>
            <w:tcW w:w="774" w:type="pct"/>
            <w:tcBorders>
              <w:top w:val="nil"/>
              <w:left w:val="nil"/>
              <w:bottom w:val="single" w:sz="4" w:space="0" w:color="auto"/>
              <w:right w:val="single" w:sz="4" w:space="0" w:color="auto"/>
            </w:tcBorders>
            <w:shd w:val="clear" w:color="000000" w:fill="FFFFFF"/>
          </w:tcPr>
          <w:p w:rsidR="000C5A7F" w:rsidRPr="00DB1280" w:rsidRDefault="000C5A7F" w:rsidP="00DB1280">
            <w:pPr>
              <w:pStyle w:val="NoSpacing"/>
              <w:rPr>
                <w:i/>
                <w:sz w:val="20"/>
              </w:rPr>
            </w:pPr>
            <w:r w:rsidRPr="00DB1280">
              <w:rPr>
                <w:i/>
                <w:sz w:val="20"/>
              </w:rPr>
              <w:t>Jan 26, 2011</w:t>
            </w:r>
          </w:p>
        </w:tc>
        <w:tc>
          <w:tcPr>
            <w:tcW w:w="1312" w:type="pct"/>
            <w:tcBorders>
              <w:top w:val="nil"/>
              <w:left w:val="nil"/>
              <w:bottom w:val="single" w:sz="4" w:space="0" w:color="auto"/>
              <w:right w:val="single" w:sz="4" w:space="0" w:color="auto"/>
            </w:tcBorders>
            <w:shd w:val="clear" w:color="000000" w:fill="FFFFFF"/>
          </w:tcPr>
          <w:p w:rsidR="000C5A7F" w:rsidRPr="00DB1280" w:rsidRDefault="007F6141" w:rsidP="00DB1280">
            <w:pPr>
              <w:pStyle w:val="NoSpacing"/>
              <w:rPr>
                <w:i/>
                <w:sz w:val="20"/>
              </w:rPr>
            </w:pPr>
            <w:r>
              <w:rPr>
                <w:i/>
                <w:sz w:val="20"/>
              </w:rPr>
              <w:t>February 2011</w:t>
            </w:r>
          </w:p>
        </w:tc>
      </w:tr>
      <w:tr w:rsidR="002B648D" w:rsidRPr="00BE251E"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BE251E" w:rsidRDefault="000C5A7F" w:rsidP="00DB1280">
            <w:pPr>
              <w:pStyle w:val="NoSpacing"/>
              <w:rPr>
                <w:sz w:val="20"/>
                <w:szCs w:val="20"/>
              </w:rPr>
            </w:pPr>
            <w:r w:rsidRPr="00BE251E">
              <w:rPr>
                <w:sz w:val="20"/>
                <w:szCs w:val="20"/>
              </w:rPr>
              <w:t>Bi-Annual Retailer Event</w:t>
            </w:r>
          </w:p>
        </w:tc>
        <w:tc>
          <w:tcPr>
            <w:tcW w:w="1118" w:type="pct"/>
            <w:tcBorders>
              <w:top w:val="nil"/>
              <w:left w:val="nil"/>
              <w:bottom w:val="single" w:sz="4" w:space="0" w:color="auto"/>
              <w:right w:val="single" w:sz="4" w:space="0" w:color="auto"/>
            </w:tcBorders>
            <w:shd w:val="clear" w:color="000000" w:fill="FFFFFF"/>
          </w:tcPr>
          <w:p w:rsidR="000C5A7F" w:rsidRPr="00BE251E" w:rsidRDefault="000C5A7F" w:rsidP="00DB1280">
            <w:pPr>
              <w:pStyle w:val="NoSpacing"/>
              <w:rPr>
                <w:sz w:val="20"/>
                <w:szCs w:val="20"/>
              </w:rPr>
            </w:pPr>
            <w:r w:rsidRPr="00BE251E">
              <w:rPr>
                <w:sz w:val="20"/>
                <w:szCs w:val="20"/>
              </w:rPr>
              <w:t>Schedule B-1, Exhibit C</w:t>
            </w:r>
          </w:p>
        </w:tc>
        <w:tc>
          <w:tcPr>
            <w:tcW w:w="774" w:type="pct"/>
            <w:tcBorders>
              <w:top w:val="nil"/>
              <w:left w:val="nil"/>
              <w:bottom w:val="single" w:sz="4" w:space="0" w:color="auto"/>
              <w:right w:val="single" w:sz="4" w:space="0" w:color="auto"/>
            </w:tcBorders>
            <w:shd w:val="clear" w:color="000000" w:fill="FFFFFF"/>
          </w:tcPr>
          <w:p w:rsidR="000C5A7F" w:rsidRPr="00DB1280" w:rsidRDefault="000C5A7F" w:rsidP="00DB1280">
            <w:pPr>
              <w:pStyle w:val="NoSpacing"/>
              <w:rPr>
                <w:i/>
                <w:sz w:val="20"/>
              </w:rPr>
            </w:pPr>
            <w:r w:rsidRPr="00DB1280">
              <w:rPr>
                <w:i/>
                <w:sz w:val="20"/>
              </w:rPr>
              <w:t>Jan 26, 2011</w:t>
            </w:r>
          </w:p>
        </w:tc>
        <w:tc>
          <w:tcPr>
            <w:tcW w:w="1312" w:type="pct"/>
            <w:tcBorders>
              <w:top w:val="nil"/>
              <w:left w:val="nil"/>
              <w:bottom w:val="single" w:sz="4" w:space="0" w:color="auto"/>
              <w:right w:val="single" w:sz="4" w:space="0" w:color="auto"/>
            </w:tcBorders>
            <w:shd w:val="clear" w:color="000000" w:fill="FFFFFF"/>
          </w:tcPr>
          <w:p w:rsidR="000C5A7F" w:rsidRPr="00DB1280" w:rsidRDefault="007F6141" w:rsidP="00DB1280">
            <w:pPr>
              <w:pStyle w:val="NoSpacing"/>
              <w:rPr>
                <w:i/>
                <w:sz w:val="20"/>
              </w:rPr>
            </w:pPr>
            <w:r>
              <w:rPr>
                <w:i/>
                <w:sz w:val="20"/>
              </w:rPr>
              <w:t>March 2011</w:t>
            </w:r>
          </w:p>
        </w:tc>
      </w:tr>
      <w:tr w:rsidR="002B648D" w:rsidRPr="00BE251E"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BE251E" w:rsidRDefault="000C5A7F" w:rsidP="00DB1280">
            <w:pPr>
              <w:pStyle w:val="NoSpacing"/>
              <w:rPr>
                <w:sz w:val="20"/>
                <w:szCs w:val="20"/>
              </w:rPr>
            </w:pPr>
            <w:r w:rsidRPr="00BE251E">
              <w:rPr>
                <w:sz w:val="20"/>
                <w:szCs w:val="20"/>
              </w:rPr>
              <w:t>Retailer Co-op</w:t>
            </w:r>
          </w:p>
        </w:tc>
        <w:tc>
          <w:tcPr>
            <w:tcW w:w="1118" w:type="pct"/>
            <w:tcBorders>
              <w:top w:val="nil"/>
              <w:left w:val="nil"/>
              <w:bottom w:val="single" w:sz="4" w:space="0" w:color="auto"/>
              <w:right w:val="single" w:sz="4" w:space="0" w:color="auto"/>
            </w:tcBorders>
            <w:shd w:val="clear" w:color="000000" w:fill="FFFFFF"/>
          </w:tcPr>
          <w:p w:rsidR="000C5A7F" w:rsidRPr="00BE251E" w:rsidRDefault="000C5A7F" w:rsidP="00DB1280">
            <w:pPr>
              <w:pStyle w:val="NoSpacing"/>
              <w:rPr>
                <w:sz w:val="20"/>
                <w:szCs w:val="20"/>
              </w:rPr>
            </w:pPr>
            <w:r w:rsidRPr="00BE251E">
              <w:rPr>
                <w:sz w:val="20"/>
                <w:szCs w:val="20"/>
              </w:rPr>
              <w:t>n/a</w:t>
            </w:r>
          </w:p>
        </w:tc>
        <w:tc>
          <w:tcPr>
            <w:tcW w:w="774" w:type="pct"/>
            <w:tcBorders>
              <w:top w:val="nil"/>
              <w:left w:val="nil"/>
              <w:bottom w:val="single" w:sz="4" w:space="0" w:color="auto"/>
              <w:right w:val="single" w:sz="4" w:space="0" w:color="auto"/>
            </w:tcBorders>
            <w:shd w:val="clear" w:color="000000" w:fill="FFFFFF"/>
          </w:tcPr>
          <w:p w:rsidR="000C5A7F" w:rsidRPr="00DB1280" w:rsidRDefault="000C5A7F" w:rsidP="00DB1280">
            <w:pPr>
              <w:pStyle w:val="NoSpacing"/>
              <w:rPr>
                <w:i/>
                <w:sz w:val="20"/>
              </w:rPr>
            </w:pPr>
            <w:r w:rsidRPr="00DB1280">
              <w:rPr>
                <w:i/>
                <w:sz w:val="20"/>
              </w:rPr>
              <w:t>n/a</w:t>
            </w:r>
          </w:p>
        </w:tc>
        <w:tc>
          <w:tcPr>
            <w:tcW w:w="1312" w:type="pct"/>
            <w:tcBorders>
              <w:top w:val="nil"/>
              <w:left w:val="nil"/>
              <w:bottom w:val="single" w:sz="4" w:space="0" w:color="auto"/>
              <w:right w:val="single" w:sz="4" w:space="0" w:color="auto"/>
            </w:tcBorders>
            <w:shd w:val="clear" w:color="000000" w:fill="FFFFFF"/>
          </w:tcPr>
          <w:p w:rsidR="000C5A7F" w:rsidRPr="00DB1280" w:rsidRDefault="007F6141" w:rsidP="00DB1280">
            <w:pPr>
              <w:pStyle w:val="NoSpacing"/>
              <w:rPr>
                <w:i/>
                <w:sz w:val="20"/>
              </w:rPr>
            </w:pPr>
            <w:r>
              <w:rPr>
                <w:i/>
                <w:sz w:val="20"/>
              </w:rPr>
              <w:t>January 2011</w:t>
            </w:r>
          </w:p>
        </w:tc>
      </w:tr>
      <w:tr w:rsidR="002B648D" w:rsidRPr="00BE251E"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BE251E" w:rsidRDefault="000C5A7F" w:rsidP="00DB1280">
            <w:pPr>
              <w:pStyle w:val="NoSpacing"/>
              <w:rPr>
                <w:sz w:val="20"/>
                <w:szCs w:val="20"/>
              </w:rPr>
            </w:pPr>
            <w:r w:rsidRPr="00BE251E">
              <w:rPr>
                <w:rFonts w:cs="Arial"/>
                <w:color w:val="000000"/>
                <w:sz w:val="20"/>
                <w:szCs w:val="20"/>
              </w:rPr>
              <w:t>Residential Demand Response</w:t>
            </w:r>
          </w:p>
        </w:tc>
        <w:tc>
          <w:tcPr>
            <w:tcW w:w="1118" w:type="pct"/>
            <w:tcBorders>
              <w:top w:val="nil"/>
              <w:left w:val="nil"/>
              <w:bottom w:val="single" w:sz="4" w:space="0" w:color="auto"/>
              <w:right w:val="single" w:sz="4" w:space="0" w:color="auto"/>
            </w:tcBorders>
            <w:shd w:val="clear" w:color="000000" w:fill="FFFFFF"/>
          </w:tcPr>
          <w:p w:rsidR="000C5A7F" w:rsidRPr="00BE251E" w:rsidRDefault="000C5A7F" w:rsidP="00DB1280">
            <w:pPr>
              <w:pStyle w:val="NoSpacing"/>
              <w:rPr>
                <w:sz w:val="20"/>
                <w:szCs w:val="20"/>
              </w:rPr>
            </w:pPr>
            <w:r w:rsidRPr="00BE251E">
              <w:rPr>
                <w:sz w:val="20"/>
                <w:szCs w:val="20"/>
              </w:rPr>
              <w:t>Schedule B-3</w:t>
            </w:r>
          </w:p>
        </w:tc>
        <w:tc>
          <w:tcPr>
            <w:tcW w:w="774" w:type="pct"/>
            <w:tcBorders>
              <w:top w:val="nil"/>
              <w:left w:val="nil"/>
              <w:bottom w:val="single" w:sz="4" w:space="0" w:color="auto"/>
              <w:right w:val="single" w:sz="4" w:space="0" w:color="auto"/>
            </w:tcBorders>
            <w:shd w:val="clear" w:color="000000" w:fill="FFFFFF"/>
          </w:tcPr>
          <w:p w:rsidR="000C5A7F" w:rsidRPr="00DB1280" w:rsidRDefault="000C5A7F" w:rsidP="00DB1280">
            <w:pPr>
              <w:pStyle w:val="NoSpacing"/>
              <w:rPr>
                <w:i/>
                <w:sz w:val="20"/>
              </w:rPr>
            </w:pPr>
            <w:r w:rsidRPr="00DB1280">
              <w:rPr>
                <w:i/>
                <w:sz w:val="20"/>
              </w:rPr>
              <w:t>Aug 22, 2011</w:t>
            </w:r>
          </w:p>
        </w:tc>
        <w:tc>
          <w:tcPr>
            <w:tcW w:w="1312" w:type="pct"/>
            <w:tcBorders>
              <w:top w:val="nil"/>
              <w:left w:val="nil"/>
              <w:bottom w:val="single" w:sz="4" w:space="0" w:color="auto"/>
              <w:right w:val="single" w:sz="4" w:space="0" w:color="auto"/>
            </w:tcBorders>
            <w:shd w:val="clear" w:color="000000" w:fill="FFFFFF"/>
          </w:tcPr>
          <w:p w:rsidR="000C5A7F" w:rsidRPr="00DB1280" w:rsidRDefault="007F6141" w:rsidP="00DB1280">
            <w:pPr>
              <w:pStyle w:val="NoSpacing"/>
              <w:rPr>
                <w:i/>
                <w:sz w:val="20"/>
              </w:rPr>
            </w:pPr>
            <w:r>
              <w:rPr>
                <w:i/>
                <w:sz w:val="20"/>
              </w:rPr>
              <w:t>October 2012</w:t>
            </w:r>
          </w:p>
        </w:tc>
      </w:tr>
      <w:tr w:rsidR="002B648D" w:rsidRPr="00BE251E"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BE251E" w:rsidRDefault="000C5A7F" w:rsidP="00DB1280">
            <w:pPr>
              <w:pStyle w:val="NoSpacing"/>
              <w:rPr>
                <w:sz w:val="20"/>
                <w:szCs w:val="20"/>
              </w:rPr>
            </w:pPr>
            <w:r w:rsidRPr="00BE251E">
              <w:rPr>
                <w:rFonts w:cs="Arial"/>
                <w:color w:val="000000"/>
                <w:sz w:val="20"/>
                <w:szCs w:val="20"/>
              </w:rPr>
              <w:t xml:space="preserve">New Construction Program  </w:t>
            </w:r>
          </w:p>
        </w:tc>
        <w:tc>
          <w:tcPr>
            <w:tcW w:w="1118" w:type="pct"/>
            <w:tcBorders>
              <w:top w:val="nil"/>
              <w:left w:val="nil"/>
              <w:bottom w:val="single" w:sz="4" w:space="0" w:color="auto"/>
              <w:right w:val="single" w:sz="4" w:space="0" w:color="auto"/>
            </w:tcBorders>
            <w:shd w:val="clear" w:color="000000" w:fill="FFFFFF"/>
          </w:tcPr>
          <w:p w:rsidR="000C5A7F" w:rsidRPr="00BE251E" w:rsidRDefault="000C5A7F" w:rsidP="00DB1280">
            <w:pPr>
              <w:pStyle w:val="NoSpacing"/>
              <w:rPr>
                <w:sz w:val="20"/>
                <w:szCs w:val="20"/>
              </w:rPr>
            </w:pPr>
            <w:r w:rsidRPr="00BE251E">
              <w:rPr>
                <w:sz w:val="20"/>
                <w:szCs w:val="20"/>
              </w:rPr>
              <w:t>Schedule B-2</w:t>
            </w:r>
          </w:p>
        </w:tc>
        <w:tc>
          <w:tcPr>
            <w:tcW w:w="774" w:type="pct"/>
            <w:tcBorders>
              <w:top w:val="nil"/>
              <w:left w:val="nil"/>
              <w:bottom w:val="single" w:sz="4" w:space="0" w:color="auto"/>
              <w:right w:val="single" w:sz="4" w:space="0" w:color="auto"/>
            </w:tcBorders>
            <w:shd w:val="clear" w:color="000000" w:fill="FFFFFF"/>
          </w:tcPr>
          <w:p w:rsidR="000C5A7F" w:rsidRPr="00DB1280" w:rsidRDefault="000C5A7F" w:rsidP="00DB1280">
            <w:pPr>
              <w:pStyle w:val="NoSpacing"/>
              <w:rPr>
                <w:i/>
                <w:sz w:val="20"/>
              </w:rPr>
            </w:pPr>
            <w:r w:rsidRPr="00DB1280">
              <w:rPr>
                <w:i/>
                <w:sz w:val="20"/>
              </w:rPr>
              <w:t>Jan 26, 2011</w:t>
            </w:r>
          </w:p>
        </w:tc>
        <w:tc>
          <w:tcPr>
            <w:tcW w:w="1312" w:type="pct"/>
            <w:tcBorders>
              <w:top w:val="nil"/>
              <w:left w:val="nil"/>
              <w:bottom w:val="single" w:sz="4" w:space="0" w:color="auto"/>
              <w:right w:val="single" w:sz="4" w:space="0" w:color="auto"/>
            </w:tcBorders>
            <w:shd w:val="clear" w:color="000000" w:fill="FFFFFF"/>
          </w:tcPr>
          <w:p w:rsidR="000C5A7F" w:rsidRPr="00DB1280" w:rsidRDefault="007F6141" w:rsidP="00DB1280">
            <w:pPr>
              <w:pStyle w:val="NoSpacing"/>
              <w:rPr>
                <w:i/>
                <w:sz w:val="20"/>
              </w:rPr>
            </w:pPr>
            <w:r>
              <w:rPr>
                <w:i/>
                <w:sz w:val="20"/>
              </w:rPr>
              <w:t>March 2011</w:t>
            </w:r>
          </w:p>
        </w:tc>
      </w:tr>
      <w:tr w:rsidR="002B648D" w:rsidRPr="00BE251E"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BE251E" w:rsidRDefault="000C5A7F" w:rsidP="00357C1D">
            <w:pPr>
              <w:pStyle w:val="NoSpacing"/>
              <w:rPr>
                <w:sz w:val="20"/>
                <w:szCs w:val="20"/>
              </w:rPr>
            </w:pPr>
            <w:r w:rsidRPr="00BE251E">
              <w:rPr>
                <w:sz w:val="20"/>
                <w:szCs w:val="20"/>
              </w:rPr>
              <w:t>Home Assistance Program</w:t>
            </w:r>
          </w:p>
        </w:tc>
        <w:tc>
          <w:tcPr>
            <w:tcW w:w="1118" w:type="pct"/>
            <w:tcBorders>
              <w:top w:val="nil"/>
              <w:left w:val="nil"/>
              <w:bottom w:val="single" w:sz="4" w:space="0" w:color="auto"/>
              <w:right w:val="single" w:sz="4" w:space="0" w:color="auto"/>
            </w:tcBorders>
            <w:shd w:val="clear" w:color="000000" w:fill="FFFFFF"/>
          </w:tcPr>
          <w:p w:rsidR="000C5A7F" w:rsidRPr="00BE251E" w:rsidRDefault="000C5A7F" w:rsidP="00357C1D">
            <w:pPr>
              <w:pStyle w:val="NoSpacing"/>
              <w:rPr>
                <w:sz w:val="20"/>
                <w:szCs w:val="20"/>
              </w:rPr>
            </w:pPr>
            <w:r w:rsidRPr="00BE251E">
              <w:rPr>
                <w:sz w:val="20"/>
                <w:szCs w:val="20"/>
              </w:rPr>
              <w:t>Schedule E-1</w:t>
            </w:r>
          </w:p>
        </w:tc>
        <w:tc>
          <w:tcPr>
            <w:tcW w:w="774" w:type="pct"/>
            <w:tcBorders>
              <w:top w:val="nil"/>
              <w:left w:val="nil"/>
              <w:bottom w:val="single" w:sz="4" w:space="0" w:color="auto"/>
              <w:right w:val="single" w:sz="4" w:space="0" w:color="auto"/>
            </w:tcBorders>
            <w:shd w:val="clear" w:color="000000" w:fill="FFFFFF"/>
          </w:tcPr>
          <w:p w:rsidR="000C5A7F" w:rsidRPr="00BE251E" w:rsidRDefault="000C5A7F" w:rsidP="00357C1D">
            <w:pPr>
              <w:pStyle w:val="NoSpacing"/>
              <w:rPr>
                <w:rFonts w:cs="Arial"/>
                <w:i/>
                <w:iCs/>
                <w:sz w:val="20"/>
                <w:szCs w:val="20"/>
              </w:rPr>
            </w:pPr>
            <w:r w:rsidRPr="00BE251E">
              <w:rPr>
                <w:rFonts w:cs="Arial"/>
                <w:i/>
                <w:iCs/>
                <w:sz w:val="20"/>
                <w:szCs w:val="20"/>
              </w:rPr>
              <w:t>May 9, 2011</w:t>
            </w:r>
          </w:p>
        </w:tc>
        <w:tc>
          <w:tcPr>
            <w:tcW w:w="1312" w:type="pct"/>
            <w:tcBorders>
              <w:top w:val="nil"/>
              <w:left w:val="nil"/>
              <w:bottom w:val="single" w:sz="4" w:space="0" w:color="auto"/>
              <w:right w:val="single" w:sz="4" w:space="0" w:color="auto"/>
            </w:tcBorders>
            <w:shd w:val="clear" w:color="000000" w:fill="FFFFFF"/>
          </w:tcPr>
          <w:p w:rsidR="000C5A7F" w:rsidRPr="00BE251E" w:rsidRDefault="007F6141" w:rsidP="00357C1D">
            <w:pPr>
              <w:pStyle w:val="NoSpacing"/>
              <w:rPr>
                <w:rFonts w:cs="Arial"/>
                <w:i/>
                <w:iCs/>
                <w:sz w:val="20"/>
                <w:szCs w:val="20"/>
              </w:rPr>
            </w:pPr>
            <w:r>
              <w:rPr>
                <w:rFonts w:cs="Arial"/>
                <w:i/>
                <w:iCs/>
                <w:sz w:val="20"/>
                <w:szCs w:val="20"/>
              </w:rPr>
              <w:t>January 2013</w:t>
            </w:r>
          </w:p>
        </w:tc>
      </w:tr>
      <w:tr w:rsidR="002B648D" w:rsidRPr="00BE251E" w:rsidTr="002B648D">
        <w:trPr>
          <w:gridAfter w:val="1"/>
          <w:wAfter w:w="10" w:type="pct"/>
          <w:cantSplit/>
          <w:trHeight w:val="300"/>
          <w:tblHeader/>
        </w:trPr>
        <w:tc>
          <w:tcPr>
            <w:tcW w:w="4990" w:type="pct"/>
            <w:gridSpan w:val="5"/>
            <w:tcBorders>
              <w:top w:val="single" w:sz="4" w:space="0" w:color="auto"/>
              <w:left w:val="single" w:sz="4" w:space="0" w:color="auto"/>
              <w:bottom w:val="single" w:sz="4" w:space="0" w:color="auto"/>
              <w:right w:val="single" w:sz="4" w:space="0" w:color="auto"/>
            </w:tcBorders>
            <w:shd w:val="clear" w:color="000000" w:fill="92D050"/>
            <w:noWrap/>
            <w:vAlign w:val="center"/>
          </w:tcPr>
          <w:p w:rsidR="002B648D" w:rsidRPr="004D3BB5" w:rsidRDefault="002B648D" w:rsidP="00E82213">
            <w:pPr>
              <w:spacing w:after="0" w:line="240" w:lineRule="auto"/>
              <w:rPr>
                <w:rFonts w:ascii="Arial" w:hAnsi="Arial" w:cs="Arial"/>
                <w:b/>
                <w:sz w:val="16"/>
                <w:szCs w:val="16"/>
              </w:rPr>
            </w:pPr>
            <w:r w:rsidRPr="00BE251E">
              <w:rPr>
                <w:b/>
                <w:sz w:val="20"/>
                <w:szCs w:val="20"/>
              </w:rPr>
              <w:t>Commercial &amp; Institutional Programs</w:t>
            </w:r>
          </w:p>
        </w:tc>
      </w:tr>
      <w:tr w:rsidR="002B648D" w:rsidRPr="00BE251E"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BE251E" w:rsidRDefault="000C5A7F" w:rsidP="00DB1280">
            <w:pPr>
              <w:pStyle w:val="NoSpacing"/>
              <w:rPr>
                <w:sz w:val="20"/>
                <w:szCs w:val="20"/>
              </w:rPr>
            </w:pPr>
            <w:r w:rsidRPr="00BE251E">
              <w:rPr>
                <w:rFonts w:cs="Arial"/>
                <w:sz w:val="20"/>
                <w:szCs w:val="20"/>
              </w:rPr>
              <w:t>Efficiency:  Equipment Replacement</w:t>
            </w:r>
          </w:p>
        </w:tc>
        <w:tc>
          <w:tcPr>
            <w:tcW w:w="1118" w:type="pct"/>
            <w:tcBorders>
              <w:top w:val="nil"/>
              <w:left w:val="single" w:sz="4" w:space="0" w:color="auto"/>
              <w:bottom w:val="single" w:sz="4" w:space="0" w:color="auto"/>
              <w:right w:val="single" w:sz="4" w:space="0" w:color="auto"/>
            </w:tcBorders>
            <w:shd w:val="clear" w:color="000000" w:fill="FFFFFF"/>
          </w:tcPr>
          <w:p w:rsidR="000C5A7F" w:rsidRPr="00BE251E" w:rsidRDefault="000C5A7F" w:rsidP="00DB1280">
            <w:pPr>
              <w:pStyle w:val="NoSpacing"/>
              <w:rPr>
                <w:sz w:val="20"/>
                <w:szCs w:val="20"/>
              </w:rPr>
            </w:pPr>
            <w:r w:rsidRPr="00BE251E">
              <w:rPr>
                <w:sz w:val="20"/>
                <w:szCs w:val="20"/>
              </w:rPr>
              <w:t>Schedule C-2</w:t>
            </w:r>
          </w:p>
        </w:tc>
        <w:tc>
          <w:tcPr>
            <w:tcW w:w="774" w:type="pct"/>
            <w:tcBorders>
              <w:top w:val="nil"/>
              <w:left w:val="single" w:sz="4" w:space="0" w:color="auto"/>
              <w:bottom w:val="single" w:sz="4" w:space="0" w:color="auto"/>
              <w:right w:val="single" w:sz="4" w:space="0" w:color="auto"/>
            </w:tcBorders>
            <w:shd w:val="clear" w:color="000000" w:fill="FFFFFF"/>
          </w:tcPr>
          <w:p w:rsidR="000C5A7F" w:rsidRPr="00DB1280" w:rsidRDefault="000C5A7F" w:rsidP="00DB1280">
            <w:pPr>
              <w:pStyle w:val="NoSpacing"/>
              <w:rPr>
                <w:i/>
                <w:sz w:val="20"/>
              </w:rPr>
            </w:pPr>
            <w:r w:rsidRPr="00DB1280">
              <w:rPr>
                <w:i/>
                <w:sz w:val="20"/>
              </w:rPr>
              <w:t>Jan 26, 2011</w:t>
            </w:r>
          </w:p>
        </w:tc>
        <w:tc>
          <w:tcPr>
            <w:tcW w:w="1312" w:type="pct"/>
            <w:tcBorders>
              <w:top w:val="nil"/>
              <w:left w:val="single" w:sz="4" w:space="0" w:color="auto"/>
              <w:bottom w:val="single" w:sz="4" w:space="0" w:color="auto"/>
              <w:right w:val="single" w:sz="4" w:space="0" w:color="auto"/>
            </w:tcBorders>
            <w:shd w:val="clear" w:color="000000" w:fill="FFFFFF"/>
          </w:tcPr>
          <w:p w:rsidR="000C5A7F" w:rsidRPr="00DB1280" w:rsidRDefault="007F6141" w:rsidP="00DB1280">
            <w:pPr>
              <w:pStyle w:val="NoSpacing"/>
              <w:rPr>
                <w:i/>
                <w:sz w:val="20"/>
              </w:rPr>
            </w:pPr>
            <w:r>
              <w:rPr>
                <w:i/>
                <w:sz w:val="20"/>
              </w:rPr>
              <w:t>March 2011</w:t>
            </w:r>
          </w:p>
        </w:tc>
      </w:tr>
      <w:tr w:rsidR="002B648D" w:rsidRPr="00BE251E"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DB1280" w:rsidRDefault="000C5A7F" w:rsidP="00DB1280">
            <w:pPr>
              <w:spacing w:after="0" w:line="240" w:lineRule="auto"/>
              <w:rPr>
                <w:sz w:val="20"/>
              </w:rPr>
            </w:pPr>
            <w:r w:rsidRPr="00BE251E">
              <w:rPr>
                <w:sz w:val="20"/>
                <w:szCs w:val="20"/>
              </w:rPr>
              <w:t>Direct Install Lighting</w:t>
            </w:r>
          </w:p>
        </w:tc>
        <w:tc>
          <w:tcPr>
            <w:tcW w:w="1118" w:type="pct"/>
            <w:tcBorders>
              <w:top w:val="nil"/>
              <w:left w:val="single" w:sz="4" w:space="0" w:color="auto"/>
              <w:bottom w:val="single" w:sz="4" w:space="0" w:color="auto"/>
              <w:right w:val="single" w:sz="4" w:space="0" w:color="auto"/>
            </w:tcBorders>
            <w:shd w:val="clear" w:color="000000" w:fill="FFFFFF"/>
          </w:tcPr>
          <w:p w:rsidR="000C5A7F" w:rsidRPr="00BE251E" w:rsidRDefault="000C5A7F" w:rsidP="00DB1280">
            <w:pPr>
              <w:pStyle w:val="NoSpacing"/>
              <w:rPr>
                <w:sz w:val="20"/>
                <w:szCs w:val="20"/>
              </w:rPr>
            </w:pPr>
            <w:r w:rsidRPr="00BE251E">
              <w:rPr>
                <w:sz w:val="20"/>
                <w:szCs w:val="20"/>
              </w:rPr>
              <w:t>Schedule C-3</w:t>
            </w:r>
          </w:p>
        </w:tc>
        <w:tc>
          <w:tcPr>
            <w:tcW w:w="774" w:type="pct"/>
            <w:tcBorders>
              <w:top w:val="nil"/>
              <w:left w:val="single" w:sz="4" w:space="0" w:color="auto"/>
              <w:bottom w:val="single" w:sz="4" w:space="0" w:color="auto"/>
              <w:right w:val="single" w:sz="4" w:space="0" w:color="auto"/>
            </w:tcBorders>
            <w:shd w:val="clear" w:color="000000" w:fill="FFFFFF"/>
          </w:tcPr>
          <w:p w:rsidR="000C5A7F" w:rsidRPr="00DB1280" w:rsidRDefault="000C5A7F" w:rsidP="00DB1280">
            <w:pPr>
              <w:pStyle w:val="NoSpacing"/>
              <w:rPr>
                <w:i/>
                <w:sz w:val="20"/>
              </w:rPr>
            </w:pPr>
            <w:r w:rsidRPr="00DB1280">
              <w:rPr>
                <w:i/>
                <w:sz w:val="20"/>
              </w:rPr>
              <w:t>Jan 26, 2011</w:t>
            </w:r>
          </w:p>
        </w:tc>
        <w:tc>
          <w:tcPr>
            <w:tcW w:w="1312" w:type="pct"/>
            <w:tcBorders>
              <w:top w:val="nil"/>
              <w:left w:val="single" w:sz="4" w:space="0" w:color="auto"/>
              <w:bottom w:val="single" w:sz="4" w:space="0" w:color="auto"/>
              <w:right w:val="single" w:sz="4" w:space="0" w:color="auto"/>
            </w:tcBorders>
            <w:shd w:val="clear" w:color="000000" w:fill="FFFFFF"/>
          </w:tcPr>
          <w:p w:rsidR="000C5A7F" w:rsidRPr="00DB1280" w:rsidRDefault="007F6141" w:rsidP="00DB1280">
            <w:pPr>
              <w:pStyle w:val="NoSpacing"/>
              <w:rPr>
                <w:i/>
                <w:sz w:val="20"/>
              </w:rPr>
            </w:pPr>
            <w:r>
              <w:rPr>
                <w:i/>
                <w:sz w:val="20"/>
              </w:rPr>
              <w:t>January 2011</w:t>
            </w:r>
          </w:p>
        </w:tc>
      </w:tr>
      <w:tr w:rsidR="002B648D" w:rsidRPr="00BE251E"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BE251E" w:rsidRDefault="000C5A7F" w:rsidP="00DB1280">
            <w:pPr>
              <w:pStyle w:val="NoSpacing"/>
              <w:rPr>
                <w:sz w:val="20"/>
                <w:szCs w:val="20"/>
              </w:rPr>
            </w:pPr>
            <w:r w:rsidRPr="00BE251E">
              <w:rPr>
                <w:rFonts w:cs="Arial"/>
                <w:sz w:val="20"/>
                <w:szCs w:val="20"/>
              </w:rPr>
              <w:t>Existing Building Commissioning Incentive</w:t>
            </w:r>
          </w:p>
        </w:tc>
        <w:tc>
          <w:tcPr>
            <w:tcW w:w="1118" w:type="pct"/>
            <w:tcBorders>
              <w:top w:val="nil"/>
              <w:left w:val="single" w:sz="4" w:space="0" w:color="auto"/>
              <w:bottom w:val="single" w:sz="4" w:space="0" w:color="auto"/>
              <w:right w:val="single" w:sz="4" w:space="0" w:color="auto"/>
            </w:tcBorders>
            <w:shd w:val="clear" w:color="000000" w:fill="FFFFFF"/>
          </w:tcPr>
          <w:p w:rsidR="000C5A7F" w:rsidRPr="00BE251E" w:rsidRDefault="000C5A7F" w:rsidP="00DB1280">
            <w:pPr>
              <w:pStyle w:val="NoSpacing"/>
              <w:rPr>
                <w:sz w:val="20"/>
                <w:szCs w:val="20"/>
              </w:rPr>
            </w:pPr>
            <w:r w:rsidRPr="00BE251E">
              <w:rPr>
                <w:sz w:val="20"/>
                <w:szCs w:val="20"/>
              </w:rPr>
              <w:t>Schedule C-6</w:t>
            </w:r>
          </w:p>
        </w:tc>
        <w:tc>
          <w:tcPr>
            <w:tcW w:w="774" w:type="pct"/>
            <w:tcBorders>
              <w:top w:val="nil"/>
              <w:left w:val="single" w:sz="4" w:space="0" w:color="auto"/>
              <w:bottom w:val="single" w:sz="4" w:space="0" w:color="auto"/>
              <w:right w:val="single" w:sz="4" w:space="0" w:color="auto"/>
            </w:tcBorders>
            <w:shd w:val="clear" w:color="000000" w:fill="FFFFFF"/>
          </w:tcPr>
          <w:p w:rsidR="000C5A7F" w:rsidRPr="00DB1280" w:rsidRDefault="000C5A7F" w:rsidP="00DB1280">
            <w:pPr>
              <w:pStyle w:val="NoSpacing"/>
              <w:rPr>
                <w:i/>
                <w:sz w:val="20"/>
              </w:rPr>
            </w:pPr>
            <w:r w:rsidRPr="00DB1280">
              <w:rPr>
                <w:i/>
                <w:sz w:val="20"/>
              </w:rPr>
              <w:t>Feb 2011</w:t>
            </w:r>
          </w:p>
        </w:tc>
        <w:tc>
          <w:tcPr>
            <w:tcW w:w="1312" w:type="pct"/>
            <w:tcBorders>
              <w:top w:val="nil"/>
              <w:left w:val="single" w:sz="4" w:space="0" w:color="auto"/>
              <w:bottom w:val="single" w:sz="4" w:space="0" w:color="auto"/>
              <w:right w:val="single" w:sz="4" w:space="0" w:color="auto"/>
            </w:tcBorders>
            <w:shd w:val="clear" w:color="000000" w:fill="FFFFFF"/>
          </w:tcPr>
          <w:p w:rsidR="000C5A7F" w:rsidRPr="00DB1280" w:rsidRDefault="007F6141" w:rsidP="00DB1280">
            <w:pPr>
              <w:pStyle w:val="NoSpacing"/>
              <w:rPr>
                <w:i/>
                <w:sz w:val="20"/>
              </w:rPr>
            </w:pPr>
            <w:r>
              <w:rPr>
                <w:i/>
                <w:sz w:val="20"/>
              </w:rPr>
              <w:t>January 2011</w:t>
            </w:r>
          </w:p>
        </w:tc>
      </w:tr>
      <w:tr w:rsidR="002B648D" w:rsidRPr="00BE251E"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BE251E" w:rsidRDefault="000C5A7F" w:rsidP="00DB1280">
            <w:pPr>
              <w:pStyle w:val="NoSpacing"/>
              <w:rPr>
                <w:sz w:val="20"/>
                <w:szCs w:val="20"/>
              </w:rPr>
            </w:pPr>
            <w:r w:rsidRPr="00BE251E">
              <w:rPr>
                <w:rFonts w:cs="Arial"/>
                <w:sz w:val="20"/>
                <w:szCs w:val="20"/>
              </w:rPr>
              <w:t>New Construction and Major Renovation Initiative</w:t>
            </w:r>
          </w:p>
        </w:tc>
        <w:tc>
          <w:tcPr>
            <w:tcW w:w="1118" w:type="pct"/>
            <w:tcBorders>
              <w:top w:val="nil"/>
              <w:left w:val="single" w:sz="4" w:space="0" w:color="auto"/>
              <w:bottom w:val="single" w:sz="4" w:space="0" w:color="auto"/>
              <w:right w:val="single" w:sz="4" w:space="0" w:color="auto"/>
            </w:tcBorders>
          </w:tcPr>
          <w:p w:rsidR="000C5A7F" w:rsidRPr="00BE251E" w:rsidRDefault="000C5A7F" w:rsidP="00DB1280">
            <w:pPr>
              <w:pStyle w:val="NoSpacing"/>
              <w:rPr>
                <w:sz w:val="20"/>
                <w:szCs w:val="20"/>
              </w:rPr>
            </w:pPr>
            <w:r w:rsidRPr="00BE251E">
              <w:rPr>
                <w:sz w:val="20"/>
                <w:szCs w:val="20"/>
              </w:rPr>
              <w:t>Schedule C-4</w:t>
            </w:r>
          </w:p>
        </w:tc>
        <w:tc>
          <w:tcPr>
            <w:tcW w:w="774" w:type="pct"/>
            <w:tcBorders>
              <w:top w:val="nil"/>
              <w:left w:val="single" w:sz="4" w:space="0" w:color="auto"/>
              <w:bottom w:val="single" w:sz="4" w:space="0" w:color="auto"/>
              <w:right w:val="single" w:sz="4" w:space="0" w:color="auto"/>
            </w:tcBorders>
          </w:tcPr>
          <w:p w:rsidR="000C5A7F" w:rsidRPr="00DB1280" w:rsidRDefault="000C5A7F" w:rsidP="00DB1280">
            <w:pPr>
              <w:pStyle w:val="NoSpacing"/>
              <w:rPr>
                <w:i/>
                <w:sz w:val="20"/>
              </w:rPr>
            </w:pPr>
            <w:r w:rsidRPr="00DB1280">
              <w:rPr>
                <w:i/>
                <w:sz w:val="20"/>
              </w:rPr>
              <w:t>Feb 2011</w:t>
            </w:r>
          </w:p>
        </w:tc>
        <w:tc>
          <w:tcPr>
            <w:tcW w:w="1312" w:type="pct"/>
            <w:tcBorders>
              <w:top w:val="nil"/>
              <w:left w:val="single" w:sz="4" w:space="0" w:color="auto"/>
              <w:bottom w:val="single" w:sz="4" w:space="0" w:color="auto"/>
              <w:right w:val="single" w:sz="4" w:space="0" w:color="auto"/>
            </w:tcBorders>
          </w:tcPr>
          <w:p w:rsidR="000C5A7F" w:rsidRPr="00DB1280" w:rsidRDefault="007F6141" w:rsidP="00DB1280">
            <w:pPr>
              <w:pStyle w:val="NoSpacing"/>
              <w:rPr>
                <w:i/>
                <w:sz w:val="20"/>
              </w:rPr>
            </w:pPr>
            <w:r>
              <w:rPr>
                <w:i/>
                <w:sz w:val="20"/>
              </w:rPr>
              <w:t>March 2011</w:t>
            </w:r>
          </w:p>
        </w:tc>
      </w:tr>
      <w:tr w:rsidR="002B648D" w:rsidRPr="00BE251E"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BE251E" w:rsidRDefault="000C5A7F" w:rsidP="00DB1280">
            <w:pPr>
              <w:pStyle w:val="NoSpacing"/>
              <w:rPr>
                <w:sz w:val="20"/>
                <w:szCs w:val="20"/>
              </w:rPr>
            </w:pPr>
            <w:r w:rsidRPr="00BE251E">
              <w:rPr>
                <w:sz w:val="20"/>
                <w:szCs w:val="20"/>
              </w:rPr>
              <w:t>Energy Audit</w:t>
            </w:r>
          </w:p>
        </w:tc>
        <w:tc>
          <w:tcPr>
            <w:tcW w:w="1118" w:type="pct"/>
            <w:tcBorders>
              <w:top w:val="nil"/>
              <w:left w:val="single" w:sz="4" w:space="0" w:color="auto"/>
              <w:bottom w:val="single" w:sz="4" w:space="0" w:color="auto"/>
              <w:right w:val="single" w:sz="4" w:space="0" w:color="auto"/>
            </w:tcBorders>
          </w:tcPr>
          <w:p w:rsidR="000C5A7F" w:rsidRPr="00BE251E" w:rsidRDefault="000C5A7F" w:rsidP="00DB1280">
            <w:pPr>
              <w:pStyle w:val="NoSpacing"/>
              <w:rPr>
                <w:sz w:val="20"/>
                <w:szCs w:val="20"/>
              </w:rPr>
            </w:pPr>
            <w:r w:rsidRPr="00BE251E">
              <w:rPr>
                <w:sz w:val="20"/>
                <w:szCs w:val="20"/>
              </w:rPr>
              <w:t>Schedule C-1</w:t>
            </w:r>
          </w:p>
        </w:tc>
        <w:tc>
          <w:tcPr>
            <w:tcW w:w="774" w:type="pct"/>
            <w:tcBorders>
              <w:top w:val="nil"/>
              <w:left w:val="single" w:sz="4" w:space="0" w:color="auto"/>
              <w:bottom w:val="single" w:sz="4" w:space="0" w:color="auto"/>
              <w:right w:val="single" w:sz="4" w:space="0" w:color="auto"/>
            </w:tcBorders>
          </w:tcPr>
          <w:p w:rsidR="000C5A7F" w:rsidRPr="00DB1280" w:rsidRDefault="000C5A7F" w:rsidP="00DB1280">
            <w:pPr>
              <w:pStyle w:val="NoSpacing"/>
              <w:rPr>
                <w:i/>
                <w:sz w:val="20"/>
              </w:rPr>
            </w:pPr>
            <w:r w:rsidRPr="00DB1280">
              <w:rPr>
                <w:i/>
                <w:sz w:val="20"/>
              </w:rPr>
              <w:t>Jan 26, 2011</w:t>
            </w:r>
          </w:p>
        </w:tc>
        <w:tc>
          <w:tcPr>
            <w:tcW w:w="1312" w:type="pct"/>
            <w:tcBorders>
              <w:top w:val="nil"/>
              <w:left w:val="single" w:sz="4" w:space="0" w:color="auto"/>
              <w:bottom w:val="single" w:sz="4" w:space="0" w:color="auto"/>
              <w:right w:val="single" w:sz="4" w:space="0" w:color="auto"/>
            </w:tcBorders>
          </w:tcPr>
          <w:p w:rsidR="000C5A7F" w:rsidRPr="00DB1280" w:rsidRDefault="007F6141" w:rsidP="00DB1280">
            <w:pPr>
              <w:pStyle w:val="NoSpacing"/>
              <w:rPr>
                <w:i/>
                <w:sz w:val="20"/>
              </w:rPr>
            </w:pPr>
            <w:r>
              <w:rPr>
                <w:i/>
                <w:sz w:val="20"/>
              </w:rPr>
              <w:t>January 2011</w:t>
            </w:r>
          </w:p>
        </w:tc>
      </w:tr>
      <w:tr w:rsidR="002B648D" w:rsidRPr="00BE251E"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DB1280" w:rsidRDefault="000C5A7F" w:rsidP="00DB1280">
            <w:pPr>
              <w:pStyle w:val="NoSpacing"/>
              <w:rPr>
                <w:rFonts w:cs="Arial"/>
                <w:color w:val="000000"/>
                <w:sz w:val="20"/>
                <w:szCs w:val="20"/>
              </w:rPr>
            </w:pPr>
            <w:r w:rsidRPr="00BE251E">
              <w:rPr>
                <w:rFonts w:cs="Arial"/>
                <w:color w:val="000000"/>
                <w:sz w:val="20"/>
                <w:szCs w:val="20"/>
              </w:rPr>
              <w:t>Commercial Demand Response</w:t>
            </w:r>
          </w:p>
        </w:tc>
        <w:tc>
          <w:tcPr>
            <w:tcW w:w="1118" w:type="pct"/>
            <w:tcBorders>
              <w:top w:val="nil"/>
              <w:left w:val="single" w:sz="4" w:space="0" w:color="auto"/>
              <w:bottom w:val="single" w:sz="4" w:space="0" w:color="auto"/>
              <w:right w:val="single" w:sz="4" w:space="0" w:color="auto"/>
            </w:tcBorders>
            <w:shd w:val="clear" w:color="000000" w:fill="FFFFFF"/>
          </w:tcPr>
          <w:p w:rsidR="000C5A7F" w:rsidRPr="00DB1280" w:rsidRDefault="000C5A7F" w:rsidP="00DB1280">
            <w:pPr>
              <w:pStyle w:val="NoSpacing"/>
              <w:rPr>
                <w:i/>
                <w:sz w:val="20"/>
              </w:rPr>
            </w:pPr>
            <w:r w:rsidRPr="00BE251E">
              <w:rPr>
                <w:sz w:val="20"/>
                <w:szCs w:val="20"/>
              </w:rPr>
              <w:t>Schedule B-3</w:t>
            </w:r>
          </w:p>
        </w:tc>
        <w:tc>
          <w:tcPr>
            <w:tcW w:w="774" w:type="pct"/>
            <w:tcBorders>
              <w:top w:val="nil"/>
              <w:left w:val="single" w:sz="4" w:space="0" w:color="auto"/>
              <w:bottom w:val="single" w:sz="4" w:space="0" w:color="auto"/>
              <w:right w:val="single" w:sz="4" w:space="0" w:color="auto"/>
            </w:tcBorders>
            <w:shd w:val="clear" w:color="000000" w:fill="FFFFFF"/>
          </w:tcPr>
          <w:p w:rsidR="000C5A7F" w:rsidRPr="00DB1280" w:rsidRDefault="000C5A7F" w:rsidP="00DB1280">
            <w:pPr>
              <w:pStyle w:val="NoSpacing"/>
              <w:rPr>
                <w:i/>
                <w:sz w:val="20"/>
              </w:rPr>
            </w:pPr>
            <w:r w:rsidRPr="00DB1280">
              <w:rPr>
                <w:i/>
                <w:sz w:val="20"/>
              </w:rPr>
              <w:t>Jan 26, 2011</w:t>
            </w:r>
          </w:p>
        </w:tc>
        <w:tc>
          <w:tcPr>
            <w:tcW w:w="1312" w:type="pct"/>
            <w:tcBorders>
              <w:top w:val="nil"/>
              <w:left w:val="single" w:sz="4" w:space="0" w:color="auto"/>
              <w:bottom w:val="single" w:sz="4" w:space="0" w:color="auto"/>
              <w:right w:val="single" w:sz="4" w:space="0" w:color="auto"/>
            </w:tcBorders>
            <w:shd w:val="clear" w:color="000000" w:fill="FFFFFF"/>
          </w:tcPr>
          <w:p w:rsidR="000C5A7F" w:rsidRPr="00DB1280" w:rsidRDefault="007F6141" w:rsidP="00DB1280">
            <w:pPr>
              <w:pStyle w:val="NoSpacing"/>
              <w:rPr>
                <w:i/>
                <w:sz w:val="20"/>
              </w:rPr>
            </w:pPr>
            <w:r>
              <w:rPr>
                <w:i/>
                <w:sz w:val="20"/>
              </w:rPr>
              <w:t>October 2012</w:t>
            </w:r>
          </w:p>
        </w:tc>
      </w:tr>
      <w:tr w:rsidR="002B648D" w:rsidRPr="004D3BB5" w:rsidTr="002B648D">
        <w:tblPrEx>
          <w:jc w:val="center"/>
          <w:tblInd w:w="0" w:type="dxa"/>
        </w:tblPrEx>
        <w:trPr>
          <w:gridBefore w:val="1"/>
          <w:wBefore w:w="6" w:type="pct"/>
          <w:cantSplit/>
          <w:tblHeader/>
          <w:jc w:val="center"/>
        </w:trPr>
        <w:tc>
          <w:tcPr>
            <w:tcW w:w="4994" w:type="pct"/>
            <w:gridSpan w:val="5"/>
            <w:tcBorders>
              <w:top w:val="single" w:sz="4" w:space="0" w:color="auto"/>
              <w:left w:val="single" w:sz="4" w:space="0" w:color="auto"/>
              <w:bottom w:val="single" w:sz="4" w:space="0" w:color="auto"/>
              <w:right w:val="single" w:sz="4" w:space="0" w:color="auto"/>
            </w:tcBorders>
            <w:shd w:val="clear" w:color="auto" w:fill="92D050"/>
            <w:noWrap/>
            <w:vAlign w:val="center"/>
          </w:tcPr>
          <w:p w:rsidR="002B648D" w:rsidRPr="004D3BB5" w:rsidRDefault="002B648D" w:rsidP="00DC4FC5">
            <w:pPr>
              <w:spacing w:after="0"/>
              <w:rPr>
                <w:i/>
                <w:sz w:val="16"/>
                <w:szCs w:val="16"/>
              </w:rPr>
            </w:pPr>
            <w:r w:rsidRPr="004D3BB5">
              <w:rPr>
                <w:b/>
                <w:sz w:val="20"/>
              </w:rPr>
              <w:t>Industrial Programs</w:t>
            </w:r>
          </w:p>
        </w:tc>
      </w:tr>
      <w:tr w:rsidR="002B648D" w:rsidRPr="006C5CEA"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0C5A7F" w:rsidRDefault="000C5A7F" w:rsidP="002B648D">
            <w:pPr>
              <w:pStyle w:val="NoSpacing"/>
              <w:rPr>
                <w:sz w:val="20"/>
                <w:szCs w:val="20"/>
              </w:rPr>
            </w:pPr>
            <w:r w:rsidRPr="000C5A7F">
              <w:rPr>
                <w:sz w:val="20"/>
                <w:szCs w:val="20"/>
              </w:rPr>
              <w:t>Process &amp; System Upgrades</w:t>
            </w:r>
          </w:p>
        </w:tc>
        <w:tc>
          <w:tcPr>
            <w:tcW w:w="1118" w:type="pct"/>
            <w:tcBorders>
              <w:top w:val="nil"/>
              <w:left w:val="nil"/>
              <w:bottom w:val="single" w:sz="4" w:space="0" w:color="auto"/>
              <w:right w:val="single" w:sz="4" w:space="0" w:color="auto"/>
            </w:tcBorders>
            <w:shd w:val="clear" w:color="000000" w:fill="FFFFFF"/>
          </w:tcPr>
          <w:p w:rsidR="000C5A7F" w:rsidRPr="000C5A7F" w:rsidRDefault="000C5A7F" w:rsidP="002B648D">
            <w:pPr>
              <w:pStyle w:val="NoSpacing"/>
              <w:rPr>
                <w:sz w:val="20"/>
                <w:szCs w:val="20"/>
              </w:rPr>
            </w:pPr>
            <w:r w:rsidRPr="000C5A7F">
              <w:rPr>
                <w:rFonts w:cs="Arial"/>
                <w:color w:val="000000"/>
                <w:sz w:val="20"/>
                <w:szCs w:val="20"/>
              </w:rPr>
              <w:t>Schedule D-1</w:t>
            </w:r>
          </w:p>
        </w:tc>
        <w:tc>
          <w:tcPr>
            <w:tcW w:w="774" w:type="pct"/>
            <w:tcBorders>
              <w:top w:val="nil"/>
              <w:left w:val="nil"/>
              <w:bottom w:val="single" w:sz="4" w:space="0" w:color="auto"/>
              <w:right w:val="single" w:sz="4" w:space="0" w:color="auto"/>
            </w:tcBorders>
            <w:shd w:val="clear" w:color="000000" w:fill="FFFFFF"/>
          </w:tcPr>
          <w:p w:rsidR="000C5A7F" w:rsidRPr="002B648D" w:rsidRDefault="000C5A7F" w:rsidP="002B648D">
            <w:pPr>
              <w:pStyle w:val="NoSpacing"/>
              <w:rPr>
                <w:i/>
                <w:sz w:val="20"/>
              </w:rPr>
            </w:pPr>
            <w:r w:rsidRPr="002B648D">
              <w:rPr>
                <w:i/>
                <w:sz w:val="20"/>
              </w:rPr>
              <w:t>May 31, 2011</w:t>
            </w:r>
          </w:p>
        </w:tc>
        <w:tc>
          <w:tcPr>
            <w:tcW w:w="1312" w:type="pct"/>
            <w:tcBorders>
              <w:top w:val="nil"/>
              <w:left w:val="single" w:sz="4" w:space="0" w:color="auto"/>
              <w:bottom w:val="single" w:sz="4" w:space="0" w:color="auto"/>
              <w:right w:val="single" w:sz="4" w:space="0" w:color="auto"/>
            </w:tcBorders>
            <w:shd w:val="clear" w:color="000000" w:fill="FFFFFF"/>
          </w:tcPr>
          <w:p w:rsidR="000C5A7F" w:rsidRPr="002B648D" w:rsidRDefault="007F6141" w:rsidP="002B648D">
            <w:pPr>
              <w:pStyle w:val="NoSpacing"/>
              <w:rPr>
                <w:i/>
                <w:sz w:val="20"/>
              </w:rPr>
            </w:pPr>
            <w:r>
              <w:rPr>
                <w:i/>
                <w:sz w:val="20"/>
              </w:rPr>
              <w:t>November 2011</w:t>
            </w:r>
          </w:p>
        </w:tc>
      </w:tr>
      <w:tr w:rsidR="002B648D" w:rsidRPr="006C5CEA"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0C5A7F" w:rsidRDefault="000C5A7F" w:rsidP="002B648D">
            <w:pPr>
              <w:pStyle w:val="NoSpacing"/>
              <w:rPr>
                <w:sz w:val="20"/>
                <w:szCs w:val="20"/>
              </w:rPr>
            </w:pPr>
            <w:r w:rsidRPr="000C5A7F">
              <w:rPr>
                <w:sz w:val="20"/>
                <w:szCs w:val="20"/>
              </w:rPr>
              <w:t>Monitoring &amp; Targeting</w:t>
            </w:r>
          </w:p>
        </w:tc>
        <w:tc>
          <w:tcPr>
            <w:tcW w:w="1118" w:type="pct"/>
            <w:tcBorders>
              <w:top w:val="nil"/>
              <w:left w:val="nil"/>
              <w:bottom w:val="single" w:sz="4" w:space="0" w:color="auto"/>
              <w:right w:val="single" w:sz="4" w:space="0" w:color="auto"/>
            </w:tcBorders>
            <w:shd w:val="clear" w:color="000000" w:fill="FFFFFF"/>
          </w:tcPr>
          <w:p w:rsidR="000C5A7F" w:rsidRPr="000C5A7F" w:rsidRDefault="000C5A7F" w:rsidP="002B648D">
            <w:pPr>
              <w:pStyle w:val="NoSpacing"/>
              <w:rPr>
                <w:sz w:val="20"/>
                <w:szCs w:val="20"/>
              </w:rPr>
            </w:pPr>
            <w:r w:rsidRPr="000C5A7F">
              <w:rPr>
                <w:rFonts w:cs="Arial"/>
                <w:color w:val="000000"/>
                <w:sz w:val="20"/>
                <w:szCs w:val="20"/>
              </w:rPr>
              <w:t>Schedule D-2</w:t>
            </w:r>
          </w:p>
        </w:tc>
        <w:tc>
          <w:tcPr>
            <w:tcW w:w="774" w:type="pct"/>
            <w:tcBorders>
              <w:top w:val="nil"/>
              <w:left w:val="nil"/>
              <w:bottom w:val="single" w:sz="4" w:space="0" w:color="auto"/>
              <w:right w:val="single" w:sz="4" w:space="0" w:color="auto"/>
            </w:tcBorders>
            <w:shd w:val="clear" w:color="000000" w:fill="FFFFFF"/>
          </w:tcPr>
          <w:p w:rsidR="000C5A7F" w:rsidRPr="002B648D" w:rsidRDefault="000C5A7F" w:rsidP="002B648D">
            <w:pPr>
              <w:pStyle w:val="NoSpacing"/>
              <w:rPr>
                <w:i/>
                <w:sz w:val="20"/>
              </w:rPr>
            </w:pPr>
            <w:r w:rsidRPr="002B648D">
              <w:rPr>
                <w:i/>
                <w:sz w:val="20"/>
              </w:rPr>
              <w:t>May 31, 2011</w:t>
            </w:r>
          </w:p>
        </w:tc>
        <w:tc>
          <w:tcPr>
            <w:tcW w:w="1312" w:type="pct"/>
            <w:tcBorders>
              <w:top w:val="single" w:sz="4" w:space="0" w:color="auto"/>
              <w:left w:val="single" w:sz="4" w:space="0" w:color="auto"/>
              <w:bottom w:val="single" w:sz="4" w:space="0" w:color="auto"/>
              <w:right w:val="single" w:sz="4" w:space="0" w:color="auto"/>
            </w:tcBorders>
            <w:shd w:val="clear" w:color="000000" w:fill="FFFFFF"/>
          </w:tcPr>
          <w:p w:rsidR="000C5A7F" w:rsidRPr="002B648D" w:rsidRDefault="007F6141" w:rsidP="002B648D">
            <w:pPr>
              <w:pStyle w:val="NoSpacing"/>
              <w:rPr>
                <w:i/>
                <w:sz w:val="20"/>
              </w:rPr>
            </w:pPr>
            <w:r>
              <w:rPr>
                <w:i/>
                <w:sz w:val="20"/>
              </w:rPr>
              <w:t>November 2011</w:t>
            </w:r>
          </w:p>
        </w:tc>
      </w:tr>
      <w:tr w:rsidR="002B648D" w:rsidRPr="006C5CEA"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0C5A7F" w:rsidRDefault="000C5A7F" w:rsidP="002B648D">
            <w:pPr>
              <w:pStyle w:val="NoSpacing"/>
              <w:rPr>
                <w:sz w:val="20"/>
                <w:szCs w:val="20"/>
              </w:rPr>
            </w:pPr>
            <w:r w:rsidRPr="000C5A7F">
              <w:rPr>
                <w:sz w:val="20"/>
                <w:szCs w:val="20"/>
              </w:rPr>
              <w:t>Energy Manager</w:t>
            </w:r>
          </w:p>
        </w:tc>
        <w:tc>
          <w:tcPr>
            <w:tcW w:w="1118" w:type="pct"/>
            <w:tcBorders>
              <w:top w:val="nil"/>
              <w:left w:val="nil"/>
              <w:bottom w:val="single" w:sz="4" w:space="0" w:color="auto"/>
              <w:right w:val="single" w:sz="4" w:space="0" w:color="auto"/>
            </w:tcBorders>
            <w:shd w:val="clear" w:color="000000" w:fill="FFFFFF"/>
          </w:tcPr>
          <w:p w:rsidR="000C5A7F" w:rsidRPr="000C5A7F" w:rsidRDefault="000C5A7F" w:rsidP="002B648D">
            <w:pPr>
              <w:pStyle w:val="NoSpacing"/>
              <w:rPr>
                <w:sz w:val="20"/>
                <w:szCs w:val="20"/>
              </w:rPr>
            </w:pPr>
            <w:r w:rsidRPr="000C5A7F">
              <w:rPr>
                <w:rFonts w:cs="Arial"/>
                <w:color w:val="000000"/>
                <w:sz w:val="20"/>
                <w:szCs w:val="20"/>
              </w:rPr>
              <w:t>Schedule D-3</w:t>
            </w:r>
          </w:p>
        </w:tc>
        <w:tc>
          <w:tcPr>
            <w:tcW w:w="774" w:type="pct"/>
            <w:tcBorders>
              <w:top w:val="nil"/>
              <w:left w:val="nil"/>
              <w:bottom w:val="single" w:sz="4" w:space="0" w:color="auto"/>
              <w:right w:val="single" w:sz="4" w:space="0" w:color="auto"/>
            </w:tcBorders>
            <w:shd w:val="clear" w:color="000000" w:fill="FFFFFF"/>
          </w:tcPr>
          <w:p w:rsidR="000C5A7F" w:rsidRPr="002B648D" w:rsidRDefault="000C5A7F" w:rsidP="002B648D">
            <w:pPr>
              <w:pStyle w:val="NoSpacing"/>
              <w:rPr>
                <w:i/>
                <w:sz w:val="20"/>
              </w:rPr>
            </w:pPr>
            <w:r w:rsidRPr="002B648D">
              <w:rPr>
                <w:i/>
                <w:sz w:val="20"/>
              </w:rPr>
              <w:t>May 31, 2011</w:t>
            </w:r>
          </w:p>
        </w:tc>
        <w:tc>
          <w:tcPr>
            <w:tcW w:w="1312" w:type="pct"/>
            <w:tcBorders>
              <w:top w:val="single" w:sz="4" w:space="0" w:color="auto"/>
              <w:left w:val="single" w:sz="4" w:space="0" w:color="auto"/>
              <w:bottom w:val="single" w:sz="4" w:space="0" w:color="auto"/>
              <w:right w:val="single" w:sz="4" w:space="0" w:color="auto"/>
            </w:tcBorders>
            <w:shd w:val="clear" w:color="000000" w:fill="FFFFFF"/>
          </w:tcPr>
          <w:p w:rsidR="000C5A7F" w:rsidRPr="002B648D" w:rsidRDefault="007F6141" w:rsidP="002B648D">
            <w:pPr>
              <w:pStyle w:val="NoSpacing"/>
              <w:rPr>
                <w:i/>
                <w:sz w:val="20"/>
              </w:rPr>
            </w:pPr>
            <w:r>
              <w:rPr>
                <w:i/>
                <w:sz w:val="20"/>
              </w:rPr>
              <w:t>August 2011</w:t>
            </w:r>
          </w:p>
        </w:tc>
      </w:tr>
      <w:tr w:rsidR="002B648D" w:rsidRPr="006C5CEA"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0C5A7F" w:rsidRDefault="000C5A7F" w:rsidP="002B648D">
            <w:pPr>
              <w:pStyle w:val="NoSpacing"/>
              <w:rPr>
                <w:sz w:val="20"/>
                <w:szCs w:val="20"/>
              </w:rPr>
            </w:pPr>
            <w:r w:rsidRPr="000C5A7F">
              <w:rPr>
                <w:sz w:val="20"/>
                <w:szCs w:val="20"/>
              </w:rPr>
              <w:t>Key Account Manager (“KAM”)</w:t>
            </w:r>
          </w:p>
        </w:tc>
        <w:tc>
          <w:tcPr>
            <w:tcW w:w="1118" w:type="pct"/>
            <w:tcBorders>
              <w:top w:val="nil"/>
              <w:left w:val="nil"/>
              <w:bottom w:val="single" w:sz="4" w:space="0" w:color="auto"/>
              <w:right w:val="single" w:sz="4" w:space="0" w:color="auto"/>
            </w:tcBorders>
            <w:shd w:val="clear" w:color="000000" w:fill="FFFFFF"/>
          </w:tcPr>
          <w:p w:rsidR="000C5A7F" w:rsidRPr="000C5A7F" w:rsidRDefault="000C5A7F" w:rsidP="002B648D">
            <w:pPr>
              <w:pStyle w:val="NoSpacing"/>
              <w:rPr>
                <w:rFonts w:cs="Arial"/>
                <w:sz w:val="20"/>
                <w:szCs w:val="20"/>
              </w:rPr>
            </w:pPr>
            <w:r w:rsidRPr="000C5A7F">
              <w:rPr>
                <w:rFonts w:cs="Arial"/>
                <w:sz w:val="20"/>
                <w:szCs w:val="20"/>
              </w:rPr>
              <w:t>Schedule D-4</w:t>
            </w:r>
          </w:p>
        </w:tc>
        <w:tc>
          <w:tcPr>
            <w:tcW w:w="774" w:type="pct"/>
            <w:tcBorders>
              <w:top w:val="nil"/>
              <w:left w:val="nil"/>
              <w:bottom w:val="single" w:sz="4" w:space="0" w:color="auto"/>
              <w:right w:val="single" w:sz="4" w:space="0" w:color="auto"/>
            </w:tcBorders>
            <w:shd w:val="clear" w:color="000000" w:fill="FFFFFF"/>
          </w:tcPr>
          <w:p w:rsidR="000C5A7F" w:rsidRPr="002B648D" w:rsidRDefault="000C5A7F" w:rsidP="002B648D">
            <w:pPr>
              <w:pStyle w:val="NoSpacing"/>
              <w:rPr>
                <w:i/>
                <w:sz w:val="20"/>
              </w:rPr>
            </w:pPr>
            <w:r w:rsidRPr="002B648D">
              <w:rPr>
                <w:i/>
                <w:sz w:val="20"/>
              </w:rPr>
              <w:t>May 31,2011</w:t>
            </w:r>
          </w:p>
        </w:tc>
        <w:tc>
          <w:tcPr>
            <w:tcW w:w="1312" w:type="pct"/>
            <w:tcBorders>
              <w:top w:val="single" w:sz="4" w:space="0" w:color="auto"/>
              <w:left w:val="single" w:sz="4" w:space="0" w:color="auto"/>
              <w:bottom w:val="single" w:sz="4" w:space="0" w:color="auto"/>
              <w:right w:val="single" w:sz="4" w:space="0" w:color="auto"/>
            </w:tcBorders>
            <w:shd w:val="clear" w:color="000000" w:fill="FFFFFF"/>
          </w:tcPr>
          <w:p w:rsidR="000C5A7F" w:rsidRPr="002B648D" w:rsidRDefault="007F6141" w:rsidP="002B648D">
            <w:pPr>
              <w:pStyle w:val="NoSpacing"/>
              <w:rPr>
                <w:i/>
                <w:sz w:val="20"/>
              </w:rPr>
            </w:pPr>
            <w:r>
              <w:rPr>
                <w:i/>
                <w:sz w:val="20"/>
              </w:rPr>
              <w:t>March 2011</w:t>
            </w:r>
          </w:p>
        </w:tc>
      </w:tr>
      <w:tr w:rsidR="002B648D" w:rsidRPr="006C5CEA" w:rsidTr="002B648D">
        <w:trPr>
          <w:gridAfter w:val="1"/>
          <w:wAfter w:w="10" w:type="pct"/>
          <w:cantSplit/>
          <w:trHeight w:val="300"/>
          <w:tblHeader/>
        </w:trPr>
        <w:tc>
          <w:tcPr>
            <w:tcW w:w="1786" w:type="pct"/>
            <w:gridSpan w:val="2"/>
            <w:tcBorders>
              <w:top w:val="nil"/>
              <w:left w:val="single" w:sz="4" w:space="0" w:color="auto"/>
              <w:bottom w:val="single" w:sz="4" w:space="0" w:color="auto"/>
              <w:right w:val="single" w:sz="4" w:space="0" w:color="auto"/>
            </w:tcBorders>
            <w:shd w:val="clear" w:color="000000" w:fill="FFFFFF"/>
            <w:noWrap/>
          </w:tcPr>
          <w:p w:rsidR="000C5A7F" w:rsidRPr="002B648D" w:rsidRDefault="000C5A7F" w:rsidP="002B648D">
            <w:pPr>
              <w:pStyle w:val="NoSpacing"/>
              <w:rPr>
                <w:sz w:val="18"/>
              </w:rPr>
            </w:pPr>
            <w:r w:rsidRPr="002B648D">
              <w:rPr>
                <w:sz w:val="18"/>
              </w:rPr>
              <w:t>Demand Response 3</w:t>
            </w:r>
          </w:p>
        </w:tc>
        <w:tc>
          <w:tcPr>
            <w:tcW w:w="1118" w:type="pct"/>
            <w:tcBorders>
              <w:top w:val="nil"/>
              <w:left w:val="nil"/>
              <w:bottom w:val="single" w:sz="4" w:space="0" w:color="auto"/>
              <w:right w:val="single" w:sz="4" w:space="0" w:color="auto"/>
            </w:tcBorders>
            <w:shd w:val="clear" w:color="000000" w:fill="FFFFFF"/>
          </w:tcPr>
          <w:p w:rsidR="000C5A7F" w:rsidRPr="002B648D" w:rsidRDefault="000C5A7F" w:rsidP="002B648D">
            <w:pPr>
              <w:pStyle w:val="NoSpacing"/>
              <w:rPr>
                <w:sz w:val="18"/>
              </w:rPr>
            </w:pPr>
            <w:r w:rsidRPr="002B648D">
              <w:rPr>
                <w:sz w:val="18"/>
              </w:rPr>
              <w:t>Schedule D-6</w:t>
            </w:r>
          </w:p>
        </w:tc>
        <w:tc>
          <w:tcPr>
            <w:tcW w:w="774" w:type="pct"/>
            <w:tcBorders>
              <w:top w:val="nil"/>
              <w:left w:val="nil"/>
              <w:bottom w:val="single" w:sz="4" w:space="0" w:color="auto"/>
              <w:right w:val="single" w:sz="4" w:space="0" w:color="auto"/>
            </w:tcBorders>
            <w:shd w:val="clear" w:color="000000" w:fill="FFFFFF"/>
          </w:tcPr>
          <w:p w:rsidR="000C5A7F" w:rsidRPr="002B648D" w:rsidRDefault="000C5A7F" w:rsidP="002B648D">
            <w:pPr>
              <w:pStyle w:val="NoSpacing"/>
              <w:rPr>
                <w:i/>
                <w:sz w:val="18"/>
              </w:rPr>
            </w:pPr>
            <w:r w:rsidRPr="002B648D">
              <w:rPr>
                <w:i/>
                <w:sz w:val="18"/>
              </w:rPr>
              <w:t>May 31, 2011</w:t>
            </w:r>
          </w:p>
        </w:tc>
        <w:tc>
          <w:tcPr>
            <w:tcW w:w="1312" w:type="pct"/>
            <w:tcBorders>
              <w:top w:val="single" w:sz="4" w:space="0" w:color="auto"/>
              <w:left w:val="single" w:sz="4" w:space="0" w:color="auto"/>
              <w:bottom w:val="single" w:sz="4" w:space="0" w:color="auto"/>
              <w:right w:val="single" w:sz="4" w:space="0" w:color="auto"/>
            </w:tcBorders>
            <w:shd w:val="clear" w:color="000000" w:fill="FFFFFF"/>
          </w:tcPr>
          <w:p w:rsidR="000C5A7F" w:rsidRPr="002B648D" w:rsidRDefault="007F6141" w:rsidP="002B648D">
            <w:pPr>
              <w:pStyle w:val="NoSpacing"/>
              <w:rPr>
                <w:i/>
                <w:sz w:val="18"/>
              </w:rPr>
            </w:pPr>
            <w:r>
              <w:rPr>
                <w:i/>
                <w:sz w:val="18"/>
              </w:rPr>
              <w:t>January 2011</w:t>
            </w:r>
          </w:p>
        </w:tc>
      </w:tr>
    </w:tbl>
    <w:p w:rsidR="000C5A7F" w:rsidRPr="002B648D" w:rsidRDefault="000C5A7F" w:rsidP="005D5969">
      <w:pPr>
        <w:pStyle w:val="NoSpacing"/>
        <w:rPr>
          <w:color w:val="000000"/>
          <w:sz w:val="20"/>
        </w:rPr>
      </w:pPr>
    </w:p>
    <w:p w:rsidR="00B61516" w:rsidRPr="005D5969" w:rsidRDefault="00B61516" w:rsidP="005D5969">
      <w:pPr>
        <w:pStyle w:val="NoSpacing"/>
        <w:rPr>
          <w:sz w:val="20"/>
          <w:szCs w:val="20"/>
        </w:rPr>
      </w:pPr>
      <w:r w:rsidRPr="002B648D">
        <w:rPr>
          <w:sz w:val="20"/>
        </w:rPr>
        <w:t xml:space="preserve">In addition, results were </w:t>
      </w:r>
      <w:r w:rsidR="00620F08" w:rsidRPr="002B648D">
        <w:rPr>
          <w:sz w:val="20"/>
        </w:rPr>
        <w:t xml:space="preserve">realized towards </w:t>
      </w:r>
      <w:r w:rsidR="0026633A" w:rsidRPr="00DD5326">
        <w:rPr>
          <w:sz w:val="20"/>
          <w:szCs w:val="20"/>
        </w:rPr>
        <w:t>WESTARIO POWER INC.</w:t>
      </w:r>
      <w:r w:rsidR="00620F08" w:rsidRPr="00DD5326">
        <w:rPr>
          <w:sz w:val="20"/>
          <w:szCs w:val="20"/>
        </w:rPr>
        <w:t>’s</w:t>
      </w:r>
      <w:r w:rsidR="00620F08" w:rsidRPr="00DD5326">
        <w:rPr>
          <w:sz w:val="20"/>
        </w:rPr>
        <w:t xml:space="preserve"> 2011</w:t>
      </w:r>
      <w:r w:rsidR="00620F08" w:rsidRPr="002B648D">
        <w:rPr>
          <w:sz w:val="20"/>
        </w:rPr>
        <w:t xml:space="preserve">-2014 </w:t>
      </w:r>
      <w:r w:rsidR="00620F08" w:rsidRPr="004D3BB5">
        <w:rPr>
          <w:color w:val="000000"/>
          <w:sz w:val="20"/>
        </w:rPr>
        <w:t>target</w:t>
      </w:r>
      <w:r w:rsidR="003B7AA0" w:rsidRPr="004D3BB5">
        <w:rPr>
          <w:color w:val="000000"/>
          <w:sz w:val="20"/>
        </w:rPr>
        <w:t>s</w:t>
      </w:r>
      <w:r w:rsidR="00620F08" w:rsidRPr="002B648D">
        <w:rPr>
          <w:sz w:val="20"/>
        </w:rPr>
        <w:t xml:space="preserve"> through the following pre-2011 programs</w:t>
      </w:r>
      <w:r w:rsidRPr="005D5969">
        <w:rPr>
          <w:sz w:val="20"/>
          <w:szCs w:val="20"/>
        </w:rPr>
        <w:t>:</w:t>
      </w:r>
    </w:p>
    <w:p w:rsidR="005D5969" w:rsidRPr="005D5969" w:rsidRDefault="005D5969" w:rsidP="005D5969">
      <w:pPr>
        <w:pStyle w:val="NoSpacing"/>
        <w:numPr>
          <w:ilvl w:val="0"/>
          <w:numId w:val="35"/>
        </w:numPr>
        <w:rPr>
          <w:sz w:val="20"/>
          <w:szCs w:val="20"/>
        </w:rPr>
      </w:pPr>
      <w:r w:rsidRPr="005D5969">
        <w:rPr>
          <w:sz w:val="20"/>
          <w:szCs w:val="20"/>
        </w:rPr>
        <w:t>Electricity Retrofit Incentive Program</w:t>
      </w:r>
    </w:p>
    <w:p w:rsidR="007F6141" w:rsidRDefault="005D5969" w:rsidP="005D5969">
      <w:pPr>
        <w:pStyle w:val="NoSpacing"/>
        <w:numPr>
          <w:ilvl w:val="0"/>
          <w:numId w:val="35"/>
        </w:numPr>
        <w:rPr>
          <w:sz w:val="20"/>
          <w:szCs w:val="20"/>
        </w:rPr>
      </w:pPr>
      <w:r w:rsidRPr="005D5969">
        <w:rPr>
          <w:sz w:val="20"/>
          <w:szCs w:val="20"/>
        </w:rPr>
        <w:t>High Performance New Construction</w:t>
      </w:r>
    </w:p>
    <w:p w:rsidR="007F6141" w:rsidRDefault="007F6141">
      <w:pPr>
        <w:spacing w:after="0" w:line="240" w:lineRule="auto"/>
        <w:rPr>
          <w:sz w:val="20"/>
          <w:szCs w:val="20"/>
        </w:rPr>
      </w:pPr>
      <w:r>
        <w:rPr>
          <w:sz w:val="20"/>
          <w:szCs w:val="20"/>
        </w:rPr>
        <w:br w:type="page"/>
      </w:r>
    </w:p>
    <w:p w:rsidR="005D5969" w:rsidRPr="005D5969" w:rsidRDefault="005D5969" w:rsidP="007F6141">
      <w:pPr>
        <w:pStyle w:val="NoSpacing"/>
        <w:rPr>
          <w:sz w:val="20"/>
          <w:szCs w:val="20"/>
        </w:rPr>
      </w:pPr>
    </w:p>
    <w:p w:rsidR="00F42703" w:rsidRDefault="00F42703" w:rsidP="005D5969">
      <w:pPr>
        <w:jc w:val="both"/>
        <w:rPr>
          <w:sz w:val="20"/>
          <w:szCs w:val="20"/>
        </w:rPr>
      </w:pPr>
    </w:p>
    <w:p w:rsidR="00BF2BA7" w:rsidRPr="002B648D" w:rsidRDefault="00071B18" w:rsidP="002B648D">
      <w:pPr>
        <w:jc w:val="both"/>
        <w:rPr>
          <w:color w:val="000000"/>
          <w:sz w:val="20"/>
          <w:highlight w:val="yellow"/>
        </w:rPr>
      </w:pPr>
      <w:r w:rsidRPr="00C243C0">
        <w:rPr>
          <w:sz w:val="20"/>
          <w:szCs w:val="20"/>
        </w:rPr>
        <w:t>As per the table below, several program initiatives are no longer available to customer or have not been launched</w:t>
      </w:r>
      <w:r w:rsidRPr="002B648D">
        <w:rPr>
          <w:sz w:val="20"/>
        </w:rPr>
        <w:t xml:space="preserve"> in </w:t>
      </w:r>
      <w:r w:rsidR="004C4102" w:rsidRPr="00486EAA">
        <w:rPr>
          <w:color w:val="000000"/>
          <w:sz w:val="20"/>
        </w:rPr>
        <w:fldChar w:fldCharType="begin"/>
      </w:r>
      <w:r w:rsidR="004C4102" w:rsidRPr="004D3BB5">
        <w:rPr>
          <w:color w:val="000000"/>
          <w:sz w:val="20"/>
        </w:rPr>
        <w:instrText xml:space="preserve"> REF _Ref367804704 \h </w:instrText>
      </w:r>
      <w:r w:rsidR="000979F4" w:rsidRPr="004D3BB5">
        <w:rPr>
          <w:color w:val="000000"/>
          <w:sz w:val="20"/>
        </w:rPr>
        <w:instrText xml:space="preserve"> \* MERGEFORMAT </w:instrText>
      </w:r>
      <w:r w:rsidR="004C4102" w:rsidRPr="00486EAA">
        <w:rPr>
          <w:color w:val="000000"/>
          <w:sz w:val="20"/>
        </w:rPr>
      </w:r>
      <w:r w:rsidR="004C4102" w:rsidRPr="00486EAA">
        <w:rPr>
          <w:color w:val="000000"/>
          <w:sz w:val="20"/>
        </w:rPr>
        <w:fldChar w:fldCharType="separate"/>
      </w:r>
      <w:r w:rsidR="00E84B4C" w:rsidRPr="00486EAA">
        <w:rPr>
          <w:sz w:val="20"/>
        </w:rPr>
        <w:t xml:space="preserve">Table </w:t>
      </w:r>
      <w:r w:rsidR="00E84B4C">
        <w:rPr>
          <w:noProof/>
          <w:sz w:val="20"/>
        </w:rPr>
        <w:t>3</w:t>
      </w:r>
      <w:r w:rsidR="004C4102" w:rsidRPr="00486EAA">
        <w:rPr>
          <w:color w:val="000000"/>
          <w:sz w:val="20"/>
        </w:rPr>
        <w:fldChar w:fldCharType="end"/>
      </w:r>
      <w:r w:rsidR="004C4102" w:rsidRPr="004D3BB5">
        <w:rPr>
          <w:color w:val="000000"/>
          <w:sz w:val="20"/>
        </w:rPr>
        <w:t>.</w:t>
      </w:r>
    </w:p>
    <w:p w:rsidR="004C4102" w:rsidRPr="004D3BB5" w:rsidRDefault="004C4102" w:rsidP="00036B96">
      <w:pPr>
        <w:pStyle w:val="Caption"/>
        <w:keepNext/>
        <w:rPr>
          <w:sz w:val="20"/>
          <w:szCs w:val="20"/>
        </w:rPr>
      </w:pPr>
      <w:bookmarkStart w:id="249" w:name="_Ref367804704"/>
      <w:bookmarkStart w:id="250" w:name="_Ref367804699"/>
      <w:r w:rsidRPr="00486EAA">
        <w:rPr>
          <w:sz w:val="20"/>
        </w:rPr>
        <w:t xml:space="preserve">Table </w:t>
      </w:r>
      <w:r w:rsidRPr="00486EAA">
        <w:rPr>
          <w:sz w:val="20"/>
          <w:szCs w:val="20"/>
        </w:rPr>
        <w:fldChar w:fldCharType="begin"/>
      </w:r>
      <w:r w:rsidRPr="00486EAA">
        <w:rPr>
          <w:sz w:val="20"/>
        </w:rPr>
        <w:instrText xml:space="preserve"> SEQ Table \* ARABIC </w:instrText>
      </w:r>
      <w:r w:rsidRPr="00486EAA">
        <w:rPr>
          <w:sz w:val="20"/>
          <w:szCs w:val="20"/>
        </w:rPr>
        <w:fldChar w:fldCharType="separate"/>
      </w:r>
      <w:r w:rsidR="00E84B4C">
        <w:rPr>
          <w:noProof/>
          <w:sz w:val="20"/>
        </w:rPr>
        <w:t>3</w:t>
      </w:r>
      <w:r w:rsidRPr="00486EAA">
        <w:rPr>
          <w:sz w:val="20"/>
          <w:szCs w:val="20"/>
        </w:rPr>
        <w:fldChar w:fldCharType="end"/>
      </w:r>
      <w:bookmarkEnd w:id="249"/>
      <w:r w:rsidRPr="00486EAA">
        <w:rPr>
          <w:sz w:val="20"/>
        </w:rPr>
        <w:t xml:space="preserve">: Pre-2011 </w:t>
      </w:r>
      <w:r w:rsidR="002414A6">
        <w:rPr>
          <w:sz w:val="20"/>
        </w:rPr>
        <w:t>IESO</w:t>
      </w:r>
      <w:r w:rsidRPr="00486EAA">
        <w:rPr>
          <w:sz w:val="20"/>
        </w:rPr>
        <w:t xml:space="preserve"> Programs</w:t>
      </w:r>
      <w:bookmarkEnd w:id="250"/>
    </w:p>
    <w:tbl>
      <w:tblPr>
        <w:tblW w:w="8432" w:type="dxa"/>
        <w:tblInd w:w="93" w:type="dxa"/>
        <w:tblLook w:val="00A0" w:firstRow="1" w:lastRow="0" w:firstColumn="1" w:lastColumn="0" w:noHBand="0" w:noVBand="0"/>
      </w:tblPr>
      <w:tblGrid>
        <w:gridCol w:w="2537"/>
        <w:gridCol w:w="3394"/>
        <w:gridCol w:w="2501"/>
      </w:tblGrid>
      <w:tr w:rsidR="002B648D" w:rsidRPr="006C5CEA" w:rsidTr="002B648D">
        <w:trPr>
          <w:cantSplit/>
          <w:trHeight w:val="287"/>
          <w:tblHeader/>
        </w:trPr>
        <w:tc>
          <w:tcPr>
            <w:tcW w:w="2537" w:type="dxa"/>
            <w:tcBorders>
              <w:top w:val="single" w:sz="4" w:space="0" w:color="auto"/>
              <w:left w:val="single" w:sz="4" w:space="0" w:color="auto"/>
              <w:right w:val="single" w:sz="4" w:space="0" w:color="auto"/>
            </w:tcBorders>
            <w:shd w:val="clear" w:color="000000" w:fill="D8D8D8"/>
            <w:noWrap/>
            <w:vAlign w:val="center"/>
          </w:tcPr>
          <w:p w:rsidR="002B648D" w:rsidRPr="005D5969" w:rsidRDefault="002B648D" w:rsidP="00CC521A">
            <w:pPr>
              <w:pStyle w:val="NoSpacing"/>
              <w:jc w:val="center"/>
              <w:rPr>
                <w:b/>
              </w:rPr>
            </w:pPr>
            <w:r w:rsidRPr="005D5969">
              <w:rPr>
                <w:b/>
              </w:rPr>
              <w:t xml:space="preserve">Not in Market </w:t>
            </w:r>
          </w:p>
        </w:tc>
        <w:tc>
          <w:tcPr>
            <w:tcW w:w="3394" w:type="dxa"/>
            <w:tcBorders>
              <w:top w:val="single" w:sz="4" w:space="0" w:color="auto"/>
              <w:left w:val="single" w:sz="4" w:space="0" w:color="auto"/>
              <w:right w:val="single" w:sz="4" w:space="0" w:color="auto"/>
            </w:tcBorders>
            <w:shd w:val="clear" w:color="000000" w:fill="D8D8D8"/>
          </w:tcPr>
          <w:p w:rsidR="002B648D" w:rsidRPr="005D5969" w:rsidRDefault="002B648D" w:rsidP="005D5969">
            <w:pPr>
              <w:pStyle w:val="NoSpacing"/>
              <w:jc w:val="center"/>
              <w:rPr>
                <w:b/>
              </w:rPr>
            </w:pPr>
            <w:r w:rsidRPr="005D5969">
              <w:rPr>
                <w:b/>
              </w:rPr>
              <w:t>Objective</w:t>
            </w:r>
          </w:p>
        </w:tc>
        <w:tc>
          <w:tcPr>
            <w:tcW w:w="2501" w:type="dxa"/>
            <w:tcBorders>
              <w:top w:val="single" w:sz="4" w:space="0" w:color="auto"/>
              <w:left w:val="single" w:sz="4" w:space="0" w:color="auto"/>
              <w:bottom w:val="single" w:sz="4" w:space="0" w:color="auto"/>
              <w:right w:val="single" w:sz="4" w:space="0" w:color="auto"/>
            </w:tcBorders>
            <w:shd w:val="clear" w:color="000000" w:fill="D8D8D8"/>
          </w:tcPr>
          <w:p w:rsidR="002B648D" w:rsidRPr="005D5969" w:rsidRDefault="002B648D" w:rsidP="005D5969">
            <w:pPr>
              <w:pStyle w:val="NoSpacing"/>
              <w:jc w:val="center"/>
              <w:rPr>
                <w:b/>
              </w:rPr>
            </w:pPr>
            <w:r w:rsidRPr="005D5969">
              <w:rPr>
                <w:b/>
              </w:rPr>
              <w:t>Status</w:t>
            </w:r>
          </w:p>
        </w:tc>
      </w:tr>
      <w:tr w:rsidR="002B648D" w:rsidRPr="006C5CEA" w:rsidTr="002B648D">
        <w:trPr>
          <w:trHeight w:val="300"/>
        </w:trPr>
        <w:tc>
          <w:tcPr>
            <w:tcW w:w="8432" w:type="dxa"/>
            <w:gridSpan w:val="3"/>
            <w:tcBorders>
              <w:top w:val="single" w:sz="4" w:space="0" w:color="auto"/>
              <w:left w:val="single" w:sz="4" w:space="0" w:color="auto"/>
              <w:bottom w:val="single" w:sz="4" w:space="0" w:color="auto"/>
              <w:right w:val="single" w:sz="4" w:space="0" w:color="auto"/>
            </w:tcBorders>
            <w:shd w:val="clear" w:color="000000" w:fill="92D050"/>
            <w:noWrap/>
            <w:vAlign w:val="center"/>
          </w:tcPr>
          <w:p w:rsidR="002B648D" w:rsidRDefault="002B648D" w:rsidP="00BC265D">
            <w:pPr>
              <w:spacing w:after="0" w:line="240" w:lineRule="auto"/>
              <w:rPr>
                <w:b/>
                <w:bCs/>
                <w:sz w:val="20"/>
                <w:szCs w:val="20"/>
              </w:rPr>
            </w:pPr>
            <w:r>
              <w:rPr>
                <w:b/>
                <w:bCs/>
                <w:sz w:val="20"/>
                <w:szCs w:val="20"/>
              </w:rPr>
              <w:t>Residential</w:t>
            </w:r>
            <w:r w:rsidRPr="00BC265D">
              <w:rPr>
                <w:b/>
                <w:bCs/>
                <w:sz w:val="20"/>
                <w:szCs w:val="20"/>
              </w:rPr>
              <w:t xml:space="preserve"> Program</w:t>
            </w:r>
          </w:p>
        </w:tc>
      </w:tr>
      <w:tr w:rsidR="002B648D" w:rsidRPr="006C5CEA" w:rsidTr="002B648D">
        <w:trPr>
          <w:trHeight w:val="300"/>
        </w:trPr>
        <w:tc>
          <w:tcPr>
            <w:tcW w:w="2537" w:type="dxa"/>
            <w:tcBorders>
              <w:top w:val="nil"/>
              <w:left w:val="single" w:sz="4" w:space="0" w:color="auto"/>
              <w:bottom w:val="single" w:sz="4" w:space="0" w:color="auto"/>
              <w:right w:val="single" w:sz="4" w:space="0" w:color="auto"/>
            </w:tcBorders>
            <w:shd w:val="clear" w:color="000000" w:fill="FFFFFF"/>
            <w:noWrap/>
          </w:tcPr>
          <w:p w:rsidR="002B648D" w:rsidRPr="002B648D" w:rsidRDefault="002B648D" w:rsidP="002B648D">
            <w:pPr>
              <w:spacing w:after="0" w:line="240" w:lineRule="auto"/>
              <w:rPr>
                <w:sz w:val="20"/>
              </w:rPr>
            </w:pPr>
            <w:r w:rsidRPr="00BC265D">
              <w:rPr>
                <w:sz w:val="20"/>
                <w:szCs w:val="20"/>
              </w:rPr>
              <w:t>Midstream Electronics</w:t>
            </w:r>
          </w:p>
        </w:tc>
        <w:tc>
          <w:tcPr>
            <w:tcW w:w="3394" w:type="dxa"/>
            <w:tcBorders>
              <w:top w:val="nil"/>
              <w:left w:val="single" w:sz="4" w:space="0" w:color="auto"/>
              <w:bottom w:val="single" w:sz="4" w:space="0" w:color="auto"/>
              <w:right w:val="single" w:sz="4" w:space="0" w:color="auto"/>
            </w:tcBorders>
            <w:shd w:val="clear" w:color="000000" w:fill="FFFFFF"/>
          </w:tcPr>
          <w:p w:rsidR="002B648D" w:rsidRPr="002B648D" w:rsidRDefault="002B648D" w:rsidP="002B648D">
            <w:pPr>
              <w:spacing w:after="0" w:line="240" w:lineRule="auto"/>
              <w:rPr>
                <w:sz w:val="20"/>
              </w:rPr>
            </w:pPr>
            <w:r>
              <w:rPr>
                <w:noProof/>
                <w:sz w:val="20"/>
                <w:szCs w:val="20"/>
              </w:rPr>
              <w:t>Encourages retailers to promote and sell high efficency televisions, and for distributors to distribute high efficiency set top boxes.</w:t>
            </w:r>
          </w:p>
        </w:tc>
        <w:tc>
          <w:tcPr>
            <w:tcW w:w="2501" w:type="dxa"/>
            <w:tcBorders>
              <w:top w:val="nil"/>
              <w:left w:val="single" w:sz="4" w:space="0" w:color="auto"/>
              <w:bottom w:val="single" w:sz="4" w:space="0" w:color="auto"/>
              <w:right w:val="single" w:sz="4" w:space="0" w:color="auto"/>
            </w:tcBorders>
            <w:shd w:val="clear" w:color="000000" w:fill="FFFFFF"/>
          </w:tcPr>
          <w:p w:rsidR="002B648D" w:rsidRPr="002B648D" w:rsidRDefault="002B648D" w:rsidP="002B648D">
            <w:pPr>
              <w:spacing w:after="0" w:line="240" w:lineRule="auto"/>
              <w:rPr>
                <w:sz w:val="20"/>
              </w:rPr>
            </w:pPr>
            <w:r>
              <w:rPr>
                <w:noProof/>
                <w:sz w:val="20"/>
                <w:szCs w:val="20"/>
              </w:rPr>
              <w:t>Did not launch</w:t>
            </w:r>
            <w:r w:rsidRPr="00C243C0">
              <w:rPr>
                <w:noProof/>
                <w:sz w:val="20"/>
                <w:szCs w:val="20"/>
              </w:rPr>
              <w:t xml:space="preserve"> and removed from</w:t>
            </w:r>
            <w:r w:rsidRPr="002B648D">
              <w:rPr>
                <w:sz w:val="20"/>
              </w:rPr>
              <w:t xml:space="preserve"> Schedule </w:t>
            </w:r>
            <w:r w:rsidRPr="00C243C0">
              <w:rPr>
                <w:noProof/>
                <w:sz w:val="20"/>
                <w:szCs w:val="20"/>
              </w:rPr>
              <w:t>in Q2, 2013.</w:t>
            </w:r>
          </w:p>
        </w:tc>
      </w:tr>
      <w:tr w:rsidR="002B648D" w:rsidRPr="006C5CEA" w:rsidTr="002B648D">
        <w:trPr>
          <w:trHeight w:val="300"/>
        </w:trPr>
        <w:tc>
          <w:tcPr>
            <w:tcW w:w="2537" w:type="dxa"/>
            <w:tcBorders>
              <w:top w:val="nil"/>
              <w:left w:val="single" w:sz="4" w:space="0" w:color="auto"/>
              <w:bottom w:val="single" w:sz="4" w:space="0" w:color="auto"/>
              <w:right w:val="single" w:sz="4" w:space="0" w:color="auto"/>
            </w:tcBorders>
            <w:shd w:val="clear" w:color="000000" w:fill="FFFFFF"/>
            <w:noWrap/>
          </w:tcPr>
          <w:p w:rsidR="002B648D" w:rsidRPr="00C243C0" w:rsidRDefault="002B648D" w:rsidP="00BC265D">
            <w:pPr>
              <w:spacing w:after="0" w:line="240" w:lineRule="auto"/>
              <w:rPr>
                <w:sz w:val="20"/>
                <w:szCs w:val="20"/>
              </w:rPr>
            </w:pPr>
            <w:r w:rsidRPr="00C243C0">
              <w:rPr>
                <w:sz w:val="20"/>
                <w:szCs w:val="20"/>
              </w:rPr>
              <w:t>Midstream Pool Equipment</w:t>
            </w:r>
          </w:p>
        </w:tc>
        <w:tc>
          <w:tcPr>
            <w:tcW w:w="3394" w:type="dxa"/>
            <w:tcBorders>
              <w:top w:val="nil"/>
              <w:left w:val="single" w:sz="4" w:space="0" w:color="auto"/>
              <w:bottom w:val="single" w:sz="4" w:space="0" w:color="auto"/>
              <w:right w:val="single" w:sz="4" w:space="0" w:color="auto"/>
            </w:tcBorders>
            <w:shd w:val="clear" w:color="000000" w:fill="FFFFFF"/>
          </w:tcPr>
          <w:p w:rsidR="002B648D" w:rsidRPr="00BC265D" w:rsidRDefault="002B648D" w:rsidP="00BC265D">
            <w:pPr>
              <w:spacing w:after="0" w:line="240" w:lineRule="auto"/>
              <w:rPr>
                <w:sz w:val="20"/>
                <w:szCs w:val="20"/>
              </w:rPr>
            </w:pPr>
            <w:r>
              <w:rPr>
                <w:sz w:val="20"/>
                <w:szCs w:val="20"/>
              </w:rPr>
              <w:t>Encourage pool installers to sell and install efficient pool pump equipment in residential in-ground pools.</w:t>
            </w:r>
          </w:p>
        </w:tc>
        <w:tc>
          <w:tcPr>
            <w:tcW w:w="2501" w:type="dxa"/>
            <w:tcBorders>
              <w:top w:val="nil"/>
              <w:left w:val="single" w:sz="4" w:space="0" w:color="auto"/>
              <w:bottom w:val="single" w:sz="4" w:space="0" w:color="auto"/>
              <w:right w:val="single" w:sz="4" w:space="0" w:color="auto"/>
            </w:tcBorders>
            <w:shd w:val="clear" w:color="000000" w:fill="FFFFFF"/>
          </w:tcPr>
          <w:p w:rsidR="002B648D" w:rsidRPr="00C243C0" w:rsidRDefault="002B648D" w:rsidP="009D1FDA">
            <w:pPr>
              <w:spacing w:after="0" w:line="240" w:lineRule="auto"/>
              <w:rPr>
                <w:sz w:val="20"/>
                <w:szCs w:val="20"/>
              </w:rPr>
            </w:pPr>
            <w:r>
              <w:rPr>
                <w:sz w:val="20"/>
                <w:szCs w:val="20"/>
              </w:rPr>
              <w:t>Did not launch</w:t>
            </w:r>
            <w:r w:rsidRPr="00C243C0">
              <w:rPr>
                <w:sz w:val="20"/>
                <w:szCs w:val="20"/>
              </w:rPr>
              <w:t xml:space="preserve"> and removed from Schedule in Q2, 2013.</w:t>
            </w:r>
          </w:p>
        </w:tc>
      </w:tr>
      <w:tr w:rsidR="002B648D" w:rsidRPr="006C5CEA" w:rsidTr="002B648D">
        <w:trPr>
          <w:trHeight w:val="300"/>
        </w:trPr>
        <w:tc>
          <w:tcPr>
            <w:tcW w:w="2537" w:type="dxa"/>
            <w:tcBorders>
              <w:top w:val="nil"/>
              <w:left w:val="single" w:sz="4" w:space="0" w:color="auto"/>
              <w:bottom w:val="single" w:sz="4" w:space="0" w:color="auto"/>
              <w:right w:val="single" w:sz="4" w:space="0" w:color="auto"/>
            </w:tcBorders>
            <w:shd w:val="clear" w:color="000000" w:fill="FFFFFF"/>
            <w:noWrap/>
          </w:tcPr>
          <w:p w:rsidR="002B648D" w:rsidRPr="00BC265D" w:rsidRDefault="002B648D" w:rsidP="009C759A">
            <w:pPr>
              <w:spacing w:after="0" w:line="240" w:lineRule="auto"/>
              <w:rPr>
                <w:sz w:val="20"/>
                <w:szCs w:val="20"/>
              </w:rPr>
            </w:pPr>
            <w:r>
              <w:rPr>
                <w:sz w:val="20"/>
                <w:szCs w:val="20"/>
              </w:rPr>
              <w:t>Home Energy Audit Tool</w:t>
            </w:r>
          </w:p>
        </w:tc>
        <w:tc>
          <w:tcPr>
            <w:tcW w:w="3394" w:type="dxa"/>
            <w:tcBorders>
              <w:top w:val="nil"/>
              <w:left w:val="single" w:sz="4" w:space="0" w:color="auto"/>
              <w:bottom w:val="single" w:sz="4" w:space="0" w:color="auto"/>
              <w:right w:val="single" w:sz="4" w:space="0" w:color="auto"/>
            </w:tcBorders>
            <w:shd w:val="clear" w:color="000000" w:fill="FFFFFF"/>
          </w:tcPr>
          <w:p w:rsidR="002B648D" w:rsidRDefault="002B648D" w:rsidP="009C759A">
            <w:pPr>
              <w:spacing w:after="0" w:line="240" w:lineRule="auto"/>
              <w:rPr>
                <w:sz w:val="20"/>
                <w:szCs w:val="20"/>
              </w:rPr>
            </w:pPr>
            <w:r>
              <w:rPr>
                <w:sz w:val="20"/>
                <w:szCs w:val="20"/>
              </w:rPr>
              <w:t>This is a provincial online audit tool to engage customers in conservation and help drive customer participation to CDM programs.</w:t>
            </w:r>
          </w:p>
        </w:tc>
        <w:tc>
          <w:tcPr>
            <w:tcW w:w="2501" w:type="dxa"/>
            <w:tcBorders>
              <w:top w:val="nil"/>
              <w:left w:val="single" w:sz="4" w:space="0" w:color="auto"/>
              <w:bottom w:val="single" w:sz="4" w:space="0" w:color="auto"/>
              <w:right w:val="single" w:sz="4" w:space="0" w:color="auto"/>
            </w:tcBorders>
            <w:shd w:val="clear" w:color="000000" w:fill="FFFFFF"/>
          </w:tcPr>
          <w:p w:rsidR="002B648D" w:rsidRPr="00C243C0" w:rsidRDefault="002B648D" w:rsidP="009D1FDA">
            <w:pPr>
              <w:spacing w:after="0" w:line="240" w:lineRule="auto"/>
              <w:rPr>
                <w:sz w:val="20"/>
                <w:szCs w:val="20"/>
              </w:rPr>
            </w:pPr>
            <w:r>
              <w:rPr>
                <w:sz w:val="20"/>
                <w:szCs w:val="20"/>
              </w:rPr>
              <w:t>Did not launch</w:t>
            </w:r>
            <w:r w:rsidRPr="00C243C0">
              <w:rPr>
                <w:sz w:val="20"/>
                <w:szCs w:val="20"/>
              </w:rPr>
              <w:t xml:space="preserve"> and removed from Schedule in Q2, 2013.</w:t>
            </w:r>
          </w:p>
        </w:tc>
      </w:tr>
      <w:tr w:rsidR="002B648D" w:rsidRPr="006C5CEA" w:rsidTr="002B648D">
        <w:trPr>
          <w:trHeight w:val="300"/>
        </w:trPr>
        <w:tc>
          <w:tcPr>
            <w:tcW w:w="8432" w:type="dxa"/>
            <w:gridSpan w:val="3"/>
            <w:tcBorders>
              <w:top w:val="single" w:sz="4" w:space="0" w:color="auto"/>
              <w:left w:val="single" w:sz="4" w:space="0" w:color="auto"/>
              <w:bottom w:val="single" w:sz="4" w:space="0" w:color="auto"/>
              <w:right w:val="single" w:sz="4" w:space="0" w:color="auto"/>
            </w:tcBorders>
            <w:shd w:val="clear" w:color="000000" w:fill="92D050"/>
            <w:noWrap/>
            <w:vAlign w:val="center"/>
          </w:tcPr>
          <w:p w:rsidR="002B648D" w:rsidRPr="002B648D" w:rsidRDefault="002B648D" w:rsidP="00BC265D">
            <w:pPr>
              <w:spacing w:after="0" w:line="240" w:lineRule="auto"/>
              <w:rPr>
                <w:b/>
                <w:sz w:val="20"/>
              </w:rPr>
            </w:pPr>
            <w:r>
              <w:rPr>
                <w:b/>
                <w:bCs/>
                <w:sz w:val="20"/>
                <w:szCs w:val="20"/>
              </w:rPr>
              <w:t>Commercial &amp; Institutional</w:t>
            </w:r>
            <w:r w:rsidRPr="002B648D">
              <w:rPr>
                <w:b/>
                <w:sz w:val="20"/>
              </w:rPr>
              <w:t xml:space="preserve"> Program</w:t>
            </w:r>
          </w:p>
        </w:tc>
      </w:tr>
      <w:tr w:rsidR="002B648D" w:rsidRPr="006C5CEA" w:rsidTr="002B648D">
        <w:trPr>
          <w:trHeight w:val="300"/>
        </w:trPr>
        <w:tc>
          <w:tcPr>
            <w:tcW w:w="2537" w:type="dxa"/>
            <w:tcBorders>
              <w:top w:val="nil"/>
              <w:left w:val="single" w:sz="4" w:space="0" w:color="auto"/>
              <w:bottom w:val="single" w:sz="4" w:space="0" w:color="auto"/>
              <w:right w:val="single" w:sz="4" w:space="0" w:color="auto"/>
            </w:tcBorders>
            <w:shd w:val="clear" w:color="000000" w:fill="FFFFFF"/>
            <w:noWrap/>
          </w:tcPr>
          <w:p w:rsidR="002B648D" w:rsidRPr="00BC265D" w:rsidRDefault="002B648D" w:rsidP="00BC265D">
            <w:pPr>
              <w:spacing w:after="0" w:line="240" w:lineRule="auto"/>
              <w:rPr>
                <w:sz w:val="20"/>
                <w:szCs w:val="20"/>
              </w:rPr>
            </w:pPr>
            <w:r w:rsidRPr="00BC265D">
              <w:rPr>
                <w:sz w:val="20"/>
                <w:szCs w:val="20"/>
              </w:rPr>
              <w:t>Direct Service Space Cooling</w:t>
            </w:r>
          </w:p>
        </w:tc>
        <w:tc>
          <w:tcPr>
            <w:tcW w:w="3394" w:type="dxa"/>
            <w:tcBorders>
              <w:top w:val="nil"/>
              <w:left w:val="single" w:sz="4" w:space="0" w:color="auto"/>
              <w:bottom w:val="single" w:sz="4" w:space="0" w:color="auto"/>
              <w:right w:val="single" w:sz="4" w:space="0" w:color="auto"/>
            </w:tcBorders>
            <w:shd w:val="clear" w:color="000000" w:fill="FFFFFF"/>
          </w:tcPr>
          <w:p w:rsidR="002B648D" w:rsidRPr="002B648D" w:rsidRDefault="002B648D" w:rsidP="002B648D">
            <w:pPr>
              <w:spacing w:after="0" w:line="240" w:lineRule="auto"/>
              <w:rPr>
                <w:sz w:val="20"/>
              </w:rPr>
            </w:pPr>
            <w:r>
              <w:rPr>
                <w:sz w:val="20"/>
                <w:szCs w:val="20"/>
              </w:rPr>
              <w:t>Offers free servicing of air conditioning systems and refrigeration units for the purpose of achieving energy savings and demand reduction.</w:t>
            </w:r>
          </w:p>
        </w:tc>
        <w:tc>
          <w:tcPr>
            <w:tcW w:w="2501" w:type="dxa"/>
            <w:tcBorders>
              <w:top w:val="nil"/>
              <w:left w:val="single" w:sz="4" w:space="0" w:color="auto"/>
              <w:bottom w:val="single" w:sz="4" w:space="0" w:color="auto"/>
              <w:right w:val="single" w:sz="4" w:space="0" w:color="auto"/>
            </w:tcBorders>
            <w:shd w:val="clear" w:color="000000" w:fill="FFFFFF"/>
          </w:tcPr>
          <w:p w:rsidR="002B648D" w:rsidRPr="002B648D" w:rsidRDefault="002B648D" w:rsidP="00405823">
            <w:pPr>
              <w:spacing w:after="0" w:line="240" w:lineRule="auto"/>
              <w:rPr>
                <w:sz w:val="20"/>
              </w:rPr>
            </w:pPr>
            <w:r>
              <w:rPr>
                <w:sz w:val="20"/>
                <w:szCs w:val="20"/>
              </w:rPr>
              <w:t>Did not</w:t>
            </w:r>
            <w:r w:rsidR="00405823">
              <w:rPr>
                <w:sz w:val="20"/>
                <w:szCs w:val="20"/>
              </w:rPr>
              <w:t xml:space="preserve"> launch.</w:t>
            </w:r>
          </w:p>
        </w:tc>
      </w:tr>
      <w:tr w:rsidR="002B648D" w:rsidRPr="006C5CEA" w:rsidTr="002B648D">
        <w:trPr>
          <w:trHeight w:val="300"/>
        </w:trPr>
        <w:tc>
          <w:tcPr>
            <w:tcW w:w="2537" w:type="dxa"/>
            <w:tcBorders>
              <w:top w:val="nil"/>
              <w:left w:val="single" w:sz="4" w:space="0" w:color="auto"/>
              <w:bottom w:val="single" w:sz="4" w:space="0" w:color="auto"/>
              <w:right w:val="single" w:sz="4" w:space="0" w:color="auto"/>
            </w:tcBorders>
            <w:shd w:val="clear" w:color="000000" w:fill="FFFFFF"/>
            <w:noWrap/>
          </w:tcPr>
          <w:p w:rsidR="002B648D" w:rsidRPr="00BC265D" w:rsidRDefault="002B648D" w:rsidP="00BC265D">
            <w:pPr>
              <w:spacing w:after="0" w:line="240" w:lineRule="auto"/>
              <w:rPr>
                <w:sz w:val="20"/>
                <w:szCs w:val="20"/>
              </w:rPr>
            </w:pPr>
            <w:r w:rsidRPr="00BC265D">
              <w:rPr>
                <w:sz w:val="20"/>
                <w:szCs w:val="20"/>
              </w:rPr>
              <w:t>Demand Response 1</w:t>
            </w:r>
            <w:r>
              <w:rPr>
                <w:sz w:val="20"/>
                <w:szCs w:val="20"/>
              </w:rPr>
              <w:t xml:space="preserve"> </w:t>
            </w:r>
            <w:r w:rsidRPr="0026422E">
              <w:rPr>
                <w:sz w:val="20"/>
                <w:szCs w:val="20"/>
              </w:rPr>
              <w:t>(“DR1”)</w:t>
            </w:r>
          </w:p>
        </w:tc>
        <w:tc>
          <w:tcPr>
            <w:tcW w:w="3394" w:type="dxa"/>
            <w:tcBorders>
              <w:top w:val="nil"/>
              <w:left w:val="single" w:sz="4" w:space="0" w:color="auto"/>
              <w:bottom w:val="single" w:sz="4" w:space="0" w:color="auto"/>
              <w:right w:val="single" w:sz="4" w:space="0" w:color="auto"/>
            </w:tcBorders>
            <w:shd w:val="clear" w:color="000000" w:fill="FFFFFF"/>
          </w:tcPr>
          <w:p w:rsidR="002B648D" w:rsidRPr="002B648D" w:rsidRDefault="002B648D" w:rsidP="0018142D">
            <w:pPr>
              <w:spacing w:after="0" w:line="240" w:lineRule="auto"/>
              <w:rPr>
                <w:sz w:val="20"/>
              </w:rPr>
            </w:pPr>
            <w:r>
              <w:rPr>
                <w:sz w:val="20"/>
                <w:szCs w:val="20"/>
              </w:rPr>
              <w:t>This initiative allows distribution customers to voluntarily reduce electricity demand during certain periods of the year pursuant to the DR 1 contract</w:t>
            </w:r>
            <w:r w:rsidR="004A2E1B" w:rsidRPr="004A2E1B">
              <w:rPr>
                <w:sz w:val="20"/>
                <w:szCs w:val="20"/>
              </w:rPr>
              <w:t xml:space="preserve">. </w:t>
            </w:r>
            <w:r>
              <w:rPr>
                <w:sz w:val="20"/>
                <w:szCs w:val="20"/>
              </w:rPr>
              <w:t>The initiative provides DR payment for service for the actual electricity reduction provided during a demand response event.</w:t>
            </w:r>
          </w:p>
        </w:tc>
        <w:tc>
          <w:tcPr>
            <w:tcW w:w="2501" w:type="dxa"/>
            <w:tcBorders>
              <w:top w:val="nil"/>
              <w:left w:val="single" w:sz="4" w:space="0" w:color="auto"/>
              <w:bottom w:val="single" w:sz="4" w:space="0" w:color="auto"/>
              <w:right w:val="single" w:sz="4" w:space="0" w:color="auto"/>
            </w:tcBorders>
            <w:shd w:val="clear" w:color="000000" w:fill="FFFFFF"/>
          </w:tcPr>
          <w:p w:rsidR="002B648D" w:rsidRPr="00C243C0" w:rsidRDefault="002B648D" w:rsidP="00B61516">
            <w:pPr>
              <w:spacing w:after="0" w:line="240" w:lineRule="auto"/>
              <w:rPr>
                <w:sz w:val="20"/>
                <w:szCs w:val="20"/>
              </w:rPr>
            </w:pPr>
            <w:r w:rsidRPr="00C243C0">
              <w:rPr>
                <w:sz w:val="20"/>
                <w:szCs w:val="20"/>
              </w:rPr>
              <w:t>No customer uptake for this initiative</w:t>
            </w:r>
            <w:r w:rsidR="004A2E1B" w:rsidRPr="004A2E1B">
              <w:rPr>
                <w:sz w:val="20"/>
                <w:szCs w:val="20"/>
              </w:rPr>
              <w:t xml:space="preserve">. </w:t>
            </w:r>
            <w:r w:rsidRPr="00C243C0">
              <w:rPr>
                <w:sz w:val="20"/>
                <w:szCs w:val="20"/>
              </w:rPr>
              <w:t>As a result this Initiative was removed from the Schedule in Q4, 2012.</w:t>
            </w:r>
          </w:p>
        </w:tc>
      </w:tr>
      <w:tr w:rsidR="002B648D" w:rsidRPr="006C5CEA" w:rsidTr="002B648D">
        <w:trPr>
          <w:trHeight w:val="300"/>
        </w:trPr>
        <w:tc>
          <w:tcPr>
            <w:tcW w:w="8432" w:type="dxa"/>
            <w:gridSpan w:val="3"/>
            <w:tcBorders>
              <w:top w:val="single" w:sz="4" w:space="0" w:color="auto"/>
              <w:left w:val="single" w:sz="4" w:space="0" w:color="auto"/>
              <w:bottom w:val="single" w:sz="4" w:space="0" w:color="auto"/>
              <w:right w:val="single" w:sz="4" w:space="0" w:color="auto"/>
            </w:tcBorders>
            <w:shd w:val="clear" w:color="000000" w:fill="92D050"/>
            <w:noWrap/>
            <w:vAlign w:val="center"/>
          </w:tcPr>
          <w:p w:rsidR="002B648D" w:rsidRPr="00C243C0" w:rsidRDefault="002B648D" w:rsidP="00BC265D">
            <w:pPr>
              <w:spacing w:after="0" w:line="240" w:lineRule="auto"/>
              <w:rPr>
                <w:b/>
                <w:bCs/>
                <w:sz w:val="20"/>
                <w:szCs w:val="20"/>
              </w:rPr>
            </w:pPr>
            <w:r w:rsidRPr="00C243C0">
              <w:rPr>
                <w:b/>
                <w:bCs/>
                <w:sz w:val="20"/>
                <w:szCs w:val="20"/>
              </w:rPr>
              <w:t>Industrial Program</w:t>
            </w:r>
          </w:p>
        </w:tc>
      </w:tr>
      <w:tr w:rsidR="002B648D" w:rsidRPr="006C5CEA" w:rsidTr="002B648D">
        <w:trPr>
          <w:trHeight w:val="300"/>
        </w:trPr>
        <w:tc>
          <w:tcPr>
            <w:tcW w:w="2537" w:type="dxa"/>
            <w:tcBorders>
              <w:top w:val="nil"/>
              <w:left w:val="single" w:sz="4" w:space="0" w:color="auto"/>
              <w:bottom w:val="single" w:sz="4" w:space="0" w:color="auto"/>
              <w:right w:val="single" w:sz="4" w:space="0" w:color="auto"/>
            </w:tcBorders>
            <w:shd w:val="clear" w:color="000000" w:fill="FFFFFF"/>
            <w:noWrap/>
          </w:tcPr>
          <w:p w:rsidR="002B648D" w:rsidRPr="0026422E" w:rsidRDefault="002B648D" w:rsidP="00BC265D">
            <w:pPr>
              <w:spacing w:after="0" w:line="240" w:lineRule="auto"/>
              <w:rPr>
                <w:sz w:val="20"/>
                <w:szCs w:val="20"/>
              </w:rPr>
            </w:pPr>
            <w:r w:rsidRPr="0026422E">
              <w:rPr>
                <w:sz w:val="20"/>
                <w:szCs w:val="20"/>
              </w:rPr>
              <w:t>DR1</w:t>
            </w:r>
          </w:p>
        </w:tc>
        <w:tc>
          <w:tcPr>
            <w:tcW w:w="3394" w:type="dxa"/>
            <w:tcBorders>
              <w:top w:val="nil"/>
              <w:left w:val="single" w:sz="4" w:space="0" w:color="auto"/>
              <w:bottom w:val="single" w:sz="4" w:space="0" w:color="auto"/>
              <w:right w:val="single" w:sz="4" w:space="0" w:color="auto"/>
            </w:tcBorders>
            <w:shd w:val="clear" w:color="000000" w:fill="FFFFFF"/>
          </w:tcPr>
          <w:p w:rsidR="002B648D" w:rsidRPr="00BC265D" w:rsidRDefault="002B648D" w:rsidP="00BC265D">
            <w:pPr>
              <w:spacing w:after="0" w:line="240" w:lineRule="auto"/>
              <w:rPr>
                <w:sz w:val="20"/>
                <w:szCs w:val="20"/>
              </w:rPr>
            </w:pPr>
            <w:r>
              <w:rPr>
                <w:sz w:val="20"/>
                <w:szCs w:val="20"/>
              </w:rPr>
              <w:t>As above</w:t>
            </w:r>
          </w:p>
        </w:tc>
        <w:tc>
          <w:tcPr>
            <w:tcW w:w="2501" w:type="dxa"/>
            <w:tcBorders>
              <w:top w:val="nil"/>
              <w:left w:val="single" w:sz="4" w:space="0" w:color="auto"/>
              <w:bottom w:val="single" w:sz="4" w:space="0" w:color="auto"/>
              <w:right w:val="single" w:sz="4" w:space="0" w:color="auto"/>
            </w:tcBorders>
            <w:shd w:val="clear" w:color="000000" w:fill="FFFFFF"/>
          </w:tcPr>
          <w:p w:rsidR="002B648D" w:rsidRPr="00C243C0" w:rsidRDefault="002B648D" w:rsidP="004F62FF">
            <w:pPr>
              <w:spacing w:after="0" w:line="240" w:lineRule="auto"/>
              <w:rPr>
                <w:sz w:val="20"/>
                <w:szCs w:val="20"/>
              </w:rPr>
            </w:pPr>
            <w:r w:rsidRPr="00C243C0">
              <w:rPr>
                <w:sz w:val="20"/>
                <w:szCs w:val="20"/>
              </w:rPr>
              <w:t>No customer uptake for this initiative. Removed in Q4, 2012.</w:t>
            </w:r>
          </w:p>
        </w:tc>
      </w:tr>
    </w:tbl>
    <w:p w:rsidR="00E009EE" w:rsidRDefault="00E009EE" w:rsidP="00124E35">
      <w:pPr>
        <w:autoSpaceDE w:val="0"/>
        <w:autoSpaceDN w:val="0"/>
        <w:adjustRightInd w:val="0"/>
        <w:jc w:val="both"/>
        <w:rPr>
          <w:rFonts w:cs="Arial"/>
          <w:sz w:val="20"/>
          <w:szCs w:val="20"/>
        </w:rPr>
      </w:pPr>
    </w:p>
    <w:p w:rsidR="00BF2BA7" w:rsidRPr="00C243C0" w:rsidRDefault="00BF2BA7" w:rsidP="00405823">
      <w:pPr>
        <w:pStyle w:val="NoSpacing"/>
        <w:spacing w:after="200" w:line="276" w:lineRule="auto"/>
        <w:jc w:val="both"/>
        <w:rPr>
          <w:sz w:val="20"/>
          <w:szCs w:val="20"/>
        </w:rPr>
      </w:pPr>
      <w:r w:rsidRPr="00C243C0">
        <w:rPr>
          <w:rFonts w:cs="Arial"/>
          <w:sz w:val="20"/>
          <w:szCs w:val="20"/>
        </w:rPr>
        <w:t xml:space="preserve">The Master CDM Program Agreement </w:t>
      </w:r>
      <w:r w:rsidR="00E84109" w:rsidRPr="0097423C">
        <w:rPr>
          <w:sz w:val="20"/>
        </w:rPr>
        <w:t xml:space="preserve">between </w:t>
      </w:r>
      <w:r w:rsidR="0026633A">
        <w:rPr>
          <w:sz w:val="20"/>
        </w:rPr>
        <w:t>WESTARIO POWER INC.</w:t>
      </w:r>
      <w:r w:rsidR="00E84109" w:rsidRPr="0097423C">
        <w:rPr>
          <w:sz w:val="20"/>
        </w:rPr>
        <w:t xml:space="preserve"> and </w:t>
      </w:r>
      <w:r w:rsidR="00036B96" w:rsidRPr="0097423C">
        <w:rPr>
          <w:sz w:val="20"/>
        </w:rPr>
        <w:t xml:space="preserve">the </w:t>
      </w:r>
      <w:r w:rsidR="002414A6">
        <w:rPr>
          <w:sz w:val="20"/>
        </w:rPr>
        <w:t>IESO</w:t>
      </w:r>
      <w:r w:rsidR="00E84109" w:rsidRPr="0097423C">
        <w:rPr>
          <w:sz w:val="20"/>
        </w:rPr>
        <w:t xml:space="preserve"> </w:t>
      </w:r>
      <w:r w:rsidRPr="0097423C">
        <w:rPr>
          <w:rFonts w:cs="Arial"/>
          <w:sz w:val="20"/>
          <w:szCs w:val="20"/>
        </w:rPr>
        <w:t xml:space="preserve">includes </w:t>
      </w:r>
      <w:r w:rsidR="003B7AA0" w:rsidRPr="0097423C">
        <w:rPr>
          <w:sz w:val="20"/>
        </w:rPr>
        <w:t xml:space="preserve">a </w:t>
      </w:r>
      <w:r w:rsidRPr="0097423C">
        <w:rPr>
          <w:rFonts w:cs="Arial"/>
          <w:sz w:val="20"/>
          <w:szCs w:val="20"/>
        </w:rPr>
        <w:t>prog</w:t>
      </w:r>
      <w:r w:rsidR="00023541" w:rsidRPr="0097423C">
        <w:rPr>
          <w:rFonts w:cs="Arial"/>
          <w:sz w:val="20"/>
          <w:szCs w:val="20"/>
        </w:rPr>
        <w:t>ram change management provision</w:t>
      </w:r>
      <w:r w:rsidRPr="0097423C">
        <w:rPr>
          <w:rFonts w:cs="Arial"/>
          <w:sz w:val="20"/>
          <w:szCs w:val="20"/>
        </w:rPr>
        <w:t xml:space="preserve"> in Article 3</w:t>
      </w:r>
      <w:r w:rsidR="004A2E1B" w:rsidRPr="0097423C">
        <w:rPr>
          <w:rFonts w:cs="Arial"/>
          <w:sz w:val="20"/>
          <w:szCs w:val="20"/>
        </w:rPr>
        <w:t xml:space="preserve">. </w:t>
      </w:r>
      <w:r w:rsidRPr="0097423C">
        <w:rPr>
          <w:sz w:val="20"/>
          <w:szCs w:val="20"/>
        </w:rPr>
        <w:t>Collab</w:t>
      </w:r>
      <w:r w:rsidR="00405823" w:rsidRPr="0097423C">
        <w:rPr>
          <w:sz w:val="20"/>
          <w:szCs w:val="20"/>
        </w:rPr>
        <w:t>oration between the </w:t>
      </w:r>
      <w:r w:rsidR="002414A6">
        <w:rPr>
          <w:sz w:val="20"/>
          <w:szCs w:val="20"/>
        </w:rPr>
        <w:t>IESO</w:t>
      </w:r>
      <w:r w:rsidR="00405823" w:rsidRPr="0097423C">
        <w:rPr>
          <w:sz w:val="20"/>
          <w:szCs w:val="20"/>
        </w:rPr>
        <w:t xml:space="preserve"> and </w:t>
      </w:r>
      <w:r w:rsidR="0026633A">
        <w:rPr>
          <w:sz w:val="20"/>
          <w:szCs w:val="20"/>
        </w:rPr>
        <w:t>WESTARIO POWER INC.</w:t>
      </w:r>
      <w:r w:rsidRPr="0097423C">
        <w:rPr>
          <w:sz w:val="20"/>
          <w:szCs w:val="20"/>
        </w:rPr>
        <w:t xml:space="preserve"> commenced in</w:t>
      </w:r>
      <w:r w:rsidRPr="00C243C0">
        <w:rPr>
          <w:sz w:val="20"/>
          <w:szCs w:val="20"/>
        </w:rPr>
        <w:t xml:space="preserve"> 2011</w:t>
      </w:r>
      <w:r w:rsidR="00E243D3" w:rsidRPr="00C243C0">
        <w:rPr>
          <w:sz w:val="20"/>
          <w:szCs w:val="20"/>
        </w:rPr>
        <w:t>, and continued in 2012</w:t>
      </w:r>
      <w:r w:rsidR="00405823">
        <w:rPr>
          <w:sz w:val="20"/>
        </w:rPr>
        <w:t>, 2013 and 2014</w:t>
      </w:r>
      <w:r w:rsidR="00E243D3" w:rsidRPr="00C243C0">
        <w:rPr>
          <w:sz w:val="20"/>
          <w:szCs w:val="20"/>
        </w:rPr>
        <w:t>,</w:t>
      </w:r>
      <w:r w:rsidRPr="00C243C0">
        <w:rPr>
          <w:sz w:val="20"/>
          <w:szCs w:val="20"/>
        </w:rPr>
        <w:t xml:space="preserve"> as the change management process was implemented to enhance the saveONenergy program suite</w:t>
      </w:r>
      <w:r w:rsidR="004A2E1B" w:rsidRPr="004A2E1B">
        <w:rPr>
          <w:sz w:val="20"/>
          <w:szCs w:val="20"/>
        </w:rPr>
        <w:t xml:space="preserve">. </w:t>
      </w:r>
      <w:r w:rsidRPr="00C243C0">
        <w:rPr>
          <w:sz w:val="20"/>
          <w:szCs w:val="20"/>
        </w:rPr>
        <w:t xml:space="preserve">The change management process allows for modifications to the Master </w:t>
      </w:r>
      <w:r w:rsidR="00E84109" w:rsidRPr="004D3BB5">
        <w:rPr>
          <w:sz w:val="20"/>
        </w:rPr>
        <w:t>CDM Program</w:t>
      </w:r>
      <w:r w:rsidRPr="00C243C0">
        <w:rPr>
          <w:sz w:val="20"/>
          <w:szCs w:val="20"/>
        </w:rPr>
        <w:t xml:space="preserve"> Agreement and initiative Schedules</w:t>
      </w:r>
      <w:r w:rsidR="004A2E1B" w:rsidRPr="004A2E1B">
        <w:rPr>
          <w:sz w:val="20"/>
          <w:szCs w:val="20"/>
        </w:rPr>
        <w:t xml:space="preserve">. </w:t>
      </w:r>
      <w:r w:rsidRPr="00C243C0">
        <w:rPr>
          <w:sz w:val="20"/>
          <w:szCs w:val="20"/>
        </w:rPr>
        <w:t xml:space="preserve">The program enhancements </w:t>
      </w:r>
      <w:r w:rsidRPr="0097423C">
        <w:rPr>
          <w:sz w:val="20"/>
          <w:szCs w:val="20"/>
        </w:rPr>
        <w:t>give </w:t>
      </w:r>
      <w:r w:rsidR="0026633A">
        <w:rPr>
          <w:sz w:val="20"/>
          <w:szCs w:val="20"/>
        </w:rPr>
        <w:t>WESTARIO POWER INC.</w:t>
      </w:r>
      <w:r w:rsidRPr="0097423C">
        <w:rPr>
          <w:sz w:val="20"/>
          <w:szCs w:val="20"/>
        </w:rPr>
        <w:t>s additional</w:t>
      </w:r>
      <w:r w:rsidRPr="00C243C0">
        <w:rPr>
          <w:sz w:val="20"/>
          <w:szCs w:val="20"/>
        </w:rPr>
        <w:t xml:space="preserve"> tools and greater flexibility to deliver programs in a way that meets the needs of customers and further drives participation in the </w:t>
      </w:r>
      <w:r w:rsidR="006B4422" w:rsidRPr="00C243C0">
        <w:rPr>
          <w:sz w:val="20"/>
          <w:szCs w:val="20"/>
        </w:rPr>
        <w:t>I</w:t>
      </w:r>
      <w:r w:rsidRPr="00C243C0">
        <w:rPr>
          <w:sz w:val="20"/>
          <w:szCs w:val="20"/>
        </w:rPr>
        <w:t>nitiatives. </w:t>
      </w:r>
      <w:bookmarkStart w:id="251" w:name="_Toc324343804"/>
      <w:bookmarkStart w:id="252" w:name="_Toc324343805"/>
      <w:bookmarkStart w:id="253" w:name="_Toc324343806"/>
      <w:bookmarkStart w:id="254" w:name="_Toc324343807"/>
      <w:bookmarkStart w:id="255" w:name="_Toc324343808"/>
      <w:bookmarkStart w:id="256" w:name="_Toc324343809"/>
      <w:bookmarkStart w:id="257" w:name="_Toc324343810"/>
      <w:bookmarkStart w:id="258" w:name="_Toc324343811"/>
      <w:bookmarkStart w:id="259" w:name="_Toc324343812"/>
      <w:bookmarkEnd w:id="251"/>
      <w:bookmarkEnd w:id="252"/>
      <w:bookmarkEnd w:id="253"/>
      <w:bookmarkEnd w:id="254"/>
      <w:bookmarkEnd w:id="255"/>
      <w:bookmarkEnd w:id="256"/>
      <w:bookmarkEnd w:id="257"/>
      <w:bookmarkEnd w:id="258"/>
      <w:bookmarkEnd w:id="259"/>
    </w:p>
    <w:p w:rsidR="00BF2BA7" w:rsidRPr="00405823" w:rsidRDefault="006B4422" w:rsidP="00405823">
      <w:pPr>
        <w:pStyle w:val="Heading2"/>
        <w:numPr>
          <w:ilvl w:val="1"/>
          <w:numId w:val="39"/>
        </w:numPr>
      </w:pPr>
      <w:r w:rsidRPr="00405823">
        <w:br w:type="page"/>
      </w:r>
      <w:bookmarkStart w:id="260" w:name="_Toc398545840"/>
      <w:bookmarkStart w:id="261" w:name="_Toc399854358"/>
      <w:bookmarkStart w:id="262" w:name="_Toc431221037"/>
      <w:r w:rsidR="00BF2BA7" w:rsidRPr="00405823">
        <w:lastRenderedPageBreak/>
        <w:t>Program Descriptions</w:t>
      </w:r>
      <w:bookmarkEnd w:id="260"/>
      <w:bookmarkEnd w:id="261"/>
      <w:bookmarkEnd w:id="262"/>
    </w:p>
    <w:p w:rsidR="00B266F0" w:rsidRPr="00405823" w:rsidRDefault="00B266F0" w:rsidP="001B45CB">
      <w:pPr>
        <w:pStyle w:val="NoSpacing"/>
        <w:rPr>
          <w:sz w:val="20"/>
        </w:rPr>
      </w:pPr>
    </w:p>
    <w:p w:rsidR="00B266F0" w:rsidRDefault="00B266F0" w:rsidP="00670C71">
      <w:pPr>
        <w:jc w:val="both"/>
        <w:rPr>
          <w:sz w:val="20"/>
          <w:szCs w:val="20"/>
        </w:rPr>
      </w:pPr>
      <w:r w:rsidRPr="0097423C">
        <w:rPr>
          <w:sz w:val="20"/>
          <w:szCs w:val="20"/>
        </w:rPr>
        <w:t xml:space="preserve">Full </w:t>
      </w:r>
      <w:r w:rsidR="00405823" w:rsidRPr="0097423C">
        <w:rPr>
          <w:sz w:val="20"/>
          <w:szCs w:val="20"/>
        </w:rPr>
        <w:t xml:space="preserve">descriptions of </w:t>
      </w:r>
      <w:r w:rsidR="002414A6">
        <w:rPr>
          <w:sz w:val="20"/>
          <w:szCs w:val="20"/>
        </w:rPr>
        <w:t>IESO</w:t>
      </w:r>
      <w:r w:rsidRPr="0097423C">
        <w:rPr>
          <w:sz w:val="20"/>
          <w:szCs w:val="20"/>
        </w:rPr>
        <w:t>-</w:t>
      </w:r>
      <w:r w:rsidR="002C4231" w:rsidRPr="0097423C">
        <w:rPr>
          <w:sz w:val="20"/>
        </w:rPr>
        <w:t>c</w:t>
      </w:r>
      <w:r w:rsidRPr="0097423C">
        <w:rPr>
          <w:sz w:val="20"/>
        </w:rPr>
        <w:t xml:space="preserve">ontracted </w:t>
      </w:r>
      <w:r w:rsidR="002C4231" w:rsidRPr="0097423C">
        <w:rPr>
          <w:sz w:val="20"/>
        </w:rPr>
        <w:t>p</w:t>
      </w:r>
      <w:r w:rsidRPr="0097423C">
        <w:rPr>
          <w:sz w:val="20"/>
        </w:rPr>
        <w:t>rovince-</w:t>
      </w:r>
      <w:r w:rsidR="002C4231" w:rsidRPr="0097423C">
        <w:rPr>
          <w:sz w:val="20"/>
        </w:rPr>
        <w:t>w</w:t>
      </w:r>
      <w:r w:rsidRPr="0097423C">
        <w:rPr>
          <w:sz w:val="20"/>
        </w:rPr>
        <w:t>ide</w:t>
      </w:r>
      <w:r w:rsidRPr="0097423C">
        <w:rPr>
          <w:sz w:val="20"/>
          <w:szCs w:val="20"/>
        </w:rPr>
        <w:t xml:space="preserve"> CDM </w:t>
      </w:r>
      <w:r w:rsidR="00036B96" w:rsidRPr="0097423C">
        <w:rPr>
          <w:sz w:val="20"/>
        </w:rPr>
        <w:t>p</w:t>
      </w:r>
      <w:r w:rsidRPr="0097423C">
        <w:rPr>
          <w:sz w:val="20"/>
        </w:rPr>
        <w:t>rogram</w:t>
      </w:r>
      <w:r w:rsidR="00036B96" w:rsidRPr="0097423C">
        <w:rPr>
          <w:sz w:val="20"/>
        </w:rPr>
        <w:t>s</w:t>
      </w:r>
      <w:r w:rsidRPr="0097423C">
        <w:rPr>
          <w:sz w:val="20"/>
          <w:szCs w:val="20"/>
        </w:rPr>
        <w:t xml:space="preserve"> are available on the </w:t>
      </w:r>
      <w:r w:rsidR="002414A6">
        <w:rPr>
          <w:sz w:val="20"/>
          <w:szCs w:val="20"/>
        </w:rPr>
        <w:t>IESO</w:t>
      </w:r>
      <w:r w:rsidRPr="0097423C">
        <w:rPr>
          <w:sz w:val="20"/>
          <w:szCs w:val="20"/>
        </w:rPr>
        <w:t xml:space="preserve">’s </w:t>
      </w:r>
      <w:r w:rsidR="008B1ACD" w:rsidRPr="0097423C">
        <w:rPr>
          <w:sz w:val="20"/>
        </w:rPr>
        <w:t>intranet</w:t>
      </w:r>
      <w:r w:rsidR="00405823" w:rsidRPr="0097423C">
        <w:rPr>
          <w:sz w:val="20"/>
        </w:rPr>
        <w:t xml:space="preserve"> </w:t>
      </w:r>
      <w:r w:rsidR="0026633A">
        <w:rPr>
          <w:sz w:val="20"/>
          <w:szCs w:val="20"/>
        </w:rPr>
        <w:t>WESTARIO POWER INC.</w:t>
      </w:r>
      <w:r w:rsidRPr="0097423C">
        <w:rPr>
          <w:sz w:val="20"/>
          <w:szCs w:val="20"/>
        </w:rPr>
        <w:t xml:space="preserve"> and additional initiative information can be found on the saveONenergy website at </w:t>
      </w:r>
      <w:hyperlink r:id="rId14" w:history="1">
        <w:r w:rsidR="00756F1C" w:rsidRPr="0097423C">
          <w:rPr>
            <w:rStyle w:val="Hyperlink"/>
            <w:sz w:val="20"/>
            <w:szCs w:val="20"/>
          </w:rPr>
          <w:t>https://saveonenergy.ca</w:t>
        </w:r>
      </w:hyperlink>
      <w:r w:rsidR="00756F1C" w:rsidRPr="0097423C">
        <w:rPr>
          <w:sz w:val="20"/>
          <w:szCs w:val="20"/>
        </w:rPr>
        <w:t xml:space="preserve">. The targeted customer types, objectives, and individual descriptions for each </w:t>
      </w:r>
      <w:r w:rsidR="00B031C9" w:rsidRPr="0097423C">
        <w:rPr>
          <w:sz w:val="20"/>
        </w:rPr>
        <w:t>p</w:t>
      </w:r>
      <w:r w:rsidR="00756F1C" w:rsidRPr="0097423C">
        <w:rPr>
          <w:sz w:val="20"/>
        </w:rPr>
        <w:t xml:space="preserve">rogram </w:t>
      </w:r>
      <w:r w:rsidR="00B031C9" w:rsidRPr="0097423C">
        <w:rPr>
          <w:sz w:val="20"/>
        </w:rPr>
        <w:t>i</w:t>
      </w:r>
      <w:r w:rsidR="00756F1C" w:rsidRPr="0097423C">
        <w:rPr>
          <w:sz w:val="20"/>
        </w:rPr>
        <w:t>nitiative</w:t>
      </w:r>
      <w:r w:rsidR="00756F1C" w:rsidRPr="0097423C">
        <w:rPr>
          <w:sz w:val="20"/>
          <w:szCs w:val="20"/>
        </w:rPr>
        <w:t xml:space="preserve"> are detailed in Appendix A</w:t>
      </w:r>
      <w:r w:rsidR="004A2E1B" w:rsidRPr="0097423C">
        <w:rPr>
          <w:sz w:val="20"/>
        </w:rPr>
        <w:t xml:space="preserve">. </w:t>
      </w:r>
      <w:r w:rsidR="002437C4" w:rsidRPr="0097423C">
        <w:rPr>
          <w:sz w:val="20"/>
        </w:rPr>
        <w:t xml:space="preserve">Discussion of </w:t>
      </w:r>
      <w:r w:rsidR="0026633A">
        <w:rPr>
          <w:sz w:val="20"/>
          <w:szCs w:val="20"/>
        </w:rPr>
        <w:t>WESTARIO POWER INC.</w:t>
      </w:r>
      <w:r w:rsidR="002437C4" w:rsidRPr="0097423C">
        <w:rPr>
          <w:sz w:val="20"/>
        </w:rPr>
        <w:t>’s experience</w:t>
      </w:r>
      <w:r w:rsidR="002437C4" w:rsidRPr="004D3BB5">
        <w:rPr>
          <w:sz w:val="20"/>
        </w:rPr>
        <w:t xml:space="preserve"> with these programs is provided below</w:t>
      </w:r>
      <w:r w:rsidR="00756F1C" w:rsidRPr="00C243C0">
        <w:rPr>
          <w:sz w:val="20"/>
          <w:szCs w:val="20"/>
        </w:rPr>
        <w:t>.</w:t>
      </w:r>
    </w:p>
    <w:p w:rsidR="007E3E9C" w:rsidRPr="001B45CB" w:rsidRDefault="007E3E9C" w:rsidP="00670C71">
      <w:pPr>
        <w:jc w:val="both"/>
        <w:rPr>
          <w:sz w:val="20"/>
          <w:szCs w:val="20"/>
        </w:rPr>
      </w:pPr>
    </w:p>
    <w:p w:rsidR="00BF2BA7" w:rsidRPr="00AE794C" w:rsidRDefault="002C08B9" w:rsidP="00AE794C">
      <w:pPr>
        <w:pStyle w:val="Heading3"/>
        <w:numPr>
          <w:ilvl w:val="2"/>
          <w:numId w:val="39"/>
        </w:numPr>
        <w:jc w:val="both"/>
      </w:pPr>
      <w:bookmarkStart w:id="263" w:name="_Toc324317389"/>
      <w:bookmarkStart w:id="264" w:name="_Toc329871708"/>
      <w:bookmarkStart w:id="265" w:name="_Toc329871982"/>
      <w:r>
        <w:t xml:space="preserve"> </w:t>
      </w:r>
      <w:r>
        <w:tab/>
      </w:r>
      <w:bookmarkStart w:id="266" w:name="_Toc398545841"/>
      <w:bookmarkStart w:id="267" w:name="_Toc399854359"/>
      <w:bookmarkStart w:id="268" w:name="_Toc431221038"/>
      <w:r w:rsidR="00BF2BA7" w:rsidRPr="00AE794C">
        <w:t xml:space="preserve">RESIDENTIAL </w:t>
      </w:r>
      <w:bookmarkEnd w:id="266"/>
      <w:bookmarkEnd w:id="267"/>
      <w:r w:rsidR="00BF2BA7" w:rsidRPr="00B06780">
        <w:t>PROGRAM</w:t>
      </w:r>
      <w:bookmarkEnd w:id="263"/>
      <w:bookmarkEnd w:id="264"/>
      <w:bookmarkEnd w:id="265"/>
      <w:bookmarkEnd w:id="268"/>
    </w:p>
    <w:p w:rsidR="00670C71" w:rsidRPr="00670C71" w:rsidRDefault="00670C71" w:rsidP="00670C71">
      <w:pPr>
        <w:pStyle w:val="NoSpacing"/>
      </w:pPr>
    </w:p>
    <w:p w:rsidR="0032132B" w:rsidRPr="001B45CB" w:rsidRDefault="00B266F0" w:rsidP="00670C71">
      <w:pPr>
        <w:jc w:val="both"/>
        <w:rPr>
          <w:sz w:val="20"/>
          <w:szCs w:val="20"/>
        </w:rPr>
      </w:pPr>
      <w:r w:rsidRPr="001B45CB">
        <w:rPr>
          <w:b/>
          <w:sz w:val="20"/>
          <w:szCs w:val="20"/>
        </w:rPr>
        <w:t>Description:</w:t>
      </w:r>
      <w:r w:rsidRPr="001B45CB">
        <w:rPr>
          <w:sz w:val="20"/>
          <w:szCs w:val="20"/>
        </w:rPr>
        <w:t xml:space="preserve"> Provides resi</w:t>
      </w:r>
      <w:r w:rsidR="0032132B" w:rsidRPr="001B45CB">
        <w:rPr>
          <w:sz w:val="20"/>
          <w:szCs w:val="20"/>
        </w:rPr>
        <w:t xml:space="preserve">dential customers with programs and </w:t>
      </w:r>
      <w:r w:rsidRPr="001B45CB">
        <w:rPr>
          <w:sz w:val="20"/>
          <w:szCs w:val="20"/>
        </w:rPr>
        <w:t xml:space="preserve">tools to help them understand and manage the amount of energy they use </w:t>
      </w:r>
      <w:r w:rsidR="00453B70">
        <w:rPr>
          <w:sz w:val="20"/>
          <w:szCs w:val="20"/>
        </w:rPr>
        <w:t>in their</w:t>
      </w:r>
      <w:r w:rsidR="0032132B" w:rsidRPr="001B45CB">
        <w:rPr>
          <w:sz w:val="20"/>
          <w:szCs w:val="20"/>
        </w:rPr>
        <w:t xml:space="preserve"> home and help the environment.</w:t>
      </w:r>
    </w:p>
    <w:p w:rsidR="00B266F0" w:rsidRPr="001B45CB" w:rsidRDefault="00B266F0" w:rsidP="00670C71">
      <w:pPr>
        <w:jc w:val="both"/>
        <w:rPr>
          <w:sz w:val="20"/>
          <w:szCs w:val="20"/>
        </w:rPr>
      </w:pPr>
      <w:r w:rsidRPr="001B45CB">
        <w:rPr>
          <w:b/>
          <w:sz w:val="20"/>
          <w:szCs w:val="20"/>
        </w:rPr>
        <w:t>Objective:</w:t>
      </w:r>
      <w:r w:rsidRPr="001B45CB">
        <w:rPr>
          <w:sz w:val="20"/>
          <w:szCs w:val="20"/>
        </w:rPr>
        <w:t xml:space="preserve"> To provide incentives to both existing homeowners and developers/builders to motivate the installation of energy efficiency measures in both existing and new home construction.</w:t>
      </w:r>
    </w:p>
    <w:p w:rsidR="00B266F0" w:rsidRPr="001B45CB" w:rsidRDefault="00670C71" w:rsidP="00B266F0">
      <w:pPr>
        <w:rPr>
          <w:b/>
          <w:sz w:val="20"/>
          <w:szCs w:val="20"/>
        </w:rPr>
      </w:pPr>
      <w:r w:rsidRPr="00C243C0">
        <w:rPr>
          <w:b/>
          <w:sz w:val="20"/>
          <w:szCs w:val="20"/>
        </w:rPr>
        <w:t>Discussion:</w:t>
      </w:r>
    </w:p>
    <w:p w:rsidR="00FF2DE1" w:rsidRDefault="007F6141" w:rsidP="00670C71">
      <w:pPr>
        <w:jc w:val="both"/>
        <w:rPr>
          <w:sz w:val="20"/>
          <w:szCs w:val="20"/>
        </w:rPr>
      </w:pPr>
      <w:r w:rsidRPr="007F6141">
        <w:rPr>
          <w:sz w:val="20"/>
          <w:szCs w:val="20"/>
        </w:rPr>
        <w:t xml:space="preserve">Install Lighting, Existing Building Commissioning Incentive, New Construction and Major Renovation Initiative, Energy Audit, Commercial Demand Response (part of the Residential program schedule), and the Demand Response 3 (part of the Industrial program schedule).The addition of LED measures to the Bi-Annual Retailer Event and in the Annual Coupon initiative in July 2013 has had a positive impact on customer participation.  There was the added benefit of three LDC custom coded coupon options for LDCs to utilize in 2013. The Residential Demand Response program continues to be the largest contributor to demand savings in the Residential Program and has been generally well received by consumers.  Unfortunately, there were no savings associated with the Energy Display attributed to LDCs in the OPA’s 2012 verified results. </w:t>
      </w:r>
    </w:p>
    <w:p w:rsidR="005C6080" w:rsidRDefault="00052489" w:rsidP="00492B80">
      <w:pPr>
        <w:jc w:val="both"/>
        <w:rPr>
          <w:sz w:val="20"/>
        </w:rPr>
      </w:pPr>
      <w:r w:rsidRPr="0097423C">
        <w:rPr>
          <w:sz w:val="20"/>
          <w:szCs w:val="20"/>
        </w:rPr>
        <w:t>The addition of</w:t>
      </w:r>
      <w:r w:rsidR="00492B80" w:rsidRPr="0097423C">
        <w:rPr>
          <w:sz w:val="20"/>
          <w:szCs w:val="20"/>
        </w:rPr>
        <w:t xml:space="preserve"> </w:t>
      </w:r>
      <w:r w:rsidR="00F30D72" w:rsidRPr="0097423C">
        <w:rPr>
          <w:sz w:val="20"/>
        </w:rPr>
        <w:t>Light Emitting Diode (“</w:t>
      </w:r>
      <w:r w:rsidR="00492B80" w:rsidRPr="0097423C">
        <w:rPr>
          <w:sz w:val="20"/>
          <w:szCs w:val="20"/>
        </w:rPr>
        <w:t>LED</w:t>
      </w:r>
      <w:r w:rsidR="00F30D72" w:rsidRPr="0097423C">
        <w:rPr>
          <w:sz w:val="20"/>
        </w:rPr>
        <w:t>”)</w:t>
      </w:r>
      <w:r w:rsidR="007334CB" w:rsidRPr="0097423C">
        <w:rPr>
          <w:sz w:val="20"/>
        </w:rPr>
        <w:t xml:space="preserve"> technology into the </w:t>
      </w:r>
      <w:r w:rsidR="00681F98" w:rsidRPr="0097423C">
        <w:rPr>
          <w:sz w:val="20"/>
        </w:rPr>
        <w:t>b</w:t>
      </w:r>
      <w:r w:rsidR="007334CB" w:rsidRPr="0097423C">
        <w:rPr>
          <w:sz w:val="20"/>
        </w:rPr>
        <w:t>i</w:t>
      </w:r>
      <w:r w:rsidR="00EE2870" w:rsidRPr="0097423C">
        <w:rPr>
          <w:sz w:val="20"/>
        </w:rPr>
        <w:t>-</w:t>
      </w:r>
      <w:r w:rsidR="007334CB" w:rsidRPr="0097423C">
        <w:rPr>
          <w:sz w:val="20"/>
        </w:rPr>
        <w:t xml:space="preserve">annual </w:t>
      </w:r>
      <w:r w:rsidR="00681F98" w:rsidRPr="0097423C">
        <w:rPr>
          <w:sz w:val="20"/>
        </w:rPr>
        <w:t>r</w:t>
      </w:r>
      <w:r w:rsidR="007334CB" w:rsidRPr="0097423C">
        <w:rPr>
          <w:sz w:val="20"/>
        </w:rPr>
        <w:t xml:space="preserve">etailer events in </w:t>
      </w:r>
      <w:r w:rsidR="00AC1BB0" w:rsidRPr="0097423C">
        <w:rPr>
          <w:sz w:val="20"/>
        </w:rPr>
        <w:t>201</w:t>
      </w:r>
      <w:r w:rsidR="00410B94" w:rsidRPr="0097423C">
        <w:rPr>
          <w:sz w:val="20"/>
        </w:rPr>
        <w:t>2</w:t>
      </w:r>
      <w:r w:rsidR="007334CB" w:rsidRPr="0097423C">
        <w:rPr>
          <w:sz w:val="20"/>
        </w:rPr>
        <w:t xml:space="preserve"> and the </w:t>
      </w:r>
      <w:r w:rsidR="0098733E" w:rsidRPr="0097423C">
        <w:rPr>
          <w:sz w:val="20"/>
        </w:rPr>
        <w:t xml:space="preserve">annual coupons </w:t>
      </w:r>
      <w:r w:rsidR="00F42703" w:rsidRPr="0097423C">
        <w:rPr>
          <w:sz w:val="20"/>
          <w:szCs w:val="20"/>
        </w:rPr>
        <w:t>in</w:t>
      </w:r>
      <w:r w:rsidR="00492B80" w:rsidRPr="0097423C">
        <w:rPr>
          <w:sz w:val="20"/>
          <w:szCs w:val="20"/>
        </w:rPr>
        <w:t xml:space="preserve"> 2013</w:t>
      </w:r>
      <w:r w:rsidR="0098733E" w:rsidRPr="0097423C">
        <w:rPr>
          <w:sz w:val="20"/>
        </w:rPr>
        <w:t xml:space="preserve">, as well as </w:t>
      </w:r>
      <w:r w:rsidR="0026633A">
        <w:rPr>
          <w:sz w:val="20"/>
        </w:rPr>
        <w:t>WESTARIO POWER INC.</w:t>
      </w:r>
      <w:r w:rsidR="0098733E" w:rsidRPr="0097423C">
        <w:rPr>
          <w:sz w:val="20"/>
        </w:rPr>
        <w:t xml:space="preserve"> custom coded coupons</w:t>
      </w:r>
      <w:r w:rsidR="002A2510" w:rsidRPr="0097423C">
        <w:rPr>
          <w:sz w:val="20"/>
        </w:rPr>
        <w:t>,</w:t>
      </w:r>
      <w:r w:rsidR="00492B80" w:rsidRPr="0097423C">
        <w:rPr>
          <w:sz w:val="20"/>
          <w:szCs w:val="20"/>
        </w:rPr>
        <w:t xml:space="preserve"> has had a positive </w:t>
      </w:r>
      <w:r w:rsidR="007334CB" w:rsidRPr="0097423C">
        <w:rPr>
          <w:sz w:val="20"/>
        </w:rPr>
        <w:t xml:space="preserve">effect on </w:t>
      </w:r>
      <w:r w:rsidR="0098733E" w:rsidRPr="0097423C">
        <w:rPr>
          <w:sz w:val="20"/>
        </w:rPr>
        <w:t>consumer engagement</w:t>
      </w:r>
      <w:r w:rsidR="00AE794C" w:rsidRPr="0097423C">
        <w:rPr>
          <w:sz w:val="20"/>
        </w:rPr>
        <w:t xml:space="preserve"> and provided </w:t>
      </w:r>
      <w:r w:rsidR="0026633A">
        <w:rPr>
          <w:sz w:val="20"/>
        </w:rPr>
        <w:t>WESTARIO POWER INC.</w:t>
      </w:r>
      <w:r w:rsidR="00AE794C" w:rsidRPr="0097423C">
        <w:rPr>
          <w:sz w:val="20"/>
        </w:rPr>
        <w:t xml:space="preserve"> with opportunities to achieve additional savings in their service territory</w:t>
      </w:r>
      <w:r w:rsidR="004A2E1B" w:rsidRPr="0097423C">
        <w:rPr>
          <w:sz w:val="20"/>
        </w:rPr>
        <w:t xml:space="preserve">. </w:t>
      </w:r>
      <w:r w:rsidR="00492B80" w:rsidRPr="0097423C">
        <w:rPr>
          <w:sz w:val="20"/>
          <w:szCs w:val="20"/>
        </w:rPr>
        <w:t xml:space="preserve">The </w:t>
      </w:r>
      <w:r w:rsidRPr="0097423C">
        <w:rPr>
          <w:sz w:val="20"/>
          <w:szCs w:val="20"/>
        </w:rPr>
        <w:t>Residential Demand Response</w:t>
      </w:r>
      <w:r w:rsidR="00492B80" w:rsidRPr="0097423C">
        <w:rPr>
          <w:sz w:val="20"/>
          <w:szCs w:val="20"/>
        </w:rPr>
        <w:t xml:space="preserve"> program </w:t>
      </w:r>
      <w:r w:rsidR="0098733E" w:rsidRPr="0097423C">
        <w:rPr>
          <w:sz w:val="20"/>
        </w:rPr>
        <w:t xml:space="preserve">is the main </w:t>
      </w:r>
      <w:r w:rsidR="00FD4146" w:rsidRPr="0097423C">
        <w:rPr>
          <w:sz w:val="20"/>
        </w:rPr>
        <w:t>residential</w:t>
      </w:r>
      <w:r w:rsidR="002A2510" w:rsidRPr="0097423C">
        <w:rPr>
          <w:sz w:val="20"/>
        </w:rPr>
        <w:t xml:space="preserve"> </w:t>
      </w:r>
      <w:r w:rsidR="002437C4" w:rsidRPr="0097423C">
        <w:rPr>
          <w:sz w:val="20"/>
        </w:rPr>
        <w:t>i</w:t>
      </w:r>
      <w:r w:rsidR="0098733E" w:rsidRPr="0097423C">
        <w:rPr>
          <w:sz w:val="20"/>
        </w:rPr>
        <w:t>nitiative which drives</w:t>
      </w:r>
      <w:r w:rsidR="00B27AA8" w:rsidRPr="0097423C">
        <w:rPr>
          <w:sz w:val="20"/>
          <w:szCs w:val="20"/>
        </w:rPr>
        <w:t xml:space="preserve"> savings </w:t>
      </w:r>
      <w:r w:rsidR="0098733E" w:rsidRPr="0097423C">
        <w:rPr>
          <w:sz w:val="20"/>
        </w:rPr>
        <w:t xml:space="preserve">for </w:t>
      </w:r>
      <w:r w:rsidR="0026633A">
        <w:rPr>
          <w:sz w:val="20"/>
        </w:rPr>
        <w:t>WESTARIO POWER INC.</w:t>
      </w:r>
      <w:r w:rsidR="0098733E" w:rsidRPr="0097423C">
        <w:rPr>
          <w:sz w:val="20"/>
        </w:rPr>
        <w:t xml:space="preserve">s </w:t>
      </w:r>
      <w:r w:rsidR="00492B80" w:rsidRPr="0097423C">
        <w:rPr>
          <w:sz w:val="20"/>
          <w:szCs w:val="20"/>
        </w:rPr>
        <w:t>and has been well received by consumers</w:t>
      </w:r>
      <w:r w:rsidR="0098733E" w:rsidRPr="0097423C">
        <w:rPr>
          <w:sz w:val="20"/>
        </w:rPr>
        <w:t xml:space="preserve"> eager to utilize an</w:t>
      </w:r>
      <w:r w:rsidR="0098733E" w:rsidRPr="004D3BB5">
        <w:rPr>
          <w:sz w:val="20"/>
        </w:rPr>
        <w:t xml:space="preserve"> In</w:t>
      </w:r>
      <w:r w:rsidR="00F933F5" w:rsidRPr="004D3BB5">
        <w:rPr>
          <w:sz w:val="20"/>
        </w:rPr>
        <w:t>-</w:t>
      </w:r>
      <w:r w:rsidR="0098733E" w:rsidRPr="004D3BB5">
        <w:rPr>
          <w:sz w:val="20"/>
        </w:rPr>
        <w:t xml:space="preserve">Home Display </w:t>
      </w:r>
      <w:r w:rsidR="002437C4" w:rsidRPr="004D3BB5">
        <w:rPr>
          <w:sz w:val="20"/>
        </w:rPr>
        <w:t xml:space="preserve">(“IHD”) </w:t>
      </w:r>
      <w:r w:rsidR="0098733E" w:rsidRPr="004D3BB5">
        <w:rPr>
          <w:sz w:val="20"/>
        </w:rPr>
        <w:t>to help manage their energy consumption</w:t>
      </w:r>
      <w:r w:rsidR="004A2E1B" w:rsidRPr="004A2E1B">
        <w:rPr>
          <w:sz w:val="20"/>
          <w:szCs w:val="20"/>
        </w:rPr>
        <w:t xml:space="preserve">. </w:t>
      </w:r>
      <w:r w:rsidR="00F42703" w:rsidRPr="0043631D">
        <w:rPr>
          <w:sz w:val="20"/>
          <w:szCs w:val="20"/>
        </w:rPr>
        <w:t>Unfortunately, t</w:t>
      </w:r>
      <w:r w:rsidR="00492B80" w:rsidRPr="0043631D">
        <w:rPr>
          <w:sz w:val="20"/>
          <w:szCs w:val="20"/>
        </w:rPr>
        <w:t>here were no savings associated wit</w:t>
      </w:r>
      <w:r w:rsidR="00FF2DE1">
        <w:rPr>
          <w:sz w:val="20"/>
          <w:szCs w:val="20"/>
        </w:rPr>
        <w:t xml:space="preserve">h the Energy Display attributed to </w:t>
      </w:r>
      <w:r w:rsidR="00FF2DE1" w:rsidRPr="00FF2DE1">
        <w:rPr>
          <w:sz w:val="20"/>
          <w:szCs w:val="20"/>
        </w:rPr>
        <w:t>LDC</w:t>
      </w:r>
      <w:r w:rsidR="00492B80" w:rsidRPr="00FF2DE1">
        <w:rPr>
          <w:sz w:val="20"/>
          <w:szCs w:val="20"/>
        </w:rPr>
        <w:t xml:space="preserve">s in the </w:t>
      </w:r>
      <w:r w:rsidR="002414A6" w:rsidRPr="00FF2DE1">
        <w:rPr>
          <w:sz w:val="20"/>
          <w:szCs w:val="20"/>
        </w:rPr>
        <w:t>IESO</w:t>
      </w:r>
      <w:r w:rsidR="00492B80" w:rsidRPr="00FF2DE1">
        <w:rPr>
          <w:sz w:val="20"/>
          <w:szCs w:val="20"/>
        </w:rPr>
        <w:t>’s</w:t>
      </w:r>
      <w:r w:rsidR="00AE794C" w:rsidRPr="00FF2DE1">
        <w:rPr>
          <w:sz w:val="20"/>
          <w:szCs w:val="20"/>
        </w:rPr>
        <w:t xml:space="preserve"> </w:t>
      </w:r>
      <w:r w:rsidR="00492B80" w:rsidRPr="00FF2DE1">
        <w:rPr>
          <w:sz w:val="20"/>
          <w:szCs w:val="20"/>
        </w:rPr>
        <w:t>verified results</w:t>
      </w:r>
      <w:r w:rsidR="00AE794C" w:rsidRPr="00FF2DE1">
        <w:rPr>
          <w:sz w:val="20"/>
          <w:szCs w:val="20"/>
        </w:rPr>
        <w:t xml:space="preserve"> to date</w:t>
      </w:r>
      <w:r w:rsidR="004A2E1B" w:rsidRPr="00FF2DE1">
        <w:rPr>
          <w:sz w:val="20"/>
          <w:szCs w:val="20"/>
        </w:rPr>
        <w:t xml:space="preserve">. </w:t>
      </w:r>
      <w:r w:rsidR="00492B80" w:rsidRPr="00FF2DE1">
        <w:rPr>
          <w:sz w:val="20"/>
          <w:szCs w:val="20"/>
        </w:rPr>
        <w:t xml:space="preserve">  </w:t>
      </w:r>
      <w:r w:rsidR="0026633A" w:rsidRPr="00FF2DE1">
        <w:rPr>
          <w:sz w:val="20"/>
          <w:szCs w:val="20"/>
        </w:rPr>
        <w:t>WESTARIO POWER INC.</w:t>
      </w:r>
      <w:r w:rsidR="00FF2DE1">
        <w:rPr>
          <w:sz w:val="20"/>
          <w:szCs w:val="20"/>
        </w:rPr>
        <w:t xml:space="preserve"> is</w:t>
      </w:r>
      <w:r w:rsidR="00492B80" w:rsidRPr="00FF2DE1">
        <w:rPr>
          <w:sz w:val="20"/>
          <w:szCs w:val="20"/>
        </w:rPr>
        <w:t xml:space="preserve"> anxiously waiting to see what results will be attributed in the 201</w:t>
      </w:r>
      <w:r w:rsidR="00AE794C" w:rsidRPr="00FF2DE1">
        <w:rPr>
          <w:sz w:val="20"/>
          <w:szCs w:val="20"/>
        </w:rPr>
        <w:t>4</w:t>
      </w:r>
      <w:r w:rsidR="005604B5" w:rsidRPr="00FF2DE1">
        <w:rPr>
          <w:sz w:val="20"/>
          <w:szCs w:val="20"/>
        </w:rPr>
        <w:t xml:space="preserve"> </w:t>
      </w:r>
      <w:r w:rsidR="00492B80" w:rsidRPr="00FF2DE1">
        <w:rPr>
          <w:sz w:val="20"/>
          <w:szCs w:val="20"/>
        </w:rPr>
        <w:t>verified results</w:t>
      </w:r>
      <w:r w:rsidR="00FF2DE1">
        <w:rPr>
          <w:sz w:val="20"/>
        </w:rPr>
        <w:t xml:space="preserve"> </w:t>
      </w:r>
      <w:r w:rsidR="00FF2DE1" w:rsidRPr="00FF2DE1">
        <w:rPr>
          <w:sz w:val="20"/>
        </w:rPr>
        <w:t>as Westario Power has received positive feedback from our participants regarding awareness of energy use encouraging habit changing  use of energy. Westario Power Inc. is considering neighborhood group energy reduction results sharing to further encourage energy reduction and conservation habits.</w:t>
      </w:r>
    </w:p>
    <w:p w:rsidR="00492B80" w:rsidRDefault="005C6080" w:rsidP="00492B80">
      <w:pPr>
        <w:jc w:val="both"/>
        <w:rPr>
          <w:sz w:val="20"/>
          <w:szCs w:val="20"/>
        </w:rPr>
      </w:pPr>
      <w:r>
        <w:rPr>
          <w:sz w:val="20"/>
        </w:rPr>
        <w:t xml:space="preserve">The Heating and </w:t>
      </w:r>
      <w:r w:rsidR="00355034">
        <w:rPr>
          <w:sz w:val="20"/>
        </w:rPr>
        <w:t>cooling</w:t>
      </w:r>
      <w:r>
        <w:rPr>
          <w:sz w:val="20"/>
        </w:rPr>
        <w:t xml:space="preserve"> incentives program continues to be one of the strongest performer in the residential suite of programs. This program is mainly driven by contractors participating in the program but they may not always deliver</w:t>
      </w:r>
      <w:r w:rsidR="002414A6">
        <w:rPr>
          <w:sz w:val="20"/>
        </w:rPr>
        <w:t xml:space="preserve"> results in the required manner (e.g. allowing customers to apply for their own incentives and tardy reporting).</w:t>
      </w:r>
      <w:r w:rsidR="00FF2DE1">
        <w:rPr>
          <w:sz w:val="20"/>
        </w:rPr>
        <w:t xml:space="preserve"> Negative feedback is received from contractors noting the lengthy list of requirements and paperwork.</w:t>
      </w:r>
    </w:p>
    <w:p w:rsidR="00492B80" w:rsidRPr="00492B80" w:rsidRDefault="00492B80" w:rsidP="00492B80">
      <w:pPr>
        <w:jc w:val="both"/>
        <w:rPr>
          <w:sz w:val="20"/>
          <w:szCs w:val="20"/>
        </w:rPr>
      </w:pPr>
      <w:r w:rsidRPr="00492B80">
        <w:rPr>
          <w:sz w:val="20"/>
          <w:szCs w:val="20"/>
        </w:rPr>
        <w:t xml:space="preserve">The Residential Program Portfolio is predominately a carryover of </w:t>
      </w:r>
      <w:r w:rsidR="00B031C9" w:rsidRPr="004D3BB5">
        <w:rPr>
          <w:sz w:val="20"/>
        </w:rPr>
        <w:t>i</w:t>
      </w:r>
      <w:r w:rsidR="008E68BE" w:rsidRPr="004D3BB5">
        <w:rPr>
          <w:sz w:val="20"/>
        </w:rPr>
        <w:t>nitiatives</w:t>
      </w:r>
      <w:r w:rsidRPr="00492B80">
        <w:rPr>
          <w:sz w:val="20"/>
          <w:szCs w:val="20"/>
        </w:rPr>
        <w:t xml:space="preserve"> from previous programs</w:t>
      </w:r>
      <w:r w:rsidR="004A2E1B" w:rsidRPr="004A2E1B">
        <w:rPr>
          <w:sz w:val="20"/>
          <w:szCs w:val="20"/>
        </w:rPr>
        <w:t xml:space="preserve">. </w:t>
      </w:r>
      <w:r w:rsidRPr="00492B80">
        <w:rPr>
          <w:sz w:val="20"/>
          <w:szCs w:val="20"/>
        </w:rPr>
        <w:t xml:space="preserve">Three new initiatives </w:t>
      </w:r>
      <w:r w:rsidR="00C9757B" w:rsidRPr="004D3BB5">
        <w:rPr>
          <w:sz w:val="20"/>
        </w:rPr>
        <w:t>were never</w:t>
      </w:r>
      <w:r w:rsidRPr="00492B80">
        <w:rPr>
          <w:sz w:val="20"/>
          <w:szCs w:val="20"/>
        </w:rPr>
        <w:t xml:space="preserve"> launched and subsequently removed from </w:t>
      </w:r>
      <w:r w:rsidR="00DC451E">
        <w:rPr>
          <w:sz w:val="20"/>
          <w:szCs w:val="20"/>
        </w:rPr>
        <w:t xml:space="preserve">the </w:t>
      </w:r>
      <w:r w:rsidRPr="00492B80">
        <w:rPr>
          <w:sz w:val="20"/>
          <w:szCs w:val="20"/>
        </w:rPr>
        <w:t xml:space="preserve">schedule in 2013 with </w:t>
      </w:r>
      <w:r w:rsidRPr="0097423C">
        <w:rPr>
          <w:sz w:val="20"/>
          <w:szCs w:val="20"/>
        </w:rPr>
        <w:t xml:space="preserve">no new additions. Delays in communication with regards to </w:t>
      </w:r>
      <w:r w:rsidR="00B031C9" w:rsidRPr="0097423C">
        <w:rPr>
          <w:sz w:val="20"/>
        </w:rPr>
        <w:t>i</w:t>
      </w:r>
      <w:r w:rsidR="00C9757B" w:rsidRPr="0097423C">
        <w:rPr>
          <w:sz w:val="20"/>
        </w:rPr>
        <w:t>nitiative</w:t>
      </w:r>
      <w:r w:rsidRPr="0097423C">
        <w:rPr>
          <w:sz w:val="20"/>
          <w:szCs w:val="20"/>
        </w:rPr>
        <w:t xml:space="preserve"> offerings and results reporting have hampered </w:t>
      </w:r>
      <w:r w:rsidR="00FF2DE1">
        <w:rPr>
          <w:sz w:val="20"/>
        </w:rPr>
        <w:t>LDC</w:t>
      </w:r>
      <w:r w:rsidR="00C9757B" w:rsidRPr="0097423C">
        <w:rPr>
          <w:sz w:val="20"/>
        </w:rPr>
        <w:t>s</w:t>
      </w:r>
      <w:r w:rsidR="00B031C9" w:rsidRPr="0097423C">
        <w:rPr>
          <w:sz w:val="20"/>
        </w:rPr>
        <w:t>’</w:t>
      </w:r>
      <w:r w:rsidRPr="0097423C">
        <w:rPr>
          <w:sz w:val="20"/>
          <w:szCs w:val="20"/>
        </w:rPr>
        <w:t xml:space="preserve"> abilities to engage customers and promote </w:t>
      </w:r>
      <w:r w:rsidRPr="0097423C">
        <w:rPr>
          <w:sz w:val="20"/>
          <w:szCs w:val="20"/>
        </w:rPr>
        <w:lastRenderedPageBreak/>
        <w:t>participation</w:t>
      </w:r>
      <w:r w:rsidR="004A2E1B" w:rsidRPr="0097423C">
        <w:rPr>
          <w:sz w:val="20"/>
          <w:szCs w:val="20"/>
        </w:rPr>
        <w:t xml:space="preserve">. </w:t>
      </w:r>
      <w:r w:rsidR="00F93FAC" w:rsidRPr="0097423C">
        <w:rPr>
          <w:sz w:val="20"/>
        </w:rPr>
        <w:t>Provinc</w:t>
      </w:r>
      <w:r w:rsidR="002437C4" w:rsidRPr="0097423C">
        <w:rPr>
          <w:sz w:val="20"/>
        </w:rPr>
        <w:t>e-</w:t>
      </w:r>
      <w:r w:rsidR="00F93FAC" w:rsidRPr="0097423C">
        <w:rPr>
          <w:sz w:val="20"/>
        </w:rPr>
        <w:t xml:space="preserve">wide advertising has </w:t>
      </w:r>
      <w:r w:rsidR="00FD4146" w:rsidRPr="0097423C">
        <w:rPr>
          <w:sz w:val="20"/>
        </w:rPr>
        <w:t>provided value</w:t>
      </w:r>
      <w:r w:rsidR="00681F98" w:rsidRPr="0097423C">
        <w:rPr>
          <w:sz w:val="20"/>
        </w:rPr>
        <w:t xml:space="preserve"> in all residential programs</w:t>
      </w:r>
      <w:r w:rsidR="00681F98" w:rsidRPr="004D3BB5">
        <w:rPr>
          <w:sz w:val="20"/>
        </w:rPr>
        <w:t xml:space="preserve"> except </w:t>
      </w:r>
      <w:r w:rsidR="00FD4146" w:rsidRPr="004D3BB5">
        <w:rPr>
          <w:sz w:val="20"/>
        </w:rPr>
        <w:t>for</w:t>
      </w:r>
      <w:r w:rsidR="00FD4146">
        <w:rPr>
          <w:sz w:val="20"/>
        </w:rPr>
        <w:t xml:space="preserve"> </w:t>
      </w:r>
      <w:r w:rsidR="00FD4146" w:rsidRPr="004D3BB5">
        <w:rPr>
          <w:i/>
          <w:sz w:val="20"/>
        </w:rPr>
        <w:t>peaksaver</w:t>
      </w:r>
      <w:r w:rsidR="00681F98" w:rsidRPr="004D3BB5">
        <w:rPr>
          <w:i/>
          <w:sz w:val="20"/>
        </w:rPr>
        <w:t xml:space="preserve"> </w:t>
      </w:r>
      <w:r w:rsidR="00681F98" w:rsidRPr="004D3BB5">
        <w:rPr>
          <w:b/>
          <w:sz w:val="20"/>
        </w:rPr>
        <w:t>PLUS</w:t>
      </w:r>
      <w:r w:rsidR="00681F98" w:rsidRPr="0096042F">
        <w:rPr>
          <w:b/>
          <w:sz w:val="20"/>
          <w:vertAlign w:val="superscript"/>
        </w:rPr>
        <w:t>®</w:t>
      </w:r>
      <w:r w:rsidR="00681F98" w:rsidRPr="004D3BB5">
        <w:rPr>
          <w:sz w:val="20"/>
        </w:rPr>
        <w:t xml:space="preserve"> </w:t>
      </w:r>
      <w:r w:rsidR="00F93FAC" w:rsidRPr="004D3BB5">
        <w:rPr>
          <w:sz w:val="20"/>
        </w:rPr>
        <w:t xml:space="preserve">due to </w:t>
      </w:r>
      <w:r w:rsidR="005B49A2" w:rsidRPr="004D3BB5">
        <w:rPr>
          <w:sz w:val="20"/>
        </w:rPr>
        <w:t xml:space="preserve">technological </w:t>
      </w:r>
      <w:r w:rsidR="00F93FAC" w:rsidRPr="004D3BB5">
        <w:rPr>
          <w:sz w:val="20"/>
        </w:rPr>
        <w:t>inconsistency</w:t>
      </w:r>
      <w:r w:rsidR="005B49A2" w:rsidRPr="004D3BB5">
        <w:rPr>
          <w:sz w:val="20"/>
        </w:rPr>
        <w:t xml:space="preserve"> across </w:t>
      </w:r>
      <w:r w:rsidR="00FF2DE1">
        <w:rPr>
          <w:sz w:val="20"/>
        </w:rPr>
        <w:t>LDC</w:t>
      </w:r>
      <w:r w:rsidR="005B49A2" w:rsidRPr="004D3BB5">
        <w:rPr>
          <w:sz w:val="20"/>
        </w:rPr>
        <w:t>s.</w:t>
      </w:r>
      <w:r w:rsidRPr="00492B80">
        <w:rPr>
          <w:sz w:val="20"/>
          <w:szCs w:val="20"/>
        </w:rPr>
        <w:t xml:space="preserve"> </w:t>
      </w:r>
    </w:p>
    <w:p w:rsidR="00C9757B" w:rsidRPr="00C243C0" w:rsidRDefault="00492B80" w:rsidP="00C9757B">
      <w:pPr>
        <w:jc w:val="both"/>
        <w:rPr>
          <w:sz w:val="20"/>
          <w:szCs w:val="20"/>
        </w:rPr>
      </w:pPr>
      <w:r w:rsidRPr="0043631D">
        <w:rPr>
          <w:sz w:val="20"/>
          <w:szCs w:val="20"/>
        </w:rPr>
        <w:t xml:space="preserve">Work to revitalize and increase the effectiveness and breadth of the </w:t>
      </w:r>
      <w:r w:rsidR="00B031C9" w:rsidRPr="004D3BB5">
        <w:rPr>
          <w:sz w:val="20"/>
        </w:rPr>
        <w:t>i</w:t>
      </w:r>
      <w:r w:rsidR="00D404A5" w:rsidRPr="004D3BB5">
        <w:rPr>
          <w:sz w:val="20"/>
        </w:rPr>
        <w:t>nitiatives</w:t>
      </w:r>
      <w:r w:rsidRPr="0043631D">
        <w:rPr>
          <w:sz w:val="20"/>
          <w:szCs w:val="20"/>
        </w:rPr>
        <w:t xml:space="preserve"> through the </w:t>
      </w:r>
      <w:r w:rsidR="005B49A2" w:rsidRPr="004D3BB5">
        <w:rPr>
          <w:sz w:val="20"/>
        </w:rPr>
        <w:t>r</w:t>
      </w:r>
      <w:r w:rsidR="00D404A5" w:rsidRPr="004D3BB5">
        <w:rPr>
          <w:sz w:val="20"/>
        </w:rPr>
        <w:t xml:space="preserve">esidential </w:t>
      </w:r>
      <w:r w:rsidR="00FD4146" w:rsidRPr="004D3BB5">
        <w:rPr>
          <w:sz w:val="20"/>
        </w:rPr>
        <w:t>program</w:t>
      </w:r>
      <w:r w:rsidR="00D404A5" w:rsidRPr="004D3BB5">
        <w:rPr>
          <w:sz w:val="20"/>
        </w:rPr>
        <w:t xml:space="preserve"> needs</w:t>
      </w:r>
      <w:r w:rsidRPr="0043631D">
        <w:rPr>
          <w:sz w:val="20"/>
          <w:szCs w:val="20"/>
        </w:rPr>
        <w:t xml:space="preserve"> to be a high priority</w:t>
      </w:r>
      <w:r w:rsidR="004A2E1B" w:rsidRPr="004A2E1B">
        <w:rPr>
          <w:sz w:val="20"/>
          <w:szCs w:val="20"/>
        </w:rPr>
        <w:t xml:space="preserve">. </w:t>
      </w:r>
      <w:r w:rsidR="00D404A5" w:rsidRPr="004D3BB5">
        <w:rPr>
          <w:sz w:val="20"/>
        </w:rPr>
        <w:t>There are opportunities</w:t>
      </w:r>
      <w:r w:rsidRPr="0043631D">
        <w:rPr>
          <w:sz w:val="20"/>
          <w:szCs w:val="20"/>
        </w:rPr>
        <w:t xml:space="preserve"> within the </w:t>
      </w:r>
      <w:r w:rsidR="00FD4146" w:rsidRPr="004D3BB5">
        <w:rPr>
          <w:sz w:val="20"/>
        </w:rPr>
        <w:t>residential</w:t>
      </w:r>
      <w:r w:rsidRPr="0043631D">
        <w:rPr>
          <w:sz w:val="20"/>
          <w:szCs w:val="20"/>
        </w:rPr>
        <w:t xml:space="preserve"> ma</w:t>
      </w:r>
      <w:r w:rsidRPr="00405535">
        <w:rPr>
          <w:sz w:val="20"/>
          <w:szCs w:val="20"/>
        </w:rPr>
        <w:t xml:space="preserve">rketplace </w:t>
      </w:r>
      <w:r w:rsidR="00D404A5" w:rsidRPr="004D3BB5">
        <w:rPr>
          <w:sz w:val="20"/>
        </w:rPr>
        <w:t xml:space="preserve">that </w:t>
      </w:r>
      <w:r w:rsidRPr="00405535">
        <w:rPr>
          <w:sz w:val="20"/>
          <w:szCs w:val="20"/>
        </w:rPr>
        <w:t xml:space="preserve">need to be </w:t>
      </w:r>
      <w:r w:rsidR="006336DB">
        <w:rPr>
          <w:sz w:val="20"/>
          <w:szCs w:val="20"/>
        </w:rPr>
        <w:t>addressed</w:t>
      </w:r>
      <w:r w:rsidRPr="00405535">
        <w:rPr>
          <w:sz w:val="20"/>
          <w:szCs w:val="20"/>
        </w:rPr>
        <w:t xml:space="preserve">, </w:t>
      </w:r>
      <w:r w:rsidR="006336DB">
        <w:rPr>
          <w:sz w:val="20"/>
          <w:szCs w:val="20"/>
        </w:rPr>
        <w:t xml:space="preserve">program </w:t>
      </w:r>
      <w:r w:rsidRPr="00405535">
        <w:rPr>
          <w:sz w:val="20"/>
          <w:szCs w:val="20"/>
        </w:rPr>
        <w:t>developed and offered to customers</w:t>
      </w:r>
      <w:r w:rsidR="004A2E1B" w:rsidRPr="004A2E1B">
        <w:rPr>
          <w:sz w:val="20"/>
          <w:szCs w:val="20"/>
        </w:rPr>
        <w:t xml:space="preserve">. </w:t>
      </w:r>
      <w:r w:rsidRPr="00405535">
        <w:rPr>
          <w:sz w:val="20"/>
          <w:szCs w:val="20"/>
        </w:rPr>
        <w:t xml:space="preserve">The </w:t>
      </w:r>
      <w:r w:rsidR="000F1054">
        <w:rPr>
          <w:sz w:val="20"/>
        </w:rPr>
        <w:t>V</w:t>
      </w:r>
      <w:r w:rsidR="00FD4146" w:rsidRPr="004D3BB5">
        <w:rPr>
          <w:sz w:val="20"/>
        </w:rPr>
        <w:t>ersion</w:t>
      </w:r>
      <w:r w:rsidRPr="00405535">
        <w:rPr>
          <w:sz w:val="20"/>
          <w:szCs w:val="20"/>
        </w:rPr>
        <w:t xml:space="preserve"> 5 </w:t>
      </w:r>
      <w:r w:rsidR="005B49A2" w:rsidRPr="004D3BB5">
        <w:rPr>
          <w:sz w:val="20"/>
        </w:rPr>
        <w:t>s</w:t>
      </w:r>
      <w:r w:rsidRPr="004D3BB5">
        <w:rPr>
          <w:sz w:val="20"/>
        </w:rPr>
        <w:t>chedule</w:t>
      </w:r>
      <w:r w:rsidR="005B49A2" w:rsidRPr="004D3BB5">
        <w:rPr>
          <w:sz w:val="20"/>
        </w:rPr>
        <w:t>s</w:t>
      </w:r>
      <w:r w:rsidR="006336DB">
        <w:rPr>
          <w:sz w:val="20"/>
        </w:rPr>
        <w:t xml:space="preserve"> </w:t>
      </w:r>
      <w:r w:rsidRPr="00405535">
        <w:rPr>
          <w:sz w:val="20"/>
          <w:szCs w:val="20"/>
        </w:rPr>
        <w:t>changes</w:t>
      </w:r>
      <w:r w:rsidR="006336DB" w:rsidRPr="006336DB">
        <w:rPr>
          <w:sz w:val="20"/>
        </w:rPr>
        <w:t xml:space="preserve"> </w:t>
      </w:r>
      <w:r w:rsidR="006336DB">
        <w:rPr>
          <w:sz w:val="20"/>
        </w:rPr>
        <w:t xml:space="preserve">under the Master </w:t>
      </w:r>
      <w:r w:rsidR="00FF2DE1">
        <w:rPr>
          <w:sz w:val="20"/>
        </w:rPr>
        <w:t>Agreement</w:t>
      </w:r>
      <w:r w:rsidR="00FF2DE1" w:rsidRPr="00405535">
        <w:rPr>
          <w:sz w:val="20"/>
          <w:szCs w:val="20"/>
        </w:rPr>
        <w:t xml:space="preserve"> implemented</w:t>
      </w:r>
      <w:r w:rsidRPr="00405535">
        <w:rPr>
          <w:sz w:val="20"/>
          <w:szCs w:val="20"/>
        </w:rPr>
        <w:t xml:space="preserve"> in Q</w:t>
      </w:r>
      <w:r w:rsidR="00EF4721" w:rsidRPr="00405535">
        <w:rPr>
          <w:sz w:val="20"/>
          <w:szCs w:val="20"/>
        </w:rPr>
        <w:t>1/Q2</w:t>
      </w:r>
      <w:r w:rsidRPr="00982226">
        <w:rPr>
          <w:sz w:val="20"/>
          <w:szCs w:val="20"/>
        </w:rPr>
        <w:t xml:space="preserve"> 2014 </w:t>
      </w:r>
      <w:r w:rsidR="00EF4721" w:rsidRPr="00982226">
        <w:rPr>
          <w:sz w:val="20"/>
          <w:szCs w:val="20"/>
        </w:rPr>
        <w:t>have</w:t>
      </w:r>
      <w:r w:rsidRPr="00BD53A7">
        <w:rPr>
          <w:sz w:val="20"/>
          <w:szCs w:val="20"/>
        </w:rPr>
        <w:t xml:space="preserve"> increase</w:t>
      </w:r>
      <w:r w:rsidR="00EF4721" w:rsidRPr="003602D5">
        <w:rPr>
          <w:sz w:val="20"/>
          <w:szCs w:val="20"/>
        </w:rPr>
        <w:t>d</w:t>
      </w:r>
      <w:r w:rsidRPr="003602D5">
        <w:rPr>
          <w:sz w:val="20"/>
          <w:szCs w:val="20"/>
        </w:rPr>
        <w:t xml:space="preserve"> the number of </w:t>
      </w:r>
      <w:r w:rsidR="0026633A">
        <w:rPr>
          <w:sz w:val="20"/>
          <w:szCs w:val="20"/>
        </w:rPr>
        <w:t>WESTARIO POWER INC.</w:t>
      </w:r>
      <w:r w:rsidR="005B49A2" w:rsidRPr="004D3BB5">
        <w:rPr>
          <w:sz w:val="20"/>
        </w:rPr>
        <w:t>-</w:t>
      </w:r>
      <w:r w:rsidRPr="003602D5">
        <w:rPr>
          <w:sz w:val="20"/>
          <w:szCs w:val="20"/>
        </w:rPr>
        <w:t xml:space="preserve">coded coupons available and </w:t>
      </w:r>
      <w:r w:rsidR="0000175C" w:rsidRPr="004D3BB5">
        <w:rPr>
          <w:sz w:val="20"/>
        </w:rPr>
        <w:t>made</w:t>
      </w:r>
      <w:r w:rsidRPr="00AF30B7">
        <w:rPr>
          <w:sz w:val="20"/>
          <w:szCs w:val="20"/>
        </w:rPr>
        <w:t xml:space="preserve"> new installations </w:t>
      </w:r>
      <w:r w:rsidR="0000175C" w:rsidRPr="004D3BB5">
        <w:rPr>
          <w:sz w:val="20"/>
        </w:rPr>
        <w:t xml:space="preserve">of central heating and cooling systems eligible for </w:t>
      </w:r>
      <w:r w:rsidRPr="00AF30B7">
        <w:rPr>
          <w:sz w:val="20"/>
          <w:szCs w:val="20"/>
        </w:rPr>
        <w:t xml:space="preserve">the </w:t>
      </w:r>
      <w:r w:rsidR="00F42703" w:rsidRPr="00AF30B7">
        <w:rPr>
          <w:sz w:val="20"/>
          <w:szCs w:val="20"/>
        </w:rPr>
        <w:t>Heating and Cooling Incentive</w:t>
      </w:r>
      <w:r w:rsidR="004A2E1B" w:rsidRPr="004A2E1B">
        <w:rPr>
          <w:sz w:val="20"/>
          <w:szCs w:val="20"/>
        </w:rPr>
        <w:t xml:space="preserve">. </w:t>
      </w:r>
      <w:r w:rsidRPr="00492B80">
        <w:rPr>
          <w:sz w:val="20"/>
          <w:szCs w:val="20"/>
        </w:rPr>
        <w:t xml:space="preserve"> </w:t>
      </w:r>
    </w:p>
    <w:p w:rsidR="00D404A5" w:rsidRPr="00D404A5" w:rsidRDefault="00D404A5" w:rsidP="00F174D6">
      <w:pPr>
        <w:jc w:val="both"/>
        <w:rPr>
          <w:sz w:val="20"/>
          <w:szCs w:val="20"/>
        </w:rPr>
      </w:pPr>
    </w:p>
    <w:p w:rsidR="00670C71" w:rsidRPr="00D316D3" w:rsidRDefault="00756F1C" w:rsidP="00D316D3">
      <w:pPr>
        <w:pStyle w:val="Heading4"/>
        <w:numPr>
          <w:ilvl w:val="3"/>
          <w:numId w:val="39"/>
        </w:numPr>
        <w:jc w:val="both"/>
      </w:pPr>
      <w:r w:rsidRPr="00D316D3">
        <w:t>Appliance Retirement Initiative (</w:t>
      </w:r>
      <w:r w:rsidR="00711268" w:rsidRPr="00D316D3">
        <w:t>Exhibit</w:t>
      </w:r>
      <w:r w:rsidRPr="00D316D3">
        <w:t xml:space="preserve"> D)</w:t>
      </w:r>
    </w:p>
    <w:p w:rsidR="00756F1C" w:rsidRPr="00CF50B7" w:rsidRDefault="00756F1C" w:rsidP="00F174D6">
      <w:pPr>
        <w:jc w:val="both"/>
      </w:pPr>
    </w:p>
    <w:p w:rsidR="00756F1C" w:rsidRPr="00D316D3" w:rsidRDefault="00756F1C" w:rsidP="00F174D6">
      <w:pPr>
        <w:jc w:val="both"/>
        <w:rPr>
          <w:sz w:val="20"/>
        </w:rPr>
      </w:pPr>
      <w:r w:rsidRPr="00CF50B7">
        <w:rPr>
          <w:b/>
          <w:sz w:val="20"/>
        </w:rPr>
        <w:t>Initiative Activities/Progress:</w:t>
      </w:r>
      <w:r w:rsidR="00355034">
        <w:rPr>
          <w:b/>
          <w:sz w:val="20"/>
        </w:rPr>
        <w:t xml:space="preserve"> </w:t>
      </w:r>
      <w:r w:rsidR="00355034" w:rsidRPr="00355034">
        <w:rPr>
          <w:b/>
          <w:sz w:val="20"/>
        </w:rPr>
        <w:t xml:space="preserve">WESTARIO POWER INC. is credited with </w:t>
      </w:r>
      <w:r w:rsidR="00355034">
        <w:rPr>
          <w:b/>
          <w:sz w:val="20"/>
        </w:rPr>
        <w:t xml:space="preserve">retiring </w:t>
      </w:r>
      <w:r w:rsidR="00355034" w:rsidRPr="00355034">
        <w:rPr>
          <w:b/>
          <w:sz w:val="20"/>
        </w:rPr>
        <w:t>1</w:t>
      </w:r>
      <w:r w:rsidR="00355034">
        <w:rPr>
          <w:b/>
          <w:sz w:val="20"/>
        </w:rPr>
        <w:t>,169 appliances</w:t>
      </w:r>
    </w:p>
    <w:p w:rsidR="00981F86" w:rsidRPr="00CF50B7" w:rsidRDefault="00092636" w:rsidP="00F174D6">
      <w:pPr>
        <w:ind w:left="709" w:hanging="709"/>
        <w:jc w:val="both"/>
        <w:rPr>
          <w:b/>
          <w:sz w:val="20"/>
          <w:szCs w:val="20"/>
        </w:rPr>
      </w:pPr>
      <w:r>
        <w:rPr>
          <w:b/>
          <w:sz w:val="20"/>
          <w:szCs w:val="20"/>
        </w:rPr>
        <w:t>Additional Comments</w:t>
      </w:r>
      <w:r w:rsidR="00877C1F" w:rsidRPr="00CF50B7">
        <w:rPr>
          <w:b/>
          <w:sz w:val="20"/>
          <w:szCs w:val="20"/>
        </w:rPr>
        <w:t>:</w:t>
      </w:r>
    </w:p>
    <w:p w:rsidR="003924AC" w:rsidRPr="008E0C65" w:rsidRDefault="00671373" w:rsidP="00823B86">
      <w:pPr>
        <w:numPr>
          <w:ilvl w:val="0"/>
          <w:numId w:val="28"/>
        </w:numPr>
        <w:jc w:val="both"/>
        <w:rPr>
          <w:sz w:val="20"/>
          <w:szCs w:val="20"/>
        </w:rPr>
      </w:pPr>
      <w:r w:rsidRPr="008E0C65">
        <w:rPr>
          <w:sz w:val="20"/>
          <w:szCs w:val="20"/>
        </w:rPr>
        <w:t xml:space="preserve">Due to the duration of the program, and the revised </w:t>
      </w:r>
      <w:r w:rsidR="0063229F" w:rsidRPr="004D3BB5">
        <w:rPr>
          <w:sz w:val="20"/>
        </w:rPr>
        <w:t>appliance</w:t>
      </w:r>
      <w:r w:rsidRPr="004D3BB5">
        <w:rPr>
          <w:sz w:val="20"/>
        </w:rPr>
        <w:t xml:space="preserve"> </w:t>
      </w:r>
      <w:r w:rsidRPr="008E0C65">
        <w:rPr>
          <w:sz w:val="20"/>
          <w:szCs w:val="20"/>
        </w:rPr>
        <w:t>eligibility requirements to a</w:t>
      </w:r>
      <w:r w:rsidR="005D4E3C" w:rsidRPr="008E0C65">
        <w:rPr>
          <w:sz w:val="20"/>
          <w:szCs w:val="20"/>
        </w:rPr>
        <w:t xml:space="preserve"> minimum </w:t>
      </w:r>
      <w:r w:rsidR="0063229F" w:rsidRPr="004D3BB5">
        <w:rPr>
          <w:sz w:val="20"/>
        </w:rPr>
        <w:t xml:space="preserve">age </w:t>
      </w:r>
      <w:r w:rsidR="005D4E3C" w:rsidRPr="008E0C65">
        <w:rPr>
          <w:sz w:val="20"/>
          <w:szCs w:val="20"/>
        </w:rPr>
        <w:t xml:space="preserve">of 20 years old, this </w:t>
      </w:r>
      <w:r w:rsidR="00B031C9" w:rsidRPr="004D3BB5">
        <w:rPr>
          <w:sz w:val="20"/>
        </w:rPr>
        <w:t>i</w:t>
      </w:r>
      <w:r w:rsidRPr="004D3BB5">
        <w:rPr>
          <w:sz w:val="20"/>
        </w:rPr>
        <w:t>nitiative</w:t>
      </w:r>
      <w:r w:rsidRPr="008E0C65">
        <w:rPr>
          <w:sz w:val="20"/>
          <w:szCs w:val="20"/>
        </w:rPr>
        <w:t xml:space="preserve"> appears to</w:t>
      </w:r>
      <w:r w:rsidR="003924AC" w:rsidRPr="008E0C65">
        <w:rPr>
          <w:sz w:val="20"/>
          <w:szCs w:val="20"/>
        </w:rPr>
        <w:t xml:space="preserve"> have reached market saturation and </w:t>
      </w:r>
      <w:r w:rsidR="00607AEB" w:rsidRPr="008E0C65">
        <w:rPr>
          <w:sz w:val="20"/>
          <w:szCs w:val="20"/>
        </w:rPr>
        <w:t>has been</w:t>
      </w:r>
      <w:r w:rsidR="003924AC" w:rsidRPr="008E0C65">
        <w:rPr>
          <w:sz w:val="20"/>
          <w:szCs w:val="20"/>
        </w:rPr>
        <w:t xml:space="preserve"> under consideration for removal from the </w:t>
      </w:r>
      <w:r w:rsidR="0063229F" w:rsidRPr="004D3BB5">
        <w:rPr>
          <w:sz w:val="20"/>
        </w:rPr>
        <w:t>p</w:t>
      </w:r>
      <w:r w:rsidR="003924AC" w:rsidRPr="004D3BB5">
        <w:rPr>
          <w:sz w:val="20"/>
        </w:rPr>
        <w:t>ortfolio</w:t>
      </w:r>
      <w:r w:rsidR="003924AC" w:rsidRPr="008E0C65">
        <w:rPr>
          <w:sz w:val="20"/>
          <w:szCs w:val="20"/>
        </w:rPr>
        <w:t>.</w:t>
      </w:r>
      <w:r w:rsidR="000C2CD2" w:rsidRPr="008E0C65">
        <w:rPr>
          <w:sz w:val="20"/>
          <w:szCs w:val="20"/>
        </w:rPr>
        <w:t xml:space="preserve"> </w:t>
      </w:r>
    </w:p>
    <w:p w:rsidR="00CF33DF" w:rsidRDefault="002414A6" w:rsidP="00CF33DF">
      <w:pPr>
        <w:numPr>
          <w:ilvl w:val="0"/>
          <w:numId w:val="28"/>
        </w:numPr>
        <w:jc w:val="both"/>
        <w:rPr>
          <w:sz w:val="20"/>
          <w:szCs w:val="20"/>
        </w:rPr>
      </w:pPr>
      <w:r>
        <w:rPr>
          <w:sz w:val="20"/>
          <w:szCs w:val="20"/>
        </w:rPr>
        <w:t>IESO</w:t>
      </w:r>
      <w:r w:rsidR="005D4E3C" w:rsidRPr="008E0C65">
        <w:rPr>
          <w:sz w:val="20"/>
          <w:szCs w:val="20"/>
        </w:rPr>
        <w:t xml:space="preserve">As </w:t>
      </w:r>
      <w:r w:rsidR="005D4E3C" w:rsidRPr="004D3BB5">
        <w:rPr>
          <w:sz w:val="20"/>
        </w:rPr>
        <w:t>results are</w:t>
      </w:r>
      <w:r w:rsidR="005D4E3C" w:rsidRPr="008E0C65">
        <w:rPr>
          <w:sz w:val="20"/>
          <w:szCs w:val="20"/>
        </w:rPr>
        <w:t xml:space="preserve"> very responsive to province</w:t>
      </w:r>
      <w:r w:rsidR="00207AFF" w:rsidRPr="004D3BB5">
        <w:rPr>
          <w:sz w:val="20"/>
        </w:rPr>
        <w:t>-</w:t>
      </w:r>
      <w:r w:rsidR="005D4E3C" w:rsidRPr="008E0C65">
        <w:rPr>
          <w:sz w:val="20"/>
          <w:szCs w:val="20"/>
        </w:rPr>
        <w:t>wide advertising</w:t>
      </w:r>
      <w:r w:rsidR="00B43D85">
        <w:rPr>
          <w:sz w:val="20"/>
          <w:szCs w:val="20"/>
        </w:rPr>
        <w:t>,</w:t>
      </w:r>
      <w:r w:rsidR="005D4E3C" w:rsidRPr="008E0C65">
        <w:rPr>
          <w:sz w:val="20"/>
          <w:szCs w:val="20"/>
        </w:rPr>
        <w:t xml:space="preserve"> </w:t>
      </w:r>
      <w:r>
        <w:rPr>
          <w:sz w:val="20"/>
          <w:szCs w:val="20"/>
        </w:rPr>
        <w:t xml:space="preserve">IESOIESO </w:t>
      </w:r>
      <w:r w:rsidR="005D4E3C" w:rsidRPr="004D3BB5">
        <w:rPr>
          <w:sz w:val="20"/>
        </w:rPr>
        <w:t>provincial marketing</w:t>
      </w:r>
      <w:r w:rsidR="005D4E3C" w:rsidRPr="008E0C65">
        <w:rPr>
          <w:sz w:val="20"/>
          <w:szCs w:val="20"/>
        </w:rPr>
        <w:t xml:space="preserve"> should continue to play a key role</w:t>
      </w:r>
      <w:r w:rsidR="005D4E3C" w:rsidRPr="004D3BB5">
        <w:rPr>
          <w:sz w:val="20"/>
        </w:rPr>
        <w:t>.</w:t>
      </w:r>
      <w:r w:rsidR="005D4E3C" w:rsidRPr="008E0C65">
        <w:rPr>
          <w:sz w:val="20"/>
          <w:szCs w:val="20"/>
        </w:rPr>
        <w:t xml:space="preserve"> </w:t>
      </w:r>
    </w:p>
    <w:p w:rsidR="00B43D85" w:rsidRDefault="00EF4721" w:rsidP="00CF33DF">
      <w:pPr>
        <w:numPr>
          <w:ilvl w:val="0"/>
          <w:numId w:val="28"/>
        </w:numPr>
        <w:jc w:val="both"/>
        <w:rPr>
          <w:sz w:val="20"/>
          <w:szCs w:val="20"/>
        </w:rPr>
      </w:pPr>
      <w:r w:rsidRPr="00CF33DF">
        <w:rPr>
          <w:sz w:val="20"/>
          <w:szCs w:val="20"/>
        </w:rPr>
        <w:t xml:space="preserve">Better relationships with retailers </w:t>
      </w:r>
      <w:r w:rsidR="00B43D85">
        <w:rPr>
          <w:sz w:val="20"/>
          <w:szCs w:val="20"/>
        </w:rPr>
        <w:t>may</w:t>
      </w:r>
      <w:r w:rsidRPr="00CF33DF">
        <w:rPr>
          <w:sz w:val="20"/>
          <w:szCs w:val="20"/>
        </w:rPr>
        <w:t xml:space="preserve"> play a role in </w:t>
      </w:r>
      <w:r w:rsidR="00B43D85">
        <w:rPr>
          <w:sz w:val="20"/>
          <w:szCs w:val="20"/>
        </w:rPr>
        <w:t>increasing participation in</w:t>
      </w:r>
      <w:r w:rsidRPr="00CF33DF">
        <w:rPr>
          <w:sz w:val="20"/>
          <w:szCs w:val="20"/>
        </w:rPr>
        <w:t xml:space="preserve"> this </w:t>
      </w:r>
      <w:r w:rsidR="00FD4146" w:rsidRPr="004D3BB5">
        <w:rPr>
          <w:sz w:val="20"/>
        </w:rPr>
        <w:t>initiative</w:t>
      </w:r>
      <w:r w:rsidRPr="00CF33DF">
        <w:rPr>
          <w:sz w:val="20"/>
          <w:szCs w:val="20"/>
        </w:rPr>
        <w:t xml:space="preserve">. Retailers </w:t>
      </w:r>
      <w:r w:rsidR="00B43D85">
        <w:rPr>
          <w:sz w:val="20"/>
          <w:szCs w:val="20"/>
        </w:rPr>
        <w:t>can provide opportunities</w:t>
      </w:r>
      <w:r w:rsidRPr="00CF33DF">
        <w:rPr>
          <w:sz w:val="20"/>
          <w:szCs w:val="20"/>
        </w:rPr>
        <w:t xml:space="preserve"> to captur</w:t>
      </w:r>
      <w:r w:rsidR="00DC451E">
        <w:rPr>
          <w:sz w:val="20"/>
          <w:szCs w:val="20"/>
        </w:rPr>
        <w:t>e</w:t>
      </w:r>
      <w:r w:rsidRPr="00CF33DF">
        <w:rPr>
          <w:sz w:val="20"/>
          <w:szCs w:val="20"/>
        </w:rPr>
        <w:t xml:space="preserve"> replacement appliances and hav</w:t>
      </w:r>
      <w:r w:rsidR="00DC451E">
        <w:rPr>
          <w:sz w:val="20"/>
          <w:szCs w:val="20"/>
        </w:rPr>
        <w:t>e</w:t>
      </w:r>
      <w:r w:rsidRPr="00CF33DF">
        <w:rPr>
          <w:sz w:val="20"/>
          <w:szCs w:val="20"/>
        </w:rPr>
        <w:t xml:space="preserve"> them decommissioned after a sale has been committed. </w:t>
      </w:r>
    </w:p>
    <w:p w:rsidR="00CF33DF" w:rsidRDefault="00CF33DF" w:rsidP="00CF33DF">
      <w:pPr>
        <w:numPr>
          <w:ilvl w:val="0"/>
          <w:numId w:val="28"/>
        </w:numPr>
        <w:jc w:val="both"/>
        <w:rPr>
          <w:sz w:val="20"/>
          <w:szCs w:val="20"/>
        </w:rPr>
      </w:pPr>
      <w:r w:rsidRPr="00982226">
        <w:rPr>
          <w:sz w:val="20"/>
          <w:szCs w:val="20"/>
        </w:rPr>
        <w:t xml:space="preserve">In an effort to capture additional savings </w:t>
      </w:r>
      <w:r w:rsidR="00DC451E" w:rsidRPr="00982226">
        <w:rPr>
          <w:sz w:val="20"/>
          <w:szCs w:val="20"/>
        </w:rPr>
        <w:t>in</w:t>
      </w:r>
      <w:r w:rsidRPr="00982226">
        <w:rPr>
          <w:sz w:val="20"/>
          <w:szCs w:val="20"/>
        </w:rPr>
        <w:t xml:space="preserve"> the perceived last year of the </w:t>
      </w:r>
      <w:r w:rsidR="00FD4146" w:rsidRPr="004D3BB5">
        <w:rPr>
          <w:sz w:val="20"/>
        </w:rPr>
        <w:t>initiative</w:t>
      </w:r>
      <w:r w:rsidR="00B43D85" w:rsidRPr="00982226">
        <w:rPr>
          <w:sz w:val="20"/>
          <w:szCs w:val="20"/>
        </w:rPr>
        <w:t>,</w:t>
      </w:r>
      <w:r w:rsidRPr="00982226">
        <w:rPr>
          <w:sz w:val="20"/>
          <w:szCs w:val="20"/>
        </w:rPr>
        <w:t xml:space="preserve"> the eligibility requirement for refrigerators</w:t>
      </w:r>
      <w:r w:rsidR="00B43D85" w:rsidRPr="00982226">
        <w:rPr>
          <w:sz w:val="20"/>
          <w:szCs w:val="20"/>
        </w:rPr>
        <w:t xml:space="preserve"> was</w:t>
      </w:r>
      <w:r w:rsidRPr="00982226">
        <w:rPr>
          <w:sz w:val="20"/>
          <w:szCs w:val="20"/>
        </w:rPr>
        <w:t xml:space="preserve"> revised </w:t>
      </w:r>
      <w:r w:rsidR="00B43D85" w:rsidRPr="00982226">
        <w:rPr>
          <w:sz w:val="20"/>
          <w:szCs w:val="20"/>
        </w:rPr>
        <w:t xml:space="preserve">from 20 years old </w:t>
      </w:r>
      <w:r w:rsidR="00D316D3">
        <w:rPr>
          <w:sz w:val="20"/>
          <w:szCs w:val="20"/>
        </w:rPr>
        <w:t>to 15 years old in Q2 2014, prior to the conclusion of this program by December 31, 2014.</w:t>
      </w:r>
    </w:p>
    <w:p w:rsidR="00187945" w:rsidRPr="00187945" w:rsidRDefault="00187945" w:rsidP="00187945">
      <w:pPr>
        <w:numPr>
          <w:ilvl w:val="0"/>
          <w:numId w:val="28"/>
        </w:numPr>
        <w:jc w:val="both"/>
        <w:rPr>
          <w:sz w:val="20"/>
          <w:szCs w:val="20"/>
        </w:rPr>
      </w:pPr>
      <w:r w:rsidRPr="00187945">
        <w:rPr>
          <w:sz w:val="20"/>
          <w:szCs w:val="20"/>
        </w:rPr>
        <w:t xml:space="preserve">Due to the announcement by the </w:t>
      </w:r>
      <w:r w:rsidR="002414A6">
        <w:rPr>
          <w:sz w:val="20"/>
          <w:szCs w:val="20"/>
        </w:rPr>
        <w:t>IESO</w:t>
      </w:r>
      <w:r w:rsidRPr="00187945">
        <w:rPr>
          <w:sz w:val="20"/>
          <w:szCs w:val="20"/>
        </w:rPr>
        <w:t xml:space="preserve"> that the Appliance Retirement program was going to cease at the end of 2014, many </w:t>
      </w:r>
      <w:r w:rsidR="0026633A">
        <w:rPr>
          <w:sz w:val="20"/>
          <w:szCs w:val="20"/>
        </w:rPr>
        <w:t>WESTARIO POWER INC.</w:t>
      </w:r>
      <w:r w:rsidRPr="00187945">
        <w:rPr>
          <w:sz w:val="20"/>
          <w:szCs w:val="20"/>
        </w:rPr>
        <w:t>s lowered (or removed) their marketing support for the program.</w:t>
      </w:r>
    </w:p>
    <w:p w:rsidR="00187945" w:rsidRPr="00187945" w:rsidRDefault="00187945" w:rsidP="00187945">
      <w:pPr>
        <w:numPr>
          <w:ilvl w:val="0"/>
          <w:numId w:val="28"/>
        </w:numPr>
        <w:jc w:val="both"/>
        <w:rPr>
          <w:sz w:val="20"/>
          <w:szCs w:val="20"/>
        </w:rPr>
      </w:pPr>
      <w:r w:rsidRPr="00187945">
        <w:rPr>
          <w:sz w:val="20"/>
          <w:szCs w:val="20"/>
        </w:rPr>
        <w:t>The end of 2014 saw several events that caused disruption in the Appliance Retirement program. A</w:t>
      </w:r>
      <w:r w:rsidR="000F1054">
        <w:rPr>
          <w:sz w:val="20"/>
          <w:szCs w:val="20"/>
        </w:rPr>
        <w:t>RCA Canada Inc.</w:t>
      </w:r>
      <w:r w:rsidRPr="00187945">
        <w:rPr>
          <w:sz w:val="20"/>
          <w:szCs w:val="20"/>
        </w:rPr>
        <w:t xml:space="preserve">, the provincial administrator and </w:t>
      </w:r>
      <w:r w:rsidR="000F1054">
        <w:rPr>
          <w:sz w:val="20"/>
          <w:szCs w:val="20"/>
        </w:rPr>
        <w:t>pick-up agent</w:t>
      </w:r>
      <w:r w:rsidR="00C03766">
        <w:rPr>
          <w:sz w:val="20"/>
          <w:szCs w:val="20"/>
        </w:rPr>
        <w:t xml:space="preserve"> </w:t>
      </w:r>
      <w:r w:rsidRPr="00187945">
        <w:rPr>
          <w:sz w:val="20"/>
          <w:szCs w:val="20"/>
        </w:rPr>
        <w:t>of appliances, had lowered internal staffing requirements</w:t>
      </w:r>
      <w:r w:rsidR="00E3430C">
        <w:rPr>
          <w:sz w:val="20"/>
          <w:szCs w:val="20"/>
        </w:rPr>
        <w:t>.</w:t>
      </w:r>
    </w:p>
    <w:p w:rsidR="00E3430C" w:rsidRDefault="00E3430C">
      <w:pPr>
        <w:spacing w:after="0" w:line="240" w:lineRule="auto"/>
        <w:rPr>
          <w:sz w:val="20"/>
          <w:szCs w:val="20"/>
        </w:rPr>
      </w:pPr>
      <w:r>
        <w:rPr>
          <w:sz w:val="20"/>
          <w:szCs w:val="20"/>
        </w:rPr>
        <w:br w:type="page"/>
      </w:r>
    </w:p>
    <w:p w:rsidR="00187945" w:rsidRDefault="00187945" w:rsidP="00815EBA">
      <w:pPr>
        <w:jc w:val="both"/>
        <w:rPr>
          <w:sz w:val="20"/>
          <w:szCs w:val="20"/>
        </w:rPr>
      </w:pPr>
    </w:p>
    <w:p w:rsidR="007E3E9C" w:rsidRPr="00982226" w:rsidRDefault="007E3E9C" w:rsidP="00E3430C">
      <w:pPr>
        <w:jc w:val="both"/>
        <w:rPr>
          <w:sz w:val="20"/>
          <w:szCs w:val="20"/>
        </w:rPr>
      </w:pPr>
    </w:p>
    <w:p w:rsidR="00711268" w:rsidRPr="00D316D3" w:rsidRDefault="00711268" w:rsidP="00D316D3">
      <w:pPr>
        <w:pStyle w:val="Heading4"/>
        <w:numPr>
          <w:ilvl w:val="3"/>
          <w:numId w:val="39"/>
        </w:numPr>
        <w:jc w:val="both"/>
      </w:pPr>
      <w:r w:rsidRPr="00D316D3">
        <w:t>Appliance Exchange Initiative (Exhibit E)</w:t>
      </w:r>
    </w:p>
    <w:p w:rsidR="00711268" w:rsidRPr="00E46DD4" w:rsidRDefault="00711268" w:rsidP="00F174D6">
      <w:pPr>
        <w:jc w:val="both"/>
        <w:rPr>
          <w:sz w:val="20"/>
          <w:szCs w:val="20"/>
        </w:rPr>
      </w:pPr>
    </w:p>
    <w:p w:rsidR="00711268" w:rsidRPr="00E46DD4" w:rsidRDefault="00711268" w:rsidP="00D029DC">
      <w:pPr>
        <w:jc w:val="both"/>
        <w:rPr>
          <w:b/>
          <w:sz w:val="20"/>
          <w:szCs w:val="20"/>
        </w:rPr>
      </w:pPr>
      <w:r w:rsidRPr="00B43D85">
        <w:rPr>
          <w:b/>
          <w:sz w:val="20"/>
          <w:szCs w:val="20"/>
        </w:rPr>
        <w:t xml:space="preserve">Initiative Activities/Progress: </w:t>
      </w:r>
      <w:r w:rsidR="0026633A" w:rsidRPr="00355034">
        <w:rPr>
          <w:sz w:val="20"/>
          <w:szCs w:val="20"/>
        </w:rPr>
        <w:t>WESTARIO POWER INC.</w:t>
      </w:r>
      <w:r w:rsidR="00355034" w:rsidRPr="00355034">
        <w:rPr>
          <w:sz w:val="20"/>
        </w:rPr>
        <w:t xml:space="preserve"> is credited with 149 Appliance exchanges</w:t>
      </w:r>
    </w:p>
    <w:p w:rsidR="00092636" w:rsidRPr="00B60E70" w:rsidRDefault="00092636" w:rsidP="00F174D6">
      <w:pPr>
        <w:ind w:left="709" w:hanging="709"/>
        <w:jc w:val="both"/>
        <w:rPr>
          <w:b/>
          <w:sz w:val="20"/>
          <w:szCs w:val="20"/>
        </w:rPr>
      </w:pPr>
      <w:r w:rsidRPr="00B60E70">
        <w:rPr>
          <w:b/>
          <w:sz w:val="20"/>
          <w:szCs w:val="20"/>
        </w:rPr>
        <w:t>Additional Comments:</w:t>
      </w:r>
    </w:p>
    <w:p w:rsidR="00DC451E" w:rsidRPr="00E46DD4" w:rsidRDefault="00DC451E" w:rsidP="00823B86">
      <w:pPr>
        <w:numPr>
          <w:ilvl w:val="0"/>
          <w:numId w:val="18"/>
        </w:numPr>
        <w:autoSpaceDE w:val="0"/>
        <w:autoSpaceDN w:val="0"/>
        <w:adjustRightInd w:val="0"/>
        <w:ind w:left="360"/>
        <w:jc w:val="both"/>
        <w:rPr>
          <w:rFonts w:cs="Arial"/>
          <w:sz w:val="20"/>
          <w:szCs w:val="20"/>
        </w:rPr>
      </w:pPr>
      <w:r>
        <w:rPr>
          <w:rFonts w:cs="Arial"/>
          <w:sz w:val="20"/>
          <w:szCs w:val="20"/>
        </w:rPr>
        <w:t xml:space="preserve">The design of the </w:t>
      </w:r>
      <w:r w:rsidR="00FD4146" w:rsidRPr="004D3BB5">
        <w:rPr>
          <w:sz w:val="20"/>
        </w:rPr>
        <w:t>initiatives</w:t>
      </w:r>
      <w:r>
        <w:rPr>
          <w:rFonts w:cs="Arial"/>
          <w:sz w:val="20"/>
          <w:szCs w:val="20"/>
        </w:rPr>
        <w:t>, including eligible measures and incentives amounts are developed through the Residential Working Group</w:t>
      </w:r>
      <w:r w:rsidR="004A2E1B" w:rsidRPr="004A2E1B">
        <w:rPr>
          <w:rFonts w:cs="Arial"/>
          <w:sz w:val="20"/>
          <w:szCs w:val="20"/>
        </w:rPr>
        <w:t xml:space="preserve">. </w:t>
      </w:r>
      <w:r>
        <w:rPr>
          <w:rFonts w:cs="Arial"/>
          <w:sz w:val="20"/>
          <w:szCs w:val="20"/>
        </w:rPr>
        <w:t xml:space="preserve">Retail </w:t>
      </w:r>
      <w:r w:rsidR="00FD4146" w:rsidRPr="004D3BB5">
        <w:rPr>
          <w:sz w:val="20"/>
        </w:rPr>
        <w:t>partner</w:t>
      </w:r>
      <w:r>
        <w:rPr>
          <w:rFonts w:cs="Arial"/>
          <w:sz w:val="20"/>
          <w:szCs w:val="20"/>
        </w:rPr>
        <w:t xml:space="preserve">(s) are contracted by the </w:t>
      </w:r>
      <w:r w:rsidR="002414A6">
        <w:rPr>
          <w:rFonts w:cs="Arial"/>
          <w:sz w:val="20"/>
          <w:szCs w:val="20"/>
        </w:rPr>
        <w:t>IESO</w:t>
      </w:r>
      <w:r>
        <w:rPr>
          <w:rFonts w:cs="Arial"/>
          <w:sz w:val="20"/>
          <w:szCs w:val="20"/>
        </w:rPr>
        <w:t xml:space="preserve"> to deliver the initiatives province-wide</w:t>
      </w:r>
      <w:r w:rsidR="004A2E1B" w:rsidRPr="004A2E1B">
        <w:rPr>
          <w:rFonts w:cs="Arial"/>
          <w:sz w:val="20"/>
          <w:szCs w:val="20"/>
        </w:rPr>
        <w:t xml:space="preserve">. </w:t>
      </w:r>
      <w:r w:rsidRPr="00D316D3">
        <w:rPr>
          <w:rFonts w:cs="Arial"/>
          <w:sz w:val="20"/>
          <w:szCs w:val="20"/>
        </w:rPr>
        <w:t xml:space="preserve">Individual </w:t>
      </w:r>
      <w:r w:rsidR="0026633A">
        <w:rPr>
          <w:rFonts w:cs="Arial"/>
          <w:sz w:val="20"/>
          <w:szCs w:val="20"/>
        </w:rPr>
        <w:t>WESTARIO POWER INC.</w:t>
      </w:r>
      <w:r w:rsidRPr="00D316D3">
        <w:rPr>
          <w:rFonts w:cs="Arial"/>
          <w:sz w:val="20"/>
          <w:szCs w:val="20"/>
        </w:rPr>
        <w:t xml:space="preserve">s have the opportunity to stage in-store events to drive the distribution of </w:t>
      </w:r>
      <w:r w:rsidR="0026633A">
        <w:rPr>
          <w:rFonts w:cs="Arial"/>
          <w:sz w:val="20"/>
          <w:szCs w:val="20"/>
        </w:rPr>
        <w:t>WESTARIO POWER INC.</w:t>
      </w:r>
      <w:r w:rsidRPr="00D316D3">
        <w:rPr>
          <w:rFonts w:cs="Arial"/>
          <w:sz w:val="20"/>
          <w:szCs w:val="20"/>
        </w:rPr>
        <w:t xml:space="preserve"> coded </w:t>
      </w:r>
      <w:r w:rsidR="00FD4146" w:rsidRPr="00D316D3">
        <w:rPr>
          <w:sz w:val="20"/>
        </w:rPr>
        <w:t>coupons</w:t>
      </w:r>
      <w:r w:rsidRPr="00E46DD4">
        <w:rPr>
          <w:rFonts w:cs="Arial"/>
          <w:sz w:val="20"/>
          <w:szCs w:val="20"/>
        </w:rPr>
        <w:t xml:space="preserve"> and promotion of other programs in the portfolio</w:t>
      </w:r>
    </w:p>
    <w:p w:rsidR="00E01D8A" w:rsidRPr="00D316D3" w:rsidRDefault="007611B8" w:rsidP="00823B86">
      <w:pPr>
        <w:numPr>
          <w:ilvl w:val="0"/>
          <w:numId w:val="18"/>
        </w:numPr>
        <w:autoSpaceDE w:val="0"/>
        <w:autoSpaceDN w:val="0"/>
        <w:adjustRightInd w:val="0"/>
        <w:ind w:left="360"/>
        <w:jc w:val="both"/>
        <w:rPr>
          <w:rFonts w:cs="Arial"/>
          <w:sz w:val="20"/>
          <w:szCs w:val="20"/>
        </w:rPr>
      </w:pPr>
      <w:r w:rsidRPr="004D3BB5">
        <w:rPr>
          <w:sz w:val="20"/>
        </w:rPr>
        <w:t xml:space="preserve">This </w:t>
      </w:r>
      <w:r w:rsidR="00B031C9" w:rsidRPr="004D3BB5">
        <w:rPr>
          <w:sz w:val="20"/>
        </w:rPr>
        <w:t>i</w:t>
      </w:r>
      <w:r w:rsidRPr="004D3BB5">
        <w:rPr>
          <w:sz w:val="20"/>
        </w:rPr>
        <w:t xml:space="preserve">nitiative, eligible measures and incentive amounts </w:t>
      </w:r>
      <w:r w:rsidR="003924AC" w:rsidRPr="004D3BB5">
        <w:rPr>
          <w:sz w:val="20"/>
        </w:rPr>
        <w:t>are</w:t>
      </w:r>
      <w:r w:rsidRPr="004D3BB5">
        <w:rPr>
          <w:sz w:val="20"/>
        </w:rPr>
        <w:t xml:space="preserve"> influenced by the retail partner with </w:t>
      </w:r>
      <w:r w:rsidR="000F1054">
        <w:rPr>
          <w:sz w:val="20"/>
        </w:rPr>
        <w:t>very limited</w:t>
      </w:r>
      <w:r w:rsidR="00E01D8A" w:rsidRPr="004D3BB5">
        <w:rPr>
          <w:sz w:val="20"/>
        </w:rPr>
        <w:t xml:space="preserve"> involve</w:t>
      </w:r>
      <w:r w:rsidR="00E01D8A" w:rsidRPr="00D316D3">
        <w:rPr>
          <w:sz w:val="20"/>
        </w:rPr>
        <w:t xml:space="preserve">ment from the </w:t>
      </w:r>
      <w:r w:rsidR="0026633A">
        <w:rPr>
          <w:sz w:val="20"/>
        </w:rPr>
        <w:t>WESTARIO POWER INC.</w:t>
      </w:r>
      <w:r w:rsidR="00E01D8A" w:rsidRPr="00D316D3">
        <w:rPr>
          <w:sz w:val="20"/>
        </w:rPr>
        <w:t>s</w:t>
      </w:r>
      <w:r w:rsidR="004A2E1B" w:rsidRPr="004A2E1B">
        <w:rPr>
          <w:sz w:val="20"/>
        </w:rPr>
        <w:t xml:space="preserve">. </w:t>
      </w:r>
      <w:r w:rsidR="00EC77A5" w:rsidRPr="00D316D3">
        <w:rPr>
          <w:sz w:val="20"/>
          <w:szCs w:val="20"/>
        </w:rPr>
        <w:t xml:space="preserve">The restrictive, </w:t>
      </w:r>
      <w:r w:rsidR="00E01D8A" w:rsidRPr="00D316D3">
        <w:rPr>
          <w:sz w:val="20"/>
          <w:szCs w:val="20"/>
        </w:rPr>
        <w:t>l</w:t>
      </w:r>
      <w:r w:rsidR="00E01D8A" w:rsidRPr="00D316D3">
        <w:rPr>
          <w:rFonts w:cs="Arial"/>
          <w:sz w:val="20"/>
          <w:szCs w:val="20"/>
        </w:rPr>
        <w:t xml:space="preserve">imited </w:t>
      </w:r>
      <w:r w:rsidR="00EC77A5" w:rsidRPr="00D316D3">
        <w:rPr>
          <w:rFonts w:cs="Arial"/>
          <w:sz w:val="20"/>
          <w:szCs w:val="20"/>
        </w:rPr>
        <w:t xml:space="preserve">and sometimes non-participation </w:t>
      </w:r>
      <w:r w:rsidR="00E01D8A" w:rsidRPr="00D316D3">
        <w:rPr>
          <w:rFonts w:cs="Arial"/>
          <w:sz w:val="20"/>
          <w:szCs w:val="20"/>
        </w:rPr>
        <w:t xml:space="preserve">of local </w:t>
      </w:r>
      <w:r w:rsidR="00EC77A5" w:rsidRPr="00D316D3">
        <w:rPr>
          <w:rFonts w:cs="Arial"/>
          <w:sz w:val="20"/>
          <w:szCs w:val="20"/>
        </w:rPr>
        <w:t>stores</w:t>
      </w:r>
      <w:r w:rsidR="00E01D8A" w:rsidRPr="00D316D3">
        <w:rPr>
          <w:rFonts w:cs="Arial"/>
          <w:sz w:val="20"/>
          <w:szCs w:val="20"/>
        </w:rPr>
        <w:t xml:space="preserve"> can diminish the savings potential for this </w:t>
      </w:r>
      <w:r w:rsidR="00B031C9" w:rsidRPr="00D316D3">
        <w:rPr>
          <w:sz w:val="20"/>
        </w:rPr>
        <w:t>i</w:t>
      </w:r>
      <w:r w:rsidR="00E01D8A" w:rsidRPr="00D316D3">
        <w:rPr>
          <w:sz w:val="20"/>
        </w:rPr>
        <w:t>nitiative</w:t>
      </w:r>
      <w:r w:rsidR="00E01D8A" w:rsidRPr="00D316D3">
        <w:rPr>
          <w:rFonts w:cs="Arial"/>
          <w:sz w:val="20"/>
          <w:szCs w:val="20"/>
        </w:rPr>
        <w:t>.</w:t>
      </w:r>
    </w:p>
    <w:p w:rsidR="00B33C25" w:rsidRPr="00D316D3" w:rsidRDefault="003924AC" w:rsidP="00B33C25">
      <w:pPr>
        <w:numPr>
          <w:ilvl w:val="0"/>
          <w:numId w:val="15"/>
        </w:numPr>
        <w:ind w:left="360"/>
        <w:jc w:val="both"/>
        <w:rPr>
          <w:sz w:val="20"/>
          <w:szCs w:val="20"/>
        </w:rPr>
      </w:pPr>
      <w:r w:rsidRPr="00D316D3">
        <w:rPr>
          <w:sz w:val="20"/>
          <w:szCs w:val="20"/>
        </w:rPr>
        <w:t>To date there has only been one retailer participant in the Appliance Exchange Initiative</w:t>
      </w:r>
      <w:r w:rsidR="004A2E1B" w:rsidRPr="004A2E1B">
        <w:rPr>
          <w:sz w:val="20"/>
          <w:szCs w:val="20"/>
        </w:rPr>
        <w:t xml:space="preserve">. </w:t>
      </w:r>
    </w:p>
    <w:p w:rsidR="00890569" w:rsidRPr="00D316D3" w:rsidRDefault="00890569" w:rsidP="000914B9">
      <w:pPr>
        <w:numPr>
          <w:ilvl w:val="0"/>
          <w:numId w:val="15"/>
        </w:numPr>
        <w:autoSpaceDE w:val="0"/>
        <w:autoSpaceDN w:val="0"/>
        <w:adjustRightInd w:val="0"/>
        <w:ind w:left="360"/>
        <w:jc w:val="both"/>
        <w:rPr>
          <w:sz w:val="20"/>
        </w:rPr>
      </w:pPr>
      <w:r w:rsidRPr="00D316D3">
        <w:rPr>
          <w:sz w:val="20"/>
        </w:rPr>
        <w:t>Evaluation, Measurement, and Verification (</w:t>
      </w:r>
      <w:r w:rsidR="00207AFF" w:rsidRPr="00D316D3">
        <w:rPr>
          <w:sz w:val="20"/>
        </w:rPr>
        <w:t>“</w:t>
      </w:r>
      <w:r w:rsidRPr="00D316D3">
        <w:rPr>
          <w:sz w:val="20"/>
        </w:rPr>
        <w:t>EM</w:t>
      </w:r>
      <w:r w:rsidR="00207AFF" w:rsidRPr="00D316D3">
        <w:rPr>
          <w:sz w:val="20"/>
        </w:rPr>
        <w:t>&amp;</w:t>
      </w:r>
      <w:r w:rsidRPr="00D316D3">
        <w:rPr>
          <w:sz w:val="20"/>
        </w:rPr>
        <w:t>V</w:t>
      </w:r>
      <w:r w:rsidR="00207AFF" w:rsidRPr="00D316D3">
        <w:rPr>
          <w:sz w:val="20"/>
        </w:rPr>
        <w:t>”</w:t>
      </w:r>
      <w:r w:rsidRPr="00D316D3">
        <w:rPr>
          <w:sz w:val="20"/>
        </w:rPr>
        <w:t xml:space="preserve">) results indicated that the value of savings for retired room </w:t>
      </w:r>
      <w:r w:rsidR="00F933F5" w:rsidRPr="00D316D3">
        <w:rPr>
          <w:sz w:val="20"/>
        </w:rPr>
        <w:t>air conditioners (“AC”)</w:t>
      </w:r>
      <w:r w:rsidRPr="00D316D3">
        <w:rPr>
          <w:sz w:val="20"/>
        </w:rPr>
        <w:t xml:space="preserve"> has dropped resulting in the retail participant not accepting window </w:t>
      </w:r>
      <w:r w:rsidR="00F933F5" w:rsidRPr="00D316D3">
        <w:rPr>
          <w:sz w:val="20"/>
        </w:rPr>
        <w:t>AC</w:t>
      </w:r>
      <w:r w:rsidRPr="00D316D3">
        <w:rPr>
          <w:sz w:val="20"/>
        </w:rPr>
        <w:t xml:space="preserve">s during the </w:t>
      </w:r>
      <w:proofErr w:type="gramStart"/>
      <w:r w:rsidRPr="00D316D3">
        <w:rPr>
          <w:sz w:val="20"/>
        </w:rPr>
        <w:t>Spring</w:t>
      </w:r>
      <w:proofErr w:type="gramEnd"/>
      <w:r w:rsidRPr="00D316D3">
        <w:rPr>
          <w:sz w:val="20"/>
        </w:rPr>
        <w:t xml:space="preserve"> 2013 event.</w:t>
      </w:r>
    </w:p>
    <w:p w:rsidR="00705F95" w:rsidRPr="00D316D3" w:rsidRDefault="00E01D8A" w:rsidP="00823B86">
      <w:pPr>
        <w:numPr>
          <w:ilvl w:val="0"/>
          <w:numId w:val="15"/>
        </w:numPr>
        <w:ind w:left="360"/>
        <w:jc w:val="both"/>
        <w:rPr>
          <w:b/>
          <w:sz w:val="20"/>
          <w:szCs w:val="20"/>
        </w:rPr>
      </w:pPr>
      <w:r w:rsidRPr="00D316D3">
        <w:rPr>
          <w:rFonts w:cs="Arial"/>
          <w:sz w:val="20"/>
          <w:szCs w:val="20"/>
        </w:rPr>
        <w:t xml:space="preserve">Notification </w:t>
      </w:r>
      <w:r w:rsidR="00B02347" w:rsidRPr="00D316D3">
        <w:rPr>
          <w:rFonts w:cs="Arial"/>
          <w:sz w:val="20"/>
          <w:szCs w:val="20"/>
        </w:rPr>
        <w:t xml:space="preserve">to </w:t>
      </w:r>
      <w:r w:rsidR="0026633A">
        <w:rPr>
          <w:rFonts w:cs="Arial"/>
          <w:sz w:val="20"/>
          <w:szCs w:val="20"/>
        </w:rPr>
        <w:t>WESTARIO POWER INC.</w:t>
      </w:r>
      <w:r w:rsidR="00B02347" w:rsidRPr="00D316D3">
        <w:rPr>
          <w:rFonts w:cs="Arial"/>
          <w:sz w:val="20"/>
          <w:szCs w:val="20"/>
        </w:rPr>
        <w:t xml:space="preserve">s </w:t>
      </w:r>
      <w:r w:rsidRPr="00D316D3">
        <w:rPr>
          <w:rFonts w:cs="Arial"/>
          <w:sz w:val="20"/>
          <w:szCs w:val="20"/>
        </w:rPr>
        <w:t>regarding retailer participation and eligible measures continues to be delayed</w:t>
      </w:r>
      <w:r w:rsidR="004A2E1B" w:rsidRPr="004A2E1B">
        <w:rPr>
          <w:rFonts w:cs="Arial"/>
          <w:sz w:val="20"/>
          <w:szCs w:val="20"/>
        </w:rPr>
        <w:t xml:space="preserve">. </w:t>
      </w:r>
      <w:r w:rsidR="00705F95" w:rsidRPr="00D316D3">
        <w:rPr>
          <w:rFonts w:cs="Arial"/>
          <w:sz w:val="20"/>
          <w:szCs w:val="20"/>
        </w:rPr>
        <w:t xml:space="preserve">Improved communications will aid in appropriate resource allocation and marketing of the </w:t>
      </w:r>
      <w:r w:rsidR="0063229F" w:rsidRPr="00D316D3">
        <w:rPr>
          <w:sz w:val="20"/>
        </w:rPr>
        <w:t>i</w:t>
      </w:r>
      <w:r w:rsidR="00705F95" w:rsidRPr="00D316D3">
        <w:rPr>
          <w:sz w:val="20"/>
        </w:rPr>
        <w:t>nitiative</w:t>
      </w:r>
      <w:r w:rsidR="00705F95" w:rsidRPr="00D316D3">
        <w:rPr>
          <w:rFonts w:cs="Arial"/>
          <w:sz w:val="20"/>
          <w:szCs w:val="20"/>
        </w:rPr>
        <w:t>.</w:t>
      </w:r>
    </w:p>
    <w:p w:rsidR="00711268" w:rsidRPr="00D316D3" w:rsidRDefault="003924AC" w:rsidP="00823B86">
      <w:pPr>
        <w:numPr>
          <w:ilvl w:val="0"/>
          <w:numId w:val="16"/>
        </w:numPr>
        <w:autoSpaceDE w:val="0"/>
        <w:autoSpaceDN w:val="0"/>
        <w:adjustRightInd w:val="0"/>
        <w:ind w:left="360"/>
        <w:jc w:val="both"/>
        <w:rPr>
          <w:rFonts w:cs="Arial"/>
          <w:sz w:val="20"/>
          <w:szCs w:val="20"/>
        </w:rPr>
      </w:pPr>
      <w:r w:rsidRPr="00D316D3">
        <w:rPr>
          <w:rFonts w:cs="Arial"/>
          <w:sz w:val="20"/>
          <w:szCs w:val="20"/>
        </w:rPr>
        <w:t>T</w:t>
      </w:r>
      <w:r w:rsidR="00711268" w:rsidRPr="00D316D3">
        <w:rPr>
          <w:rFonts w:cs="Arial"/>
          <w:sz w:val="20"/>
          <w:szCs w:val="20"/>
        </w:rPr>
        <w:t xml:space="preserve">his </w:t>
      </w:r>
      <w:r w:rsidR="00B031C9" w:rsidRPr="00D316D3">
        <w:rPr>
          <w:sz w:val="20"/>
        </w:rPr>
        <w:t>i</w:t>
      </w:r>
      <w:r w:rsidR="00711268" w:rsidRPr="00D316D3">
        <w:rPr>
          <w:sz w:val="20"/>
        </w:rPr>
        <w:t>nitiative</w:t>
      </w:r>
      <w:r w:rsidR="00711268" w:rsidRPr="00D316D3">
        <w:rPr>
          <w:rFonts w:cs="Arial"/>
          <w:sz w:val="20"/>
          <w:szCs w:val="20"/>
        </w:rPr>
        <w:t xml:space="preserve"> may benefit from the disengagement of the retailer and allowi</w:t>
      </w:r>
      <w:r w:rsidR="00EC77A5" w:rsidRPr="00D316D3">
        <w:rPr>
          <w:rFonts w:cs="Arial"/>
          <w:sz w:val="20"/>
          <w:szCs w:val="20"/>
        </w:rPr>
        <w:t xml:space="preserve">ng </w:t>
      </w:r>
      <w:r w:rsidR="0026633A">
        <w:rPr>
          <w:rFonts w:cs="Arial"/>
          <w:sz w:val="20"/>
          <w:szCs w:val="20"/>
        </w:rPr>
        <w:t>WESTARIO POWER INC.</w:t>
      </w:r>
      <w:r w:rsidR="00EC77A5" w:rsidRPr="00D316D3">
        <w:rPr>
          <w:rFonts w:cs="Arial"/>
          <w:sz w:val="20"/>
          <w:szCs w:val="20"/>
        </w:rPr>
        <w:t xml:space="preserve">s to conduct these events, possibly as part of a larger community engagement effort, </w:t>
      </w:r>
      <w:r w:rsidR="00711268" w:rsidRPr="00D316D3">
        <w:rPr>
          <w:rFonts w:cs="Arial"/>
          <w:sz w:val="20"/>
          <w:szCs w:val="20"/>
        </w:rPr>
        <w:t xml:space="preserve">with the backing of </w:t>
      </w:r>
      <w:r w:rsidR="00207AFF" w:rsidRPr="00D316D3">
        <w:rPr>
          <w:sz w:val="20"/>
        </w:rPr>
        <w:t xml:space="preserve">the </w:t>
      </w:r>
      <w:r w:rsidR="002414A6">
        <w:rPr>
          <w:sz w:val="20"/>
        </w:rPr>
        <w:t>IESO</w:t>
      </w:r>
      <w:r w:rsidR="0063229F" w:rsidRPr="00D316D3">
        <w:rPr>
          <w:sz w:val="20"/>
        </w:rPr>
        <w:t>’s contractor</w:t>
      </w:r>
      <w:r w:rsidR="00711268" w:rsidRPr="00D316D3">
        <w:rPr>
          <w:rFonts w:cs="Arial"/>
          <w:sz w:val="20"/>
          <w:szCs w:val="20"/>
        </w:rPr>
        <w:t xml:space="preserve"> for appliance removal.</w:t>
      </w:r>
    </w:p>
    <w:p w:rsidR="00577F65" w:rsidRPr="00D316D3" w:rsidRDefault="00711268" w:rsidP="00823B86">
      <w:pPr>
        <w:numPr>
          <w:ilvl w:val="0"/>
          <w:numId w:val="16"/>
        </w:numPr>
        <w:autoSpaceDE w:val="0"/>
        <w:autoSpaceDN w:val="0"/>
        <w:adjustRightInd w:val="0"/>
        <w:ind w:left="360"/>
        <w:jc w:val="both"/>
        <w:rPr>
          <w:rFonts w:cs="Arial"/>
          <w:sz w:val="20"/>
          <w:szCs w:val="20"/>
        </w:rPr>
      </w:pPr>
      <w:r w:rsidRPr="00D316D3">
        <w:rPr>
          <w:rFonts w:cs="Arial"/>
          <w:sz w:val="20"/>
          <w:szCs w:val="20"/>
        </w:rPr>
        <w:t xml:space="preserve">The initiative appears to </w:t>
      </w:r>
      <w:r w:rsidR="00A5713A" w:rsidRPr="00D316D3">
        <w:rPr>
          <w:rFonts w:cs="Arial"/>
          <w:sz w:val="20"/>
          <w:szCs w:val="20"/>
        </w:rPr>
        <w:t xml:space="preserve">require more promotion from retailers and </w:t>
      </w:r>
      <w:r w:rsidR="0026633A">
        <w:rPr>
          <w:rFonts w:cs="Arial"/>
          <w:sz w:val="20"/>
          <w:szCs w:val="20"/>
        </w:rPr>
        <w:t>WESTARIO POWER INC.</w:t>
      </w:r>
      <w:r w:rsidR="00A5713A" w:rsidRPr="00D316D3">
        <w:rPr>
          <w:rFonts w:cs="Arial"/>
          <w:sz w:val="20"/>
          <w:szCs w:val="20"/>
        </w:rPr>
        <w:t>s.</w:t>
      </w:r>
    </w:p>
    <w:p w:rsidR="00711268" w:rsidRDefault="00711268" w:rsidP="00F174D6">
      <w:pPr>
        <w:autoSpaceDE w:val="0"/>
        <w:autoSpaceDN w:val="0"/>
        <w:adjustRightInd w:val="0"/>
        <w:jc w:val="both"/>
        <w:rPr>
          <w:rFonts w:cs="Arial"/>
          <w:sz w:val="20"/>
          <w:szCs w:val="20"/>
        </w:rPr>
      </w:pPr>
    </w:p>
    <w:p w:rsidR="00711268" w:rsidRPr="009158BC" w:rsidRDefault="00711268" w:rsidP="009158BC">
      <w:pPr>
        <w:pStyle w:val="Heading4"/>
        <w:numPr>
          <w:ilvl w:val="3"/>
          <w:numId w:val="39"/>
        </w:numPr>
        <w:jc w:val="both"/>
      </w:pPr>
      <w:r w:rsidRPr="009158BC">
        <w:t>HVAC Incentives Initiative (Exhibit B)</w:t>
      </w:r>
    </w:p>
    <w:p w:rsidR="00711268" w:rsidRPr="00CF50B7" w:rsidRDefault="00711268" w:rsidP="00F174D6">
      <w:pPr>
        <w:jc w:val="both"/>
      </w:pPr>
    </w:p>
    <w:p w:rsidR="00711268" w:rsidRPr="00756F1C" w:rsidRDefault="00711268" w:rsidP="00D029DC">
      <w:pPr>
        <w:jc w:val="both"/>
        <w:rPr>
          <w:b/>
          <w:sz w:val="20"/>
        </w:rPr>
      </w:pPr>
      <w:r w:rsidRPr="00CF50B7">
        <w:rPr>
          <w:b/>
          <w:sz w:val="20"/>
        </w:rPr>
        <w:t>Initiative Activities/Progress:</w:t>
      </w:r>
      <w:r w:rsidR="00355034">
        <w:rPr>
          <w:b/>
          <w:sz w:val="20"/>
        </w:rPr>
        <w:t xml:space="preserve"> </w:t>
      </w:r>
      <w:r w:rsidR="00355034" w:rsidRPr="00355034">
        <w:rPr>
          <w:b/>
          <w:sz w:val="20"/>
        </w:rPr>
        <w:t xml:space="preserve">WESTARIO POWER INC. is credited with </w:t>
      </w:r>
      <w:r w:rsidR="00355034">
        <w:rPr>
          <w:b/>
          <w:sz w:val="20"/>
        </w:rPr>
        <w:t>867 participants</w:t>
      </w:r>
    </w:p>
    <w:p w:rsidR="00890569" w:rsidRDefault="00092636" w:rsidP="00F174D6">
      <w:pPr>
        <w:jc w:val="both"/>
        <w:rPr>
          <w:b/>
          <w:sz w:val="20"/>
          <w:szCs w:val="20"/>
        </w:rPr>
      </w:pPr>
      <w:r>
        <w:rPr>
          <w:b/>
          <w:sz w:val="20"/>
          <w:szCs w:val="20"/>
        </w:rPr>
        <w:t>Additional Comments</w:t>
      </w:r>
      <w:r w:rsidR="00890569" w:rsidRPr="00890569">
        <w:rPr>
          <w:b/>
          <w:sz w:val="20"/>
          <w:szCs w:val="20"/>
        </w:rPr>
        <w:t>:</w:t>
      </w:r>
    </w:p>
    <w:p w:rsidR="00890569" w:rsidRPr="008E0C65" w:rsidRDefault="00890569" w:rsidP="00F174D6">
      <w:pPr>
        <w:numPr>
          <w:ilvl w:val="0"/>
          <w:numId w:val="9"/>
        </w:numPr>
        <w:jc w:val="both"/>
        <w:rPr>
          <w:sz w:val="20"/>
          <w:szCs w:val="20"/>
        </w:rPr>
      </w:pPr>
      <w:r w:rsidRPr="00890569">
        <w:rPr>
          <w:sz w:val="20"/>
          <w:szCs w:val="20"/>
        </w:rPr>
        <w:t xml:space="preserve">Incentive levels appear to be insufficient to prompt </w:t>
      </w:r>
      <w:r w:rsidR="00DD2250" w:rsidRPr="004D3BB5">
        <w:rPr>
          <w:sz w:val="20"/>
        </w:rPr>
        <w:t>p</w:t>
      </w:r>
      <w:r w:rsidRPr="004D3BB5">
        <w:rPr>
          <w:sz w:val="20"/>
        </w:rPr>
        <w:t>articipants</w:t>
      </w:r>
      <w:r w:rsidRPr="00890569">
        <w:rPr>
          <w:sz w:val="20"/>
          <w:szCs w:val="20"/>
        </w:rPr>
        <w:t xml:space="preserve"> to upgrade HVAC equipment prior to end of useful life</w:t>
      </w:r>
      <w:r w:rsidR="004A2E1B" w:rsidRPr="004A2E1B">
        <w:rPr>
          <w:sz w:val="20"/>
          <w:szCs w:val="20"/>
        </w:rPr>
        <w:t xml:space="preserve">. </w:t>
      </w:r>
      <w:r w:rsidR="00EB31C8" w:rsidRPr="00EB31C8">
        <w:rPr>
          <w:sz w:val="20"/>
          <w:szCs w:val="20"/>
        </w:rPr>
        <w:t>A</w:t>
      </w:r>
      <w:r w:rsidRPr="00EB31C8">
        <w:rPr>
          <w:sz w:val="20"/>
          <w:szCs w:val="20"/>
        </w:rPr>
        <w:t>n Air Miles incentive</w:t>
      </w:r>
      <w:r w:rsidR="00EB31C8" w:rsidRPr="00EB31C8">
        <w:rPr>
          <w:sz w:val="20"/>
          <w:szCs w:val="20"/>
        </w:rPr>
        <w:t xml:space="preserve"> was</w:t>
      </w:r>
      <w:r w:rsidRPr="00EB31C8">
        <w:rPr>
          <w:sz w:val="20"/>
          <w:szCs w:val="20"/>
        </w:rPr>
        <w:t xml:space="preserve"> in</w:t>
      </w:r>
      <w:r w:rsidR="00EB31C8" w:rsidRPr="00EB31C8">
        <w:rPr>
          <w:sz w:val="20"/>
          <w:szCs w:val="20"/>
        </w:rPr>
        <w:t>troduced in</w:t>
      </w:r>
      <w:r w:rsidRPr="00EB31C8">
        <w:rPr>
          <w:sz w:val="20"/>
          <w:szCs w:val="20"/>
        </w:rPr>
        <w:t xml:space="preserve"> 2013 </w:t>
      </w:r>
      <w:r w:rsidR="00EB31C8" w:rsidRPr="00EB31C8">
        <w:rPr>
          <w:sz w:val="20"/>
          <w:szCs w:val="20"/>
        </w:rPr>
        <w:t>to try</w:t>
      </w:r>
      <w:r w:rsidR="007A6BA9">
        <w:rPr>
          <w:sz w:val="20"/>
          <w:szCs w:val="20"/>
        </w:rPr>
        <w:t xml:space="preserve"> </w:t>
      </w:r>
      <w:r w:rsidR="00AF30B7">
        <w:rPr>
          <w:sz w:val="20"/>
          <w:szCs w:val="20"/>
        </w:rPr>
        <w:t xml:space="preserve">and </w:t>
      </w:r>
      <w:r w:rsidR="007A6BA9">
        <w:rPr>
          <w:sz w:val="20"/>
          <w:szCs w:val="20"/>
        </w:rPr>
        <w:t>encourage early replacement</w:t>
      </w:r>
      <w:r w:rsidRPr="00EB31C8">
        <w:rPr>
          <w:sz w:val="20"/>
          <w:szCs w:val="20"/>
        </w:rPr>
        <w:t>.</w:t>
      </w:r>
    </w:p>
    <w:p w:rsidR="009A1702" w:rsidRPr="005E15BB" w:rsidRDefault="009A1702" w:rsidP="00F174D6">
      <w:pPr>
        <w:numPr>
          <w:ilvl w:val="0"/>
          <w:numId w:val="9"/>
        </w:numPr>
        <w:jc w:val="both"/>
        <w:rPr>
          <w:sz w:val="20"/>
          <w:szCs w:val="20"/>
        </w:rPr>
      </w:pPr>
      <w:r w:rsidRPr="005E15BB">
        <w:rPr>
          <w:sz w:val="20"/>
          <w:szCs w:val="20"/>
        </w:rPr>
        <w:t xml:space="preserve">This </w:t>
      </w:r>
      <w:r w:rsidR="00B031C9" w:rsidRPr="005E15BB">
        <w:rPr>
          <w:sz w:val="20"/>
        </w:rPr>
        <w:t>i</w:t>
      </w:r>
      <w:r w:rsidRPr="005E15BB">
        <w:rPr>
          <w:sz w:val="20"/>
        </w:rPr>
        <w:t>nitiative</w:t>
      </w:r>
      <w:r w:rsidRPr="005E15BB">
        <w:rPr>
          <w:sz w:val="20"/>
          <w:szCs w:val="20"/>
        </w:rPr>
        <w:t xml:space="preserve"> is contractor driven with </w:t>
      </w:r>
      <w:r w:rsidR="0026633A">
        <w:rPr>
          <w:sz w:val="20"/>
          <w:szCs w:val="20"/>
        </w:rPr>
        <w:t>WESTARIO POWER INC.</w:t>
      </w:r>
      <w:proofErr w:type="spellStart"/>
      <w:r w:rsidRPr="005E15BB">
        <w:rPr>
          <w:sz w:val="20"/>
          <w:szCs w:val="20"/>
        </w:rPr>
        <w:t>s</w:t>
      </w:r>
      <w:proofErr w:type="spellEnd"/>
      <w:r w:rsidRPr="005E15BB">
        <w:rPr>
          <w:sz w:val="20"/>
          <w:szCs w:val="20"/>
        </w:rPr>
        <w:t xml:space="preserve"> responsible for marketing efforts to customers.</w:t>
      </w:r>
      <w:r w:rsidRPr="005E15BB">
        <w:t xml:space="preserve"> </w:t>
      </w:r>
      <w:r w:rsidRPr="005E15BB">
        <w:rPr>
          <w:sz w:val="20"/>
          <w:szCs w:val="20"/>
        </w:rPr>
        <w:t xml:space="preserve">More engagement with the HVAC contractor channel should be undertaken to drive a higher proportion of furnace and </w:t>
      </w:r>
      <w:r w:rsidR="00207AFF" w:rsidRPr="005E15BB">
        <w:rPr>
          <w:sz w:val="20"/>
        </w:rPr>
        <w:t>c</w:t>
      </w:r>
      <w:r w:rsidR="009E1140" w:rsidRPr="005E15BB">
        <w:rPr>
          <w:sz w:val="20"/>
        </w:rPr>
        <w:t xml:space="preserve">entral </w:t>
      </w:r>
      <w:r w:rsidR="00207AFF" w:rsidRPr="005E15BB">
        <w:rPr>
          <w:sz w:val="20"/>
        </w:rPr>
        <w:t>a</w:t>
      </w:r>
      <w:r w:rsidR="009E1140" w:rsidRPr="005E15BB">
        <w:rPr>
          <w:sz w:val="20"/>
        </w:rPr>
        <w:t xml:space="preserve">ir </w:t>
      </w:r>
      <w:r w:rsidR="00207AFF" w:rsidRPr="005E15BB">
        <w:rPr>
          <w:sz w:val="20"/>
        </w:rPr>
        <w:t>c</w:t>
      </w:r>
      <w:r w:rsidR="009E1140" w:rsidRPr="005E15BB">
        <w:rPr>
          <w:sz w:val="20"/>
        </w:rPr>
        <w:t>onditioner</w:t>
      </w:r>
      <w:r w:rsidRPr="005E15BB">
        <w:rPr>
          <w:sz w:val="20"/>
          <w:szCs w:val="20"/>
        </w:rPr>
        <w:t xml:space="preserve"> sales to eligible units.</w:t>
      </w:r>
    </w:p>
    <w:p w:rsidR="009A1702" w:rsidRPr="00E05CB9" w:rsidRDefault="009A1702" w:rsidP="00F174D6">
      <w:pPr>
        <w:numPr>
          <w:ilvl w:val="0"/>
          <w:numId w:val="9"/>
        </w:numPr>
        <w:jc w:val="both"/>
        <w:rPr>
          <w:sz w:val="20"/>
          <w:szCs w:val="20"/>
        </w:rPr>
      </w:pPr>
      <w:r w:rsidRPr="005E15BB">
        <w:rPr>
          <w:sz w:val="20"/>
          <w:szCs w:val="20"/>
        </w:rPr>
        <w:lastRenderedPageBreak/>
        <w:t xml:space="preserve">There are cases where non-participating contractors are offering their own incentives (by discounting their installations to match </w:t>
      </w:r>
      <w:r w:rsidR="00CD7B9E" w:rsidRPr="005E15BB">
        <w:rPr>
          <w:sz w:val="20"/>
        </w:rPr>
        <w:t>the</w:t>
      </w:r>
      <w:r w:rsidRPr="005E15BB">
        <w:rPr>
          <w:sz w:val="20"/>
        </w:rPr>
        <w:t xml:space="preserve"> </w:t>
      </w:r>
      <w:r w:rsidRPr="005E15BB">
        <w:rPr>
          <w:sz w:val="20"/>
          <w:szCs w:val="20"/>
        </w:rPr>
        <w:t xml:space="preserve">value of the </w:t>
      </w:r>
      <w:r w:rsidR="002414A6">
        <w:rPr>
          <w:sz w:val="20"/>
          <w:szCs w:val="20"/>
        </w:rPr>
        <w:t>IESO</w:t>
      </w:r>
      <w:r w:rsidRPr="005E15BB">
        <w:rPr>
          <w:sz w:val="20"/>
          <w:szCs w:val="20"/>
        </w:rPr>
        <w:t xml:space="preserve"> incentive</w:t>
      </w:r>
      <w:r w:rsidRPr="005E15BB">
        <w:rPr>
          <w:sz w:val="20"/>
        </w:rPr>
        <w:t>) to make the sale</w:t>
      </w:r>
      <w:r w:rsidR="004A2E1B" w:rsidRPr="004A2E1B">
        <w:rPr>
          <w:sz w:val="20"/>
        </w:rPr>
        <w:t xml:space="preserve">. </w:t>
      </w:r>
      <w:r w:rsidR="005E15BB" w:rsidRPr="005E15BB">
        <w:rPr>
          <w:sz w:val="20"/>
        </w:rPr>
        <w:t>As t</w:t>
      </w:r>
      <w:r w:rsidRPr="005E15BB">
        <w:rPr>
          <w:sz w:val="20"/>
        </w:rPr>
        <w:t>his</w:t>
      </w:r>
      <w:r w:rsidR="005E15BB" w:rsidRPr="005E15BB">
        <w:rPr>
          <w:sz w:val="20"/>
          <w:szCs w:val="20"/>
        </w:rPr>
        <w:t xml:space="preserve"> occurs outside of the i</w:t>
      </w:r>
      <w:r w:rsidRPr="005E15BB">
        <w:rPr>
          <w:sz w:val="20"/>
          <w:szCs w:val="20"/>
        </w:rPr>
        <w:t>nitiative</w:t>
      </w:r>
      <w:r w:rsidR="007A6BA9" w:rsidRPr="005E15BB">
        <w:rPr>
          <w:sz w:val="20"/>
          <w:szCs w:val="20"/>
        </w:rPr>
        <w:t xml:space="preserve">, savings are not credited to </w:t>
      </w:r>
      <w:r w:rsidR="0026633A">
        <w:rPr>
          <w:sz w:val="20"/>
          <w:szCs w:val="20"/>
        </w:rPr>
        <w:t>WESTARIO POWER INC.</w:t>
      </w:r>
      <w:r w:rsidR="007A6BA9" w:rsidRPr="005E15BB">
        <w:rPr>
          <w:sz w:val="20"/>
          <w:szCs w:val="20"/>
        </w:rPr>
        <w:t>s.</w:t>
      </w:r>
      <w:r w:rsidRPr="00E05CB9">
        <w:rPr>
          <w:sz w:val="20"/>
          <w:szCs w:val="20"/>
        </w:rPr>
        <w:t xml:space="preserve"> </w:t>
      </w:r>
      <w:r w:rsidR="002414A6">
        <w:rPr>
          <w:sz w:val="20"/>
          <w:szCs w:val="20"/>
        </w:rPr>
        <w:t>IESO</w:t>
      </w:r>
      <w:r w:rsidR="007A6BA9">
        <w:rPr>
          <w:sz w:val="20"/>
          <w:szCs w:val="20"/>
        </w:rPr>
        <w:t xml:space="preserve"> should consider this in future program impact evaluation studies</w:t>
      </w:r>
      <w:r w:rsidR="004A2E1B" w:rsidRPr="004A2E1B">
        <w:rPr>
          <w:sz w:val="20"/>
          <w:szCs w:val="20"/>
        </w:rPr>
        <w:t xml:space="preserve">. </w:t>
      </w:r>
      <w:r w:rsidR="001D2864" w:rsidRPr="00E05CB9">
        <w:rPr>
          <w:sz w:val="20"/>
          <w:szCs w:val="20"/>
        </w:rPr>
        <w:t xml:space="preserve"> </w:t>
      </w:r>
    </w:p>
    <w:p w:rsidR="00D50943" w:rsidRPr="00E05CB9" w:rsidRDefault="00A604AA" w:rsidP="00D50943">
      <w:pPr>
        <w:numPr>
          <w:ilvl w:val="0"/>
          <w:numId w:val="9"/>
        </w:numPr>
        <w:jc w:val="both"/>
        <w:rPr>
          <w:sz w:val="20"/>
          <w:szCs w:val="20"/>
        </w:rPr>
      </w:pPr>
      <w:r w:rsidRPr="00E05CB9">
        <w:rPr>
          <w:sz w:val="20"/>
          <w:szCs w:val="20"/>
        </w:rPr>
        <w:t xml:space="preserve">Changes to the </w:t>
      </w:r>
      <w:r w:rsidR="00CD7B9E" w:rsidRPr="004D3BB5">
        <w:rPr>
          <w:sz w:val="20"/>
        </w:rPr>
        <w:t>s</w:t>
      </w:r>
      <w:r w:rsidRPr="004D3BB5">
        <w:rPr>
          <w:sz w:val="20"/>
        </w:rPr>
        <w:t>chedule</w:t>
      </w:r>
      <w:r w:rsidR="00CD7B9E" w:rsidRPr="004D3BB5">
        <w:rPr>
          <w:sz w:val="20"/>
        </w:rPr>
        <w:t>s</w:t>
      </w:r>
      <w:r w:rsidRPr="00E05CB9">
        <w:rPr>
          <w:sz w:val="20"/>
          <w:szCs w:val="20"/>
        </w:rPr>
        <w:t xml:space="preserve"> in 2014 to allow for incentives for </w:t>
      </w:r>
      <w:r w:rsidR="007A6BA9">
        <w:rPr>
          <w:sz w:val="20"/>
          <w:szCs w:val="20"/>
        </w:rPr>
        <w:t xml:space="preserve">new </w:t>
      </w:r>
      <w:r w:rsidR="009A3418" w:rsidRPr="00E05CB9">
        <w:rPr>
          <w:sz w:val="20"/>
          <w:szCs w:val="20"/>
        </w:rPr>
        <w:t>installations</w:t>
      </w:r>
      <w:r w:rsidRPr="00E05CB9">
        <w:rPr>
          <w:sz w:val="20"/>
          <w:szCs w:val="20"/>
        </w:rPr>
        <w:t xml:space="preserve">, rather than strictly replacement units, may </w:t>
      </w:r>
      <w:r w:rsidR="00B02484">
        <w:rPr>
          <w:sz w:val="20"/>
          <w:szCs w:val="20"/>
        </w:rPr>
        <w:t>prove</w:t>
      </w:r>
      <w:r w:rsidR="001A0236">
        <w:rPr>
          <w:sz w:val="20"/>
          <w:szCs w:val="20"/>
        </w:rPr>
        <w:t xml:space="preserve"> to be effective in providing greater results, increasing provincial participation by 20% over 2013.</w:t>
      </w:r>
    </w:p>
    <w:p w:rsidR="00CF50B7" w:rsidRPr="00890569" w:rsidRDefault="00CF50B7" w:rsidP="00365833">
      <w:pPr>
        <w:jc w:val="both"/>
        <w:rPr>
          <w:sz w:val="20"/>
          <w:szCs w:val="20"/>
        </w:rPr>
      </w:pPr>
    </w:p>
    <w:p w:rsidR="00711268" w:rsidRPr="00377D25" w:rsidRDefault="00711268" w:rsidP="00377D25">
      <w:pPr>
        <w:pStyle w:val="Heading4"/>
        <w:numPr>
          <w:ilvl w:val="3"/>
          <w:numId w:val="39"/>
        </w:numPr>
        <w:jc w:val="both"/>
      </w:pPr>
      <w:r w:rsidRPr="00377D25">
        <w:t>Conservation Instant Coupon Initiative (Exhibit A)</w:t>
      </w:r>
    </w:p>
    <w:p w:rsidR="00711268" w:rsidRPr="00CF50B7" w:rsidRDefault="00711268" w:rsidP="00F174D6">
      <w:pPr>
        <w:jc w:val="both"/>
      </w:pPr>
    </w:p>
    <w:p w:rsidR="00711268" w:rsidRPr="00756F1C" w:rsidRDefault="00711268" w:rsidP="00D029DC">
      <w:pPr>
        <w:jc w:val="both"/>
        <w:rPr>
          <w:b/>
          <w:sz w:val="20"/>
        </w:rPr>
      </w:pPr>
      <w:r w:rsidRPr="00CF50B7">
        <w:rPr>
          <w:b/>
          <w:sz w:val="20"/>
        </w:rPr>
        <w:t>Initiative Activities/Progress:</w:t>
      </w:r>
      <w:r w:rsidR="00355034">
        <w:rPr>
          <w:sz w:val="20"/>
        </w:rPr>
        <w:t xml:space="preserve"> </w:t>
      </w:r>
      <w:r w:rsidR="00355034" w:rsidRPr="00355034">
        <w:rPr>
          <w:sz w:val="20"/>
        </w:rPr>
        <w:t xml:space="preserve">WESTARIO POWER INC. is credited with </w:t>
      </w:r>
      <w:r w:rsidR="00515906">
        <w:rPr>
          <w:sz w:val="20"/>
        </w:rPr>
        <w:t>10,511</w:t>
      </w:r>
      <w:r w:rsidR="00A16AAD">
        <w:rPr>
          <w:sz w:val="20"/>
        </w:rPr>
        <w:t xml:space="preserve"> items purchased using instant coupons</w:t>
      </w:r>
    </w:p>
    <w:p w:rsidR="00E97A37" w:rsidRDefault="00092636" w:rsidP="00F174D6">
      <w:pPr>
        <w:jc w:val="both"/>
        <w:rPr>
          <w:b/>
          <w:sz w:val="20"/>
          <w:szCs w:val="20"/>
        </w:rPr>
      </w:pPr>
      <w:r>
        <w:rPr>
          <w:b/>
          <w:sz w:val="20"/>
          <w:szCs w:val="20"/>
        </w:rPr>
        <w:t>Additional Comments</w:t>
      </w:r>
      <w:r w:rsidR="00E97A37" w:rsidRPr="00E97A37">
        <w:rPr>
          <w:b/>
          <w:sz w:val="20"/>
          <w:szCs w:val="20"/>
        </w:rPr>
        <w:t>:</w:t>
      </w:r>
    </w:p>
    <w:p w:rsidR="00CF33DF" w:rsidRPr="00915A37" w:rsidRDefault="00E97A37" w:rsidP="00823B86">
      <w:pPr>
        <w:numPr>
          <w:ilvl w:val="0"/>
          <w:numId w:val="27"/>
        </w:numPr>
        <w:ind w:left="360"/>
        <w:jc w:val="both"/>
        <w:rPr>
          <w:sz w:val="20"/>
          <w:szCs w:val="20"/>
        </w:rPr>
      </w:pPr>
      <w:r w:rsidRPr="00CF33DF">
        <w:rPr>
          <w:sz w:val="20"/>
          <w:szCs w:val="20"/>
        </w:rPr>
        <w:t xml:space="preserve">The timeframe for retailer submission of redeemed coupons </w:t>
      </w:r>
      <w:r w:rsidRPr="004D3BB5">
        <w:rPr>
          <w:sz w:val="20"/>
        </w:rPr>
        <w:t>vary from</w:t>
      </w:r>
      <w:r w:rsidR="007A6BA9">
        <w:rPr>
          <w:sz w:val="20"/>
          <w:szCs w:val="20"/>
        </w:rPr>
        <w:t xml:space="preserve"> retailer</w:t>
      </w:r>
      <w:r w:rsidRPr="004D3BB5">
        <w:rPr>
          <w:sz w:val="20"/>
        </w:rPr>
        <w:t xml:space="preserve"> to retailer</w:t>
      </w:r>
      <w:r w:rsidR="0027267A" w:rsidRPr="004D3BB5">
        <w:rPr>
          <w:sz w:val="20"/>
        </w:rPr>
        <w:t>,</w:t>
      </w:r>
      <w:r w:rsidRPr="00CF33DF">
        <w:rPr>
          <w:sz w:val="20"/>
          <w:szCs w:val="20"/>
        </w:rPr>
        <w:t xml:space="preserve"> and in some cases</w:t>
      </w:r>
      <w:r w:rsidR="006305AE" w:rsidRPr="00CF33DF">
        <w:rPr>
          <w:sz w:val="20"/>
          <w:szCs w:val="20"/>
        </w:rPr>
        <w:t xml:space="preserve"> has been lengthy</w:t>
      </w:r>
      <w:r w:rsidR="004A2E1B" w:rsidRPr="004A2E1B">
        <w:rPr>
          <w:sz w:val="20"/>
          <w:szCs w:val="20"/>
        </w:rPr>
        <w:t xml:space="preserve">. </w:t>
      </w:r>
      <w:r w:rsidR="006305AE" w:rsidRPr="00CF33DF">
        <w:rPr>
          <w:sz w:val="20"/>
          <w:szCs w:val="20"/>
        </w:rPr>
        <w:t xml:space="preserve">The delays and incomplete </w:t>
      </w:r>
      <w:r w:rsidR="00F174D6" w:rsidRPr="00CF33DF">
        <w:rPr>
          <w:sz w:val="20"/>
          <w:szCs w:val="20"/>
        </w:rPr>
        <w:t xml:space="preserve">results reporting </w:t>
      </w:r>
      <w:r w:rsidRPr="00CF33DF">
        <w:rPr>
          <w:sz w:val="20"/>
          <w:szCs w:val="20"/>
        </w:rPr>
        <w:t>limits the abilit</w:t>
      </w:r>
      <w:r w:rsidR="00D5721D" w:rsidRPr="00CF33DF">
        <w:rPr>
          <w:sz w:val="20"/>
          <w:szCs w:val="20"/>
        </w:rPr>
        <w:t>y</w:t>
      </w:r>
      <w:r w:rsidRPr="00CF33DF">
        <w:rPr>
          <w:sz w:val="20"/>
          <w:szCs w:val="20"/>
        </w:rPr>
        <w:t xml:space="preserve"> to react and respond to </w:t>
      </w:r>
      <w:r w:rsidR="00B031C9" w:rsidRPr="004D3BB5">
        <w:rPr>
          <w:sz w:val="20"/>
        </w:rPr>
        <w:t>i</w:t>
      </w:r>
      <w:r w:rsidRPr="004D3BB5">
        <w:rPr>
          <w:sz w:val="20"/>
        </w:rPr>
        <w:t>nitiative</w:t>
      </w:r>
      <w:r w:rsidRPr="00915A37">
        <w:rPr>
          <w:sz w:val="20"/>
          <w:szCs w:val="20"/>
        </w:rPr>
        <w:t xml:space="preserve"> performance or changes in consumer </w:t>
      </w:r>
      <w:r w:rsidR="00A16AAD" w:rsidRPr="00915A37">
        <w:rPr>
          <w:sz w:val="20"/>
          <w:szCs w:val="20"/>
        </w:rPr>
        <w:t>behavior</w:t>
      </w:r>
      <w:r w:rsidR="004A2E1B" w:rsidRPr="004A2E1B">
        <w:rPr>
          <w:sz w:val="20"/>
          <w:szCs w:val="20"/>
        </w:rPr>
        <w:t xml:space="preserve">. </w:t>
      </w:r>
    </w:p>
    <w:p w:rsidR="0043507E" w:rsidRPr="00D5083D" w:rsidRDefault="00711268" w:rsidP="00823B86">
      <w:pPr>
        <w:numPr>
          <w:ilvl w:val="0"/>
          <w:numId w:val="27"/>
        </w:numPr>
        <w:ind w:left="360"/>
        <w:jc w:val="both"/>
        <w:rPr>
          <w:sz w:val="20"/>
          <w:szCs w:val="20"/>
        </w:rPr>
      </w:pPr>
      <w:r w:rsidRPr="00915A37">
        <w:rPr>
          <w:sz w:val="20"/>
          <w:szCs w:val="20"/>
        </w:rPr>
        <w:t xml:space="preserve">The product list </w:t>
      </w:r>
      <w:r w:rsidR="00F46A5A" w:rsidRPr="00915A37">
        <w:rPr>
          <w:sz w:val="20"/>
          <w:szCs w:val="20"/>
        </w:rPr>
        <w:t xml:space="preserve">could </w:t>
      </w:r>
      <w:r w:rsidRPr="00915A37">
        <w:rPr>
          <w:sz w:val="20"/>
          <w:szCs w:val="20"/>
        </w:rPr>
        <w:t xml:space="preserve">be distinctive from the Bi-Annual Retailer Event Initiative in order to gain more consumer interest and </w:t>
      </w:r>
      <w:r w:rsidRPr="00D5083D">
        <w:rPr>
          <w:sz w:val="20"/>
          <w:szCs w:val="20"/>
        </w:rPr>
        <w:t>uptake.</w:t>
      </w:r>
    </w:p>
    <w:p w:rsidR="00711268" w:rsidRPr="00D5083D" w:rsidRDefault="00711268" w:rsidP="00823B86">
      <w:pPr>
        <w:numPr>
          <w:ilvl w:val="0"/>
          <w:numId w:val="27"/>
        </w:numPr>
        <w:ind w:left="360"/>
        <w:jc w:val="both"/>
        <w:rPr>
          <w:sz w:val="20"/>
          <w:szCs w:val="20"/>
        </w:rPr>
      </w:pPr>
      <w:r w:rsidRPr="00D5083D">
        <w:rPr>
          <w:sz w:val="20"/>
          <w:szCs w:val="20"/>
        </w:rPr>
        <w:t xml:space="preserve">Program evolution, including new products and review of incentive pricing for the coupon </w:t>
      </w:r>
      <w:r w:rsidR="00B031C9" w:rsidRPr="00D5083D">
        <w:rPr>
          <w:sz w:val="20"/>
        </w:rPr>
        <w:t>i</w:t>
      </w:r>
      <w:r w:rsidRPr="00D5083D">
        <w:rPr>
          <w:sz w:val="20"/>
        </w:rPr>
        <w:t>nitiatives</w:t>
      </w:r>
      <w:r w:rsidRPr="00D5083D">
        <w:rPr>
          <w:sz w:val="20"/>
          <w:szCs w:val="20"/>
        </w:rPr>
        <w:t xml:space="preserve">, should be a regular activity to ensure continued consumer interest. </w:t>
      </w:r>
    </w:p>
    <w:p w:rsidR="007A7D99" w:rsidRPr="00D5083D" w:rsidRDefault="0003597D" w:rsidP="007A7D99">
      <w:pPr>
        <w:numPr>
          <w:ilvl w:val="0"/>
          <w:numId w:val="27"/>
        </w:numPr>
        <w:ind w:left="360"/>
        <w:jc w:val="both"/>
        <w:rPr>
          <w:sz w:val="20"/>
          <w:szCs w:val="20"/>
        </w:rPr>
      </w:pPr>
      <w:r w:rsidRPr="00D5083D">
        <w:rPr>
          <w:sz w:val="20"/>
          <w:szCs w:val="20"/>
        </w:rPr>
        <w:t>A</w:t>
      </w:r>
      <w:r w:rsidR="007A7D99" w:rsidRPr="00D5083D">
        <w:rPr>
          <w:sz w:val="20"/>
          <w:szCs w:val="20"/>
        </w:rPr>
        <w:t xml:space="preserve">ll coupons have been provided with </w:t>
      </w:r>
      <w:r w:rsidR="0026633A">
        <w:rPr>
          <w:sz w:val="20"/>
          <w:szCs w:val="20"/>
        </w:rPr>
        <w:t>WESTARIO POWER INC.</w:t>
      </w:r>
      <w:r w:rsidR="007A7D99" w:rsidRPr="00D5083D">
        <w:rPr>
          <w:sz w:val="20"/>
          <w:szCs w:val="20"/>
        </w:rPr>
        <w:t xml:space="preserve"> custom coding </w:t>
      </w:r>
      <w:r w:rsidRPr="00D5083D">
        <w:rPr>
          <w:sz w:val="20"/>
          <w:szCs w:val="20"/>
        </w:rPr>
        <w:t xml:space="preserve">in 2014 which allows </w:t>
      </w:r>
      <w:r w:rsidR="0026633A">
        <w:rPr>
          <w:sz w:val="20"/>
          <w:szCs w:val="20"/>
        </w:rPr>
        <w:t>WESTARIO POWER INC.</w:t>
      </w:r>
      <w:r w:rsidRPr="00D5083D">
        <w:rPr>
          <w:sz w:val="20"/>
          <w:szCs w:val="20"/>
        </w:rPr>
        <w:t xml:space="preserve">s to promote </w:t>
      </w:r>
      <w:r w:rsidR="007A7D99" w:rsidRPr="00D5083D">
        <w:rPr>
          <w:sz w:val="20"/>
          <w:szCs w:val="20"/>
        </w:rPr>
        <w:t>coupons based on local</w:t>
      </w:r>
      <w:r w:rsidRPr="00D5083D">
        <w:rPr>
          <w:sz w:val="20"/>
          <w:szCs w:val="20"/>
        </w:rPr>
        <w:t xml:space="preserve"> preferences</w:t>
      </w:r>
      <w:r w:rsidR="007A7D99" w:rsidRPr="00D5083D">
        <w:rPr>
          <w:sz w:val="20"/>
          <w:szCs w:val="20"/>
        </w:rPr>
        <w:t>.</w:t>
      </w:r>
      <w:r w:rsidR="00377D25" w:rsidRPr="00D5083D">
        <w:rPr>
          <w:sz w:val="20"/>
          <w:szCs w:val="20"/>
        </w:rPr>
        <w:t xml:space="preserve"> However, </w:t>
      </w:r>
      <w:r w:rsidR="0026633A">
        <w:rPr>
          <w:sz w:val="20"/>
          <w:szCs w:val="20"/>
        </w:rPr>
        <w:t>WESTARIO POWER INC.</w:t>
      </w:r>
      <w:r w:rsidR="00377D25" w:rsidRPr="00D5083D">
        <w:rPr>
          <w:sz w:val="20"/>
          <w:szCs w:val="20"/>
        </w:rPr>
        <w:t>s were not provided with customer coded coupon results until early 2015 and thus, had no indication of their redemption rates.</w:t>
      </w:r>
    </w:p>
    <w:p w:rsidR="003226B3" w:rsidRPr="00915A37" w:rsidRDefault="00735B2C" w:rsidP="003226B3">
      <w:pPr>
        <w:numPr>
          <w:ilvl w:val="0"/>
          <w:numId w:val="27"/>
        </w:numPr>
        <w:ind w:left="360"/>
        <w:jc w:val="both"/>
        <w:rPr>
          <w:sz w:val="20"/>
          <w:szCs w:val="20"/>
        </w:rPr>
      </w:pPr>
      <w:r w:rsidRPr="00D5083D">
        <w:rPr>
          <w:sz w:val="20"/>
          <w:szCs w:val="20"/>
        </w:rPr>
        <w:t xml:space="preserve">Consumer </w:t>
      </w:r>
      <w:r w:rsidR="0003597D" w:rsidRPr="00D5083D">
        <w:rPr>
          <w:sz w:val="20"/>
          <w:szCs w:val="20"/>
        </w:rPr>
        <w:t>e</w:t>
      </w:r>
      <w:r w:rsidRPr="00D5083D">
        <w:rPr>
          <w:sz w:val="20"/>
          <w:szCs w:val="20"/>
        </w:rPr>
        <w:t xml:space="preserve">xperience varies </w:t>
      </w:r>
      <w:r w:rsidR="0003597D" w:rsidRPr="00D5083D">
        <w:rPr>
          <w:sz w:val="20"/>
          <w:szCs w:val="20"/>
        </w:rPr>
        <w:t>amongst</w:t>
      </w:r>
      <w:r w:rsidRPr="00D5083D">
        <w:rPr>
          <w:sz w:val="20"/>
          <w:szCs w:val="20"/>
        </w:rPr>
        <w:t xml:space="preserve"> retailers offering </w:t>
      </w:r>
      <w:r w:rsidR="00FD4146" w:rsidRPr="00D5083D">
        <w:rPr>
          <w:sz w:val="20"/>
        </w:rPr>
        <w:t>coupon</w:t>
      </w:r>
      <w:r w:rsidRPr="00D5083D">
        <w:rPr>
          <w:sz w:val="20"/>
          <w:szCs w:val="20"/>
        </w:rPr>
        <w:t xml:space="preserve"> discounts which can limit redemptions</w:t>
      </w:r>
      <w:r w:rsidR="004A2E1B" w:rsidRPr="004A2E1B">
        <w:rPr>
          <w:sz w:val="20"/>
          <w:szCs w:val="20"/>
        </w:rPr>
        <w:t xml:space="preserve">. </w:t>
      </w:r>
      <w:r w:rsidRPr="00D5083D">
        <w:rPr>
          <w:sz w:val="20"/>
          <w:szCs w:val="20"/>
        </w:rPr>
        <w:t xml:space="preserve"> </w:t>
      </w:r>
      <w:r w:rsidR="007A7D99" w:rsidRPr="00D5083D">
        <w:rPr>
          <w:sz w:val="20"/>
          <w:szCs w:val="20"/>
        </w:rPr>
        <w:t>For example, a particular high volume ‘participating retailer’</w:t>
      </w:r>
      <w:r w:rsidRPr="00D5083D">
        <w:rPr>
          <w:sz w:val="20"/>
          <w:szCs w:val="20"/>
        </w:rPr>
        <w:t xml:space="preserve"> does not </w:t>
      </w:r>
      <w:r w:rsidR="0003597D" w:rsidRPr="00D5083D">
        <w:rPr>
          <w:sz w:val="20"/>
          <w:szCs w:val="20"/>
        </w:rPr>
        <w:t>accept</w:t>
      </w:r>
      <w:r w:rsidRPr="00D5083D">
        <w:rPr>
          <w:sz w:val="20"/>
          <w:szCs w:val="20"/>
        </w:rPr>
        <w:t xml:space="preserve"> coupo</w:t>
      </w:r>
      <w:r w:rsidR="007A7D99" w:rsidRPr="00D5083D">
        <w:rPr>
          <w:sz w:val="20"/>
          <w:szCs w:val="20"/>
        </w:rPr>
        <w:t>ns</w:t>
      </w:r>
      <w:r w:rsidR="007A7D99" w:rsidRPr="00915A37">
        <w:rPr>
          <w:sz w:val="20"/>
          <w:szCs w:val="20"/>
        </w:rPr>
        <w:t xml:space="preserve"> and have their own procedure</w:t>
      </w:r>
      <w:r w:rsidR="004A2E1B" w:rsidRPr="004A2E1B">
        <w:rPr>
          <w:sz w:val="20"/>
          <w:szCs w:val="20"/>
        </w:rPr>
        <w:t xml:space="preserve">. </w:t>
      </w:r>
      <w:r w:rsidR="003226B3" w:rsidRPr="00915A37">
        <w:rPr>
          <w:sz w:val="20"/>
          <w:szCs w:val="20"/>
        </w:rPr>
        <w:t xml:space="preserve">In addition, some retailers have static lists of eligible products and will not discount eligible products unless </w:t>
      </w:r>
      <w:r w:rsidR="0003597D" w:rsidRPr="00915A37">
        <w:rPr>
          <w:sz w:val="20"/>
          <w:szCs w:val="20"/>
        </w:rPr>
        <w:t>the product</w:t>
      </w:r>
      <w:r w:rsidR="003226B3" w:rsidRPr="00915A37">
        <w:rPr>
          <w:sz w:val="20"/>
          <w:szCs w:val="20"/>
        </w:rPr>
        <w:t xml:space="preserve"> on the list.</w:t>
      </w:r>
    </w:p>
    <w:p w:rsidR="00711268" w:rsidRDefault="00735B2C" w:rsidP="00912705">
      <w:pPr>
        <w:numPr>
          <w:ilvl w:val="0"/>
          <w:numId w:val="27"/>
        </w:numPr>
        <w:ind w:left="360"/>
        <w:jc w:val="both"/>
        <w:rPr>
          <w:sz w:val="20"/>
          <w:szCs w:val="20"/>
        </w:rPr>
      </w:pPr>
      <w:r w:rsidRPr="00915A37">
        <w:rPr>
          <w:sz w:val="20"/>
          <w:szCs w:val="20"/>
        </w:rPr>
        <w:t xml:space="preserve">The </w:t>
      </w:r>
      <w:r w:rsidR="007A7D99" w:rsidRPr="00915A37">
        <w:rPr>
          <w:sz w:val="20"/>
          <w:szCs w:val="20"/>
        </w:rPr>
        <w:t>saveONenergy</w:t>
      </w:r>
      <w:r w:rsidRPr="00915A37">
        <w:rPr>
          <w:sz w:val="20"/>
          <w:szCs w:val="20"/>
        </w:rPr>
        <w:t xml:space="preserve"> programs would benefit from </w:t>
      </w:r>
      <w:r w:rsidR="007A7D99" w:rsidRPr="00915A37">
        <w:rPr>
          <w:sz w:val="20"/>
          <w:szCs w:val="20"/>
        </w:rPr>
        <w:t>specific end cap displays</w:t>
      </w:r>
      <w:r w:rsidRPr="00915A37">
        <w:rPr>
          <w:sz w:val="20"/>
          <w:szCs w:val="20"/>
        </w:rPr>
        <w:t xml:space="preserve">, aisle product stands and product-specific areas. Having </w:t>
      </w:r>
      <w:r w:rsidRPr="004D3BB5">
        <w:rPr>
          <w:sz w:val="20"/>
        </w:rPr>
        <w:t>products</w:t>
      </w:r>
      <w:r w:rsidRPr="00915A37">
        <w:rPr>
          <w:sz w:val="20"/>
          <w:szCs w:val="20"/>
        </w:rPr>
        <w:t xml:space="preserve"> </w:t>
      </w:r>
      <w:r w:rsidR="007A7D99" w:rsidRPr="00915A37">
        <w:rPr>
          <w:sz w:val="20"/>
          <w:szCs w:val="20"/>
        </w:rPr>
        <w:t>t</w:t>
      </w:r>
      <w:r w:rsidRPr="00915A37">
        <w:rPr>
          <w:sz w:val="20"/>
          <w:szCs w:val="20"/>
        </w:rPr>
        <w:t>hroughout a retail environment</w:t>
      </w:r>
      <w:r w:rsidR="007A7D99" w:rsidRPr="00915A37">
        <w:rPr>
          <w:sz w:val="20"/>
          <w:szCs w:val="20"/>
        </w:rPr>
        <w:t xml:space="preserve"> weakens the </w:t>
      </w:r>
      <w:r w:rsidRPr="00915A37">
        <w:rPr>
          <w:sz w:val="20"/>
          <w:szCs w:val="20"/>
        </w:rPr>
        <w:t>impact.</w:t>
      </w:r>
    </w:p>
    <w:p w:rsidR="007E3E9C" w:rsidRPr="00915A37" w:rsidRDefault="007E3E9C" w:rsidP="007E3E9C">
      <w:pPr>
        <w:ind w:left="360"/>
        <w:jc w:val="both"/>
        <w:rPr>
          <w:sz w:val="20"/>
          <w:szCs w:val="20"/>
        </w:rPr>
      </w:pPr>
    </w:p>
    <w:p w:rsidR="00711268" w:rsidRPr="00D5083D" w:rsidRDefault="00711268" w:rsidP="00D5083D">
      <w:pPr>
        <w:pStyle w:val="Heading4"/>
        <w:numPr>
          <w:ilvl w:val="3"/>
          <w:numId w:val="39"/>
        </w:numPr>
        <w:jc w:val="both"/>
      </w:pPr>
      <w:r w:rsidRPr="00D5083D">
        <w:t>Bi-Annual Retailer Event Initiative (Exhibit C)</w:t>
      </w:r>
    </w:p>
    <w:p w:rsidR="00711268" w:rsidRPr="00CF50B7" w:rsidRDefault="00711268" w:rsidP="00F174D6">
      <w:pPr>
        <w:jc w:val="both"/>
      </w:pPr>
    </w:p>
    <w:p w:rsidR="00711268" w:rsidRPr="00756F1C" w:rsidRDefault="00711268" w:rsidP="00D029DC">
      <w:pPr>
        <w:jc w:val="both"/>
        <w:rPr>
          <w:b/>
          <w:sz w:val="20"/>
        </w:rPr>
      </w:pPr>
      <w:r w:rsidRPr="00CF50B7">
        <w:rPr>
          <w:b/>
          <w:sz w:val="20"/>
        </w:rPr>
        <w:t>Initiative Activities/Progress:</w:t>
      </w:r>
      <w:r w:rsidR="00A16AAD">
        <w:rPr>
          <w:b/>
          <w:sz w:val="20"/>
        </w:rPr>
        <w:t xml:space="preserve"> </w:t>
      </w:r>
      <w:r w:rsidR="00A16AAD" w:rsidRPr="00A16AAD">
        <w:rPr>
          <w:b/>
          <w:sz w:val="20"/>
        </w:rPr>
        <w:t>WESTARIO POWER INC. is credited with</w:t>
      </w:r>
      <w:r w:rsidR="00515906">
        <w:rPr>
          <w:b/>
          <w:sz w:val="20"/>
        </w:rPr>
        <w:t xml:space="preserve"> 42,115</w:t>
      </w:r>
      <w:r w:rsidR="00A16AAD" w:rsidRPr="00A16AAD">
        <w:rPr>
          <w:b/>
          <w:sz w:val="20"/>
        </w:rPr>
        <w:t xml:space="preserve"> items purchased </w:t>
      </w:r>
      <w:r w:rsidR="00A16AAD">
        <w:rPr>
          <w:b/>
          <w:sz w:val="20"/>
        </w:rPr>
        <w:t>at Retailer Events</w:t>
      </w:r>
    </w:p>
    <w:p w:rsidR="00E97A37" w:rsidRPr="00E97A37" w:rsidRDefault="00092636" w:rsidP="00F174D6">
      <w:pPr>
        <w:jc w:val="both"/>
        <w:rPr>
          <w:b/>
          <w:sz w:val="20"/>
          <w:szCs w:val="20"/>
        </w:rPr>
      </w:pPr>
      <w:r>
        <w:rPr>
          <w:b/>
          <w:sz w:val="20"/>
          <w:szCs w:val="20"/>
        </w:rPr>
        <w:t>Additional Comments</w:t>
      </w:r>
      <w:r w:rsidR="00E97A37" w:rsidRPr="00E97A37">
        <w:rPr>
          <w:b/>
          <w:sz w:val="20"/>
          <w:szCs w:val="20"/>
        </w:rPr>
        <w:t>:</w:t>
      </w:r>
    </w:p>
    <w:p w:rsidR="00DE3488" w:rsidRPr="00D5083D" w:rsidRDefault="00C64565" w:rsidP="00D5083D">
      <w:pPr>
        <w:numPr>
          <w:ilvl w:val="0"/>
          <w:numId w:val="11"/>
        </w:numPr>
        <w:tabs>
          <w:tab w:val="clear" w:pos="2160"/>
          <w:tab w:val="left" w:pos="360"/>
        </w:tabs>
        <w:ind w:left="360" w:hanging="270"/>
        <w:jc w:val="both"/>
        <w:rPr>
          <w:sz w:val="20"/>
          <w:szCs w:val="20"/>
        </w:rPr>
      </w:pPr>
      <w:r w:rsidRPr="00D5083D">
        <w:rPr>
          <w:sz w:val="20"/>
          <w:szCs w:val="20"/>
        </w:rPr>
        <w:t xml:space="preserve">This </w:t>
      </w:r>
      <w:r w:rsidR="00B031C9" w:rsidRPr="00D5083D">
        <w:rPr>
          <w:sz w:val="20"/>
        </w:rPr>
        <w:t>i</w:t>
      </w:r>
      <w:r w:rsidRPr="00D5083D">
        <w:rPr>
          <w:sz w:val="20"/>
        </w:rPr>
        <w:t>nitiative</w:t>
      </w:r>
      <w:r w:rsidRPr="00D5083D">
        <w:rPr>
          <w:sz w:val="20"/>
          <w:szCs w:val="20"/>
        </w:rPr>
        <w:t xml:space="preserve"> is strongly influenced by the retail participants and has no direct involvement from the </w:t>
      </w:r>
      <w:r w:rsidR="0026633A">
        <w:rPr>
          <w:sz w:val="20"/>
          <w:szCs w:val="20"/>
        </w:rPr>
        <w:t>WESTARIO POWER INC.</w:t>
      </w:r>
      <w:r w:rsidRPr="00D5083D">
        <w:rPr>
          <w:sz w:val="20"/>
          <w:szCs w:val="20"/>
        </w:rPr>
        <w:t>s</w:t>
      </w:r>
      <w:r w:rsidR="004A2E1B" w:rsidRPr="004A2E1B">
        <w:rPr>
          <w:sz w:val="20"/>
          <w:szCs w:val="20"/>
        </w:rPr>
        <w:t xml:space="preserve">. </w:t>
      </w:r>
    </w:p>
    <w:p w:rsidR="00DE3488" w:rsidRPr="00D5083D" w:rsidRDefault="0026633A" w:rsidP="00DE3488">
      <w:pPr>
        <w:numPr>
          <w:ilvl w:val="0"/>
          <w:numId w:val="11"/>
        </w:numPr>
        <w:tabs>
          <w:tab w:val="clear" w:pos="2160"/>
          <w:tab w:val="left" w:pos="360"/>
        </w:tabs>
        <w:ind w:left="360" w:hanging="270"/>
        <w:jc w:val="both"/>
        <w:rPr>
          <w:sz w:val="20"/>
          <w:szCs w:val="20"/>
        </w:rPr>
      </w:pPr>
      <w:r>
        <w:rPr>
          <w:sz w:val="20"/>
          <w:szCs w:val="20"/>
        </w:rPr>
        <w:lastRenderedPageBreak/>
        <w:t>WESTARIO POWER INC.</w:t>
      </w:r>
      <w:r w:rsidR="00DE3488" w:rsidRPr="00D5083D">
        <w:rPr>
          <w:sz w:val="20"/>
          <w:szCs w:val="20"/>
        </w:rPr>
        <w:t xml:space="preserve">s have the opportunity to stage in-store events to drive the distribution of </w:t>
      </w:r>
      <w:r>
        <w:rPr>
          <w:sz w:val="20"/>
          <w:szCs w:val="20"/>
        </w:rPr>
        <w:t>WESTARIO POWER INC.</w:t>
      </w:r>
      <w:r w:rsidR="00BE350E" w:rsidRPr="00D5083D">
        <w:rPr>
          <w:sz w:val="20"/>
        </w:rPr>
        <w:t>-</w:t>
      </w:r>
      <w:r w:rsidR="00DE3488" w:rsidRPr="00D5083D">
        <w:rPr>
          <w:sz w:val="20"/>
          <w:szCs w:val="20"/>
        </w:rPr>
        <w:t xml:space="preserve">coded </w:t>
      </w:r>
      <w:r w:rsidR="00FD4146" w:rsidRPr="00D5083D">
        <w:rPr>
          <w:sz w:val="20"/>
        </w:rPr>
        <w:t>coupons</w:t>
      </w:r>
      <w:r w:rsidR="00DE3488" w:rsidRPr="00D5083D">
        <w:rPr>
          <w:sz w:val="20"/>
          <w:szCs w:val="20"/>
        </w:rPr>
        <w:t xml:space="preserve"> and promotion of other programs in the portfolio</w:t>
      </w:r>
      <w:r w:rsidR="00BE350E" w:rsidRPr="00D5083D">
        <w:rPr>
          <w:sz w:val="20"/>
        </w:rPr>
        <w:t>;</w:t>
      </w:r>
      <w:r w:rsidR="00C64565" w:rsidRPr="00D5083D">
        <w:rPr>
          <w:sz w:val="20"/>
          <w:szCs w:val="20"/>
        </w:rPr>
        <w:t xml:space="preserve"> </w:t>
      </w:r>
      <w:r w:rsidR="00DE3488" w:rsidRPr="00D5083D">
        <w:rPr>
          <w:sz w:val="20"/>
          <w:szCs w:val="20"/>
        </w:rPr>
        <w:t>however</w:t>
      </w:r>
      <w:r w:rsidR="00BE350E" w:rsidRPr="00D5083D">
        <w:rPr>
          <w:sz w:val="20"/>
        </w:rPr>
        <w:t>,</w:t>
      </w:r>
      <w:r w:rsidR="00DE3488" w:rsidRPr="00D5083D">
        <w:rPr>
          <w:sz w:val="20"/>
          <w:szCs w:val="20"/>
        </w:rPr>
        <w:t xml:space="preserve"> this requires cooperation from the local retailer and </w:t>
      </w:r>
      <w:r>
        <w:rPr>
          <w:sz w:val="20"/>
          <w:szCs w:val="20"/>
        </w:rPr>
        <w:t>WESTARIO POWER INC.</w:t>
      </w:r>
      <w:r w:rsidR="00DE3488" w:rsidRPr="00D5083D">
        <w:rPr>
          <w:sz w:val="20"/>
          <w:szCs w:val="20"/>
        </w:rPr>
        <w:t xml:space="preserve"> staff </w:t>
      </w:r>
      <w:r w:rsidR="00BE350E" w:rsidRPr="00D5083D">
        <w:rPr>
          <w:sz w:val="20"/>
        </w:rPr>
        <w:t>resources</w:t>
      </w:r>
      <w:r w:rsidR="00DE3488" w:rsidRPr="00D5083D">
        <w:rPr>
          <w:sz w:val="20"/>
          <w:szCs w:val="20"/>
        </w:rPr>
        <w:t xml:space="preserve">. </w:t>
      </w:r>
    </w:p>
    <w:p w:rsidR="00711268" w:rsidRPr="00D5083D" w:rsidRDefault="00711268" w:rsidP="000914B9">
      <w:pPr>
        <w:numPr>
          <w:ilvl w:val="0"/>
          <w:numId w:val="11"/>
        </w:numPr>
        <w:tabs>
          <w:tab w:val="clear" w:pos="2160"/>
          <w:tab w:val="num" w:pos="-440"/>
        </w:tabs>
        <w:ind w:left="360"/>
        <w:jc w:val="both"/>
        <w:rPr>
          <w:sz w:val="20"/>
        </w:rPr>
      </w:pPr>
      <w:r w:rsidRPr="00D5083D">
        <w:rPr>
          <w:sz w:val="20"/>
        </w:rPr>
        <w:t xml:space="preserve">The </w:t>
      </w:r>
      <w:r w:rsidR="0063229F" w:rsidRPr="00D5083D">
        <w:rPr>
          <w:sz w:val="20"/>
        </w:rPr>
        <w:t>p</w:t>
      </w:r>
      <w:r w:rsidRPr="00D5083D">
        <w:rPr>
          <w:sz w:val="20"/>
        </w:rPr>
        <w:t xml:space="preserve">roduct list has </w:t>
      </w:r>
      <w:r w:rsidR="000F1054">
        <w:rPr>
          <w:sz w:val="20"/>
        </w:rPr>
        <w:t>had minimal changes</w:t>
      </w:r>
      <w:r w:rsidRPr="00D5083D">
        <w:rPr>
          <w:sz w:val="20"/>
        </w:rPr>
        <w:t xml:space="preserve"> over the past </w:t>
      </w:r>
      <w:r w:rsidR="00E169D2">
        <w:rPr>
          <w:sz w:val="20"/>
        </w:rPr>
        <w:t>four</w:t>
      </w:r>
      <w:r w:rsidR="00E169D2" w:rsidRPr="00D5083D">
        <w:rPr>
          <w:sz w:val="20"/>
        </w:rPr>
        <w:t xml:space="preserve"> </w:t>
      </w:r>
      <w:r w:rsidRPr="00D5083D">
        <w:rPr>
          <w:sz w:val="20"/>
        </w:rPr>
        <w:t xml:space="preserve">years. </w:t>
      </w:r>
    </w:p>
    <w:p w:rsidR="00C64565" w:rsidRPr="00D5083D" w:rsidRDefault="00DE3488" w:rsidP="00D5083D">
      <w:pPr>
        <w:numPr>
          <w:ilvl w:val="0"/>
          <w:numId w:val="11"/>
        </w:numPr>
        <w:tabs>
          <w:tab w:val="clear" w:pos="2160"/>
          <w:tab w:val="num" w:pos="378"/>
        </w:tabs>
        <w:ind w:left="378"/>
        <w:jc w:val="both"/>
        <w:rPr>
          <w:sz w:val="20"/>
          <w:szCs w:val="20"/>
        </w:rPr>
      </w:pPr>
      <w:r w:rsidRPr="00D5083D">
        <w:rPr>
          <w:sz w:val="20"/>
          <w:szCs w:val="20"/>
        </w:rPr>
        <w:t xml:space="preserve">Limited engagement of local retailers can restrict the savings potential for this </w:t>
      </w:r>
      <w:r w:rsidR="00B031C9" w:rsidRPr="00D5083D">
        <w:rPr>
          <w:sz w:val="20"/>
        </w:rPr>
        <w:t>i</w:t>
      </w:r>
      <w:r w:rsidR="00E97A37" w:rsidRPr="00D5083D">
        <w:rPr>
          <w:sz w:val="20"/>
        </w:rPr>
        <w:t>nitiative.</w:t>
      </w:r>
      <w:r w:rsidR="00E97A37" w:rsidRPr="00D5083D">
        <w:rPr>
          <w:b/>
          <w:sz w:val="20"/>
        </w:rPr>
        <w:tab/>
      </w:r>
    </w:p>
    <w:p w:rsidR="00711268" w:rsidRPr="00D5083D" w:rsidRDefault="00711268" w:rsidP="00823B86">
      <w:pPr>
        <w:numPr>
          <w:ilvl w:val="0"/>
          <w:numId w:val="11"/>
        </w:numPr>
        <w:tabs>
          <w:tab w:val="clear" w:pos="2160"/>
          <w:tab w:val="num" w:pos="-440"/>
        </w:tabs>
        <w:ind w:left="360"/>
        <w:jc w:val="both"/>
        <w:rPr>
          <w:rFonts w:cs="Arial"/>
          <w:sz w:val="20"/>
          <w:szCs w:val="20"/>
        </w:rPr>
      </w:pPr>
      <w:r w:rsidRPr="00D5083D">
        <w:rPr>
          <w:sz w:val="20"/>
          <w:szCs w:val="20"/>
        </w:rPr>
        <w:t xml:space="preserve">Program evolution, including new products and review of incentive pricing for the coupon </w:t>
      </w:r>
      <w:r w:rsidR="00B031C9" w:rsidRPr="00D5083D">
        <w:rPr>
          <w:sz w:val="20"/>
        </w:rPr>
        <w:t>i</w:t>
      </w:r>
      <w:r w:rsidRPr="00D5083D">
        <w:rPr>
          <w:sz w:val="20"/>
        </w:rPr>
        <w:t>nitiatives</w:t>
      </w:r>
      <w:r w:rsidRPr="00D5083D">
        <w:rPr>
          <w:sz w:val="20"/>
          <w:szCs w:val="20"/>
        </w:rPr>
        <w:t>, must be a regular activity to ensure continued consumer interest</w:t>
      </w:r>
      <w:r w:rsidR="004A2E1B" w:rsidRPr="004A2E1B">
        <w:rPr>
          <w:sz w:val="20"/>
          <w:szCs w:val="20"/>
        </w:rPr>
        <w:t xml:space="preserve">. </w:t>
      </w:r>
    </w:p>
    <w:p w:rsidR="00711268" w:rsidRPr="00D5083D" w:rsidRDefault="00711268" w:rsidP="00823B86">
      <w:pPr>
        <w:numPr>
          <w:ilvl w:val="0"/>
          <w:numId w:val="11"/>
        </w:numPr>
        <w:tabs>
          <w:tab w:val="clear" w:pos="2160"/>
          <w:tab w:val="num" w:pos="-440"/>
        </w:tabs>
        <w:ind w:left="360"/>
        <w:jc w:val="both"/>
        <w:rPr>
          <w:rFonts w:cs="Arial"/>
          <w:sz w:val="20"/>
          <w:szCs w:val="20"/>
        </w:rPr>
      </w:pPr>
      <w:r w:rsidRPr="00D5083D">
        <w:rPr>
          <w:sz w:val="20"/>
          <w:szCs w:val="20"/>
        </w:rPr>
        <w:t xml:space="preserve">The </w:t>
      </w:r>
      <w:r w:rsidR="00026463" w:rsidRPr="00D5083D">
        <w:rPr>
          <w:sz w:val="20"/>
        </w:rPr>
        <w:t>p</w:t>
      </w:r>
      <w:r w:rsidRPr="00D5083D">
        <w:rPr>
          <w:sz w:val="20"/>
        </w:rPr>
        <w:t>roduct</w:t>
      </w:r>
      <w:r w:rsidRPr="00D5083D">
        <w:rPr>
          <w:sz w:val="20"/>
          <w:szCs w:val="20"/>
        </w:rPr>
        <w:t xml:space="preserve"> list </w:t>
      </w:r>
      <w:r w:rsidR="00F46A5A" w:rsidRPr="00D5083D">
        <w:rPr>
          <w:sz w:val="20"/>
          <w:szCs w:val="20"/>
        </w:rPr>
        <w:t xml:space="preserve">could </w:t>
      </w:r>
      <w:r w:rsidRPr="00D5083D">
        <w:rPr>
          <w:sz w:val="20"/>
          <w:szCs w:val="20"/>
        </w:rPr>
        <w:t>be distinctive from the Conservation Instant Coupon Initiative in order to gain more consumer interest and uptake.</w:t>
      </w:r>
    </w:p>
    <w:p w:rsidR="00711268" w:rsidRPr="00D5083D" w:rsidRDefault="00711268" w:rsidP="00823B86">
      <w:pPr>
        <w:numPr>
          <w:ilvl w:val="0"/>
          <w:numId w:val="11"/>
        </w:numPr>
        <w:tabs>
          <w:tab w:val="clear" w:pos="2160"/>
          <w:tab w:val="num" w:pos="-440"/>
        </w:tabs>
        <w:ind w:left="360"/>
        <w:jc w:val="both"/>
        <w:rPr>
          <w:rFonts w:cs="Arial"/>
          <w:sz w:val="20"/>
          <w:szCs w:val="20"/>
        </w:rPr>
      </w:pPr>
      <w:r w:rsidRPr="00D5083D">
        <w:rPr>
          <w:sz w:val="20"/>
          <w:szCs w:val="20"/>
        </w:rPr>
        <w:t xml:space="preserve">A review conducted by the </w:t>
      </w:r>
      <w:r w:rsidR="00F163CA" w:rsidRPr="00D5083D">
        <w:rPr>
          <w:sz w:val="20"/>
        </w:rPr>
        <w:t xml:space="preserve">EDA </w:t>
      </w:r>
      <w:r w:rsidRPr="00D5083D">
        <w:rPr>
          <w:sz w:val="20"/>
          <w:szCs w:val="20"/>
        </w:rPr>
        <w:t xml:space="preserve">Residential Working Group </w:t>
      </w:r>
      <w:r w:rsidRPr="00D5083D">
        <w:rPr>
          <w:sz w:val="20"/>
        </w:rPr>
        <w:t xml:space="preserve">in 2011 </w:t>
      </w:r>
      <w:r w:rsidRPr="00D5083D">
        <w:rPr>
          <w:sz w:val="20"/>
          <w:szCs w:val="20"/>
        </w:rPr>
        <w:t xml:space="preserve">identified three areas of need for </w:t>
      </w:r>
      <w:r w:rsidR="00B031C9" w:rsidRPr="00D5083D">
        <w:rPr>
          <w:sz w:val="20"/>
        </w:rPr>
        <w:t>i</w:t>
      </w:r>
      <w:r w:rsidRPr="00D5083D">
        <w:rPr>
          <w:sz w:val="20"/>
        </w:rPr>
        <w:t>nitiative</w:t>
      </w:r>
      <w:r w:rsidRPr="00D5083D">
        <w:rPr>
          <w:sz w:val="20"/>
          <w:szCs w:val="20"/>
        </w:rPr>
        <w:t xml:space="preserve"> evolution:  1) introduction of product focused marketing; 2) enhanced product selection</w:t>
      </w:r>
      <w:r w:rsidR="00DD2250" w:rsidRPr="00D5083D">
        <w:rPr>
          <w:sz w:val="20"/>
        </w:rPr>
        <w:t>;</w:t>
      </w:r>
      <w:r w:rsidRPr="00D5083D">
        <w:rPr>
          <w:sz w:val="20"/>
          <w:szCs w:val="20"/>
        </w:rPr>
        <w:t xml:space="preserve"> and 3) </w:t>
      </w:r>
      <w:r w:rsidR="00C64565" w:rsidRPr="00D5083D">
        <w:rPr>
          <w:sz w:val="20"/>
          <w:szCs w:val="20"/>
        </w:rPr>
        <w:t xml:space="preserve">improved training for retailers as retail </w:t>
      </w:r>
      <w:r w:rsidR="00476E2D" w:rsidRPr="00D5083D">
        <w:rPr>
          <w:sz w:val="20"/>
        </w:rPr>
        <w:t>staffs</w:t>
      </w:r>
      <w:r w:rsidR="00C64565" w:rsidRPr="00D5083D">
        <w:rPr>
          <w:sz w:val="20"/>
          <w:szCs w:val="20"/>
        </w:rPr>
        <w:t xml:space="preserve"> tend not to be knowledgeable regarding the products or promotion.</w:t>
      </w:r>
    </w:p>
    <w:p w:rsidR="0052342D" w:rsidRPr="00D5083D" w:rsidRDefault="00C64565" w:rsidP="0052342D">
      <w:pPr>
        <w:numPr>
          <w:ilvl w:val="0"/>
          <w:numId w:val="11"/>
        </w:numPr>
        <w:tabs>
          <w:tab w:val="clear" w:pos="2160"/>
          <w:tab w:val="num" w:pos="-440"/>
        </w:tabs>
        <w:ind w:left="360"/>
        <w:jc w:val="both"/>
        <w:rPr>
          <w:rFonts w:cs="Arial"/>
          <w:sz w:val="20"/>
          <w:szCs w:val="20"/>
        </w:rPr>
      </w:pPr>
      <w:r w:rsidRPr="00D5083D">
        <w:rPr>
          <w:rFonts w:cs="Arial"/>
          <w:sz w:val="20"/>
          <w:szCs w:val="20"/>
        </w:rPr>
        <w:t xml:space="preserve">This </w:t>
      </w:r>
      <w:r w:rsidR="00B031C9" w:rsidRPr="00D5083D">
        <w:rPr>
          <w:sz w:val="20"/>
        </w:rPr>
        <w:t>i</w:t>
      </w:r>
      <w:r w:rsidRPr="00D5083D">
        <w:rPr>
          <w:sz w:val="20"/>
        </w:rPr>
        <w:t>nitiative</w:t>
      </w:r>
      <w:r w:rsidRPr="00D5083D">
        <w:rPr>
          <w:rFonts w:cs="Arial"/>
          <w:sz w:val="20"/>
          <w:szCs w:val="20"/>
        </w:rPr>
        <w:t xml:space="preserve"> may benefit from a more exclusive relationship with a retailer appropriate to the program. There should be a value proposition for both the retailer and </w:t>
      </w:r>
      <w:r w:rsidR="0026633A">
        <w:rPr>
          <w:rFonts w:cs="Arial"/>
          <w:sz w:val="20"/>
          <w:szCs w:val="20"/>
        </w:rPr>
        <w:t xml:space="preserve">WESTARIO POWER </w:t>
      </w:r>
      <w:r w:rsidR="00515906">
        <w:rPr>
          <w:rFonts w:cs="Arial"/>
          <w:sz w:val="20"/>
          <w:szCs w:val="20"/>
        </w:rPr>
        <w:t>INC.</w:t>
      </w:r>
    </w:p>
    <w:p w:rsidR="00E26750" w:rsidRPr="00D5083D" w:rsidRDefault="00E26750" w:rsidP="0052342D">
      <w:pPr>
        <w:numPr>
          <w:ilvl w:val="0"/>
          <w:numId w:val="11"/>
        </w:numPr>
        <w:tabs>
          <w:tab w:val="clear" w:pos="2160"/>
          <w:tab w:val="num" w:pos="-440"/>
        </w:tabs>
        <w:ind w:left="360"/>
        <w:jc w:val="both"/>
        <w:rPr>
          <w:rFonts w:cs="Arial"/>
          <w:sz w:val="20"/>
          <w:szCs w:val="20"/>
        </w:rPr>
      </w:pPr>
      <w:r w:rsidRPr="00D5083D">
        <w:rPr>
          <w:rFonts w:cs="Arial"/>
          <w:sz w:val="20"/>
          <w:szCs w:val="20"/>
        </w:rPr>
        <w:t>Independently</w:t>
      </w:r>
      <w:r w:rsidR="00A845CF" w:rsidRPr="00D5083D">
        <w:rPr>
          <w:sz w:val="20"/>
        </w:rPr>
        <w:t>,</w:t>
      </w:r>
      <w:r w:rsidRPr="00D5083D">
        <w:rPr>
          <w:rFonts w:cs="Arial"/>
          <w:sz w:val="20"/>
          <w:szCs w:val="20"/>
        </w:rPr>
        <w:t xml:space="preserve"> the Retailer Co-op and Bi-Annual Retailer Event Initiative may not present a value for the investment of </w:t>
      </w:r>
      <w:r w:rsidR="0026633A">
        <w:rPr>
          <w:rFonts w:cs="Arial"/>
          <w:sz w:val="20"/>
          <w:szCs w:val="20"/>
        </w:rPr>
        <w:t>WESTARIO POWER INC.</w:t>
      </w:r>
      <w:r w:rsidRPr="00D5083D">
        <w:rPr>
          <w:rFonts w:cs="Arial"/>
          <w:sz w:val="20"/>
          <w:szCs w:val="20"/>
        </w:rPr>
        <w:t xml:space="preserve"> resources to </w:t>
      </w:r>
      <w:r w:rsidR="0003597D" w:rsidRPr="00D5083D">
        <w:rPr>
          <w:rFonts w:cs="Arial"/>
          <w:sz w:val="20"/>
          <w:szCs w:val="20"/>
        </w:rPr>
        <w:t>support these</w:t>
      </w:r>
      <w:r w:rsidRPr="00D5083D">
        <w:rPr>
          <w:rFonts w:cs="Arial"/>
          <w:sz w:val="20"/>
          <w:szCs w:val="20"/>
        </w:rPr>
        <w:t xml:space="preserve"> events and should be backed by a strong </w:t>
      </w:r>
      <w:r w:rsidR="00FD4146" w:rsidRPr="00D5083D">
        <w:rPr>
          <w:sz w:val="20"/>
        </w:rPr>
        <w:t>residential</w:t>
      </w:r>
      <w:r w:rsidRPr="00D5083D">
        <w:rPr>
          <w:rFonts w:cs="Arial"/>
          <w:sz w:val="20"/>
          <w:szCs w:val="20"/>
        </w:rPr>
        <w:t xml:space="preserve"> portfolio.</w:t>
      </w:r>
    </w:p>
    <w:p w:rsidR="007E3E9C" w:rsidRDefault="007E3E9C" w:rsidP="007E3E9C">
      <w:pPr>
        <w:jc w:val="both"/>
        <w:rPr>
          <w:rFonts w:cs="Arial"/>
          <w:sz w:val="20"/>
          <w:szCs w:val="20"/>
        </w:rPr>
      </w:pPr>
    </w:p>
    <w:p w:rsidR="00711268" w:rsidRPr="00D5083D" w:rsidRDefault="00711268" w:rsidP="00D5083D">
      <w:pPr>
        <w:pStyle w:val="Heading4"/>
        <w:numPr>
          <w:ilvl w:val="3"/>
          <w:numId w:val="39"/>
        </w:numPr>
        <w:jc w:val="both"/>
      </w:pPr>
      <w:r w:rsidRPr="00D5083D">
        <w:t>Retailer Co-op</w:t>
      </w:r>
    </w:p>
    <w:p w:rsidR="00015940" w:rsidRDefault="00015940" w:rsidP="00F174D6">
      <w:pPr>
        <w:jc w:val="both"/>
        <w:rPr>
          <w:b/>
          <w:sz w:val="20"/>
        </w:rPr>
      </w:pPr>
    </w:p>
    <w:p w:rsidR="00711268" w:rsidRPr="00756F1C" w:rsidRDefault="00711268" w:rsidP="00D5083D">
      <w:pPr>
        <w:jc w:val="both"/>
        <w:rPr>
          <w:b/>
          <w:sz w:val="20"/>
        </w:rPr>
      </w:pPr>
      <w:r w:rsidRPr="00CF50B7">
        <w:rPr>
          <w:b/>
          <w:sz w:val="20"/>
        </w:rPr>
        <w:t>Initiative Activities/Progress:</w:t>
      </w:r>
    </w:p>
    <w:p w:rsidR="00E97A37" w:rsidRPr="00D5083D" w:rsidRDefault="00092636" w:rsidP="00D5083D">
      <w:pPr>
        <w:jc w:val="both"/>
        <w:rPr>
          <w:b/>
          <w:sz w:val="20"/>
          <w:szCs w:val="20"/>
        </w:rPr>
      </w:pPr>
      <w:r w:rsidRPr="00D5083D">
        <w:rPr>
          <w:b/>
          <w:sz w:val="20"/>
          <w:szCs w:val="20"/>
        </w:rPr>
        <w:t>Additional Comments</w:t>
      </w:r>
      <w:r w:rsidR="00E97A37" w:rsidRPr="00D5083D">
        <w:rPr>
          <w:b/>
          <w:sz w:val="20"/>
          <w:szCs w:val="20"/>
        </w:rPr>
        <w:t>:</w:t>
      </w:r>
    </w:p>
    <w:p w:rsidR="00C64565" w:rsidRPr="00D5083D" w:rsidRDefault="003B121E" w:rsidP="00823B86">
      <w:pPr>
        <w:pStyle w:val="ListParagraph"/>
        <w:numPr>
          <w:ilvl w:val="0"/>
          <w:numId w:val="12"/>
        </w:numPr>
        <w:jc w:val="both"/>
        <w:rPr>
          <w:sz w:val="20"/>
          <w:szCs w:val="20"/>
        </w:rPr>
      </w:pPr>
      <w:r w:rsidRPr="00D5083D">
        <w:rPr>
          <w:sz w:val="20"/>
          <w:szCs w:val="20"/>
        </w:rPr>
        <w:t xml:space="preserve">This is a retailer </w:t>
      </w:r>
      <w:r w:rsidR="00B031C9" w:rsidRPr="00D5083D">
        <w:rPr>
          <w:sz w:val="20"/>
        </w:rPr>
        <w:t>i</w:t>
      </w:r>
      <w:r w:rsidRPr="00D5083D">
        <w:rPr>
          <w:sz w:val="20"/>
        </w:rPr>
        <w:t>nitiative</w:t>
      </w:r>
      <w:r w:rsidRPr="00D5083D">
        <w:rPr>
          <w:sz w:val="20"/>
          <w:szCs w:val="20"/>
        </w:rPr>
        <w:t xml:space="preserve"> with no direct benefit to </w:t>
      </w:r>
      <w:r w:rsidR="0026633A">
        <w:rPr>
          <w:sz w:val="20"/>
          <w:szCs w:val="20"/>
        </w:rPr>
        <w:t>WESTARIO POWER INC.</w:t>
      </w:r>
    </w:p>
    <w:p w:rsidR="00E97A37" w:rsidRPr="00D5083D" w:rsidRDefault="00E97A37" w:rsidP="00D5083D">
      <w:pPr>
        <w:pStyle w:val="ListParagraph"/>
        <w:keepNext/>
        <w:keepLines/>
        <w:numPr>
          <w:ilvl w:val="0"/>
          <w:numId w:val="12"/>
        </w:numPr>
        <w:jc w:val="both"/>
        <w:rPr>
          <w:sz w:val="20"/>
          <w:szCs w:val="20"/>
        </w:rPr>
      </w:pPr>
      <w:r w:rsidRPr="00D5083D">
        <w:rPr>
          <w:sz w:val="20"/>
          <w:szCs w:val="20"/>
        </w:rPr>
        <w:t xml:space="preserve">Limited engagement of local retailers can restrict the savings potential for this </w:t>
      </w:r>
      <w:r w:rsidR="0063229F" w:rsidRPr="00D5083D">
        <w:rPr>
          <w:sz w:val="20"/>
        </w:rPr>
        <w:t>i</w:t>
      </w:r>
      <w:r w:rsidRPr="00D5083D">
        <w:rPr>
          <w:sz w:val="20"/>
        </w:rPr>
        <w:t>nitiative</w:t>
      </w:r>
      <w:r w:rsidRPr="00D5083D">
        <w:rPr>
          <w:sz w:val="20"/>
          <w:szCs w:val="20"/>
        </w:rPr>
        <w:t>.</w:t>
      </w:r>
    </w:p>
    <w:p w:rsidR="00711268" w:rsidRPr="00D5083D" w:rsidRDefault="00711268" w:rsidP="00823B86">
      <w:pPr>
        <w:pStyle w:val="ListParagraph"/>
        <w:numPr>
          <w:ilvl w:val="0"/>
          <w:numId w:val="12"/>
        </w:numPr>
        <w:jc w:val="both"/>
        <w:rPr>
          <w:sz w:val="20"/>
          <w:szCs w:val="20"/>
        </w:rPr>
      </w:pPr>
      <w:r w:rsidRPr="00D5083D">
        <w:rPr>
          <w:sz w:val="20"/>
          <w:szCs w:val="20"/>
        </w:rPr>
        <w:t xml:space="preserve">The availability of retailer and/or </w:t>
      </w:r>
      <w:r w:rsidR="0026633A">
        <w:rPr>
          <w:sz w:val="20"/>
          <w:szCs w:val="20"/>
        </w:rPr>
        <w:t>WESTARIO POWER INC.</w:t>
      </w:r>
      <w:r w:rsidRPr="00D5083D">
        <w:rPr>
          <w:sz w:val="20"/>
          <w:szCs w:val="20"/>
        </w:rPr>
        <w:t xml:space="preserve"> staff with product knowledge and the ability to conduct demonstration in store during the events would be an asset</w:t>
      </w:r>
      <w:r w:rsidR="004A2E1B" w:rsidRPr="004A2E1B">
        <w:rPr>
          <w:sz w:val="20"/>
          <w:szCs w:val="20"/>
        </w:rPr>
        <w:t xml:space="preserve">. </w:t>
      </w:r>
      <w:r w:rsidRPr="00D5083D">
        <w:rPr>
          <w:sz w:val="20"/>
          <w:szCs w:val="20"/>
        </w:rPr>
        <w:t xml:space="preserve">This could be a valuable role for </w:t>
      </w:r>
      <w:r w:rsidR="0026633A">
        <w:rPr>
          <w:sz w:val="20"/>
          <w:szCs w:val="20"/>
        </w:rPr>
        <w:t>WESTARIO POWER INC.</w:t>
      </w:r>
      <w:r w:rsidRPr="00D5083D">
        <w:rPr>
          <w:sz w:val="20"/>
          <w:szCs w:val="20"/>
        </w:rPr>
        <w:t xml:space="preserve">s, however many </w:t>
      </w:r>
      <w:r w:rsidR="0026633A">
        <w:rPr>
          <w:sz w:val="20"/>
          <w:szCs w:val="20"/>
        </w:rPr>
        <w:t>WESTARIO POWER INC.</w:t>
      </w:r>
      <w:r w:rsidRPr="00D5083D">
        <w:rPr>
          <w:sz w:val="20"/>
          <w:szCs w:val="20"/>
        </w:rPr>
        <w:t>s are limited by available resources and unable to participate.</w:t>
      </w:r>
    </w:p>
    <w:p w:rsidR="00711268" w:rsidRPr="00B06780" w:rsidRDefault="00711268" w:rsidP="00F174D6">
      <w:pPr>
        <w:pStyle w:val="ListParagraph"/>
        <w:ind w:left="360"/>
        <w:jc w:val="both"/>
        <w:rPr>
          <w:sz w:val="20"/>
          <w:szCs w:val="20"/>
        </w:rPr>
      </w:pPr>
    </w:p>
    <w:p w:rsidR="00711268" w:rsidRPr="00D5083D" w:rsidRDefault="00711268" w:rsidP="00D5083D">
      <w:pPr>
        <w:pStyle w:val="Heading4"/>
        <w:numPr>
          <w:ilvl w:val="3"/>
          <w:numId w:val="39"/>
        </w:numPr>
        <w:jc w:val="both"/>
      </w:pPr>
      <w:r w:rsidRPr="00D5083D">
        <w:t>New Construction Program (Schedule B-2)</w:t>
      </w:r>
    </w:p>
    <w:p w:rsidR="00711268" w:rsidRPr="00CF50B7" w:rsidRDefault="00711268" w:rsidP="00F174D6">
      <w:pPr>
        <w:jc w:val="both"/>
      </w:pPr>
    </w:p>
    <w:p w:rsidR="00711268" w:rsidRPr="00BB26D4" w:rsidRDefault="00711268" w:rsidP="00BB26D4">
      <w:pPr>
        <w:jc w:val="both"/>
        <w:rPr>
          <w:b/>
          <w:sz w:val="20"/>
        </w:rPr>
      </w:pPr>
      <w:r w:rsidRPr="00CF50B7">
        <w:rPr>
          <w:b/>
          <w:sz w:val="20"/>
        </w:rPr>
        <w:t>Initiative Activities/Progress:</w:t>
      </w:r>
      <w:r w:rsidR="00A16AAD">
        <w:rPr>
          <w:b/>
          <w:sz w:val="20"/>
        </w:rPr>
        <w:t xml:space="preserve"> </w:t>
      </w:r>
      <w:r w:rsidR="00A16AAD" w:rsidRPr="00A16AAD">
        <w:rPr>
          <w:b/>
          <w:sz w:val="20"/>
        </w:rPr>
        <w:t xml:space="preserve">WESTARIO POWER INC. is credited with </w:t>
      </w:r>
      <w:r w:rsidR="00A16AAD">
        <w:rPr>
          <w:b/>
          <w:sz w:val="20"/>
        </w:rPr>
        <w:t>6 New Home participants</w:t>
      </w:r>
    </w:p>
    <w:p w:rsidR="00E97A37" w:rsidRDefault="00092636" w:rsidP="00D029DC">
      <w:pPr>
        <w:pStyle w:val="ListParagraph"/>
        <w:ind w:left="0"/>
        <w:jc w:val="both"/>
        <w:rPr>
          <w:b/>
          <w:sz w:val="20"/>
          <w:szCs w:val="20"/>
        </w:rPr>
      </w:pPr>
      <w:r>
        <w:rPr>
          <w:b/>
          <w:sz w:val="20"/>
          <w:szCs w:val="20"/>
        </w:rPr>
        <w:t>Additional Comments</w:t>
      </w:r>
      <w:r w:rsidR="00E97A37" w:rsidRPr="00E97A37">
        <w:rPr>
          <w:b/>
          <w:sz w:val="20"/>
          <w:szCs w:val="20"/>
        </w:rPr>
        <w:t>:</w:t>
      </w:r>
    </w:p>
    <w:p w:rsidR="00B35CD1" w:rsidRPr="00D5083D" w:rsidRDefault="00C64565" w:rsidP="00823B86">
      <w:pPr>
        <w:numPr>
          <w:ilvl w:val="0"/>
          <w:numId w:val="26"/>
        </w:numPr>
        <w:ind w:left="360"/>
        <w:jc w:val="both"/>
        <w:rPr>
          <w:sz w:val="20"/>
          <w:szCs w:val="20"/>
        </w:rPr>
      </w:pPr>
      <w:r w:rsidRPr="008E0C65">
        <w:rPr>
          <w:sz w:val="20"/>
          <w:szCs w:val="20"/>
        </w:rPr>
        <w:lastRenderedPageBreak/>
        <w:t xml:space="preserve">This </w:t>
      </w:r>
      <w:r w:rsidR="0063229F" w:rsidRPr="00D5083D">
        <w:rPr>
          <w:sz w:val="20"/>
        </w:rPr>
        <w:t>i</w:t>
      </w:r>
      <w:r w:rsidRPr="00D5083D">
        <w:rPr>
          <w:sz w:val="20"/>
        </w:rPr>
        <w:t>nitiative</w:t>
      </w:r>
      <w:r w:rsidRPr="00D5083D">
        <w:rPr>
          <w:sz w:val="20"/>
          <w:szCs w:val="20"/>
        </w:rPr>
        <w:t xml:space="preserve"> provides incentives to </w:t>
      </w:r>
      <w:r w:rsidR="00B35CD1" w:rsidRPr="00D5083D">
        <w:rPr>
          <w:sz w:val="20"/>
          <w:szCs w:val="20"/>
        </w:rPr>
        <w:t>home</w:t>
      </w:r>
      <w:r w:rsidRPr="00D5083D">
        <w:rPr>
          <w:sz w:val="20"/>
          <w:szCs w:val="20"/>
        </w:rPr>
        <w:t xml:space="preserve"> builders</w:t>
      </w:r>
      <w:r w:rsidR="00B35CD1" w:rsidRPr="00D5083D">
        <w:rPr>
          <w:sz w:val="20"/>
          <w:szCs w:val="20"/>
        </w:rPr>
        <w:t xml:space="preserve"> for incorporating energy efficiency into their buildings</w:t>
      </w:r>
      <w:r w:rsidR="004A2E1B" w:rsidRPr="004A2E1B">
        <w:rPr>
          <w:sz w:val="20"/>
          <w:szCs w:val="20"/>
        </w:rPr>
        <w:t xml:space="preserve">. </w:t>
      </w:r>
      <w:r w:rsidR="00B35CD1" w:rsidRPr="00D5083D">
        <w:rPr>
          <w:sz w:val="20"/>
          <w:szCs w:val="20"/>
        </w:rPr>
        <w:t xml:space="preserve">To support this, </w:t>
      </w:r>
      <w:r w:rsidR="0026633A">
        <w:rPr>
          <w:sz w:val="20"/>
          <w:szCs w:val="20"/>
        </w:rPr>
        <w:t>WESTARIO POWER INC.</w:t>
      </w:r>
      <w:r w:rsidR="00B35CD1" w:rsidRPr="00D5083D">
        <w:rPr>
          <w:sz w:val="20"/>
          <w:szCs w:val="20"/>
        </w:rPr>
        <w:t xml:space="preserve">s need to provide </w:t>
      </w:r>
      <w:r w:rsidRPr="00D5083D">
        <w:rPr>
          <w:sz w:val="20"/>
          <w:szCs w:val="20"/>
        </w:rPr>
        <w:t>educati</w:t>
      </w:r>
      <w:r w:rsidR="00B35CD1" w:rsidRPr="00D5083D">
        <w:rPr>
          <w:sz w:val="20"/>
          <w:szCs w:val="20"/>
        </w:rPr>
        <w:t xml:space="preserve">on to </w:t>
      </w:r>
      <w:r w:rsidRPr="00D5083D">
        <w:rPr>
          <w:sz w:val="20"/>
          <w:szCs w:val="20"/>
        </w:rPr>
        <w:t xml:space="preserve">consumers </w:t>
      </w:r>
      <w:r w:rsidR="00B35CD1" w:rsidRPr="00D5083D">
        <w:rPr>
          <w:sz w:val="20"/>
          <w:szCs w:val="20"/>
        </w:rPr>
        <w:t xml:space="preserve">regarding the importance of </w:t>
      </w:r>
      <w:r w:rsidRPr="00D5083D">
        <w:rPr>
          <w:sz w:val="20"/>
          <w:szCs w:val="20"/>
        </w:rPr>
        <w:t>choos</w:t>
      </w:r>
      <w:r w:rsidR="0098733E" w:rsidRPr="00D5083D">
        <w:rPr>
          <w:sz w:val="20"/>
          <w:szCs w:val="20"/>
        </w:rPr>
        <w:t>ing</w:t>
      </w:r>
      <w:r w:rsidRPr="00D5083D">
        <w:rPr>
          <w:sz w:val="20"/>
          <w:szCs w:val="20"/>
        </w:rPr>
        <w:t xml:space="preserve"> the energy efficient builder</w:t>
      </w:r>
      <w:r w:rsidR="0098733E" w:rsidRPr="00D5083D">
        <w:rPr>
          <w:sz w:val="20"/>
          <w:szCs w:val="20"/>
        </w:rPr>
        <w:t xml:space="preserve"> upgrade</w:t>
      </w:r>
      <w:r w:rsidRPr="00D5083D">
        <w:rPr>
          <w:sz w:val="20"/>
          <w:szCs w:val="20"/>
        </w:rPr>
        <w:t xml:space="preserve"> options</w:t>
      </w:r>
      <w:r w:rsidR="0098733E" w:rsidRPr="00D5083D">
        <w:rPr>
          <w:sz w:val="20"/>
          <w:szCs w:val="20"/>
        </w:rPr>
        <w:t xml:space="preserve"> without an immediate benefit to the consumer.</w:t>
      </w:r>
    </w:p>
    <w:p w:rsidR="00A1593E" w:rsidRPr="00D5083D" w:rsidRDefault="00A1593E" w:rsidP="00823B86">
      <w:pPr>
        <w:numPr>
          <w:ilvl w:val="0"/>
          <w:numId w:val="26"/>
        </w:numPr>
        <w:ind w:left="360"/>
        <w:jc w:val="both"/>
        <w:rPr>
          <w:sz w:val="20"/>
          <w:szCs w:val="20"/>
        </w:rPr>
      </w:pPr>
      <w:r w:rsidRPr="00D5083D">
        <w:rPr>
          <w:sz w:val="20"/>
          <w:szCs w:val="20"/>
        </w:rPr>
        <w:t xml:space="preserve">In 2012 the application process was </w:t>
      </w:r>
      <w:r w:rsidR="00E97A37" w:rsidRPr="00D5083D">
        <w:rPr>
          <w:sz w:val="20"/>
          <w:szCs w:val="20"/>
        </w:rPr>
        <w:t>streamline</w:t>
      </w:r>
      <w:r w:rsidRPr="00D5083D">
        <w:rPr>
          <w:sz w:val="20"/>
          <w:szCs w:val="20"/>
        </w:rPr>
        <w:t>d, however continues to be too cumbersome for builders</w:t>
      </w:r>
      <w:r w:rsidR="004A2E1B" w:rsidRPr="004A2E1B">
        <w:rPr>
          <w:sz w:val="20"/>
          <w:szCs w:val="20"/>
        </w:rPr>
        <w:t xml:space="preserve">. </w:t>
      </w:r>
      <w:r w:rsidRPr="00D5083D">
        <w:rPr>
          <w:sz w:val="20"/>
          <w:szCs w:val="20"/>
        </w:rPr>
        <w:t>This</w:t>
      </w:r>
      <w:r w:rsidR="00BE350E" w:rsidRPr="00D5083D">
        <w:rPr>
          <w:sz w:val="20"/>
        </w:rPr>
        <w:t>,</w:t>
      </w:r>
      <w:r w:rsidRPr="00D5083D">
        <w:rPr>
          <w:sz w:val="20"/>
          <w:szCs w:val="20"/>
        </w:rPr>
        <w:t xml:space="preserve"> combined with limited return</w:t>
      </w:r>
      <w:r w:rsidR="00BE350E" w:rsidRPr="00D5083D">
        <w:rPr>
          <w:sz w:val="20"/>
        </w:rPr>
        <w:t>,</w:t>
      </w:r>
      <w:r w:rsidRPr="00D5083D">
        <w:rPr>
          <w:sz w:val="20"/>
          <w:szCs w:val="20"/>
        </w:rPr>
        <w:t xml:space="preserve"> has resulted in this </w:t>
      </w:r>
      <w:r w:rsidR="00FD4146" w:rsidRPr="00D5083D">
        <w:rPr>
          <w:sz w:val="20"/>
        </w:rPr>
        <w:t>initiative</w:t>
      </w:r>
      <w:r w:rsidRPr="00D5083D">
        <w:rPr>
          <w:sz w:val="20"/>
          <w:szCs w:val="20"/>
        </w:rPr>
        <w:t xml:space="preserve"> continu</w:t>
      </w:r>
      <w:r w:rsidR="000127BF">
        <w:rPr>
          <w:sz w:val="20"/>
          <w:szCs w:val="20"/>
        </w:rPr>
        <w:t>ing</w:t>
      </w:r>
      <w:r w:rsidRPr="00D5083D">
        <w:rPr>
          <w:sz w:val="20"/>
          <w:szCs w:val="20"/>
        </w:rPr>
        <w:t xml:space="preserve"> to under-achieve.</w:t>
      </w:r>
    </w:p>
    <w:p w:rsidR="00A1593E" w:rsidRPr="00D5083D" w:rsidRDefault="00FE2186" w:rsidP="00A1593E">
      <w:pPr>
        <w:numPr>
          <w:ilvl w:val="0"/>
          <w:numId w:val="26"/>
        </w:numPr>
        <w:ind w:left="360"/>
        <w:jc w:val="both"/>
        <w:rPr>
          <w:sz w:val="20"/>
          <w:szCs w:val="20"/>
        </w:rPr>
      </w:pPr>
      <w:r w:rsidRPr="00D5083D">
        <w:rPr>
          <w:sz w:val="20"/>
          <w:szCs w:val="20"/>
        </w:rPr>
        <w:t>Administrative requirements</w:t>
      </w:r>
      <w:r w:rsidR="00B35CD1" w:rsidRPr="00D5083D">
        <w:rPr>
          <w:sz w:val="20"/>
          <w:szCs w:val="20"/>
        </w:rPr>
        <w:t xml:space="preserve">, </w:t>
      </w:r>
      <w:r w:rsidR="00221CF6">
        <w:rPr>
          <w:sz w:val="20"/>
          <w:szCs w:val="20"/>
        </w:rPr>
        <w:t>particularly with</w:t>
      </w:r>
      <w:r w:rsidR="00B35CD1" w:rsidRPr="00D5083D">
        <w:rPr>
          <w:sz w:val="20"/>
          <w:szCs w:val="20"/>
        </w:rPr>
        <w:t xml:space="preserve"> individual home modeling,</w:t>
      </w:r>
      <w:r w:rsidRPr="00D5083D">
        <w:rPr>
          <w:sz w:val="20"/>
          <w:szCs w:val="20"/>
        </w:rPr>
        <w:t xml:space="preserve"> must align with perceived stakeholder payback</w:t>
      </w:r>
      <w:r w:rsidR="00BE350E" w:rsidRPr="00D5083D">
        <w:rPr>
          <w:sz w:val="20"/>
        </w:rPr>
        <w:t>.</w:t>
      </w:r>
    </w:p>
    <w:p w:rsidR="00302039" w:rsidRPr="00D5083D" w:rsidRDefault="00735B2C" w:rsidP="00302039">
      <w:pPr>
        <w:numPr>
          <w:ilvl w:val="0"/>
          <w:numId w:val="26"/>
        </w:numPr>
        <w:ind w:left="360"/>
        <w:jc w:val="both"/>
        <w:rPr>
          <w:sz w:val="20"/>
          <w:szCs w:val="20"/>
        </w:rPr>
      </w:pPr>
      <w:r w:rsidRPr="00D5083D">
        <w:rPr>
          <w:sz w:val="20"/>
          <w:szCs w:val="20"/>
        </w:rPr>
        <w:t>The addition of LED light fixtures, application process improvement</w:t>
      </w:r>
      <w:r w:rsidR="00BE350E" w:rsidRPr="00D5083D">
        <w:rPr>
          <w:sz w:val="20"/>
        </w:rPr>
        <w:t>,</w:t>
      </w:r>
      <w:r w:rsidRPr="00D5083D">
        <w:rPr>
          <w:sz w:val="20"/>
          <w:szCs w:val="20"/>
        </w:rPr>
        <w:t xml:space="preserve"> and moving the incentive from the</w:t>
      </w:r>
      <w:r w:rsidR="00302039" w:rsidRPr="00D5083D">
        <w:rPr>
          <w:sz w:val="20"/>
          <w:szCs w:val="20"/>
        </w:rPr>
        <w:t xml:space="preserve"> builder to the home-owner may</w:t>
      </w:r>
      <w:r w:rsidRPr="00D5083D">
        <w:rPr>
          <w:sz w:val="20"/>
          <w:szCs w:val="20"/>
        </w:rPr>
        <w:t xml:space="preserve"> increase participation.</w:t>
      </w:r>
    </w:p>
    <w:p w:rsidR="00302039" w:rsidRPr="00D5083D" w:rsidRDefault="00302039" w:rsidP="00302039">
      <w:pPr>
        <w:numPr>
          <w:ilvl w:val="0"/>
          <w:numId w:val="26"/>
        </w:numPr>
        <w:ind w:left="360"/>
        <w:jc w:val="both"/>
        <w:rPr>
          <w:sz w:val="20"/>
          <w:szCs w:val="20"/>
        </w:rPr>
      </w:pPr>
      <w:r w:rsidRPr="00D5083D">
        <w:rPr>
          <w:sz w:val="20"/>
          <w:szCs w:val="20"/>
        </w:rPr>
        <w:t xml:space="preserve">This </w:t>
      </w:r>
      <w:r w:rsidR="00FD4146" w:rsidRPr="00D5083D">
        <w:rPr>
          <w:sz w:val="20"/>
        </w:rPr>
        <w:t>initiative</w:t>
      </w:r>
      <w:r w:rsidRPr="00D5083D">
        <w:rPr>
          <w:sz w:val="20"/>
          <w:szCs w:val="20"/>
        </w:rPr>
        <w:t xml:space="preserve"> may benefit from collaboration with the </w:t>
      </w:r>
      <w:r w:rsidR="00BE350E" w:rsidRPr="00D5083D">
        <w:rPr>
          <w:sz w:val="20"/>
        </w:rPr>
        <w:t>n</w:t>
      </w:r>
      <w:r w:rsidR="000A53E9" w:rsidRPr="00D5083D">
        <w:rPr>
          <w:sz w:val="20"/>
        </w:rPr>
        <w:t xml:space="preserve">atural </w:t>
      </w:r>
      <w:r w:rsidR="00FD4146" w:rsidRPr="00D5083D">
        <w:rPr>
          <w:sz w:val="20"/>
        </w:rPr>
        <w:t>gas</w:t>
      </w:r>
      <w:r w:rsidRPr="00D5083D">
        <w:rPr>
          <w:sz w:val="20"/>
          <w:szCs w:val="20"/>
        </w:rPr>
        <w:t xml:space="preserve"> </w:t>
      </w:r>
      <w:r w:rsidR="006C74B6" w:rsidRPr="00D5083D">
        <w:rPr>
          <w:sz w:val="20"/>
          <w:szCs w:val="20"/>
        </w:rPr>
        <w:t>utilities</w:t>
      </w:r>
      <w:r w:rsidRPr="00D5083D">
        <w:rPr>
          <w:sz w:val="20"/>
          <w:szCs w:val="20"/>
        </w:rPr>
        <w:t>.</w:t>
      </w:r>
    </w:p>
    <w:p w:rsidR="00FE2186" w:rsidRPr="00CF50B7" w:rsidRDefault="00FE2186" w:rsidP="00F174D6">
      <w:pPr>
        <w:pStyle w:val="ListParagraph"/>
        <w:ind w:left="360"/>
        <w:jc w:val="both"/>
        <w:rPr>
          <w:sz w:val="20"/>
          <w:szCs w:val="20"/>
        </w:rPr>
      </w:pPr>
    </w:p>
    <w:p w:rsidR="00FE2186" w:rsidRPr="00BB26D4" w:rsidRDefault="00FE2186" w:rsidP="00BB26D4">
      <w:pPr>
        <w:pStyle w:val="Heading4"/>
        <w:numPr>
          <w:ilvl w:val="3"/>
          <w:numId w:val="39"/>
        </w:numPr>
        <w:jc w:val="both"/>
      </w:pPr>
      <w:r w:rsidRPr="00BB26D4">
        <w:t>Residential Demand Response Program (Schedule B-3)</w:t>
      </w:r>
    </w:p>
    <w:p w:rsidR="00FE2186" w:rsidRPr="00CF50B7" w:rsidRDefault="00FE2186" w:rsidP="00F174D6">
      <w:pPr>
        <w:jc w:val="both"/>
      </w:pPr>
    </w:p>
    <w:p w:rsidR="00FE2186" w:rsidRPr="00756F1C" w:rsidRDefault="00FE2186" w:rsidP="00D029DC">
      <w:pPr>
        <w:jc w:val="both"/>
        <w:rPr>
          <w:b/>
          <w:sz w:val="20"/>
        </w:rPr>
      </w:pPr>
      <w:r w:rsidRPr="00CF50B7">
        <w:rPr>
          <w:b/>
          <w:sz w:val="20"/>
        </w:rPr>
        <w:t>Initiative Activities/Progress:</w:t>
      </w:r>
      <w:r w:rsidRPr="00756F1C">
        <w:rPr>
          <w:b/>
          <w:sz w:val="20"/>
        </w:rPr>
        <w:t xml:space="preserve"> </w:t>
      </w:r>
      <w:r w:rsidR="00A16AAD" w:rsidRPr="00A16AAD">
        <w:rPr>
          <w:sz w:val="20"/>
        </w:rPr>
        <w:t xml:space="preserve">WESTARIO POWER INC. is credited with </w:t>
      </w:r>
      <w:r w:rsidR="00A16AAD">
        <w:rPr>
          <w:sz w:val="20"/>
        </w:rPr>
        <w:t>596 participants with 668 curtailment devices.</w:t>
      </w:r>
    </w:p>
    <w:p w:rsidR="00E97A37" w:rsidRDefault="00054CAC" w:rsidP="00D029DC">
      <w:pPr>
        <w:jc w:val="both"/>
        <w:rPr>
          <w:b/>
          <w:sz w:val="20"/>
          <w:szCs w:val="20"/>
        </w:rPr>
      </w:pPr>
      <w:r>
        <w:rPr>
          <w:b/>
          <w:sz w:val="20"/>
          <w:szCs w:val="20"/>
        </w:rPr>
        <w:t>Additional Comments</w:t>
      </w:r>
      <w:r w:rsidR="00E97A37" w:rsidRPr="00E97A37">
        <w:rPr>
          <w:b/>
          <w:sz w:val="20"/>
          <w:szCs w:val="20"/>
        </w:rPr>
        <w:t>:</w:t>
      </w:r>
    </w:p>
    <w:p w:rsidR="00595286" w:rsidRPr="00E3430C" w:rsidRDefault="00302039" w:rsidP="00A36A24">
      <w:pPr>
        <w:numPr>
          <w:ilvl w:val="0"/>
          <w:numId w:val="51"/>
        </w:numPr>
        <w:jc w:val="both"/>
        <w:rPr>
          <w:b/>
          <w:sz w:val="20"/>
        </w:rPr>
      </w:pPr>
      <w:r w:rsidRPr="00E3430C">
        <w:rPr>
          <w:sz w:val="20"/>
          <w:szCs w:val="20"/>
        </w:rPr>
        <w:t xml:space="preserve">Energy </w:t>
      </w:r>
      <w:r w:rsidR="00595286" w:rsidRPr="00E3430C">
        <w:rPr>
          <w:sz w:val="20"/>
        </w:rPr>
        <w:t>and demand savings have not been reported for the IHD portion of the program as 2013 EM&amp;V results have determined zero savings associated</w:t>
      </w:r>
      <w:r w:rsidR="00CF50B7" w:rsidRPr="00E3430C">
        <w:rPr>
          <w:sz w:val="20"/>
          <w:szCs w:val="20"/>
        </w:rPr>
        <w:t xml:space="preserve"> with </w:t>
      </w:r>
      <w:r w:rsidR="00595286" w:rsidRPr="00E3430C">
        <w:rPr>
          <w:sz w:val="20"/>
        </w:rPr>
        <w:t xml:space="preserve">the IHD. </w:t>
      </w:r>
      <w:r w:rsidR="002414A6" w:rsidRPr="00E3430C">
        <w:rPr>
          <w:sz w:val="20"/>
        </w:rPr>
        <w:t>IESO</w:t>
      </w:r>
      <w:r w:rsidR="00595286" w:rsidRPr="00E3430C">
        <w:rPr>
          <w:sz w:val="20"/>
        </w:rPr>
        <w:t xml:space="preserve"> conduct</w:t>
      </w:r>
      <w:r w:rsidR="00BB26D4" w:rsidRPr="00E3430C">
        <w:rPr>
          <w:sz w:val="20"/>
        </w:rPr>
        <w:t>ed</w:t>
      </w:r>
      <w:r w:rsidR="00595286" w:rsidRPr="00E3430C">
        <w:rPr>
          <w:sz w:val="20"/>
        </w:rPr>
        <w:t xml:space="preserve"> another study in 2014, expanding its study territory beyond</w:t>
      </w:r>
      <w:r w:rsidR="000127BF" w:rsidRPr="00E3430C">
        <w:rPr>
          <w:sz w:val="20"/>
        </w:rPr>
        <w:t xml:space="preserve"> those included in the 2013 study</w:t>
      </w:r>
      <w:r w:rsidR="00A36A24" w:rsidRPr="00E3430C">
        <w:rPr>
          <w:sz w:val="20"/>
        </w:rPr>
        <w:t xml:space="preserve"> </w:t>
      </w:r>
      <w:r w:rsidR="00E3430C" w:rsidRPr="00E3430C">
        <w:rPr>
          <w:sz w:val="20"/>
        </w:rPr>
        <w:t>to provincial</w:t>
      </w:r>
      <w:r w:rsidR="00A36A24" w:rsidRPr="00E3430C">
        <w:rPr>
          <w:sz w:val="20"/>
        </w:rPr>
        <w:t xml:space="preserve"> rather than regional result</w:t>
      </w:r>
      <w:r w:rsidR="00BE350E" w:rsidRPr="00E3430C">
        <w:rPr>
          <w:sz w:val="20"/>
        </w:rPr>
        <w:t>s</w:t>
      </w:r>
      <w:r w:rsidR="00A36A24" w:rsidRPr="00E3430C">
        <w:rPr>
          <w:sz w:val="20"/>
        </w:rPr>
        <w:t>.</w:t>
      </w:r>
      <w:r w:rsidR="00BB26D4" w:rsidRPr="00E3430C">
        <w:rPr>
          <w:sz w:val="20"/>
        </w:rPr>
        <w:t xml:space="preserve"> Results from the second study have not yet been announced.</w:t>
      </w:r>
    </w:p>
    <w:p w:rsidR="00BB26D4" w:rsidRPr="00BB26D4" w:rsidRDefault="00BB26D4" w:rsidP="00BB26D4">
      <w:pPr>
        <w:numPr>
          <w:ilvl w:val="0"/>
          <w:numId w:val="25"/>
        </w:numPr>
        <w:ind w:left="360"/>
        <w:jc w:val="both"/>
        <w:rPr>
          <w:sz w:val="20"/>
        </w:rPr>
      </w:pPr>
      <w:r w:rsidRPr="00BB26D4">
        <w:rPr>
          <w:sz w:val="20"/>
        </w:rPr>
        <w:t>The variable funding associated with installing a load controllable thermostat is not sufficient unless it is combined with an IHD</w:t>
      </w:r>
      <w:r w:rsidR="004A2E1B" w:rsidRPr="004A2E1B">
        <w:rPr>
          <w:sz w:val="20"/>
        </w:rPr>
        <w:t xml:space="preserve">. </w:t>
      </w:r>
      <w:r w:rsidRPr="00BB26D4">
        <w:rPr>
          <w:sz w:val="20"/>
        </w:rPr>
        <w:t>This might not be possible at all times or when IHD is optional.</w:t>
      </w:r>
    </w:p>
    <w:p w:rsidR="00D5721D" w:rsidRPr="00BB26D4" w:rsidRDefault="00B52445" w:rsidP="00BB26D4">
      <w:pPr>
        <w:numPr>
          <w:ilvl w:val="0"/>
          <w:numId w:val="25"/>
        </w:numPr>
        <w:ind w:left="360"/>
        <w:jc w:val="both"/>
        <w:rPr>
          <w:sz w:val="20"/>
          <w:szCs w:val="20"/>
        </w:rPr>
      </w:pPr>
      <w:r w:rsidRPr="00BB26D4">
        <w:rPr>
          <w:sz w:val="20"/>
          <w:szCs w:val="20"/>
        </w:rPr>
        <w:t xml:space="preserve">Smart </w:t>
      </w:r>
      <w:r w:rsidR="00026463" w:rsidRPr="00BB26D4">
        <w:rPr>
          <w:sz w:val="20"/>
        </w:rPr>
        <w:t>m</w:t>
      </w:r>
      <w:r w:rsidRPr="00BB26D4">
        <w:rPr>
          <w:sz w:val="20"/>
        </w:rPr>
        <w:t>eters</w:t>
      </w:r>
      <w:r w:rsidRPr="00BB26D4">
        <w:rPr>
          <w:sz w:val="20"/>
          <w:szCs w:val="20"/>
        </w:rPr>
        <w:t xml:space="preserve"> installed by most </w:t>
      </w:r>
      <w:r w:rsidR="0026633A">
        <w:rPr>
          <w:sz w:val="20"/>
          <w:szCs w:val="20"/>
        </w:rPr>
        <w:t>WESTARIO POWER INC.</w:t>
      </w:r>
      <w:r w:rsidRPr="00BB26D4">
        <w:rPr>
          <w:sz w:val="20"/>
          <w:szCs w:val="20"/>
        </w:rPr>
        <w:t>s do not have the capability to communicate</w:t>
      </w:r>
      <w:r w:rsidR="00302039" w:rsidRPr="00BB26D4">
        <w:rPr>
          <w:sz w:val="20"/>
          <w:szCs w:val="20"/>
        </w:rPr>
        <w:t xml:space="preserve"> directly to an </w:t>
      </w:r>
      <w:r w:rsidR="00AD0661" w:rsidRPr="00BB26D4">
        <w:rPr>
          <w:sz w:val="20"/>
        </w:rPr>
        <w:t>IHD</w:t>
      </w:r>
      <w:r w:rsidR="00302039" w:rsidRPr="00BB26D4">
        <w:rPr>
          <w:sz w:val="20"/>
          <w:szCs w:val="20"/>
        </w:rPr>
        <w:t xml:space="preserve"> and any mass replacement of newly installed meters with communicating abilities </w:t>
      </w:r>
      <w:r w:rsidR="000127BF">
        <w:rPr>
          <w:sz w:val="20"/>
          <w:szCs w:val="20"/>
        </w:rPr>
        <w:t>is</w:t>
      </w:r>
      <w:r w:rsidR="00302039" w:rsidRPr="00BB26D4">
        <w:rPr>
          <w:sz w:val="20"/>
          <w:szCs w:val="20"/>
        </w:rPr>
        <w:t xml:space="preserve"> not fiscally responsible</w:t>
      </w:r>
      <w:r w:rsidR="004A2E1B" w:rsidRPr="004A2E1B">
        <w:rPr>
          <w:sz w:val="20"/>
          <w:szCs w:val="20"/>
        </w:rPr>
        <w:t xml:space="preserve">. </w:t>
      </w:r>
      <w:r w:rsidR="00D5721D" w:rsidRPr="00BB26D4">
        <w:rPr>
          <w:sz w:val="20"/>
          <w:szCs w:val="20"/>
        </w:rPr>
        <w:t xml:space="preserve">When proposing technical </w:t>
      </w:r>
      <w:r w:rsidR="0063229F" w:rsidRPr="00BB26D4">
        <w:rPr>
          <w:sz w:val="20"/>
        </w:rPr>
        <w:t>i</w:t>
      </w:r>
      <w:r w:rsidR="00D5721D" w:rsidRPr="00BB26D4">
        <w:rPr>
          <w:sz w:val="20"/>
        </w:rPr>
        <w:t>nitiatives</w:t>
      </w:r>
      <w:r w:rsidR="00D5721D" w:rsidRPr="00BB26D4">
        <w:rPr>
          <w:sz w:val="20"/>
          <w:szCs w:val="20"/>
        </w:rPr>
        <w:t xml:space="preserve"> that rely on existing </w:t>
      </w:r>
      <w:r w:rsidR="0026633A">
        <w:rPr>
          <w:sz w:val="20"/>
          <w:szCs w:val="20"/>
        </w:rPr>
        <w:t>WESTARIO POWER INC.</w:t>
      </w:r>
      <w:r w:rsidR="000127BF">
        <w:rPr>
          <w:sz w:val="20"/>
          <w:szCs w:val="20"/>
        </w:rPr>
        <w:t xml:space="preserve"> infrastructure</w:t>
      </w:r>
      <w:r w:rsidR="00D5721D" w:rsidRPr="00BB26D4">
        <w:rPr>
          <w:sz w:val="20"/>
          <w:szCs w:val="20"/>
        </w:rPr>
        <w:t xml:space="preserve"> or technology there should be an extensive consultative process</w:t>
      </w:r>
      <w:r w:rsidR="00026463" w:rsidRPr="00BB26D4">
        <w:rPr>
          <w:sz w:val="20"/>
        </w:rPr>
        <w:t xml:space="preserve"> in</w:t>
      </w:r>
      <w:r w:rsidR="00C97778" w:rsidRPr="00BB26D4">
        <w:rPr>
          <w:sz w:val="20"/>
        </w:rPr>
        <w:t xml:space="preserve"> </w:t>
      </w:r>
      <w:r w:rsidR="00026463" w:rsidRPr="00BB26D4">
        <w:rPr>
          <w:sz w:val="20"/>
        </w:rPr>
        <w:t>order to prevent this type of problem in the future</w:t>
      </w:r>
      <w:r w:rsidR="00D5721D" w:rsidRPr="00BB26D4">
        <w:rPr>
          <w:sz w:val="20"/>
          <w:szCs w:val="20"/>
        </w:rPr>
        <w:t>.</w:t>
      </w:r>
    </w:p>
    <w:p w:rsidR="00CF50B7" w:rsidRPr="00BB26D4" w:rsidRDefault="00CF50B7" w:rsidP="00BB26D4">
      <w:pPr>
        <w:numPr>
          <w:ilvl w:val="0"/>
          <w:numId w:val="25"/>
        </w:numPr>
        <w:ind w:left="360"/>
        <w:jc w:val="both"/>
        <w:rPr>
          <w:sz w:val="20"/>
          <w:szCs w:val="20"/>
        </w:rPr>
      </w:pPr>
      <w:r w:rsidRPr="00BB26D4">
        <w:rPr>
          <w:sz w:val="20"/>
          <w:szCs w:val="20"/>
        </w:rPr>
        <w:t xml:space="preserve">Introduction of new technology requires incentives for the development of such technology. Appropriate lead times for </w:t>
      </w:r>
      <w:r w:rsidR="0026633A">
        <w:rPr>
          <w:sz w:val="20"/>
          <w:szCs w:val="20"/>
        </w:rPr>
        <w:t>WESTARIO POWER INC.</w:t>
      </w:r>
      <w:r w:rsidRPr="00BB26D4">
        <w:rPr>
          <w:sz w:val="20"/>
          <w:szCs w:val="20"/>
        </w:rPr>
        <w:t xml:space="preserve"> analysis and assessment, product procurement, and testing and integration into the </w:t>
      </w:r>
      <w:r w:rsidR="00026463" w:rsidRPr="00BB26D4">
        <w:rPr>
          <w:sz w:val="20"/>
        </w:rPr>
        <w:t>s</w:t>
      </w:r>
      <w:r w:rsidRPr="00BB26D4">
        <w:rPr>
          <w:sz w:val="20"/>
        </w:rPr>
        <w:t xml:space="preserve">mart </w:t>
      </w:r>
      <w:r w:rsidR="00026463" w:rsidRPr="00BB26D4">
        <w:rPr>
          <w:sz w:val="20"/>
        </w:rPr>
        <w:t>m</w:t>
      </w:r>
      <w:r w:rsidRPr="00BB26D4">
        <w:rPr>
          <w:sz w:val="20"/>
        </w:rPr>
        <w:t>eter</w:t>
      </w:r>
      <w:r w:rsidRPr="00BB26D4">
        <w:rPr>
          <w:sz w:val="20"/>
          <w:szCs w:val="20"/>
        </w:rPr>
        <w:t xml:space="preserve"> environment are also required</w:t>
      </w:r>
      <w:r w:rsidR="004A2E1B" w:rsidRPr="004A2E1B">
        <w:rPr>
          <w:sz w:val="20"/>
          <w:szCs w:val="20"/>
        </w:rPr>
        <w:t xml:space="preserve">. </w:t>
      </w:r>
      <w:r w:rsidRPr="00BB26D4">
        <w:rPr>
          <w:sz w:val="20"/>
          <w:szCs w:val="20"/>
        </w:rPr>
        <w:t xml:space="preserve">Making seemingly minor changes to provincial technical specifications can create significant issues when all </w:t>
      </w:r>
      <w:r w:rsidR="0026633A">
        <w:rPr>
          <w:sz w:val="20"/>
          <w:szCs w:val="20"/>
        </w:rPr>
        <w:t>WESTARIO POWER INC.</w:t>
      </w:r>
      <w:r w:rsidRPr="00BB26D4">
        <w:rPr>
          <w:sz w:val="20"/>
          <w:szCs w:val="20"/>
        </w:rPr>
        <w:t>s attempt to implement the solution in their individual environments.</w:t>
      </w:r>
    </w:p>
    <w:p w:rsidR="00BB26D4" w:rsidRPr="00BB26D4" w:rsidRDefault="00E26750" w:rsidP="00BB26D4">
      <w:pPr>
        <w:numPr>
          <w:ilvl w:val="0"/>
          <w:numId w:val="25"/>
        </w:numPr>
        <w:ind w:left="360"/>
        <w:jc w:val="both"/>
        <w:rPr>
          <w:sz w:val="20"/>
          <w:szCs w:val="20"/>
        </w:rPr>
      </w:pPr>
      <w:r w:rsidRPr="00BB26D4">
        <w:rPr>
          <w:sz w:val="20"/>
          <w:szCs w:val="20"/>
        </w:rPr>
        <w:t xml:space="preserve">Given the different </w:t>
      </w:r>
      <w:r w:rsidR="0026633A">
        <w:rPr>
          <w:sz w:val="20"/>
        </w:rPr>
        <w:t>WESTARIO POWER INC.</w:t>
      </w:r>
      <w:r w:rsidR="00B52445" w:rsidRPr="00BB26D4">
        <w:rPr>
          <w:sz w:val="20"/>
        </w:rPr>
        <w:t>s</w:t>
      </w:r>
      <w:r w:rsidR="00BE350E" w:rsidRPr="00BB26D4">
        <w:rPr>
          <w:sz w:val="20"/>
        </w:rPr>
        <w:t>’</w:t>
      </w:r>
      <w:r w:rsidR="00B52445" w:rsidRPr="00BB26D4">
        <w:rPr>
          <w:sz w:val="20"/>
        </w:rPr>
        <w:t xml:space="preserve"> smart meter </w:t>
      </w:r>
      <w:r w:rsidRPr="00BB26D4">
        <w:rPr>
          <w:sz w:val="20"/>
          <w:szCs w:val="20"/>
        </w:rPr>
        <w:t xml:space="preserve">environments and needs, each </w:t>
      </w:r>
      <w:r w:rsidR="0026633A">
        <w:rPr>
          <w:sz w:val="20"/>
          <w:szCs w:val="20"/>
        </w:rPr>
        <w:t>WESTARIO POWER INC.</w:t>
      </w:r>
      <w:r w:rsidRPr="00BB26D4">
        <w:rPr>
          <w:sz w:val="20"/>
          <w:szCs w:val="20"/>
        </w:rPr>
        <w:t xml:space="preserve"> is positioning the </w:t>
      </w:r>
      <w:r w:rsidR="0063229F" w:rsidRPr="00BB26D4">
        <w:rPr>
          <w:sz w:val="20"/>
        </w:rPr>
        <w:t>i</w:t>
      </w:r>
      <w:r w:rsidR="00B52445" w:rsidRPr="00BB26D4">
        <w:rPr>
          <w:sz w:val="20"/>
        </w:rPr>
        <w:t xml:space="preserve">nitiative </w:t>
      </w:r>
      <w:r w:rsidR="00DD3266" w:rsidRPr="00BB26D4">
        <w:rPr>
          <w:sz w:val="20"/>
        </w:rPr>
        <w:t>with subtle</w:t>
      </w:r>
      <w:r w:rsidR="00B52445" w:rsidRPr="00BB26D4">
        <w:rPr>
          <w:sz w:val="20"/>
        </w:rPr>
        <w:t xml:space="preserve"> differen</w:t>
      </w:r>
      <w:r w:rsidR="00DD3266" w:rsidRPr="00BB26D4">
        <w:rPr>
          <w:sz w:val="20"/>
        </w:rPr>
        <w:t>ces</w:t>
      </w:r>
      <w:r w:rsidR="004A2E1B" w:rsidRPr="004A2E1B">
        <w:rPr>
          <w:sz w:val="20"/>
        </w:rPr>
        <w:t xml:space="preserve">. </w:t>
      </w:r>
      <w:r w:rsidR="00B52445" w:rsidRPr="00BB26D4">
        <w:rPr>
          <w:sz w:val="20"/>
        </w:rPr>
        <w:t>As such, greater program flexibility is required</w:t>
      </w:r>
      <w:r w:rsidRPr="00BB26D4">
        <w:rPr>
          <w:sz w:val="20"/>
          <w:szCs w:val="20"/>
        </w:rPr>
        <w:t xml:space="preserve"> to </w:t>
      </w:r>
      <w:r w:rsidR="00B52445" w:rsidRPr="00BB26D4">
        <w:rPr>
          <w:sz w:val="20"/>
        </w:rPr>
        <w:t xml:space="preserve">address unique </w:t>
      </w:r>
      <w:r w:rsidR="0026633A">
        <w:rPr>
          <w:sz w:val="20"/>
        </w:rPr>
        <w:t>WESTARIO POWER INC.</w:t>
      </w:r>
      <w:r w:rsidR="00B52445" w:rsidRPr="00BB26D4">
        <w:rPr>
          <w:sz w:val="20"/>
        </w:rPr>
        <w:t xml:space="preserve"> needs</w:t>
      </w:r>
    </w:p>
    <w:p w:rsidR="00E26750" w:rsidRPr="00BB26D4" w:rsidRDefault="00E26750" w:rsidP="00815EBA">
      <w:pPr>
        <w:ind w:left="360"/>
        <w:jc w:val="both"/>
        <w:rPr>
          <w:sz w:val="20"/>
          <w:szCs w:val="20"/>
          <w:highlight w:val="yellow"/>
        </w:rPr>
      </w:pPr>
    </w:p>
    <w:p w:rsidR="00302039" w:rsidRPr="00302039" w:rsidRDefault="00302039" w:rsidP="00E26750">
      <w:pPr>
        <w:ind w:left="360"/>
        <w:jc w:val="both"/>
        <w:rPr>
          <w:sz w:val="20"/>
          <w:szCs w:val="20"/>
        </w:rPr>
      </w:pPr>
    </w:p>
    <w:p w:rsidR="00BF2BA7" w:rsidRPr="00BB26D4" w:rsidRDefault="002C08B9" w:rsidP="00BB26D4">
      <w:pPr>
        <w:pStyle w:val="Heading3"/>
        <w:numPr>
          <w:ilvl w:val="2"/>
          <w:numId w:val="39"/>
        </w:numPr>
      </w:pPr>
      <w:bookmarkStart w:id="269" w:name="_Toc329613219"/>
      <w:bookmarkEnd w:id="269"/>
      <w:r w:rsidRPr="00BB26D4">
        <w:lastRenderedPageBreak/>
        <w:t xml:space="preserve"> </w:t>
      </w:r>
      <w:r w:rsidRPr="00BB26D4">
        <w:tab/>
      </w:r>
      <w:bookmarkStart w:id="270" w:name="_Toc398545842"/>
      <w:bookmarkStart w:id="271" w:name="_Toc399854360"/>
      <w:bookmarkStart w:id="272" w:name="_Toc431221039"/>
      <w:r w:rsidR="00BF2BA7" w:rsidRPr="00BB26D4">
        <w:t xml:space="preserve">COMMERCIAL AND INSTITUTIONAL </w:t>
      </w:r>
      <w:bookmarkEnd w:id="270"/>
      <w:bookmarkEnd w:id="271"/>
      <w:r w:rsidR="00BF2BA7" w:rsidRPr="006830D8">
        <w:t>PROGRAM</w:t>
      </w:r>
      <w:bookmarkEnd w:id="272"/>
      <w:r w:rsidR="00340C90">
        <w:rPr>
          <w:lang w:val="en-CA"/>
        </w:rPr>
        <w:t xml:space="preserve"> </w:t>
      </w:r>
    </w:p>
    <w:p w:rsidR="008E0C65" w:rsidRPr="00BB26D4" w:rsidRDefault="008E0C65" w:rsidP="00D029DC">
      <w:pPr>
        <w:jc w:val="both"/>
        <w:rPr>
          <w:sz w:val="20"/>
          <w:highlight w:val="green"/>
        </w:rPr>
      </w:pPr>
      <w:bookmarkStart w:id="273" w:name="_Toc324317390"/>
      <w:bookmarkStart w:id="274" w:name="_Toc324343815"/>
      <w:bookmarkEnd w:id="273"/>
      <w:bookmarkEnd w:id="274"/>
    </w:p>
    <w:p w:rsidR="00604950" w:rsidRPr="009C20EE" w:rsidRDefault="00604950" w:rsidP="009C20EE">
      <w:pPr>
        <w:rPr>
          <w:sz w:val="20"/>
        </w:rPr>
      </w:pPr>
      <w:bookmarkStart w:id="275" w:name="_Toc355777862"/>
      <w:bookmarkStart w:id="276" w:name="_Toc355857835"/>
      <w:bookmarkStart w:id="277" w:name="_Toc355858295"/>
      <w:bookmarkStart w:id="278" w:name="_Toc355858391"/>
      <w:bookmarkStart w:id="279" w:name="_Toc359406325"/>
      <w:bookmarkStart w:id="280" w:name="_Toc360785486"/>
      <w:bookmarkStart w:id="281" w:name="_Toc360802540"/>
      <w:bookmarkStart w:id="282" w:name="_Toc361051344"/>
      <w:bookmarkStart w:id="283" w:name="_Toc394085433"/>
      <w:r w:rsidRPr="009C20EE">
        <w:rPr>
          <w:b/>
          <w:sz w:val="20"/>
        </w:rPr>
        <w:t xml:space="preserve">Description:  </w:t>
      </w:r>
      <w:r w:rsidRPr="009C20EE">
        <w:rPr>
          <w:sz w:val="20"/>
        </w:rPr>
        <w:t>Provides commercial, institutional, agricultural and industrial organizations with energy-efficiency programs to help reduce their electrical costs while helping Ontario defer the need to build new generation and reduce its environmental footprint</w:t>
      </w:r>
      <w:r w:rsidR="004A2E1B" w:rsidRPr="009C20EE">
        <w:rPr>
          <w:sz w:val="20"/>
        </w:rPr>
        <w:t xml:space="preserve">. </w:t>
      </w:r>
      <w:r w:rsidRPr="009C20EE">
        <w:rPr>
          <w:sz w:val="20"/>
        </w:rPr>
        <w:t xml:space="preserve">Programs to help fund energy audits, replace energy-wasting equipment or pursue new construction that </w:t>
      </w:r>
      <w:r w:rsidR="00DB43BB" w:rsidRPr="009C20EE">
        <w:rPr>
          <w:sz w:val="20"/>
        </w:rPr>
        <w:t>exceeds</w:t>
      </w:r>
      <w:r w:rsidRPr="009C20EE">
        <w:rPr>
          <w:sz w:val="20"/>
        </w:rPr>
        <w:t xml:space="preserve"> existing codes and standards. Businesses can also pursue incentives for controlling and reducing their electricity demand at specific times.</w:t>
      </w:r>
      <w:bookmarkEnd w:id="275"/>
      <w:bookmarkEnd w:id="276"/>
      <w:bookmarkEnd w:id="277"/>
      <w:bookmarkEnd w:id="278"/>
      <w:bookmarkEnd w:id="279"/>
      <w:bookmarkEnd w:id="280"/>
      <w:bookmarkEnd w:id="281"/>
      <w:bookmarkEnd w:id="282"/>
      <w:bookmarkEnd w:id="283"/>
      <w:r w:rsidRPr="009C20EE">
        <w:rPr>
          <w:sz w:val="20"/>
        </w:rPr>
        <w:t xml:space="preserve"> </w:t>
      </w:r>
    </w:p>
    <w:p w:rsidR="00604950" w:rsidRPr="009C20EE" w:rsidRDefault="00604950" w:rsidP="009C20EE">
      <w:pPr>
        <w:rPr>
          <w:sz w:val="20"/>
        </w:rPr>
      </w:pPr>
      <w:bookmarkStart w:id="284" w:name="_Toc355777863"/>
      <w:bookmarkStart w:id="285" w:name="_Toc355857836"/>
      <w:bookmarkStart w:id="286" w:name="_Toc355858296"/>
      <w:bookmarkStart w:id="287" w:name="_Toc355858392"/>
      <w:bookmarkStart w:id="288" w:name="_Toc359406326"/>
      <w:bookmarkStart w:id="289" w:name="_Toc360785487"/>
      <w:bookmarkStart w:id="290" w:name="_Toc360802541"/>
      <w:bookmarkStart w:id="291" w:name="_Toc361051345"/>
      <w:bookmarkStart w:id="292" w:name="_Toc394085434"/>
      <w:r w:rsidRPr="009C20EE">
        <w:rPr>
          <w:b/>
          <w:sz w:val="20"/>
        </w:rPr>
        <w:t xml:space="preserve">Targeted Customer Type(s):  </w:t>
      </w:r>
      <w:r w:rsidRPr="009C20EE">
        <w:rPr>
          <w:sz w:val="20"/>
        </w:rPr>
        <w:t xml:space="preserve">Commercial, </w:t>
      </w:r>
      <w:r w:rsidR="00377B26" w:rsidRPr="009C20EE">
        <w:rPr>
          <w:sz w:val="20"/>
        </w:rPr>
        <w:t>i</w:t>
      </w:r>
      <w:r w:rsidRPr="009C20EE">
        <w:rPr>
          <w:sz w:val="20"/>
        </w:rPr>
        <w:t xml:space="preserve">nstitutional, </w:t>
      </w:r>
      <w:r w:rsidR="00377B26" w:rsidRPr="009C20EE">
        <w:rPr>
          <w:sz w:val="20"/>
        </w:rPr>
        <w:t>a</w:t>
      </w:r>
      <w:r w:rsidRPr="009C20EE">
        <w:rPr>
          <w:sz w:val="20"/>
        </w:rPr>
        <w:t xml:space="preserve">gricultural, </w:t>
      </w:r>
      <w:r w:rsidR="00FD4146" w:rsidRPr="009C20EE">
        <w:rPr>
          <w:sz w:val="20"/>
        </w:rPr>
        <w:t>multi</w:t>
      </w:r>
      <w:r w:rsidRPr="009C20EE">
        <w:rPr>
          <w:sz w:val="20"/>
        </w:rPr>
        <w:t xml:space="preserve">-family buildings, </w:t>
      </w:r>
      <w:r w:rsidR="00FD4146" w:rsidRPr="009C20EE">
        <w:rPr>
          <w:sz w:val="20"/>
        </w:rPr>
        <w:t>industrial</w:t>
      </w:r>
      <w:r w:rsidR="00DD3266" w:rsidRPr="009C20EE">
        <w:rPr>
          <w:sz w:val="20"/>
        </w:rPr>
        <w:t>.</w:t>
      </w:r>
      <w:bookmarkEnd w:id="284"/>
      <w:bookmarkEnd w:id="285"/>
      <w:bookmarkEnd w:id="286"/>
      <w:bookmarkEnd w:id="287"/>
      <w:bookmarkEnd w:id="288"/>
      <w:bookmarkEnd w:id="289"/>
      <w:bookmarkEnd w:id="290"/>
      <w:bookmarkEnd w:id="291"/>
      <w:bookmarkEnd w:id="292"/>
    </w:p>
    <w:p w:rsidR="00604950" w:rsidRPr="009C20EE" w:rsidRDefault="00604950" w:rsidP="009C20EE">
      <w:pPr>
        <w:rPr>
          <w:sz w:val="20"/>
        </w:rPr>
      </w:pPr>
      <w:bookmarkStart w:id="293" w:name="_Toc355777864"/>
      <w:bookmarkStart w:id="294" w:name="_Toc355857837"/>
      <w:bookmarkStart w:id="295" w:name="_Toc355858297"/>
      <w:bookmarkStart w:id="296" w:name="_Toc355858393"/>
      <w:bookmarkStart w:id="297" w:name="_Toc359406327"/>
      <w:bookmarkStart w:id="298" w:name="_Toc360785488"/>
      <w:bookmarkStart w:id="299" w:name="_Toc360802542"/>
      <w:bookmarkStart w:id="300" w:name="_Toc361051346"/>
      <w:bookmarkStart w:id="301" w:name="_Toc394085435"/>
      <w:r w:rsidRPr="009C20EE">
        <w:rPr>
          <w:b/>
          <w:sz w:val="20"/>
        </w:rPr>
        <w:t xml:space="preserve">Objective:  </w:t>
      </w:r>
      <w:r w:rsidRPr="009C20EE">
        <w:rPr>
          <w:sz w:val="20"/>
        </w:rPr>
        <w:t>Designed to assist building owners and operators as well as tenants and occupants in achieving demand and energy savings, and to facilitate a culture of conservation among these communities as well as the supply chains which serve them.</w:t>
      </w:r>
      <w:bookmarkEnd w:id="293"/>
      <w:bookmarkEnd w:id="294"/>
      <w:bookmarkEnd w:id="295"/>
      <w:bookmarkEnd w:id="296"/>
      <w:bookmarkEnd w:id="297"/>
      <w:bookmarkEnd w:id="298"/>
      <w:bookmarkEnd w:id="299"/>
      <w:bookmarkEnd w:id="300"/>
      <w:bookmarkEnd w:id="301"/>
    </w:p>
    <w:p w:rsidR="00604950" w:rsidRPr="009C20EE" w:rsidRDefault="00604950" w:rsidP="009C20EE">
      <w:pPr>
        <w:rPr>
          <w:b/>
          <w:sz w:val="20"/>
        </w:rPr>
      </w:pPr>
      <w:r w:rsidRPr="009C20EE">
        <w:rPr>
          <w:b/>
          <w:sz w:val="20"/>
        </w:rPr>
        <w:t>Discussion:</w:t>
      </w:r>
    </w:p>
    <w:p w:rsidR="00DE5B7D" w:rsidRPr="009C20EE" w:rsidRDefault="00DE5B7D" w:rsidP="009C20EE">
      <w:pPr>
        <w:rPr>
          <w:sz w:val="20"/>
        </w:rPr>
      </w:pPr>
      <w:bookmarkStart w:id="302" w:name="_Toc359406329"/>
      <w:bookmarkStart w:id="303" w:name="_Toc360785489"/>
      <w:bookmarkStart w:id="304" w:name="_Toc360802543"/>
      <w:bookmarkStart w:id="305" w:name="_Toc361051347"/>
      <w:bookmarkStart w:id="306" w:name="_Toc394085436"/>
      <w:bookmarkStart w:id="307" w:name="_Toc355777865"/>
      <w:bookmarkStart w:id="308" w:name="_Toc355857838"/>
      <w:bookmarkStart w:id="309" w:name="_Toc355858298"/>
      <w:bookmarkStart w:id="310" w:name="_Toc355858394"/>
      <w:r w:rsidRPr="009C20EE">
        <w:rPr>
          <w:sz w:val="20"/>
        </w:rPr>
        <w:t xml:space="preserve">Throughout </w:t>
      </w:r>
      <w:r w:rsidR="00894C62" w:rsidRPr="009C20EE">
        <w:rPr>
          <w:sz w:val="20"/>
        </w:rPr>
        <w:t>2014</w:t>
      </w:r>
      <w:r w:rsidRPr="009C20EE">
        <w:rPr>
          <w:sz w:val="20"/>
        </w:rPr>
        <w:t xml:space="preserve"> the Commercial and Institutional (</w:t>
      </w:r>
      <w:r w:rsidR="00DD3266" w:rsidRPr="009C20EE">
        <w:rPr>
          <w:sz w:val="20"/>
        </w:rPr>
        <w:t>“</w:t>
      </w:r>
      <w:r w:rsidRPr="009C20EE">
        <w:rPr>
          <w:sz w:val="20"/>
        </w:rPr>
        <w:t>C&amp;I</w:t>
      </w:r>
      <w:r w:rsidR="00DD3266" w:rsidRPr="009C20EE">
        <w:rPr>
          <w:sz w:val="20"/>
        </w:rPr>
        <w:t>”</w:t>
      </w:r>
      <w:r w:rsidRPr="009C20EE">
        <w:rPr>
          <w:sz w:val="20"/>
        </w:rPr>
        <w:t xml:space="preserve">) Working Group </w:t>
      </w:r>
      <w:r w:rsidR="00340C90">
        <w:rPr>
          <w:sz w:val="20"/>
        </w:rPr>
        <w:t xml:space="preserve">continued </w:t>
      </w:r>
      <w:r w:rsidR="004D40F2">
        <w:rPr>
          <w:sz w:val="20"/>
        </w:rPr>
        <w:t>its efforts</w:t>
      </w:r>
      <w:r w:rsidRPr="009C20EE">
        <w:rPr>
          <w:sz w:val="20"/>
        </w:rPr>
        <w:t xml:space="preserve"> to enhance the existing C&amp;I programs and rectify identified program and system deficiencies</w:t>
      </w:r>
      <w:r w:rsidR="004A2E1B" w:rsidRPr="009C20EE">
        <w:rPr>
          <w:sz w:val="20"/>
        </w:rPr>
        <w:t xml:space="preserve">. </w:t>
      </w:r>
      <w:r w:rsidRPr="009C20EE">
        <w:rPr>
          <w:sz w:val="20"/>
        </w:rPr>
        <w:t xml:space="preserve">This has proven </w:t>
      </w:r>
      <w:r w:rsidR="00912705" w:rsidRPr="009C20EE">
        <w:rPr>
          <w:sz w:val="20"/>
        </w:rPr>
        <w:t>to be a challenging undertaking</w:t>
      </w:r>
      <w:r w:rsidRPr="009C20EE">
        <w:rPr>
          <w:sz w:val="20"/>
        </w:rPr>
        <w:t>, normally taking months to complete somet</w:t>
      </w:r>
      <w:r w:rsidR="00810B4A" w:rsidRPr="009C20EE">
        <w:rPr>
          <w:sz w:val="20"/>
        </w:rPr>
        <w:t>ime</w:t>
      </w:r>
      <w:r w:rsidRPr="009C20EE">
        <w:rPr>
          <w:sz w:val="20"/>
        </w:rPr>
        <w:t>s relatively minor changes due to the current CDM framework.</w:t>
      </w:r>
      <w:r w:rsidR="00894C62" w:rsidRPr="009C20EE">
        <w:rPr>
          <w:sz w:val="20"/>
        </w:rPr>
        <w:t xml:space="preserve"> </w:t>
      </w:r>
      <w:r w:rsidRPr="009C20EE">
        <w:rPr>
          <w:sz w:val="20"/>
        </w:rPr>
        <w:t xml:space="preserve">Overbuilt governance, numerous initiative requirements, complex program structure and </w:t>
      </w:r>
      <w:r w:rsidR="00A61547" w:rsidRPr="009C20EE">
        <w:rPr>
          <w:sz w:val="20"/>
        </w:rPr>
        <w:t xml:space="preserve">lengthy change management have </w:t>
      </w:r>
      <w:r w:rsidRPr="009C20EE">
        <w:rPr>
          <w:sz w:val="20"/>
        </w:rPr>
        <w:t>restricted growth</w:t>
      </w:r>
      <w:r w:rsidR="00A61547" w:rsidRPr="009C20EE">
        <w:rPr>
          <w:sz w:val="20"/>
        </w:rPr>
        <w:t xml:space="preserve"> without providing the anticipated improved </w:t>
      </w:r>
      <w:r w:rsidR="00C97778" w:rsidRPr="009C20EE">
        <w:rPr>
          <w:sz w:val="20"/>
        </w:rPr>
        <w:t>m</w:t>
      </w:r>
      <w:r w:rsidR="00A61547" w:rsidRPr="009C20EE">
        <w:rPr>
          <w:sz w:val="20"/>
        </w:rPr>
        <w:t xml:space="preserve">easurement and </w:t>
      </w:r>
      <w:r w:rsidR="00C97778" w:rsidRPr="009C20EE">
        <w:rPr>
          <w:sz w:val="20"/>
        </w:rPr>
        <w:t>v</w:t>
      </w:r>
      <w:r w:rsidR="00A61547" w:rsidRPr="009C20EE">
        <w:rPr>
          <w:sz w:val="20"/>
        </w:rPr>
        <w:t>erification</w:t>
      </w:r>
      <w:r w:rsidR="00894C62" w:rsidRPr="009C20EE">
        <w:rPr>
          <w:sz w:val="20"/>
        </w:rPr>
        <w:t xml:space="preserve"> results.</w:t>
      </w:r>
      <w:r w:rsidR="00A61547" w:rsidRPr="009C20EE">
        <w:rPr>
          <w:sz w:val="20"/>
        </w:rPr>
        <w:t xml:space="preserve"> In addition, Evaluation, Measurement and Verification (EM&amp;V) has not yet achieved transparency</w:t>
      </w:r>
      <w:r w:rsidR="004A2E1B" w:rsidRPr="009C20EE">
        <w:rPr>
          <w:sz w:val="20"/>
        </w:rPr>
        <w:t xml:space="preserve">. </w:t>
      </w:r>
      <w:r w:rsidR="0026633A">
        <w:rPr>
          <w:sz w:val="20"/>
        </w:rPr>
        <w:t>WESTARIO POWER INC.</w:t>
      </w:r>
      <w:r w:rsidR="00A61547" w:rsidRPr="009C20EE">
        <w:rPr>
          <w:sz w:val="20"/>
        </w:rPr>
        <w:t>s are held accountable for these results yet are mostly completely removed from the process.</w:t>
      </w:r>
      <w:bookmarkEnd w:id="302"/>
      <w:bookmarkEnd w:id="303"/>
      <w:bookmarkEnd w:id="304"/>
      <w:bookmarkEnd w:id="305"/>
      <w:bookmarkEnd w:id="306"/>
    </w:p>
    <w:p w:rsidR="00810B4A" w:rsidRPr="009C20EE" w:rsidRDefault="0026633A" w:rsidP="009C20EE">
      <w:pPr>
        <w:rPr>
          <w:sz w:val="20"/>
        </w:rPr>
      </w:pPr>
      <w:bookmarkStart w:id="311" w:name="_Toc359406330"/>
      <w:bookmarkStart w:id="312" w:name="_Toc360785490"/>
      <w:bookmarkStart w:id="313" w:name="_Toc360802544"/>
      <w:bookmarkStart w:id="314" w:name="_Toc361051348"/>
      <w:bookmarkStart w:id="315" w:name="_Toc394085437"/>
      <w:r>
        <w:rPr>
          <w:sz w:val="20"/>
        </w:rPr>
        <w:t>WESTARIO POWER INC.</w:t>
      </w:r>
      <w:r w:rsidR="00810B4A" w:rsidRPr="009C20EE">
        <w:rPr>
          <w:sz w:val="20"/>
        </w:rPr>
        <w:t xml:space="preserve"> program management has been hampered by varying rule interpretation, limited marketing ability, a somewhat inflexible online system of checks and balances and revolving </w:t>
      </w:r>
      <w:r w:rsidR="002414A6">
        <w:rPr>
          <w:sz w:val="20"/>
        </w:rPr>
        <w:t>IESO</w:t>
      </w:r>
      <w:r w:rsidR="00810B4A" w:rsidRPr="009C20EE">
        <w:rPr>
          <w:sz w:val="20"/>
        </w:rPr>
        <w:t xml:space="preserve"> support personnel</w:t>
      </w:r>
      <w:bookmarkEnd w:id="311"/>
      <w:bookmarkEnd w:id="312"/>
      <w:bookmarkEnd w:id="313"/>
      <w:bookmarkEnd w:id="314"/>
      <w:bookmarkEnd w:id="315"/>
      <w:r w:rsidR="004A2E1B" w:rsidRPr="009C20EE">
        <w:rPr>
          <w:sz w:val="20"/>
        </w:rPr>
        <w:t xml:space="preserve">. </w:t>
      </w:r>
    </w:p>
    <w:p w:rsidR="003152C5" w:rsidRPr="009C20EE" w:rsidRDefault="00810B4A" w:rsidP="009C20EE">
      <w:pPr>
        <w:rPr>
          <w:sz w:val="20"/>
        </w:rPr>
      </w:pPr>
      <w:bookmarkStart w:id="316" w:name="_Toc359406332"/>
      <w:bookmarkStart w:id="317" w:name="_Toc360785492"/>
      <w:bookmarkStart w:id="318" w:name="_Toc360802546"/>
      <w:bookmarkStart w:id="319" w:name="_Toc361051350"/>
      <w:bookmarkStart w:id="320" w:name="_Toc394085439"/>
      <w:bookmarkEnd w:id="307"/>
      <w:bookmarkEnd w:id="308"/>
      <w:bookmarkEnd w:id="309"/>
      <w:bookmarkEnd w:id="310"/>
      <w:r w:rsidRPr="009C20EE">
        <w:rPr>
          <w:sz w:val="20"/>
        </w:rPr>
        <w:t xml:space="preserve">Despite these challenges the C&amp;I Working Group, working in cooperation with the </w:t>
      </w:r>
      <w:r w:rsidR="002414A6">
        <w:rPr>
          <w:sz w:val="20"/>
        </w:rPr>
        <w:t>IESO</w:t>
      </w:r>
      <w:r w:rsidRPr="009C20EE">
        <w:rPr>
          <w:sz w:val="20"/>
        </w:rPr>
        <w:t xml:space="preserve">, have managed to iron out many of the issues which could </w:t>
      </w:r>
      <w:r w:rsidR="00C527BF" w:rsidRPr="009C20EE">
        <w:rPr>
          <w:sz w:val="20"/>
        </w:rPr>
        <w:t>be rectified</w:t>
      </w:r>
      <w:r w:rsidR="004A2E1B" w:rsidRPr="009C20EE">
        <w:rPr>
          <w:sz w:val="20"/>
        </w:rPr>
        <w:t xml:space="preserve">. </w:t>
      </w:r>
      <w:r w:rsidR="00C527BF" w:rsidRPr="009C20EE">
        <w:rPr>
          <w:sz w:val="20"/>
        </w:rPr>
        <w:t>In particular, an accomplishment o</w:t>
      </w:r>
      <w:r w:rsidRPr="009C20EE">
        <w:rPr>
          <w:sz w:val="20"/>
        </w:rPr>
        <w:t xml:space="preserve">f 2012 was the advent of the </w:t>
      </w:r>
      <w:r w:rsidR="00BB13F2" w:rsidRPr="009C20EE">
        <w:rPr>
          <w:sz w:val="20"/>
        </w:rPr>
        <w:t xml:space="preserve">expedited change management as </w:t>
      </w:r>
      <w:r w:rsidR="00DD3266" w:rsidRPr="009C20EE">
        <w:rPr>
          <w:sz w:val="20"/>
        </w:rPr>
        <w:t xml:space="preserve">a </w:t>
      </w:r>
      <w:r w:rsidR="00A147A0" w:rsidRPr="009C20EE">
        <w:rPr>
          <w:sz w:val="20"/>
        </w:rPr>
        <w:t>mean</w:t>
      </w:r>
      <w:r w:rsidR="00BB13F2" w:rsidRPr="009C20EE">
        <w:rPr>
          <w:sz w:val="20"/>
        </w:rPr>
        <w:t xml:space="preserve"> to </w:t>
      </w:r>
      <w:r w:rsidRPr="009C20EE">
        <w:rPr>
          <w:sz w:val="20"/>
        </w:rPr>
        <w:t>accelerate</w:t>
      </w:r>
      <w:r w:rsidR="00BB13F2" w:rsidRPr="009C20EE">
        <w:rPr>
          <w:sz w:val="20"/>
        </w:rPr>
        <w:t xml:space="preserve"> certain</w:t>
      </w:r>
      <w:r w:rsidRPr="009C20EE">
        <w:rPr>
          <w:sz w:val="20"/>
        </w:rPr>
        <w:t xml:space="preserve"> program</w:t>
      </w:r>
      <w:r w:rsidR="00BB13F2" w:rsidRPr="009C20EE">
        <w:rPr>
          <w:sz w:val="20"/>
        </w:rPr>
        <w:t xml:space="preserve"> changes</w:t>
      </w:r>
      <w:bookmarkEnd w:id="316"/>
      <w:bookmarkEnd w:id="317"/>
      <w:bookmarkEnd w:id="318"/>
      <w:bookmarkEnd w:id="319"/>
      <w:r w:rsidR="004A2E1B" w:rsidRPr="009C20EE">
        <w:rPr>
          <w:sz w:val="20"/>
        </w:rPr>
        <w:t xml:space="preserve">. </w:t>
      </w:r>
      <w:r w:rsidR="00FD4146" w:rsidRPr="009C20EE">
        <w:rPr>
          <w:sz w:val="20"/>
        </w:rPr>
        <w:t>The</w:t>
      </w:r>
      <w:r w:rsidR="00254759" w:rsidRPr="009C20EE">
        <w:rPr>
          <w:sz w:val="20"/>
        </w:rPr>
        <w:t xml:space="preserve"> benefits of exped</w:t>
      </w:r>
      <w:r w:rsidR="00954090" w:rsidRPr="009C20EE">
        <w:rPr>
          <w:sz w:val="20"/>
        </w:rPr>
        <w:t>ited change management process</w:t>
      </w:r>
      <w:r w:rsidR="00377B26" w:rsidRPr="009C20EE">
        <w:rPr>
          <w:sz w:val="20"/>
        </w:rPr>
        <w:t xml:space="preserve"> were seen in </w:t>
      </w:r>
      <w:r w:rsidR="00377B26" w:rsidRPr="00103B93">
        <w:rPr>
          <w:sz w:val="20"/>
        </w:rPr>
        <w:t>2013</w:t>
      </w:r>
      <w:r w:rsidR="004D40F2">
        <w:rPr>
          <w:sz w:val="20"/>
        </w:rPr>
        <w:t xml:space="preserve"> and carried over into 2014</w:t>
      </w:r>
      <w:r w:rsidR="00954090" w:rsidRPr="009C20EE">
        <w:rPr>
          <w:sz w:val="20"/>
        </w:rPr>
        <w:t>.</w:t>
      </w:r>
      <w:bookmarkEnd w:id="320"/>
    </w:p>
    <w:p w:rsidR="003152C5" w:rsidRPr="009C20EE" w:rsidRDefault="00810B4A" w:rsidP="009C20EE">
      <w:pPr>
        <w:rPr>
          <w:sz w:val="20"/>
        </w:rPr>
      </w:pPr>
      <w:bookmarkStart w:id="321" w:name="_Toc359406334"/>
      <w:bookmarkStart w:id="322" w:name="_Toc360785494"/>
      <w:bookmarkStart w:id="323" w:name="_Toc360802548"/>
      <w:bookmarkStart w:id="324" w:name="_Toc361051352"/>
      <w:bookmarkStart w:id="325" w:name="_Toc394085441"/>
      <w:r w:rsidRPr="009C20EE">
        <w:rPr>
          <w:sz w:val="20"/>
        </w:rPr>
        <w:t xml:space="preserve">Looking ahead there </w:t>
      </w:r>
      <w:r w:rsidR="003152C5" w:rsidRPr="009C20EE">
        <w:rPr>
          <w:sz w:val="20"/>
        </w:rPr>
        <w:t xml:space="preserve">is </w:t>
      </w:r>
      <w:r w:rsidR="004D40F2">
        <w:rPr>
          <w:sz w:val="20"/>
        </w:rPr>
        <w:t xml:space="preserve">an </w:t>
      </w:r>
      <w:r w:rsidR="003152C5" w:rsidRPr="009C20EE">
        <w:rPr>
          <w:sz w:val="20"/>
        </w:rPr>
        <w:t>opportunity to make valuable changes to the current program suite</w:t>
      </w:r>
      <w:r w:rsidR="004D40F2">
        <w:rPr>
          <w:sz w:val="20"/>
        </w:rPr>
        <w:t xml:space="preserve"> for the Conservation First Framework, but</w:t>
      </w:r>
      <w:r w:rsidR="00E3430C">
        <w:rPr>
          <w:sz w:val="20"/>
        </w:rPr>
        <w:t xml:space="preserve"> LDC</w:t>
      </w:r>
      <w:r w:rsidR="003152C5" w:rsidRPr="009C20EE">
        <w:rPr>
          <w:sz w:val="20"/>
        </w:rPr>
        <w:t xml:space="preserve">s and the </w:t>
      </w:r>
      <w:r w:rsidR="002414A6">
        <w:rPr>
          <w:sz w:val="20"/>
        </w:rPr>
        <w:t>IESO</w:t>
      </w:r>
      <w:r w:rsidR="003152C5" w:rsidRPr="009C20EE">
        <w:rPr>
          <w:sz w:val="20"/>
        </w:rPr>
        <w:t xml:space="preserve"> should look beyond the current </w:t>
      </w:r>
      <w:r w:rsidR="0063229F" w:rsidRPr="009C20EE">
        <w:rPr>
          <w:sz w:val="20"/>
        </w:rPr>
        <w:t>i</w:t>
      </w:r>
      <w:r w:rsidR="003152C5" w:rsidRPr="009C20EE">
        <w:rPr>
          <w:sz w:val="20"/>
        </w:rPr>
        <w:t>nitiatives and work to launch new programs, built on the strengths of the 2011-2014 programs, which will meet the needs of the industry and consumers.</w:t>
      </w:r>
      <w:bookmarkEnd w:id="321"/>
      <w:bookmarkEnd w:id="322"/>
      <w:bookmarkEnd w:id="323"/>
      <w:bookmarkEnd w:id="324"/>
      <w:bookmarkEnd w:id="325"/>
    </w:p>
    <w:p w:rsidR="00FE2186" w:rsidRPr="004441D8" w:rsidRDefault="00FE2186" w:rsidP="00D9245A">
      <w:pPr>
        <w:pStyle w:val="Heading4"/>
        <w:numPr>
          <w:ilvl w:val="3"/>
          <w:numId w:val="39"/>
        </w:numPr>
      </w:pPr>
      <w:r w:rsidRPr="00D9245A">
        <w:t xml:space="preserve">Efficiency: Equipment Replacement Incentive </w:t>
      </w:r>
      <w:r w:rsidRPr="00486EAA">
        <w:rPr>
          <w:rFonts w:ascii="Arial" w:hAnsi="Arial"/>
          <w:sz w:val="22"/>
        </w:rPr>
        <w:t>(</w:t>
      </w:r>
      <w:r w:rsidR="00C97778" w:rsidRPr="00486EAA">
        <w:rPr>
          <w:rFonts w:ascii="Arial" w:hAnsi="Arial"/>
          <w:sz w:val="22"/>
          <w:lang w:val="en-US"/>
        </w:rPr>
        <w:t>“</w:t>
      </w:r>
      <w:r w:rsidRPr="004441D8">
        <w:t>ERII</w:t>
      </w:r>
      <w:r w:rsidR="0007696D" w:rsidRPr="00486EAA">
        <w:rPr>
          <w:rFonts w:ascii="Arial" w:hAnsi="Arial"/>
          <w:sz w:val="22"/>
          <w:lang w:val="en-US"/>
        </w:rPr>
        <w:t>”</w:t>
      </w:r>
      <w:r w:rsidR="0007696D" w:rsidRPr="00486EAA">
        <w:rPr>
          <w:rFonts w:ascii="Arial" w:hAnsi="Arial"/>
          <w:sz w:val="22"/>
        </w:rPr>
        <w:t xml:space="preserve">) </w:t>
      </w:r>
      <w:r w:rsidRPr="004441D8">
        <w:t xml:space="preserve"> (Schedule C-2)</w:t>
      </w:r>
    </w:p>
    <w:p w:rsidR="00FE2186" w:rsidRPr="00575925" w:rsidRDefault="00FE2186" w:rsidP="00FE2186"/>
    <w:p w:rsidR="00FE2186" w:rsidRPr="004441D8" w:rsidRDefault="00A16AAD" w:rsidP="00D029DC">
      <w:pPr>
        <w:rPr>
          <w:b/>
          <w:sz w:val="20"/>
        </w:rPr>
      </w:pPr>
      <w:r>
        <w:rPr>
          <w:b/>
          <w:sz w:val="20"/>
        </w:rPr>
        <w:t xml:space="preserve">Initiative Activities/Progress: </w:t>
      </w:r>
      <w:r w:rsidRPr="00A16AAD">
        <w:rPr>
          <w:b/>
          <w:sz w:val="20"/>
        </w:rPr>
        <w:t xml:space="preserve">WESTARIO POWER INC. is credited with </w:t>
      </w:r>
      <w:r w:rsidR="00515906">
        <w:rPr>
          <w:b/>
          <w:sz w:val="20"/>
        </w:rPr>
        <w:t>164</w:t>
      </w:r>
      <w:r>
        <w:rPr>
          <w:b/>
          <w:sz w:val="20"/>
        </w:rPr>
        <w:t xml:space="preserve"> ERII participants</w:t>
      </w:r>
    </w:p>
    <w:p w:rsidR="00E97A37" w:rsidRPr="00575925" w:rsidRDefault="00EA3B20" w:rsidP="00E97A37">
      <w:pPr>
        <w:pStyle w:val="ListParagraph"/>
        <w:ind w:left="0"/>
        <w:jc w:val="both"/>
        <w:rPr>
          <w:b/>
          <w:sz w:val="20"/>
          <w:szCs w:val="20"/>
        </w:rPr>
      </w:pPr>
      <w:r w:rsidRPr="00575925">
        <w:rPr>
          <w:b/>
          <w:sz w:val="20"/>
          <w:szCs w:val="20"/>
        </w:rPr>
        <w:t>Additional Comments:</w:t>
      </w:r>
    </w:p>
    <w:p w:rsidR="00CD5D1E" w:rsidRPr="004441D8" w:rsidRDefault="00912705" w:rsidP="00823B86">
      <w:pPr>
        <w:numPr>
          <w:ilvl w:val="0"/>
          <w:numId w:val="21"/>
        </w:numPr>
        <w:jc w:val="both"/>
        <w:rPr>
          <w:sz w:val="20"/>
          <w:szCs w:val="20"/>
        </w:rPr>
      </w:pPr>
      <w:r>
        <w:rPr>
          <w:sz w:val="20"/>
          <w:szCs w:val="20"/>
        </w:rPr>
        <w:t>A</w:t>
      </w:r>
      <w:r w:rsidR="00CD5D1E" w:rsidRPr="00575925">
        <w:rPr>
          <w:sz w:val="20"/>
          <w:szCs w:val="20"/>
        </w:rPr>
        <w:t xml:space="preserve"> </w:t>
      </w:r>
      <w:r w:rsidR="00CD5D1E" w:rsidRPr="004441D8">
        <w:rPr>
          <w:sz w:val="20"/>
          <w:szCs w:val="20"/>
        </w:rPr>
        <w:t xml:space="preserve">large proportion of </w:t>
      </w:r>
      <w:r w:rsidR="0026633A">
        <w:rPr>
          <w:sz w:val="20"/>
          <w:szCs w:val="20"/>
        </w:rPr>
        <w:t>WESTARIO POWER INC.</w:t>
      </w:r>
      <w:r w:rsidR="00CD5D1E" w:rsidRPr="004441D8">
        <w:rPr>
          <w:sz w:val="20"/>
          <w:szCs w:val="20"/>
        </w:rPr>
        <w:t xml:space="preserve"> savings are attributed to ERII.</w:t>
      </w:r>
    </w:p>
    <w:p w:rsidR="00CD5D1E" w:rsidRPr="004441D8" w:rsidRDefault="00CD5D1E" w:rsidP="00823B86">
      <w:pPr>
        <w:numPr>
          <w:ilvl w:val="0"/>
          <w:numId w:val="21"/>
        </w:numPr>
        <w:jc w:val="both"/>
        <w:rPr>
          <w:sz w:val="20"/>
          <w:szCs w:val="20"/>
        </w:rPr>
      </w:pPr>
      <w:r w:rsidRPr="004441D8">
        <w:rPr>
          <w:sz w:val="20"/>
          <w:szCs w:val="20"/>
        </w:rPr>
        <w:t xml:space="preserve">Capability building programs from </w:t>
      </w:r>
      <w:r w:rsidR="00026463" w:rsidRPr="004441D8">
        <w:rPr>
          <w:sz w:val="20"/>
        </w:rPr>
        <w:t>i</w:t>
      </w:r>
      <w:r w:rsidRPr="004441D8">
        <w:rPr>
          <w:sz w:val="20"/>
        </w:rPr>
        <w:t>ndustrial</w:t>
      </w:r>
      <w:r w:rsidRPr="004441D8">
        <w:rPr>
          <w:sz w:val="20"/>
          <w:szCs w:val="20"/>
        </w:rPr>
        <w:t xml:space="preserve"> programs have had very positive contributions to ERII program.</w:t>
      </w:r>
    </w:p>
    <w:p w:rsidR="0019526B" w:rsidRPr="00C03766" w:rsidRDefault="0019526B" w:rsidP="000914B9">
      <w:pPr>
        <w:numPr>
          <w:ilvl w:val="0"/>
          <w:numId w:val="21"/>
        </w:numPr>
        <w:jc w:val="both"/>
        <w:rPr>
          <w:sz w:val="20"/>
        </w:rPr>
      </w:pPr>
      <w:r w:rsidRPr="00C03766">
        <w:rPr>
          <w:sz w:val="20"/>
        </w:rPr>
        <w:lastRenderedPageBreak/>
        <w:t>A number of customer</w:t>
      </w:r>
      <w:r w:rsidR="00377B26" w:rsidRPr="00C03766">
        <w:rPr>
          <w:sz w:val="20"/>
        </w:rPr>
        <w:t>-</w:t>
      </w:r>
      <w:r w:rsidRPr="00C03766">
        <w:rPr>
          <w:sz w:val="20"/>
        </w:rPr>
        <w:t xml:space="preserve">facing issues in </w:t>
      </w:r>
      <w:r w:rsidR="00066069" w:rsidRPr="00C03766">
        <w:rPr>
          <w:sz w:val="20"/>
        </w:rPr>
        <w:t>iCon</w:t>
      </w:r>
      <w:r w:rsidRPr="00C03766">
        <w:rPr>
          <w:sz w:val="20"/>
        </w:rPr>
        <w:t xml:space="preserve"> (the </w:t>
      </w:r>
      <w:r w:rsidR="002414A6" w:rsidRPr="00C03766">
        <w:rPr>
          <w:sz w:val="20"/>
        </w:rPr>
        <w:t>IESO</w:t>
      </w:r>
      <w:r w:rsidR="00DD247B" w:rsidRPr="00C03766">
        <w:rPr>
          <w:sz w:val="20"/>
        </w:rPr>
        <w:t>’s</w:t>
      </w:r>
      <w:r w:rsidRPr="00C03766">
        <w:rPr>
          <w:sz w:val="20"/>
        </w:rPr>
        <w:t xml:space="preserve"> centralized application system) have been resolved; however</w:t>
      </w:r>
      <w:r w:rsidR="00377B26" w:rsidRPr="00C03766">
        <w:rPr>
          <w:sz w:val="20"/>
        </w:rPr>
        <w:t>,</w:t>
      </w:r>
      <w:r w:rsidRPr="00C03766">
        <w:rPr>
          <w:sz w:val="20"/>
        </w:rPr>
        <w:t xml:space="preserve"> key </w:t>
      </w:r>
      <w:r w:rsidR="0026633A">
        <w:rPr>
          <w:sz w:val="20"/>
        </w:rPr>
        <w:t>WESTARIO POWER INC.</w:t>
      </w:r>
      <w:r w:rsidRPr="00C03766">
        <w:rPr>
          <w:sz w:val="20"/>
        </w:rPr>
        <w:t xml:space="preserve"> administrative back office processing issues continue to be a challenge.</w:t>
      </w:r>
      <w:r w:rsidR="00FA15A8" w:rsidRPr="00C03766">
        <w:rPr>
          <w:sz w:val="20"/>
        </w:rPr>
        <w:t xml:space="preserve"> For example, currently </w:t>
      </w:r>
      <w:r w:rsidR="0026633A">
        <w:rPr>
          <w:sz w:val="20"/>
        </w:rPr>
        <w:t>WESTARIO POWER INC.</w:t>
      </w:r>
      <w:r w:rsidR="00FA15A8" w:rsidRPr="00C03766">
        <w:rPr>
          <w:sz w:val="20"/>
        </w:rPr>
        <w:t>s are unable to record back office information to complete review and approval process using iC</w:t>
      </w:r>
      <w:r w:rsidR="00C03766">
        <w:rPr>
          <w:sz w:val="20"/>
        </w:rPr>
        <w:t>on</w:t>
      </w:r>
      <w:r w:rsidR="00FA15A8" w:rsidRPr="00C03766">
        <w:rPr>
          <w:sz w:val="20"/>
        </w:rPr>
        <w:t>.</w:t>
      </w:r>
    </w:p>
    <w:p w:rsidR="00CD5D1E" w:rsidRPr="00575925" w:rsidRDefault="00CD5D1E" w:rsidP="00823B86">
      <w:pPr>
        <w:numPr>
          <w:ilvl w:val="0"/>
          <w:numId w:val="21"/>
        </w:numPr>
        <w:jc w:val="both"/>
        <w:rPr>
          <w:sz w:val="20"/>
          <w:szCs w:val="20"/>
        </w:rPr>
      </w:pPr>
      <w:r w:rsidRPr="004441D8">
        <w:rPr>
          <w:sz w:val="20"/>
          <w:szCs w:val="20"/>
        </w:rPr>
        <w:t xml:space="preserve">Applicants and </w:t>
      </w:r>
      <w:r w:rsidR="00026463" w:rsidRPr="004441D8">
        <w:rPr>
          <w:sz w:val="20"/>
        </w:rPr>
        <w:t>a</w:t>
      </w:r>
      <w:r w:rsidRPr="004441D8">
        <w:rPr>
          <w:sz w:val="20"/>
        </w:rPr>
        <w:t xml:space="preserve">pplicant </w:t>
      </w:r>
      <w:r w:rsidR="00026463" w:rsidRPr="004441D8">
        <w:rPr>
          <w:sz w:val="20"/>
        </w:rPr>
        <w:t>r</w:t>
      </w:r>
      <w:r w:rsidRPr="004441D8">
        <w:rPr>
          <w:sz w:val="20"/>
        </w:rPr>
        <w:t>epresentatives</w:t>
      </w:r>
      <w:r w:rsidRPr="004441D8">
        <w:rPr>
          <w:sz w:val="20"/>
          <w:szCs w:val="20"/>
        </w:rPr>
        <w:t xml:space="preserve"> continue to express dissatisfaction and difficulty with the online application system</w:t>
      </w:r>
      <w:r w:rsidR="004A2E1B" w:rsidRPr="004441D8">
        <w:rPr>
          <w:sz w:val="20"/>
          <w:szCs w:val="20"/>
        </w:rPr>
        <w:t xml:space="preserve">. </w:t>
      </w:r>
      <w:r w:rsidRPr="004441D8">
        <w:rPr>
          <w:sz w:val="20"/>
          <w:szCs w:val="20"/>
        </w:rPr>
        <w:t xml:space="preserve">This issue has been addressed by </w:t>
      </w:r>
      <w:r w:rsidR="0026633A">
        <w:rPr>
          <w:sz w:val="20"/>
          <w:szCs w:val="20"/>
        </w:rPr>
        <w:t>WESTARIO POWER INC.</w:t>
      </w:r>
      <w:r w:rsidRPr="004441D8">
        <w:rPr>
          <w:sz w:val="20"/>
          <w:szCs w:val="20"/>
        </w:rPr>
        <w:t>s through application training workshops, Key Account Managers</w:t>
      </w:r>
      <w:r w:rsidR="00377B26" w:rsidRPr="004441D8">
        <w:rPr>
          <w:sz w:val="20"/>
        </w:rPr>
        <w:t xml:space="preserve"> (“KAMs”)</w:t>
      </w:r>
      <w:r w:rsidRPr="004441D8">
        <w:rPr>
          <w:sz w:val="20"/>
        </w:rPr>
        <w:t>,</w:t>
      </w:r>
      <w:r w:rsidRPr="004441D8">
        <w:rPr>
          <w:sz w:val="20"/>
          <w:szCs w:val="20"/>
        </w:rPr>
        <w:t xml:space="preserve"> channel partner/contractor training and </w:t>
      </w:r>
      <w:r w:rsidR="0026633A">
        <w:rPr>
          <w:sz w:val="20"/>
          <w:szCs w:val="20"/>
        </w:rPr>
        <w:t>WESTARIO POWER INC.</w:t>
      </w:r>
      <w:r w:rsidRPr="004441D8">
        <w:rPr>
          <w:sz w:val="20"/>
          <w:szCs w:val="20"/>
        </w:rPr>
        <w:t xml:space="preserve"> staff acting</w:t>
      </w:r>
      <w:r w:rsidRPr="00575925">
        <w:rPr>
          <w:sz w:val="20"/>
          <w:szCs w:val="20"/>
        </w:rPr>
        <w:t xml:space="preserve"> as customer </w:t>
      </w:r>
      <w:r w:rsidR="00026463" w:rsidRPr="004D3BB5">
        <w:rPr>
          <w:sz w:val="20"/>
        </w:rPr>
        <w:t>a</w:t>
      </w:r>
      <w:r w:rsidRPr="004D3BB5">
        <w:rPr>
          <w:sz w:val="20"/>
        </w:rPr>
        <w:t xml:space="preserve">pplication </w:t>
      </w:r>
      <w:r w:rsidR="00026463" w:rsidRPr="004D3BB5">
        <w:rPr>
          <w:sz w:val="20"/>
        </w:rPr>
        <w:t>r</w:t>
      </w:r>
      <w:r w:rsidRPr="004D3BB5">
        <w:rPr>
          <w:sz w:val="20"/>
        </w:rPr>
        <w:t>epresentatives</w:t>
      </w:r>
      <w:r w:rsidR="004A2E1B" w:rsidRPr="004A2E1B">
        <w:rPr>
          <w:sz w:val="20"/>
          <w:szCs w:val="20"/>
        </w:rPr>
        <w:t xml:space="preserve">. </w:t>
      </w:r>
      <w:r w:rsidRPr="00575925">
        <w:rPr>
          <w:sz w:val="20"/>
          <w:szCs w:val="20"/>
        </w:rPr>
        <w:t>Although this has been an effective method of overcoming these issues and encouraging submissions, it also reflects on the complexity and time consuming nature of the application process</w:t>
      </w:r>
      <w:r w:rsidR="004A2E1B" w:rsidRPr="004A2E1B">
        <w:rPr>
          <w:sz w:val="20"/>
          <w:szCs w:val="20"/>
        </w:rPr>
        <w:t xml:space="preserve">. </w:t>
      </w:r>
      <w:r w:rsidR="001252D3" w:rsidRPr="00575925">
        <w:rPr>
          <w:sz w:val="20"/>
          <w:szCs w:val="20"/>
        </w:rPr>
        <w:t xml:space="preserve">As such, </w:t>
      </w:r>
      <w:r w:rsidR="00026463" w:rsidRPr="004D3BB5">
        <w:rPr>
          <w:sz w:val="20"/>
        </w:rPr>
        <w:t>a</w:t>
      </w:r>
      <w:r w:rsidRPr="004D3BB5">
        <w:rPr>
          <w:sz w:val="20"/>
        </w:rPr>
        <w:t xml:space="preserve">pplicant </w:t>
      </w:r>
      <w:r w:rsidR="00026463" w:rsidRPr="004D3BB5">
        <w:rPr>
          <w:sz w:val="20"/>
        </w:rPr>
        <w:t>r</w:t>
      </w:r>
      <w:r w:rsidRPr="004D3BB5">
        <w:rPr>
          <w:sz w:val="20"/>
        </w:rPr>
        <w:t>epresentatives</w:t>
      </w:r>
      <w:r w:rsidRPr="00575925">
        <w:rPr>
          <w:sz w:val="20"/>
          <w:szCs w:val="20"/>
        </w:rPr>
        <w:t xml:space="preserve"> continue to influence the majority of applications submitted. Continued development of </w:t>
      </w:r>
      <w:r w:rsidR="00026463" w:rsidRPr="004D3BB5">
        <w:rPr>
          <w:sz w:val="20"/>
        </w:rPr>
        <w:t>c</w:t>
      </w:r>
      <w:r w:rsidRPr="004D3BB5">
        <w:rPr>
          <w:sz w:val="20"/>
        </w:rPr>
        <w:t xml:space="preserve">hannel </w:t>
      </w:r>
      <w:r w:rsidR="00026463" w:rsidRPr="004D3BB5">
        <w:rPr>
          <w:sz w:val="20"/>
        </w:rPr>
        <w:t>p</w:t>
      </w:r>
      <w:r w:rsidRPr="004D3BB5">
        <w:rPr>
          <w:sz w:val="20"/>
        </w:rPr>
        <w:t>artners</w:t>
      </w:r>
      <w:r w:rsidRPr="00575925">
        <w:rPr>
          <w:sz w:val="20"/>
          <w:szCs w:val="20"/>
        </w:rPr>
        <w:t xml:space="preserve"> is essential to program success.</w:t>
      </w:r>
      <w:r w:rsidRPr="00575925">
        <w:rPr>
          <w:b/>
          <w:bCs/>
          <w:sz w:val="20"/>
          <w:szCs w:val="20"/>
        </w:rPr>
        <w:t xml:space="preserve"> </w:t>
      </w:r>
    </w:p>
    <w:p w:rsidR="00DB0BB9" w:rsidRPr="004D3BB5" w:rsidRDefault="00DB0BB9" w:rsidP="000914B9">
      <w:pPr>
        <w:numPr>
          <w:ilvl w:val="0"/>
          <w:numId w:val="21"/>
        </w:numPr>
        <w:jc w:val="both"/>
        <w:rPr>
          <w:sz w:val="20"/>
        </w:rPr>
      </w:pPr>
      <w:r w:rsidRPr="004D3BB5">
        <w:rPr>
          <w:sz w:val="20"/>
        </w:rPr>
        <w:t xml:space="preserve">Lighting is still the most popular measure. Other market sectors are not as engaged yet, specifically the mechanical </w:t>
      </w:r>
      <w:r w:rsidR="00FD4146" w:rsidRPr="004D3BB5">
        <w:rPr>
          <w:sz w:val="20"/>
        </w:rPr>
        <w:t>sector</w:t>
      </w:r>
      <w:r w:rsidRPr="004D3BB5">
        <w:rPr>
          <w:sz w:val="20"/>
        </w:rPr>
        <w:t>. There continues to be significant barriers to program participation from HVAC (Unitary AC) and compressed air channel partners</w:t>
      </w:r>
    </w:p>
    <w:p w:rsidR="00A10AC8" w:rsidRDefault="009E4640" w:rsidP="00A10AC8">
      <w:pPr>
        <w:numPr>
          <w:ilvl w:val="0"/>
          <w:numId w:val="21"/>
        </w:numPr>
        <w:jc w:val="both"/>
        <w:rPr>
          <w:sz w:val="20"/>
          <w:szCs w:val="20"/>
        </w:rPr>
      </w:pPr>
      <w:r w:rsidRPr="00575925">
        <w:rPr>
          <w:sz w:val="20"/>
          <w:szCs w:val="20"/>
        </w:rPr>
        <w:t xml:space="preserve">Prescriptive and </w:t>
      </w:r>
      <w:r w:rsidR="00026463" w:rsidRPr="004D3BB5">
        <w:rPr>
          <w:sz w:val="20"/>
        </w:rPr>
        <w:t>e</w:t>
      </w:r>
      <w:r w:rsidRPr="004D3BB5">
        <w:rPr>
          <w:sz w:val="20"/>
        </w:rPr>
        <w:t>ngineered</w:t>
      </w:r>
      <w:r w:rsidRPr="00575925">
        <w:rPr>
          <w:sz w:val="20"/>
          <w:szCs w:val="20"/>
        </w:rPr>
        <w:t xml:space="preserve"> worksheets provide a much needed simplified application process for customers</w:t>
      </w:r>
      <w:r w:rsidR="004A2E1B" w:rsidRPr="004A2E1B">
        <w:rPr>
          <w:sz w:val="20"/>
          <w:szCs w:val="20"/>
        </w:rPr>
        <w:t xml:space="preserve">. </w:t>
      </w:r>
      <w:r w:rsidRPr="00575925">
        <w:rPr>
          <w:sz w:val="20"/>
          <w:szCs w:val="20"/>
        </w:rPr>
        <w:t>However, the eligible measures need to be updated and expanded in both technology and incentive amounts to address changing product costs and evolution of the marketplace</w:t>
      </w:r>
      <w:r w:rsidR="004A2E1B" w:rsidRPr="004A2E1B">
        <w:rPr>
          <w:sz w:val="20"/>
          <w:szCs w:val="20"/>
        </w:rPr>
        <w:t xml:space="preserve">. </w:t>
      </w:r>
    </w:p>
    <w:p w:rsidR="00735B2C" w:rsidRPr="004441D8" w:rsidRDefault="00735B2C" w:rsidP="00A10AC8">
      <w:pPr>
        <w:numPr>
          <w:ilvl w:val="0"/>
          <w:numId w:val="21"/>
        </w:numPr>
        <w:jc w:val="both"/>
        <w:rPr>
          <w:sz w:val="20"/>
          <w:szCs w:val="20"/>
        </w:rPr>
      </w:pPr>
      <w:r w:rsidRPr="004A23E8">
        <w:rPr>
          <w:rFonts w:cs="Arial"/>
          <w:sz w:val="20"/>
          <w:szCs w:val="20"/>
        </w:rPr>
        <w:t>A focus on demand incentives has limited</w:t>
      </w:r>
      <w:r w:rsidR="00A10AC8" w:rsidRPr="004A23E8">
        <w:rPr>
          <w:rFonts w:cs="Arial"/>
          <w:sz w:val="20"/>
          <w:szCs w:val="20"/>
        </w:rPr>
        <w:t xml:space="preserve"> some</w:t>
      </w:r>
      <w:r w:rsidRPr="004A23E8">
        <w:rPr>
          <w:rFonts w:cs="Arial"/>
          <w:sz w:val="20"/>
          <w:szCs w:val="20"/>
        </w:rPr>
        <w:t xml:space="preserve"> </w:t>
      </w:r>
      <w:r w:rsidR="00377B26" w:rsidRPr="004D3BB5">
        <w:rPr>
          <w:sz w:val="20"/>
        </w:rPr>
        <w:t>energy</w:t>
      </w:r>
      <w:r w:rsidR="00A10AC8" w:rsidRPr="004A23E8">
        <w:rPr>
          <w:rFonts w:cs="Arial"/>
          <w:sz w:val="20"/>
          <w:szCs w:val="20"/>
        </w:rPr>
        <w:t xml:space="preserve"> </w:t>
      </w:r>
      <w:r w:rsidRPr="004A23E8">
        <w:rPr>
          <w:rFonts w:cs="Arial"/>
          <w:sz w:val="20"/>
          <w:szCs w:val="20"/>
        </w:rPr>
        <w:t>project opportunities</w:t>
      </w:r>
      <w:r w:rsidR="00A10AC8" w:rsidRPr="004A23E8">
        <w:rPr>
          <w:rFonts w:cs="Arial"/>
          <w:sz w:val="20"/>
          <w:szCs w:val="20"/>
        </w:rPr>
        <w:t>. In particular, night lighting projects have</w:t>
      </w:r>
      <w:r w:rsidRPr="004A23E8">
        <w:rPr>
          <w:rFonts w:cs="Arial"/>
          <w:sz w:val="20"/>
          <w:szCs w:val="20"/>
        </w:rPr>
        <w:t xml:space="preserve"> significant savings potential for customers but tend to have </w:t>
      </w:r>
      <w:r w:rsidR="00A10AC8" w:rsidRPr="004A23E8">
        <w:rPr>
          <w:rFonts w:cs="Arial"/>
          <w:sz w:val="20"/>
          <w:szCs w:val="20"/>
        </w:rPr>
        <w:t>incentives</w:t>
      </w:r>
      <w:r w:rsidRPr="004A23E8">
        <w:rPr>
          <w:rFonts w:cs="Arial"/>
          <w:sz w:val="20"/>
          <w:szCs w:val="20"/>
        </w:rPr>
        <w:t xml:space="preserve"> of 10% </w:t>
      </w:r>
      <w:r w:rsidR="00377B26" w:rsidRPr="004441D8">
        <w:rPr>
          <w:sz w:val="20"/>
        </w:rPr>
        <w:t xml:space="preserve">or less </w:t>
      </w:r>
      <w:r w:rsidR="00A10AC8" w:rsidRPr="004441D8">
        <w:rPr>
          <w:rFonts w:cs="Arial"/>
          <w:sz w:val="20"/>
          <w:szCs w:val="20"/>
        </w:rPr>
        <w:t xml:space="preserve">of </w:t>
      </w:r>
      <w:r w:rsidRPr="004441D8">
        <w:rPr>
          <w:rFonts w:cs="Arial"/>
          <w:sz w:val="20"/>
          <w:szCs w:val="20"/>
        </w:rPr>
        <w:t>project cost.</w:t>
      </w:r>
    </w:p>
    <w:p w:rsidR="00FC07F7" w:rsidRPr="004441D8" w:rsidRDefault="00744B89" w:rsidP="00FC07F7">
      <w:pPr>
        <w:numPr>
          <w:ilvl w:val="0"/>
          <w:numId w:val="21"/>
        </w:numPr>
        <w:jc w:val="both"/>
        <w:rPr>
          <w:sz w:val="20"/>
          <w:szCs w:val="20"/>
        </w:rPr>
      </w:pPr>
      <w:r w:rsidRPr="004441D8">
        <w:rPr>
          <w:bCs/>
          <w:sz w:val="20"/>
          <w:szCs w:val="20"/>
        </w:rPr>
        <w:t xml:space="preserve">The requirement to have a </w:t>
      </w:r>
      <w:r w:rsidR="00281DB8" w:rsidRPr="004441D8">
        <w:rPr>
          <w:bCs/>
          <w:sz w:val="20"/>
          <w:szCs w:val="20"/>
        </w:rPr>
        <w:t xml:space="preserve">customer </w:t>
      </w:r>
      <w:r w:rsidRPr="004441D8">
        <w:rPr>
          <w:bCs/>
          <w:sz w:val="20"/>
          <w:szCs w:val="20"/>
        </w:rPr>
        <w:t xml:space="preserve">invoice the </w:t>
      </w:r>
      <w:r w:rsidR="0026633A">
        <w:rPr>
          <w:bCs/>
          <w:sz w:val="20"/>
          <w:szCs w:val="20"/>
        </w:rPr>
        <w:t>WESTARIO POWER INC.</w:t>
      </w:r>
      <w:r w:rsidRPr="004441D8">
        <w:rPr>
          <w:bCs/>
          <w:sz w:val="20"/>
          <w:szCs w:val="20"/>
        </w:rPr>
        <w:t xml:space="preserve"> for their incentive is very burdensome for the customer and results in a negative customer experience and another barrier to participation.</w:t>
      </w:r>
    </w:p>
    <w:p w:rsidR="00FC07F7" w:rsidRPr="004441D8" w:rsidRDefault="0011212A" w:rsidP="00FC07F7">
      <w:pPr>
        <w:numPr>
          <w:ilvl w:val="0"/>
          <w:numId w:val="21"/>
        </w:numPr>
        <w:jc w:val="both"/>
        <w:rPr>
          <w:sz w:val="20"/>
          <w:szCs w:val="20"/>
        </w:rPr>
      </w:pPr>
      <w:r w:rsidRPr="004441D8">
        <w:rPr>
          <w:bCs/>
          <w:sz w:val="20"/>
          <w:szCs w:val="20"/>
        </w:rPr>
        <w:t xml:space="preserve">There is redundancy in the application process as customers </w:t>
      </w:r>
      <w:r w:rsidR="00CE2927" w:rsidRPr="004441D8">
        <w:rPr>
          <w:bCs/>
          <w:sz w:val="20"/>
          <w:szCs w:val="20"/>
        </w:rPr>
        <w:t xml:space="preserve">may </w:t>
      </w:r>
      <w:r w:rsidRPr="004441D8">
        <w:rPr>
          <w:bCs/>
          <w:sz w:val="20"/>
          <w:szCs w:val="20"/>
        </w:rPr>
        <w:t xml:space="preserve">need to complete a worksheet and then </w:t>
      </w:r>
      <w:r w:rsidR="00CE2927" w:rsidRPr="004441D8">
        <w:rPr>
          <w:bCs/>
          <w:sz w:val="20"/>
          <w:szCs w:val="20"/>
        </w:rPr>
        <w:t>enter</w:t>
      </w:r>
      <w:r w:rsidRPr="004441D8">
        <w:rPr>
          <w:bCs/>
          <w:sz w:val="20"/>
          <w:szCs w:val="20"/>
        </w:rPr>
        <w:t xml:space="preserve"> most of that information over to the online application form. This can be cumbersome.</w:t>
      </w:r>
    </w:p>
    <w:p w:rsidR="00FC07F7" w:rsidRPr="004441D8" w:rsidRDefault="00FC07F7" w:rsidP="00FC07F7">
      <w:pPr>
        <w:numPr>
          <w:ilvl w:val="0"/>
          <w:numId w:val="21"/>
        </w:numPr>
        <w:jc w:val="both"/>
        <w:rPr>
          <w:sz w:val="20"/>
          <w:szCs w:val="20"/>
        </w:rPr>
      </w:pPr>
      <w:r w:rsidRPr="004441D8">
        <w:rPr>
          <w:sz w:val="20"/>
          <w:szCs w:val="20"/>
        </w:rPr>
        <w:t xml:space="preserve">Processing </w:t>
      </w:r>
      <w:r w:rsidR="00377B26" w:rsidRPr="004441D8">
        <w:rPr>
          <w:sz w:val="20"/>
        </w:rPr>
        <w:t>h</w:t>
      </w:r>
      <w:r w:rsidRPr="004441D8">
        <w:rPr>
          <w:sz w:val="20"/>
        </w:rPr>
        <w:t xml:space="preserve">ead </w:t>
      </w:r>
      <w:r w:rsidR="00FD4146" w:rsidRPr="004441D8">
        <w:rPr>
          <w:sz w:val="20"/>
        </w:rPr>
        <w:t>office</w:t>
      </w:r>
      <w:r w:rsidRPr="004441D8">
        <w:rPr>
          <w:sz w:val="20"/>
          <w:szCs w:val="20"/>
        </w:rPr>
        <w:t xml:space="preserve"> application became much easier for the </w:t>
      </w:r>
      <w:r w:rsidR="00377B26" w:rsidRPr="004441D8">
        <w:rPr>
          <w:sz w:val="20"/>
        </w:rPr>
        <w:t>l</w:t>
      </w:r>
      <w:r w:rsidRPr="004441D8">
        <w:rPr>
          <w:sz w:val="20"/>
        </w:rPr>
        <w:t>ead</w:t>
      </w:r>
      <w:r w:rsidRPr="004441D8">
        <w:rPr>
          <w:sz w:val="20"/>
          <w:szCs w:val="20"/>
        </w:rPr>
        <w:t xml:space="preserve"> </w:t>
      </w:r>
      <w:r w:rsidR="0026633A">
        <w:rPr>
          <w:sz w:val="20"/>
          <w:szCs w:val="20"/>
        </w:rPr>
        <w:t>WESTARIO POWER INC.</w:t>
      </w:r>
      <w:r w:rsidRPr="004441D8">
        <w:rPr>
          <w:sz w:val="20"/>
          <w:szCs w:val="20"/>
        </w:rPr>
        <w:t xml:space="preserve"> after </w:t>
      </w:r>
      <w:r w:rsidR="00377B26" w:rsidRPr="004441D8">
        <w:rPr>
          <w:sz w:val="20"/>
        </w:rPr>
        <w:t>s</w:t>
      </w:r>
      <w:r w:rsidR="00CE2927" w:rsidRPr="004441D8">
        <w:rPr>
          <w:sz w:val="20"/>
        </w:rPr>
        <w:t>chedule</w:t>
      </w:r>
      <w:r w:rsidR="00CE2927" w:rsidRPr="004441D8">
        <w:rPr>
          <w:sz w:val="20"/>
          <w:szCs w:val="20"/>
        </w:rPr>
        <w:t xml:space="preserve"> changes </w:t>
      </w:r>
      <w:r w:rsidRPr="004441D8">
        <w:rPr>
          <w:sz w:val="20"/>
          <w:szCs w:val="20"/>
        </w:rPr>
        <w:t>came into effect in August</w:t>
      </w:r>
      <w:r w:rsidR="00CE2927" w:rsidRPr="004441D8">
        <w:rPr>
          <w:sz w:val="20"/>
          <w:szCs w:val="20"/>
        </w:rPr>
        <w:t xml:space="preserve"> 2013</w:t>
      </w:r>
      <w:r w:rsidRPr="004441D8">
        <w:rPr>
          <w:sz w:val="20"/>
          <w:szCs w:val="20"/>
        </w:rPr>
        <w:t xml:space="preserve">. The changes implemented allowed the </w:t>
      </w:r>
      <w:r w:rsidR="00FD4146" w:rsidRPr="004441D8">
        <w:rPr>
          <w:sz w:val="20"/>
        </w:rPr>
        <w:t>lead</w:t>
      </w:r>
      <w:r w:rsidRPr="004441D8">
        <w:rPr>
          <w:sz w:val="20"/>
          <w:szCs w:val="20"/>
        </w:rPr>
        <w:t xml:space="preserve"> </w:t>
      </w:r>
      <w:r w:rsidR="0026633A">
        <w:rPr>
          <w:sz w:val="20"/>
          <w:szCs w:val="20"/>
        </w:rPr>
        <w:t>WESTARIO POWER INC.</w:t>
      </w:r>
      <w:r w:rsidRPr="004441D8">
        <w:rPr>
          <w:sz w:val="20"/>
          <w:szCs w:val="20"/>
        </w:rPr>
        <w:t xml:space="preserve"> to review and approve all facilities in a </w:t>
      </w:r>
      <w:r w:rsidR="00377B26" w:rsidRPr="004441D8">
        <w:rPr>
          <w:sz w:val="20"/>
        </w:rPr>
        <w:t>h</w:t>
      </w:r>
      <w:r w:rsidRPr="004441D8">
        <w:rPr>
          <w:sz w:val="20"/>
        </w:rPr>
        <w:t xml:space="preserve">ead </w:t>
      </w:r>
      <w:r w:rsidR="00FD4146" w:rsidRPr="004441D8">
        <w:rPr>
          <w:sz w:val="20"/>
        </w:rPr>
        <w:t>office</w:t>
      </w:r>
      <w:r w:rsidRPr="004441D8">
        <w:rPr>
          <w:sz w:val="20"/>
          <w:szCs w:val="20"/>
        </w:rPr>
        <w:t xml:space="preserve"> application on behalf of all </w:t>
      </w:r>
      <w:r w:rsidR="00CE2927" w:rsidRPr="004441D8">
        <w:rPr>
          <w:sz w:val="20"/>
          <w:szCs w:val="20"/>
        </w:rPr>
        <w:t>s</w:t>
      </w:r>
      <w:r w:rsidRPr="004441D8">
        <w:rPr>
          <w:sz w:val="20"/>
          <w:szCs w:val="20"/>
        </w:rPr>
        <w:t xml:space="preserve">atellite </w:t>
      </w:r>
      <w:r w:rsidR="0026633A">
        <w:rPr>
          <w:sz w:val="20"/>
          <w:szCs w:val="20"/>
        </w:rPr>
        <w:t>WESTARIO POWER INC.</w:t>
      </w:r>
      <w:r w:rsidRPr="004441D8">
        <w:rPr>
          <w:sz w:val="20"/>
          <w:szCs w:val="20"/>
        </w:rPr>
        <w:t>s</w:t>
      </w:r>
      <w:r w:rsidR="00CE2927" w:rsidRPr="004441D8">
        <w:rPr>
          <w:sz w:val="20"/>
          <w:szCs w:val="20"/>
        </w:rPr>
        <w:t xml:space="preserve"> under certain circumstances</w:t>
      </w:r>
      <w:r w:rsidRPr="004441D8">
        <w:rPr>
          <w:sz w:val="20"/>
          <w:szCs w:val="20"/>
        </w:rPr>
        <w:t xml:space="preserve">. </w:t>
      </w:r>
    </w:p>
    <w:p w:rsidR="00FC07F7" w:rsidRPr="004441D8" w:rsidRDefault="00FC07F7" w:rsidP="00FC07F7">
      <w:pPr>
        <w:numPr>
          <w:ilvl w:val="0"/>
          <w:numId w:val="21"/>
        </w:numPr>
        <w:jc w:val="both"/>
        <w:rPr>
          <w:sz w:val="20"/>
          <w:szCs w:val="20"/>
        </w:rPr>
      </w:pPr>
      <w:r w:rsidRPr="004441D8">
        <w:rPr>
          <w:bCs/>
          <w:sz w:val="20"/>
          <w:szCs w:val="20"/>
        </w:rPr>
        <w:t xml:space="preserve">The application process for </w:t>
      </w:r>
      <w:r w:rsidR="00377B26" w:rsidRPr="004441D8">
        <w:rPr>
          <w:bCs/>
          <w:sz w:val="20"/>
        </w:rPr>
        <w:t>h</w:t>
      </w:r>
      <w:r w:rsidRPr="004441D8">
        <w:rPr>
          <w:bCs/>
          <w:sz w:val="20"/>
        </w:rPr>
        <w:t xml:space="preserve">ead </w:t>
      </w:r>
      <w:r w:rsidR="00FD4146" w:rsidRPr="004441D8">
        <w:rPr>
          <w:bCs/>
          <w:sz w:val="20"/>
        </w:rPr>
        <w:t>office</w:t>
      </w:r>
      <w:r w:rsidRPr="004441D8">
        <w:rPr>
          <w:bCs/>
          <w:sz w:val="20"/>
          <w:szCs w:val="20"/>
        </w:rPr>
        <w:t xml:space="preserve"> projects remains a significant barrier. </w:t>
      </w:r>
      <w:r w:rsidR="00CE2927" w:rsidRPr="004441D8">
        <w:rPr>
          <w:bCs/>
          <w:sz w:val="20"/>
          <w:szCs w:val="20"/>
        </w:rPr>
        <w:t>Applicants</w:t>
      </w:r>
      <w:r w:rsidRPr="004441D8">
        <w:rPr>
          <w:bCs/>
          <w:sz w:val="20"/>
          <w:szCs w:val="20"/>
        </w:rPr>
        <w:t xml:space="preserve"> need to manually enter one application per facility associated with the projec</w:t>
      </w:r>
      <w:r w:rsidR="00CE2927" w:rsidRPr="004441D8">
        <w:rPr>
          <w:bCs/>
          <w:sz w:val="20"/>
          <w:szCs w:val="20"/>
        </w:rPr>
        <w:t xml:space="preserve">t </w:t>
      </w:r>
      <w:r w:rsidR="00377B26" w:rsidRPr="004441D8">
        <w:rPr>
          <w:bCs/>
          <w:sz w:val="20"/>
        </w:rPr>
        <w:t>which</w:t>
      </w:r>
      <w:r w:rsidR="00CE2927" w:rsidRPr="004441D8">
        <w:rPr>
          <w:bCs/>
          <w:sz w:val="20"/>
        </w:rPr>
        <w:t xml:space="preserve"> </w:t>
      </w:r>
      <w:r w:rsidR="00CE2927" w:rsidRPr="004441D8">
        <w:rPr>
          <w:bCs/>
          <w:sz w:val="20"/>
          <w:szCs w:val="20"/>
        </w:rPr>
        <w:t>can be</w:t>
      </w:r>
      <w:r w:rsidRPr="004441D8">
        <w:rPr>
          <w:bCs/>
          <w:sz w:val="20"/>
          <w:szCs w:val="20"/>
        </w:rPr>
        <w:t xml:space="preserve"> extremely onerous, often requiring a dedicated resource. </w:t>
      </w:r>
    </w:p>
    <w:p w:rsidR="004441D8" w:rsidRPr="004441D8" w:rsidRDefault="001D2864" w:rsidP="00C519F5">
      <w:pPr>
        <w:numPr>
          <w:ilvl w:val="0"/>
          <w:numId w:val="21"/>
        </w:numPr>
        <w:spacing w:after="0" w:line="240" w:lineRule="auto"/>
        <w:jc w:val="both"/>
        <w:rPr>
          <w:rFonts w:cs="Arial"/>
          <w:sz w:val="20"/>
          <w:szCs w:val="20"/>
        </w:rPr>
      </w:pPr>
      <w:r w:rsidRPr="004441D8">
        <w:rPr>
          <w:bCs/>
          <w:sz w:val="20"/>
          <w:szCs w:val="20"/>
        </w:rPr>
        <w:t xml:space="preserve">Streamlining of the </w:t>
      </w:r>
      <w:r w:rsidR="00CE2927" w:rsidRPr="004441D8">
        <w:rPr>
          <w:bCs/>
          <w:sz w:val="20"/>
          <w:szCs w:val="20"/>
        </w:rPr>
        <w:t>settlements systems</w:t>
      </w:r>
      <w:r w:rsidRPr="004441D8">
        <w:rPr>
          <w:bCs/>
          <w:sz w:val="20"/>
          <w:szCs w:val="20"/>
        </w:rPr>
        <w:t xml:space="preserve"> resulted in significant improvement in the payment process in 2013.</w:t>
      </w:r>
    </w:p>
    <w:p w:rsidR="00C519F5" w:rsidRPr="004441D8" w:rsidRDefault="004A2E1B" w:rsidP="004441D8">
      <w:pPr>
        <w:spacing w:after="0" w:line="240" w:lineRule="auto"/>
        <w:ind w:left="360"/>
        <w:jc w:val="both"/>
        <w:rPr>
          <w:rFonts w:cs="Arial"/>
          <w:sz w:val="20"/>
          <w:szCs w:val="20"/>
        </w:rPr>
      </w:pPr>
      <w:r w:rsidRPr="004441D8">
        <w:rPr>
          <w:sz w:val="20"/>
        </w:rPr>
        <w:t xml:space="preserve"> </w:t>
      </w:r>
    </w:p>
    <w:p w:rsidR="009A5934" w:rsidRDefault="0026633A" w:rsidP="009A5934">
      <w:pPr>
        <w:numPr>
          <w:ilvl w:val="0"/>
          <w:numId w:val="21"/>
        </w:numPr>
        <w:rPr>
          <w:sz w:val="20"/>
        </w:rPr>
      </w:pPr>
      <w:r>
        <w:rPr>
          <w:sz w:val="20"/>
        </w:rPr>
        <w:t>WESTARIO POWER INC.</w:t>
      </w:r>
      <w:r w:rsidR="00FE2186" w:rsidRPr="004441D8">
        <w:rPr>
          <w:sz w:val="20"/>
        </w:rPr>
        <w:t>s struggle to repair customer and channel partner relationships and gain momentum in the market place once again.</w:t>
      </w:r>
    </w:p>
    <w:p w:rsidR="009A5934" w:rsidRPr="00592FB7" w:rsidRDefault="009A5934" w:rsidP="009A5934">
      <w:pPr>
        <w:numPr>
          <w:ilvl w:val="0"/>
          <w:numId w:val="21"/>
        </w:numPr>
        <w:rPr>
          <w:sz w:val="20"/>
          <w:szCs w:val="20"/>
        </w:rPr>
      </w:pPr>
      <w:r w:rsidRPr="00815EBA">
        <w:rPr>
          <w:sz w:val="20"/>
          <w:szCs w:val="20"/>
        </w:rPr>
        <w:t xml:space="preserve">IESO implemented a cut-off date of July 31, 2014 for approval of 2014 social housing adder </w:t>
      </w:r>
      <w:r w:rsidR="00592FB7" w:rsidRPr="00815EBA">
        <w:rPr>
          <w:sz w:val="20"/>
          <w:szCs w:val="20"/>
        </w:rPr>
        <w:t xml:space="preserve">(SHA) </w:t>
      </w:r>
      <w:r w:rsidRPr="00815EBA">
        <w:rPr>
          <w:sz w:val="20"/>
          <w:szCs w:val="20"/>
        </w:rPr>
        <w:t xml:space="preserve">under ERII program. IESO had instructed that any </w:t>
      </w:r>
      <w:r w:rsidR="00592FB7" w:rsidRPr="00815EBA">
        <w:rPr>
          <w:sz w:val="20"/>
          <w:szCs w:val="20"/>
        </w:rPr>
        <w:t xml:space="preserve">SHA </w:t>
      </w:r>
      <w:r w:rsidR="009063CD" w:rsidRPr="00815EBA">
        <w:rPr>
          <w:sz w:val="20"/>
          <w:szCs w:val="20"/>
        </w:rPr>
        <w:t>applications</w:t>
      </w:r>
      <w:r w:rsidRPr="00815EBA">
        <w:rPr>
          <w:sz w:val="20"/>
          <w:szCs w:val="20"/>
        </w:rPr>
        <w:t xml:space="preserve"> that will be submitted to IESO </w:t>
      </w:r>
      <w:r w:rsidR="00592FB7" w:rsidRPr="00815EBA">
        <w:rPr>
          <w:sz w:val="20"/>
          <w:szCs w:val="20"/>
        </w:rPr>
        <w:t>after</w:t>
      </w:r>
      <w:r w:rsidRPr="00815EBA">
        <w:rPr>
          <w:sz w:val="20"/>
          <w:szCs w:val="20"/>
        </w:rPr>
        <w:t xml:space="preserve"> July 31, 2014 will </w:t>
      </w:r>
      <w:r w:rsidR="00592FB7" w:rsidRPr="00815EBA">
        <w:rPr>
          <w:sz w:val="20"/>
          <w:szCs w:val="20"/>
        </w:rPr>
        <w:t xml:space="preserve">not </w:t>
      </w:r>
      <w:r w:rsidRPr="00815EBA">
        <w:rPr>
          <w:sz w:val="20"/>
          <w:szCs w:val="20"/>
        </w:rPr>
        <w:t xml:space="preserve">be honored for </w:t>
      </w:r>
      <w:r w:rsidR="00592FB7" w:rsidRPr="00815EBA">
        <w:rPr>
          <w:sz w:val="20"/>
          <w:szCs w:val="20"/>
        </w:rPr>
        <w:t xml:space="preserve">SHA, </w:t>
      </w:r>
      <w:r w:rsidRPr="00815EBA">
        <w:rPr>
          <w:sz w:val="20"/>
          <w:szCs w:val="20"/>
        </w:rPr>
        <w:t xml:space="preserve">however, they failed to mention that it is the timeline to submit the funding request to the IESO by the </w:t>
      </w:r>
      <w:r w:rsidR="0026633A">
        <w:rPr>
          <w:sz w:val="20"/>
          <w:szCs w:val="20"/>
        </w:rPr>
        <w:t>WESTARIO POWER INC.</w:t>
      </w:r>
      <w:r w:rsidRPr="00815EBA">
        <w:rPr>
          <w:sz w:val="20"/>
          <w:szCs w:val="20"/>
        </w:rPr>
        <w:t xml:space="preserve">s and not the submission date of the applications to IESO’s ICON system by the Applicant (Customer). As a result there were some confusions and some of the </w:t>
      </w:r>
      <w:r w:rsidR="00592FB7" w:rsidRPr="00815EBA">
        <w:rPr>
          <w:sz w:val="20"/>
          <w:szCs w:val="20"/>
        </w:rPr>
        <w:t>applications</w:t>
      </w:r>
      <w:r w:rsidRPr="00815EBA">
        <w:rPr>
          <w:sz w:val="20"/>
          <w:szCs w:val="20"/>
        </w:rPr>
        <w:t xml:space="preserve"> that were submitted to IESO’s </w:t>
      </w:r>
      <w:proofErr w:type="spellStart"/>
      <w:r w:rsidRPr="00815EBA">
        <w:rPr>
          <w:sz w:val="20"/>
          <w:szCs w:val="20"/>
        </w:rPr>
        <w:t>iCON</w:t>
      </w:r>
      <w:proofErr w:type="spellEnd"/>
      <w:r w:rsidRPr="00815EBA">
        <w:rPr>
          <w:sz w:val="20"/>
          <w:szCs w:val="20"/>
        </w:rPr>
        <w:t xml:space="preserve"> by July 31, 2014 but </w:t>
      </w:r>
      <w:r w:rsidR="0026633A">
        <w:rPr>
          <w:sz w:val="20"/>
          <w:szCs w:val="20"/>
        </w:rPr>
        <w:t>WESTARIO POWER INC.</w:t>
      </w:r>
      <w:r w:rsidRPr="00815EBA">
        <w:rPr>
          <w:sz w:val="20"/>
          <w:szCs w:val="20"/>
        </w:rPr>
        <w:t xml:space="preserve">s submitted the funding request to IESO at a later date (once </w:t>
      </w:r>
      <w:r w:rsidR="0026633A">
        <w:rPr>
          <w:sz w:val="20"/>
          <w:szCs w:val="20"/>
        </w:rPr>
        <w:t>WESTARIO POWER INC.</w:t>
      </w:r>
      <w:r w:rsidRPr="00815EBA">
        <w:rPr>
          <w:sz w:val="20"/>
          <w:szCs w:val="20"/>
        </w:rPr>
        <w:t xml:space="preserve">s have </w:t>
      </w:r>
      <w:r w:rsidRPr="00815EBA">
        <w:rPr>
          <w:sz w:val="20"/>
          <w:szCs w:val="20"/>
        </w:rPr>
        <w:lastRenderedPageBreak/>
        <w:t xml:space="preserve">completed review of the applications) were not honored for </w:t>
      </w:r>
      <w:r w:rsidR="00592FB7" w:rsidRPr="00815EBA">
        <w:rPr>
          <w:sz w:val="20"/>
          <w:szCs w:val="20"/>
        </w:rPr>
        <w:t>SHA</w:t>
      </w:r>
      <w:r w:rsidRPr="00815EBA">
        <w:rPr>
          <w:sz w:val="20"/>
          <w:szCs w:val="20"/>
        </w:rPr>
        <w:t>.</w:t>
      </w:r>
      <w:r w:rsidR="002C4637" w:rsidRPr="00815EBA">
        <w:rPr>
          <w:sz w:val="20"/>
          <w:szCs w:val="20"/>
        </w:rPr>
        <w:t xml:space="preserve"> </w:t>
      </w:r>
      <w:r w:rsidR="002C4637" w:rsidRPr="00C869A8">
        <w:rPr>
          <w:sz w:val="20"/>
          <w:szCs w:val="20"/>
        </w:rPr>
        <w:t>Additionally</w:t>
      </w:r>
      <w:r w:rsidR="002C4637" w:rsidRPr="000150E0">
        <w:rPr>
          <w:sz w:val="20"/>
          <w:szCs w:val="20"/>
        </w:rPr>
        <w:t xml:space="preserve">, </w:t>
      </w:r>
      <w:r w:rsidR="002C4637" w:rsidRPr="00592FB7">
        <w:rPr>
          <w:sz w:val="20"/>
          <w:szCs w:val="20"/>
        </w:rPr>
        <w:t xml:space="preserve">the </w:t>
      </w:r>
      <w:r w:rsidR="009063CD" w:rsidRPr="00592FB7">
        <w:rPr>
          <w:sz w:val="20"/>
          <w:szCs w:val="20"/>
        </w:rPr>
        <w:t xml:space="preserve">formal letter confirming that the </w:t>
      </w:r>
      <w:r w:rsidR="00592FB7">
        <w:rPr>
          <w:sz w:val="20"/>
          <w:szCs w:val="20"/>
        </w:rPr>
        <w:t>SHA</w:t>
      </w:r>
      <w:r w:rsidR="009063CD" w:rsidRPr="00815EBA">
        <w:rPr>
          <w:sz w:val="20"/>
          <w:szCs w:val="20"/>
        </w:rPr>
        <w:t xml:space="preserve"> annual allocation has been exceeded</w:t>
      </w:r>
      <w:r w:rsidR="002C4637" w:rsidRPr="000150E0">
        <w:rPr>
          <w:sz w:val="20"/>
          <w:szCs w:val="20"/>
        </w:rPr>
        <w:t xml:space="preserve"> </w:t>
      </w:r>
      <w:r w:rsidR="009063CD" w:rsidRPr="000150E0">
        <w:rPr>
          <w:sz w:val="20"/>
          <w:szCs w:val="20"/>
        </w:rPr>
        <w:t xml:space="preserve">was received by conservation officers </w:t>
      </w:r>
      <w:r w:rsidR="002C4637" w:rsidRPr="00592FB7">
        <w:rPr>
          <w:sz w:val="20"/>
          <w:szCs w:val="20"/>
        </w:rPr>
        <w:t xml:space="preserve">on July 15, 2014 leaving them only 15 days to inform the customers </w:t>
      </w:r>
      <w:r w:rsidR="009063CD" w:rsidRPr="00592FB7">
        <w:rPr>
          <w:sz w:val="20"/>
          <w:szCs w:val="20"/>
        </w:rPr>
        <w:t xml:space="preserve">and this </w:t>
      </w:r>
      <w:r w:rsidR="002C4637" w:rsidRPr="00592FB7">
        <w:rPr>
          <w:sz w:val="20"/>
          <w:szCs w:val="20"/>
        </w:rPr>
        <w:t>created a negative customer experience.</w:t>
      </w:r>
    </w:p>
    <w:p w:rsidR="00187945" w:rsidRPr="00187945" w:rsidRDefault="00187945" w:rsidP="00187945">
      <w:pPr>
        <w:numPr>
          <w:ilvl w:val="0"/>
          <w:numId w:val="21"/>
        </w:numPr>
        <w:rPr>
          <w:sz w:val="20"/>
        </w:rPr>
      </w:pPr>
      <w:r w:rsidRPr="00187945">
        <w:rPr>
          <w:sz w:val="20"/>
        </w:rPr>
        <w:t xml:space="preserve">The handling of the </w:t>
      </w:r>
      <w:r w:rsidR="00066069">
        <w:rPr>
          <w:sz w:val="20"/>
        </w:rPr>
        <w:t>e</w:t>
      </w:r>
      <w:r w:rsidRPr="00187945">
        <w:rPr>
          <w:sz w:val="20"/>
        </w:rPr>
        <w:t xml:space="preserve">xterior </w:t>
      </w:r>
      <w:r w:rsidR="00066069">
        <w:rPr>
          <w:sz w:val="20"/>
        </w:rPr>
        <w:t>l</w:t>
      </w:r>
      <w:r w:rsidRPr="00187945">
        <w:rPr>
          <w:sz w:val="20"/>
        </w:rPr>
        <w:t>ighting incentives was a negative customer experience. In the fall of 2014 a new section was introduced in the prescriptive Lighting worksheet. It offered generous incentives for some exterior lighting projects and many municipal customers took advantage of the available incentives. Within 2 weeks of introducing the incentives, several incentives were suddenly</w:t>
      </w:r>
      <w:r w:rsidR="00066069">
        <w:rPr>
          <w:sz w:val="20"/>
        </w:rPr>
        <w:t xml:space="preserve"> removed</w:t>
      </w:r>
      <w:r w:rsidRPr="00187945">
        <w:rPr>
          <w:sz w:val="20"/>
        </w:rPr>
        <w:t xml:space="preserve"> for approximately 6 weeks until new incentives were created</w:t>
      </w:r>
      <w:r w:rsidR="006E79E8" w:rsidRPr="006E79E8">
        <w:rPr>
          <w:sz w:val="20"/>
        </w:rPr>
        <w:t xml:space="preserve"> </w:t>
      </w:r>
      <w:r w:rsidR="006E79E8">
        <w:rPr>
          <w:sz w:val="20"/>
        </w:rPr>
        <w:t>due to $/kWh incentive being too high for some of the measures</w:t>
      </w:r>
      <w:r w:rsidRPr="00187945">
        <w:rPr>
          <w:sz w:val="20"/>
        </w:rPr>
        <w:t>. This caused a negative customer experience in several ways:</w:t>
      </w:r>
    </w:p>
    <w:p w:rsidR="00187945" w:rsidRPr="00187945" w:rsidRDefault="00187945" w:rsidP="00815EBA">
      <w:pPr>
        <w:numPr>
          <w:ilvl w:val="1"/>
          <w:numId w:val="21"/>
        </w:numPr>
        <w:rPr>
          <w:sz w:val="20"/>
        </w:rPr>
      </w:pPr>
      <w:r w:rsidRPr="00187945">
        <w:rPr>
          <w:sz w:val="20"/>
        </w:rPr>
        <w:t xml:space="preserve">Some customers were planning on applying for rebates </w:t>
      </w:r>
      <w:r w:rsidR="00C12505">
        <w:rPr>
          <w:sz w:val="20"/>
        </w:rPr>
        <w:t xml:space="preserve">exterior prescriptive lighting measures </w:t>
      </w:r>
      <w:r w:rsidRPr="00187945">
        <w:rPr>
          <w:sz w:val="20"/>
        </w:rPr>
        <w:t>based on the incentives offered but were suddenly not allowed to apply for prescriptive rebates.</w:t>
      </w:r>
    </w:p>
    <w:p w:rsidR="00187945" w:rsidRPr="00187945" w:rsidRDefault="00187945" w:rsidP="00815EBA">
      <w:pPr>
        <w:numPr>
          <w:ilvl w:val="1"/>
          <w:numId w:val="21"/>
        </w:numPr>
        <w:rPr>
          <w:sz w:val="20"/>
        </w:rPr>
      </w:pPr>
      <w:r w:rsidRPr="00187945">
        <w:rPr>
          <w:sz w:val="20"/>
        </w:rPr>
        <w:t xml:space="preserve">The length of time from pulling </w:t>
      </w:r>
      <w:r w:rsidR="00CE3ECC">
        <w:rPr>
          <w:sz w:val="20"/>
        </w:rPr>
        <w:t xml:space="preserve">out </w:t>
      </w:r>
      <w:r w:rsidRPr="00187945">
        <w:rPr>
          <w:sz w:val="20"/>
        </w:rPr>
        <w:t xml:space="preserve">the </w:t>
      </w:r>
      <w:r w:rsidR="00CE3ECC">
        <w:rPr>
          <w:sz w:val="20"/>
        </w:rPr>
        <w:t xml:space="preserve">exterior prescriptive lighting </w:t>
      </w:r>
      <w:r w:rsidRPr="00187945">
        <w:rPr>
          <w:sz w:val="20"/>
        </w:rPr>
        <w:t xml:space="preserve">incentives to offering new incentives was too long. There should have been a temporary incentive level offered to allow </w:t>
      </w:r>
      <w:r w:rsidR="0026633A">
        <w:rPr>
          <w:sz w:val="20"/>
        </w:rPr>
        <w:t>WESTARIO POWER INC.</w:t>
      </w:r>
      <w:r w:rsidRPr="00187945">
        <w:rPr>
          <w:sz w:val="20"/>
        </w:rPr>
        <w:t xml:space="preserve">s to take in new applications. </w:t>
      </w:r>
    </w:p>
    <w:p w:rsidR="00187945" w:rsidRPr="00187945" w:rsidRDefault="00187945" w:rsidP="00815EBA">
      <w:pPr>
        <w:numPr>
          <w:ilvl w:val="1"/>
          <w:numId w:val="21"/>
        </w:numPr>
        <w:rPr>
          <w:sz w:val="20"/>
        </w:rPr>
      </w:pPr>
      <w:r w:rsidRPr="00187945">
        <w:rPr>
          <w:sz w:val="20"/>
        </w:rPr>
        <w:t>The incentives should have been introduced at an appropriate level the first time. While market conditions can change, the incentives offered should have been researched and approved with the expectation that they would be in place for at least 6-12 months.</w:t>
      </w:r>
    </w:p>
    <w:p w:rsidR="00187945" w:rsidRPr="00187945" w:rsidRDefault="00187945" w:rsidP="00187945">
      <w:pPr>
        <w:numPr>
          <w:ilvl w:val="0"/>
          <w:numId w:val="21"/>
        </w:numPr>
        <w:rPr>
          <w:sz w:val="20"/>
        </w:rPr>
      </w:pPr>
      <w:r w:rsidRPr="00187945">
        <w:rPr>
          <w:sz w:val="20"/>
        </w:rPr>
        <w:t>Introduction of several new prescriptive measure worksheets including Plug Loads and Refrigeration were introduced in September 2014 allowed for new opportunities</w:t>
      </w:r>
      <w:r w:rsidR="00066069">
        <w:rPr>
          <w:sz w:val="20"/>
        </w:rPr>
        <w:t>,</w:t>
      </w:r>
      <w:r w:rsidRPr="00187945">
        <w:rPr>
          <w:sz w:val="20"/>
        </w:rPr>
        <w:t xml:space="preserve"> albeit late in the framework.</w:t>
      </w:r>
    </w:p>
    <w:p w:rsidR="00BB13F2" w:rsidRPr="004441D8" w:rsidRDefault="003662E9" w:rsidP="000914B9">
      <w:pPr>
        <w:numPr>
          <w:ilvl w:val="0"/>
          <w:numId w:val="21"/>
        </w:numPr>
        <w:rPr>
          <w:sz w:val="20"/>
        </w:rPr>
      </w:pPr>
      <w:r w:rsidRPr="004441D8">
        <w:rPr>
          <w:sz w:val="20"/>
        </w:rPr>
        <w:t xml:space="preserve"> </w:t>
      </w:r>
      <w:r w:rsidR="00FD4146" w:rsidRPr="004441D8">
        <w:rPr>
          <w:sz w:val="20"/>
        </w:rPr>
        <w:t>The</w:t>
      </w:r>
      <w:r w:rsidRPr="004441D8">
        <w:rPr>
          <w:sz w:val="20"/>
        </w:rPr>
        <w:t xml:space="preserve"> Ministerial Directive provides continuity of the conservation programs for the participant, </w:t>
      </w:r>
      <w:r w:rsidR="008A417F" w:rsidRPr="004441D8">
        <w:rPr>
          <w:sz w:val="20"/>
        </w:rPr>
        <w:t xml:space="preserve">with </w:t>
      </w:r>
      <w:r w:rsidRPr="004441D8">
        <w:rPr>
          <w:sz w:val="20"/>
        </w:rPr>
        <w:t>clear direction</w:t>
      </w:r>
      <w:r w:rsidR="0019526B" w:rsidRPr="004441D8">
        <w:rPr>
          <w:sz w:val="20"/>
        </w:rPr>
        <w:t xml:space="preserve"> on </w:t>
      </w:r>
      <w:r w:rsidR="0026633A">
        <w:rPr>
          <w:sz w:val="20"/>
        </w:rPr>
        <w:t>WESTARIO POWER INC.</w:t>
      </w:r>
      <w:r w:rsidR="0019526B" w:rsidRPr="004441D8">
        <w:rPr>
          <w:sz w:val="20"/>
        </w:rPr>
        <w:t xml:space="preserve"> administrative </w:t>
      </w:r>
      <w:r w:rsidRPr="004441D8">
        <w:rPr>
          <w:sz w:val="20"/>
        </w:rPr>
        <w:t>funding</w:t>
      </w:r>
      <w:r w:rsidR="00C519F5" w:rsidRPr="004441D8">
        <w:rPr>
          <w:sz w:val="20"/>
        </w:rPr>
        <w:t xml:space="preserve"> for 2015</w:t>
      </w:r>
      <w:r w:rsidR="00476E2D" w:rsidRPr="004441D8">
        <w:rPr>
          <w:sz w:val="20"/>
        </w:rPr>
        <w:t>, which</w:t>
      </w:r>
      <w:r w:rsidR="00586391" w:rsidRPr="004441D8">
        <w:rPr>
          <w:sz w:val="20"/>
        </w:rPr>
        <w:t xml:space="preserve"> helps</w:t>
      </w:r>
      <w:r w:rsidR="00C519F5" w:rsidRPr="004441D8">
        <w:rPr>
          <w:sz w:val="20"/>
        </w:rPr>
        <w:t xml:space="preserve"> </w:t>
      </w:r>
      <w:r w:rsidR="00DB0BB9" w:rsidRPr="004441D8">
        <w:rPr>
          <w:sz w:val="20"/>
        </w:rPr>
        <w:t>t</w:t>
      </w:r>
      <w:r w:rsidR="00C519F5" w:rsidRPr="004441D8">
        <w:rPr>
          <w:sz w:val="20"/>
        </w:rPr>
        <w:t xml:space="preserve">o avoid a </w:t>
      </w:r>
      <w:r w:rsidR="00066069">
        <w:rPr>
          <w:sz w:val="20"/>
        </w:rPr>
        <w:t>gap in program delivery</w:t>
      </w:r>
      <w:r w:rsidR="00C519F5" w:rsidRPr="004441D8">
        <w:rPr>
          <w:sz w:val="20"/>
        </w:rPr>
        <w:t>.</w:t>
      </w:r>
    </w:p>
    <w:p w:rsidR="00FE2186" w:rsidRPr="004441D8" w:rsidRDefault="00FE2186" w:rsidP="004441D8">
      <w:pPr>
        <w:pStyle w:val="Heading4"/>
        <w:numPr>
          <w:ilvl w:val="3"/>
          <w:numId w:val="39"/>
        </w:numPr>
      </w:pPr>
      <w:r w:rsidRPr="004441D8">
        <w:t xml:space="preserve">Direct Install Initiative </w:t>
      </w:r>
      <w:r w:rsidRPr="00486EAA">
        <w:rPr>
          <w:rFonts w:ascii="Arial" w:hAnsi="Arial"/>
          <w:sz w:val="22"/>
        </w:rPr>
        <w:t>(</w:t>
      </w:r>
      <w:r w:rsidR="00DD247B" w:rsidRPr="00486EAA">
        <w:rPr>
          <w:rFonts w:ascii="Arial" w:hAnsi="Arial"/>
          <w:sz w:val="22"/>
          <w:lang w:val="en-US"/>
        </w:rPr>
        <w:t>“</w:t>
      </w:r>
      <w:r w:rsidRPr="004441D8">
        <w:t>DIL</w:t>
      </w:r>
      <w:r w:rsidR="006C189D" w:rsidRPr="00486EAA">
        <w:rPr>
          <w:rFonts w:ascii="Arial" w:hAnsi="Arial"/>
          <w:sz w:val="22"/>
          <w:lang w:val="en-CA"/>
        </w:rPr>
        <w:t>”</w:t>
      </w:r>
      <w:r w:rsidRPr="0096042F">
        <w:rPr>
          <w:rFonts w:ascii="Arial" w:hAnsi="Arial"/>
        </w:rPr>
        <w:t>)</w:t>
      </w:r>
      <w:r w:rsidRPr="004441D8">
        <w:t xml:space="preserve"> (Schedule C-3)</w:t>
      </w:r>
    </w:p>
    <w:p w:rsidR="00FE2186" w:rsidRPr="00575925" w:rsidRDefault="00FE2186" w:rsidP="00FE2186">
      <w:pPr>
        <w:rPr>
          <w:highlight w:val="cyan"/>
        </w:rPr>
      </w:pPr>
    </w:p>
    <w:p w:rsidR="00FE2186" w:rsidRPr="00575925" w:rsidRDefault="00FE2186" w:rsidP="004441D8">
      <w:pPr>
        <w:rPr>
          <w:b/>
          <w:sz w:val="20"/>
        </w:rPr>
      </w:pPr>
      <w:r w:rsidRPr="00575925">
        <w:rPr>
          <w:b/>
          <w:sz w:val="20"/>
        </w:rPr>
        <w:t xml:space="preserve">Initiative Activities/Progress: </w:t>
      </w:r>
      <w:r w:rsidR="00A16AAD" w:rsidRPr="00A16AAD">
        <w:rPr>
          <w:sz w:val="20"/>
        </w:rPr>
        <w:t>WESTARIO POWE</w:t>
      </w:r>
      <w:r w:rsidR="00A16AAD">
        <w:rPr>
          <w:sz w:val="20"/>
        </w:rPr>
        <w:t>R INC. is credited with 674 DIL</w:t>
      </w:r>
      <w:r w:rsidR="00A16AAD" w:rsidRPr="00A16AAD">
        <w:rPr>
          <w:sz w:val="20"/>
        </w:rPr>
        <w:t xml:space="preserve"> participants</w:t>
      </w:r>
    </w:p>
    <w:p w:rsidR="00D404A5" w:rsidRPr="00575925" w:rsidRDefault="000C620F" w:rsidP="00D404A5">
      <w:pPr>
        <w:pStyle w:val="ListParagraph"/>
        <w:ind w:left="0"/>
        <w:jc w:val="both"/>
        <w:rPr>
          <w:b/>
          <w:sz w:val="20"/>
          <w:szCs w:val="20"/>
        </w:rPr>
      </w:pPr>
      <w:r w:rsidRPr="00575925">
        <w:rPr>
          <w:b/>
          <w:sz w:val="20"/>
          <w:szCs w:val="20"/>
        </w:rPr>
        <w:t>Additional Comments</w:t>
      </w:r>
      <w:r w:rsidR="00D404A5" w:rsidRPr="00575925">
        <w:rPr>
          <w:b/>
          <w:sz w:val="20"/>
          <w:szCs w:val="20"/>
        </w:rPr>
        <w:t>:</w:t>
      </w:r>
    </w:p>
    <w:p w:rsidR="00B23B19" w:rsidRPr="004441D8" w:rsidRDefault="00B95613" w:rsidP="00B23B19">
      <w:pPr>
        <w:numPr>
          <w:ilvl w:val="0"/>
          <w:numId w:val="43"/>
        </w:numPr>
        <w:ind w:left="360"/>
        <w:jc w:val="both"/>
        <w:rPr>
          <w:sz w:val="20"/>
          <w:szCs w:val="20"/>
        </w:rPr>
      </w:pPr>
      <w:r w:rsidRPr="004A23E8">
        <w:rPr>
          <w:sz w:val="20"/>
          <w:szCs w:val="20"/>
        </w:rPr>
        <w:t>LED lighting was introduced</w:t>
      </w:r>
      <w:r w:rsidR="00B23B19" w:rsidRPr="004A23E8">
        <w:rPr>
          <w:sz w:val="20"/>
          <w:szCs w:val="20"/>
        </w:rPr>
        <w:t xml:space="preserve"> in 2013 as a new measure and has been well received by customers who </w:t>
      </w:r>
      <w:r w:rsidR="00B23B19" w:rsidRPr="004441D8">
        <w:rPr>
          <w:sz w:val="20"/>
          <w:szCs w:val="20"/>
        </w:rPr>
        <w:t xml:space="preserve">may not have previously qualified for </w:t>
      </w:r>
      <w:r w:rsidR="00CE2927" w:rsidRPr="004441D8">
        <w:rPr>
          <w:sz w:val="20"/>
          <w:szCs w:val="20"/>
        </w:rPr>
        <w:t xml:space="preserve">DIL </w:t>
      </w:r>
      <w:r w:rsidR="00B23B19" w:rsidRPr="004441D8">
        <w:rPr>
          <w:sz w:val="20"/>
          <w:szCs w:val="20"/>
        </w:rPr>
        <w:t xml:space="preserve">eligible upgrades. This is an </w:t>
      </w:r>
      <w:r w:rsidRPr="004441D8">
        <w:rPr>
          <w:sz w:val="20"/>
          <w:szCs w:val="20"/>
        </w:rPr>
        <w:t xml:space="preserve">efficient product </w:t>
      </w:r>
      <w:r w:rsidR="00B23B19" w:rsidRPr="004441D8">
        <w:rPr>
          <w:sz w:val="20"/>
          <w:szCs w:val="20"/>
        </w:rPr>
        <w:t>with</w:t>
      </w:r>
      <w:r w:rsidRPr="004441D8">
        <w:rPr>
          <w:sz w:val="20"/>
          <w:szCs w:val="20"/>
        </w:rPr>
        <w:t xml:space="preserve"> a long </w:t>
      </w:r>
      <w:r w:rsidR="00954090" w:rsidRPr="004441D8">
        <w:rPr>
          <w:sz w:val="20"/>
          <w:szCs w:val="20"/>
        </w:rPr>
        <w:t>estimate useful life</w:t>
      </w:r>
      <w:r w:rsidR="00B23B19" w:rsidRPr="004441D8">
        <w:rPr>
          <w:sz w:val="20"/>
          <w:szCs w:val="20"/>
        </w:rPr>
        <w:t>.</w:t>
      </w:r>
      <w:r w:rsidR="00F8718D">
        <w:rPr>
          <w:sz w:val="20"/>
          <w:szCs w:val="20"/>
        </w:rPr>
        <w:t xml:space="preserve"> </w:t>
      </w:r>
    </w:p>
    <w:p w:rsidR="00B23B19" w:rsidRPr="004441D8" w:rsidRDefault="00B95613" w:rsidP="00B23B19">
      <w:pPr>
        <w:numPr>
          <w:ilvl w:val="0"/>
          <w:numId w:val="43"/>
        </w:numPr>
        <w:ind w:left="360"/>
        <w:jc w:val="both"/>
        <w:rPr>
          <w:sz w:val="20"/>
          <w:szCs w:val="20"/>
        </w:rPr>
      </w:pPr>
      <w:r w:rsidRPr="004441D8">
        <w:rPr>
          <w:sz w:val="20"/>
          <w:szCs w:val="20"/>
        </w:rPr>
        <w:t xml:space="preserve">Cold start high output lighting was removed from the program. This particularly affected the farming </w:t>
      </w:r>
      <w:r w:rsidR="00B23B19" w:rsidRPr="004441D8">
        <w:rPr>
          <w:sz w:val="20"/>
          <w:szCs w:val="20"/>
        </w:rPr>
        <w:t xml:space="preserve">customers </w:t>
      </w:r>
      <w:r w:rsidRPr="004441D8">
        <w:rPr>
          <w:sz w:val="20"/>
          <w:szCs w:val="20"/>
        </w:rPr>
        <w:t xml:space="preserve">who now have limited options within the program. </w:t>
      </w:r>
    </w:p>
    <w:p w:rsidR="000C620F" w:rsidRPr="004441D8" w:rsidRDefault="00C519F5" w:rsidP="0096042F">
      <w:pPr>
        <w:numPr>
          <w:ilvl w:val="0"/>
          <w:numId w:val="24"/>
        </w:numPr>
        <w:ind w:left="360"/>
        <w:jc w:val="both"/>
        <w:rPr>
          <w:sz w:val="20"/>
        </w:rPr>
      </w:pPr>
      <w:r w:rsidRPr="004441D8">
        <w:rPr>
          <w:sz w:val="20"/>
        </w:rPr>
        <w:t>Successful execution of the previous</w:t>
      </w:r>
      <w:r w:rsidR="00CD11B9" w:rsidRPr="004441D8">
        <w:rPr>
          <w:sz w:val="20"/>
        </w:rPr>
        <w:t xml:space="preserve"> version</w:t>
      </w:r>
      <w:r w:rsidRPr="004441D8">
        <w:rPr>
          <w:sz w:val="20"/>
        </w:rPr>
        <w:t xml:space="preserve"> of this </w:t>
      </w:r>
      <w:r w:rsidR="0063229F" w:rsidRPr="004441D8">
        <w:rPr>
          <w:sz w:val="20"/>
        </w:rPr>
        <w:t>i</w:t>
      </w:r>
      <w:r w:rsidRPr="004441D8">
        <w:rPr>
          <w:sz w:val="20"/>
        </w:rPr>
        <w:t xml:space="preserve">nitiative has resulted in </w:t>
      </w:r>
      <w:r w:rsidR="006F2064">
        <w:rPr>
          <w:sz w:val="20"/>
        </w:rPr>
        <w:t>reduced</w:t>
      </w:r>
      <w:r w:rsidRPr="004441D8">
        <w:rPr>
          <w:sz w:val="20"/>
        </w:rPr>
        <w:t xml:space="preserve"> potential for the 2011-2014 </w:t>
      </w:r>
      <w:r w:rsidR="0063229F" w:rsidRPr="004441D8">
        <w:rPr>
          <w:sz w:val="20"/>
        </w:rPr>
        <w:t>i</w:t>
      </w:r>
      <w:r w:rsidRPr="004441D8">
        <w:rPr>
          <w:sz w:val="20"/>
        </w:rPr>
        <w:t xml:space="preserve">nitiative in some </w:t>
      </w:r>
      <w:r w:rsidR="0026633A">
        <w:rPr>
          <w:sz w:val="20"/>
        </w:rPr>
        <w:t>WESTARIO POWER INC.</w:t>
      </w:r>
      <w:r w:rsidRPr="004441D8">
        <w:rPr>
          <w:sz w:val="20"/>
        </w:rPr>
        <w:t>’s territories.</w:t>
      </w:r>
    </w:p>
    <w:p w:rsidR="00B95613" w:rsidRPr="004441D8" w:rsidRDefault="000C620F" w:rsidP="006345EB">
      <w:pPr>
        <w:numPr>
          <w:ilvl w:val="0"/>
          <w:numId w:val="24"/>
        </w:numPr>
        <w:ind w:left="360"/>
        <w:jc w:val="both"/>
        <w:rPr>
          <w:sz w:val="20"/>
          <w:szCs w:val="20"/>
        </w:rPr>
      </w:pPr>
      <w:r w:rsidRPr="004441D8">
        <w:rPr>
          <w:sz w:val="20"/>
          <w:szCs w:val="20"/>
        </w:rPr>
        <w:t>The inclusion of a standard incentive for additional measures increased project size and drove higher energy and demand savings results in some situations.</w:t>
      </w:r>
      <w:r w:rsidR="00B95613" w:rsidRPr="004441D8">
        <w:rPr>
          <w:sz w:val="20"/>
          <w:szCs w:val="20"/>
        </w:rPr>
        <w:t xml:space="preserve">  However, </w:t>
      </w:r>
      <w:r w:rsidR="0026633A">
        <w:rPr>
          <w:sz w:val="20"/>
          <w:szCs w:val="20"/>
        </w:rPr>
        <w:t>WESTARIO POWER INC.</w:t>
      </w:r>
      <w:r w:rsidR="00B95613" w:rsidRPr="004441D8">
        <w:rPr>
          <w:sz w:val="20"/>
          <w:szCs w:val="20"/>
        </w:rPr>
        <w:t xml:space="preserve">s are unable to offer these standard incentives to prior participants. The ability to return to prior participants and offer a standard incentive on the remaining </w:t>
      </w:r>
      <w:r w:rsidR="00FE2186" w:rsidRPr="004441D8">
        <w:rPr>
          <w:sz w:val="20"/>
        </w:rPr>
        <w:t>measures</w:t>
      </w:r>
      <w:r w:rsidR="00FF6EE6" w:rsidRPr="004441D8">
        <w:rPr>
          <w:sz w:val="20"/>
          <w:szCs w:val="20"/>
        </w:rPr>
        <w:t xml:space="preserve"> </w:t>
      </w:r>
      <w:r w:rsidR="00B95613" w:rsidRPr="004441D8">
        <w:rPr>
          <w:sz w:val="20"/>
          <w:szCs w:val="20"/>
        </w:rPr>
        <w:t>has potential to provide additional energy and demand savings</w:t>
      </w:r>
      <w:r w:rsidR="00FE2186" w:rsidRPr="004441D8">
        <w:rPr>
          <w:sz w:val="20"/>
        </w:rPr>
        <w:t>.</w:t>
      </w:r>
    </w:p>
    <w:p w:rsidR="00B23B19" w:rsidRPr="004441D8" w:rsidRDefault="00B23B19" w:rsidP="006345EB">
      <w:pPr>
        <w:numPr>
          <w:ilvl w:val="0"/>
          <w:numId w:val="24"/>
        </w:numPr>
        <w:ind w:left="360"/>
        <w:jc w:val="both"/>
        <w:rPr>
          <w:sz w:val="20"/>
          <w:szCs w:val="20"/>
        </w:rPr>
      </w:pPr>
      <w:r w:rsidRPr="004441D8">
        <w:rPr>
          <w:sz w:val="20"/>
          <w:szCs w:val="20"/>
        </w:rPr>
        <w:lastRenderedPageBreak/>
        <w:t>Many customers are not taking advantage of any additional measures, which may present an opportunity to for future savings with a new program offering.</w:t>
      </w:r>
    </w:p>
    <w:p w:rsidR="00FE2186" w:rsidRPr="00575925" w:rsidRDefault="00FE2186" w:rsidP="0029274B">
      <w:pPr>
        <w:pStyle w:val="ListParagraph"/>
        <w:ind w:left="360" w:hanging="360"/>
        <w:jc w:val="both"/>
        <w:rPr>
          <w:sz w:val="20"/>
          <w:szCs w:val="20"/>
        </w:rPr>
      </w:pPr>
    </w:p>
    <w:p w:rsidR="00FE2186" w:rsidRPr="004441D8" w:rsidRDefault="00FE2186" w:rsidP="004441D8">
      <w:pPr>
        <w:pStyle w:val="Heading4"/>
        <w:numPr>
          <w:ilvl w:val="3"/>
          <w:numId w:val="39"/>
        </w:numPr>
      </w:pPr>
      <w:r w:rsidRPr="004441D8">
        <w:t xml:space="preserve">Existing </w:t>
      </w:r>
      <w:r w:rsidR="00542BF5" w:rsidRPr="004441D8">
        <w:t>Building</w:t>
      </w:r>
      <w:r w:rsidRPr="004441D8">
        <w:t xml:space="preserve"> Commissioning Incentive Initiative (Schedule C-6)</w:t>
      </w:r>
    </w:p>
    <w:p w:rsidR="00FE2186" w:rsidRPr="00575925" w:rsidRDefault="00FE2186" w:rsidP="00FE2186"/>
    <w:p w:rsidR="00FE2186" w:rsidRPr="004441D8" w:rsidRDefault="00A16AAD" w:rsidP="00D029DC">
      <w:pPr>
        <w:rPr>
          <w:b/>
          <w:sz w:val="20"/>
        </w:rPr>
      </w:pPr>
      <w:r>
        <w:rPr>
          <w:b/>
          <w:sz w:val="20"/>
        </w:rPr>
        <w:t>Initiative Activities/Progress:</w:t>
      </w:r>
    </w:p>
    <w:p w:rsidR="00D404A5" w:rsidRPr="00575925" w:rsidRDefault="000C620F" w:rsidP="004441D8">
      <w:pPr>
        <w:jc w:val="both"/>
        <w:rPr>
          <w:b/>
          <w:sz w:val="20"/>
          <w:szCs w:val="20"/>
        </w:rPr>
      </w:pPr>
      <w:r w:rsidRPr="00575925">
        <w:rPr>
          <w:b/>
          <w:sz w:val="20"/>
          <w:szCs w:val="20"/>
        </w:rPr>
        <w:t>Additional Comments</w:t>
      </w:r>
      <w:r w:rsidR="00D404A5" w:rsidRPr="00575925">
        <w:rPr>
          <w:b/>
          <w:sz w:val="20"/>
          <w:szCs w:val="20"/>
        </w:rPr>
        <w:t>:</w:t>
      </w:r>
    </w:p>
    <w:p w:rsidR="00DF7AE9" w:rsidRPr="00575925" w:rsidRDefault="00832969" w:rsidP="00823B86">
      <w:pPr>
        <w:numPr>
          <w:ilvl w:val="0"/>
          <w:numId w:val="22"/>
        </w:numPr>
        <w:tabs>
          <w:tab w:val="left" w:pos="360"/>
        </w:tabs>
        <w:ind w:left="360"/>
        <w:jc w:val="both"/>
        <w:rPr>
          <w:sz w:val="20"/>
          <w:szCs w:val="20"/>
        </w:rPr>
      </w:pPr>
      <w:r w:rsidRPr="00575925">
        <w:rPr>
          <w:sz w:val="20"/>
          <w:szCs w:val="20"/>
        </w:rPr>
        <w:t xml:space="preserve">Initiative </w:t>
      </w:r>
      <w:r w:rsidR="00DF7AE9" w:rsidRPr="00575925">
        <w:rPr>
          <w:sz w:val="20"/>
          <w:szCs w:val="20"/>
        </w:rPr>
        <w:t xml:space="preserve">name does not properly describe the </w:t>
      </w:r>
      <w:r w:rsidR="0063229F" w:rsidRPr="004D3BB5">
        <w:rPr>
          <w:sz w:val="20"/>
        </w:rPr>
        <w:t>i</w:t>
      </w:r>
      <w:r w:rsidR="00DF7AE9" w:rsidRPr="004D3BB5">
        <w:rPr>
          <w:sz w:val="20"/>
        </w:rPr>
        <w:t>nitiative</w:t>
      </w:r>
      <w:r w:rsidR="00DF7AE9" w:rsidRPr="00575925">
        <w:rPr>
          <w:sz w:val="20"/>
          <w:szCs w:val="20"/>
        </w:rPr>
        <w:t>.</w:t>
      </w:r>
    </w:p>
    <w:p w:rsidR="0029274B" w:rsidRPr="00575925" w:rsidRDefault="0029274B" w:rsidP="00823B86">
      <w:pPr>
        <w:numPr>
          <w:ilvl w:val="0"/>
          <w:numId w:val="22"/>
        </w:numPr>
        <w:tabs>
          <w:tab w:val="left" w:pos="360"/>
        </w:tabs>
        <w:ind w:left="360"/>
        <w:jc w:val="both"/>
        <w:rPr>
          <w:b/>
          <w:sz w:val="20"/>
          <w:szCs w:val="20"/>
        </w:rPr>
      </w:pPr>
      <w:r w:rsidRPr="00575925">
        <w:rPr>
          <w:sz w:val="20"/>
          <w:szCs w:val="20"/>
        </w:rPr>
        <w:t xml:space="preserve">There was </w:t>
      </w:r>
      <w:r w:rsidR="00DF7AE9" w:rsidRPr="00575925">
        <w:rPr>
          <w:sz w:val="20"/>
          <w:szCs w:val="20"/>
        </w:rPr>
        <w:t xml:space="preserve">minimal participation </w:t>
      </w:r>
      <w:r w:rsidRPr="00575925">
        <w:rPr>
          <w:sz w:val="20"/>
          <w:szCs w:val="20"/>
        </w:rPr>
        <w:t xml:space="preserve">for this </w:t>
      </w:r>
      <w:r w:rsidR="0063229F" w:rsidRPr="004D3BB5">
        <w:rPr>
          <w:sz w:val="20"/>
        </w:rPr>
        <w:t>i</w:t>
      </w:r>
      <w:r w:rsidRPr="004D3BB5">
        <w:rPr>
          <w:sz w:val="20"/>
        </w:rPr>
        <w:t>nitiative</w:t>
      </w:r>
      <w:r w:rsidR="004A2E1B" w:rsidRPr="004A2E1B">
        <w:rPr>
          <w:sz w:val="20"/>
          <w:szCs w:val="20"/>
        </w:rPr>
        <w:t xml:space="preserve">. </w:t>
      </w:r>
      <w:r w:rsidRPr="00575925">
        <w:rPr>
          <w:sz w:val="20"/>
          <w:szCs w:val="20"/>
        </w:rPr>
        <w:t xml:space="preserve">It is suspected that the lack of participation in the program is a result of the </w:t>
      </w:r>
      <w:r w:rsidR="0063229F" w:rsidRPr="004D3BB5">
        <w:rPr>
          <w:sz w:val="20"/>
        </w:rPr>
        <w:t>i</w:t>
      </w:r>
      <w:r w:rsidRPr="004D3BB5">
        <w:rPr>
          <w:sz w:val="20"/>
        </w:rPr>
        <w:t>nitiative</w:t>
      </w:r>
      <w:r w:rsidR="00832969" w:rsidRPr="00575925">
        <w:rPr>
          <w:sz w:val="20"/>
          <w:szCs w:val="20"/>
        </w:rPr>
        <w:t xml:space="preserve"> being limited to space cooling and a limited window of opportunity (cooling season) for participation. </w:t>
      </w:r>
    </w:p>
    <w:p w:rsidR="00DF7AE9" w:rsidRPr="00575925" w:rsidRDefault="00DF7AE9" w:rsidP="00823B86">
      <w:pPr>
        <w:numPr>
          <w:ilvl w:val="0"/>
          <w:numId w:val="22"/>
        </w:numPr>
        <w:tabs>
          <w:tab w:val="left" w:pos="360"/>
        </w:tabs>
        <w:ind w:left="360"/>
        <w:jc w:val="both"/>
        <w:rPr>
          <w:b/>
          <w:sz w:val="20"/>
          <w:szCs w:val="20"/>
        </w:rPr>
      </w:pPr>
      <w:r w:rsidRPr="00575925">
        <w:rPr>
          <w:sz w:val="20"/>
          <w:szCs w:val="20"/>
        </w:rPr>
        <w:t>Participation i</w:t>
      </w:r>
      <w:r w:rsidR="00832969" w:rsidRPr="00575925">
        <w:rPr>
          <w:sz w:val="20"/>
          <w:szCs w:val="20"/>
        </w:rPr>
        <w:t xml:space="preserve">s mainly channel partner driven, however </w:t>
      </w:r>
      <w:r w:rsidR="0044349C" w:rsidRPr="00575925">
        <w:rPr>
          <w:sz w:val="20"/>
          <w:szCs w:val="20"/>
        </w:rPr>
        <w:t>the</w:t>
      </w:r>
      <w:r w:rsidR="00832969" w:rsidRPr="00575925">
        <w:rPr>
          <w:sz w:val="20"/>
          <w:szCs w:val="20"/>
        </w:rPr>
        <w:t xml:space="preserve"> particulars of the </w:t>
      </w:r>
      <w:r w:rsidR="0063229F" w:rsidRPr="004D3BB5">
        <w:rPr>
          <w:sz w:val="20"/>
        </w:rPr>
        <w:t>i</w:t>
      </w:r>
      <w:r w:rsidR="00832969" w:rsidRPr="004D3BB5">
        <w:rPr>
          <w:sz w:val="20"/>
        </w:rPr>
        <w:t>nitiative</w:t>
      </w:r>
      <w:r w:rsidR="00832969" w:rsidRPr="00575925">
        <w:rPr>
          <w:sz w:val="20"/>
          <w:szCs w:val="20"/>
        </w:rPr>
        <w:t xml:space="preserve"> have presented </w:t>
      </w:r>
      <w:r w:rsidR="00832969" w:rsidRPr="004D3BB5">
        <w:rPr>
          <w:sz w:val="20"/>
        </w:rPr>
        <w:t xml:space="preserve">too </w:t>
      </w:r>
      <w:r w:rsidR="00E41BC8" w:rsidRPr="004D3BB5">
        <w:rPr>
          <w:sz w:val="20"/>
        </w:rPr>
        <w:t xml:space="preserve">much of </w:t>
      </w:r>
      <w:r w:rsidR="00FF6EE6">
        <w:rPr>
          <w:sz w:val="20"/>
          <w:szCs w:val="20"/>
        </w:rPr>
        <w:t>a</w:t>
      </w:r>
      <w:r w:rsidR="00832969" w:rsidRPr="00575925">
        <w:rPr>
          <w:sz w:val="20"/>
          <w:szCs w:val="20"/>
        </w:rPr>
        <w:t xml:space="preserve"> significant</w:t>
      </w:r>
      <w:r w:rsidR="00832969" w:rsidRPr="004D3BB5">
        <w:rPr>
          <w:sz w:val="20"/>
        </w:rPr>
        <w:t xml:space="preserve"> barrier</w:t>
      </w:r>
      <w:r w:rsidR="00832969" w:rsidRPr="00575925">
        <w:rPr>
          <w:sz w:val="20"/>
          <w:szCs w:val="20"/>
        </w:rPr>
        <w:t xml:space="preserve"> for many channel partners </w:t>
      </w:r>
      <w:r w:rsidR="0044349C" w:rsidRPr="00575925">
        <w:rPr>
          <w:sz w:val="20"/>
          <w:szCs w:val="20"/>
        </w:rPr>
        <w:t>to participate</w:t>
      </w:r>
      <w:r w:rsidR="00832969" w:rsidRPr="00575925">
        <w:rPr>
          <w:sz w:val="20"/>
          <w:szCs w:val="20"/>
        </w:rPr>
        <w:t>.</w:t>
      </w:r>
    </w:p>
    <w:p w:rsidR="00DF7AE9" w:rsidRPr="00575925" w:rsidRDefault="00FE2186" w:rsidP="00823B86">
      <w:pPr>
        <w:numPr>
          <w:ilvl w:val="0"/>
          <w:numId w:val="22"/>
        </w:numPr>
        <w:tabs>
          <w:tab w:val="left" w:pos="360"/>
        </w:tabs>
        <w:ind w:left="360"/>
        <w:jc w:val="both"/>
        <w:rPr>
          <w:sz w:val="20"/>
          <w:szCs w:val="20"/>
        </w:rPr>
      </w:pPr>
      <w:r w:rsidRPr="00575925">
        <w:rPr>
          <w:sz w:val="20"/>
          <w:szCs w:val="20"/>
        </w:rPr>
        <w:t>The customer expectation is that the program be expanded to include a broader range of measures for a more holistic appro</w:t>
      </w:r>
      <w:r w:rsidR="00DF7AE9" w:rsidRPr="00575925">
        <w:rPr>
          <w:sz w:val="20"/>
          <w:szCs w:val="20"/>
        </w:rPr>
        <w:t>ach to building re</w:t>
      </w:r>
      <w:r w:rsidR="00A16AAD">
        <w:rPr>
          <w:sz w:val="20"/>
          <w:szCs w:val="20"/>
        </w:rPr>
        <w:t>-</w:t>
      </w:r>
      <w:r w:rsidR="00DF7AE9" w:rsidRPr="00575925">
        <w:rPr>
          <w:sz w:val="20"/>
          <w:szCs w:val="20"/>
        </w:rPr>
        <w:t xml:space="preserve">commissioning and chilled water systems used for other purposes should be made eligible and considered through </w:t>
      </w:r>
      <w:r w:rsidR="00026463" w:rsidRPr="004D3BB5">
        <w:rPr>
          <w:sz w:val="20"/>
        </w:rPr>
        <w:t>c</w:t>
      </w:r>
      <w:r w:rsidR="00DF7AE9" w:rsidRPr="004D3BB5">
        <w:rPr>
          <w:sz w:val="20"/>
        </w:rPr>
        <w:t xml:space="preserve">hange </w:t>
      </w:r>
      <w:r w:rsidR="00026463" w:rsidRPr="004D3BB5">
        <w:rPr>
          <w:sz w:val="20"/>
        </w:rPr>
        <w:t>m</w:t>
      </w:r>
      <w:r w:rsidR="00DF7AE9" w:rsidRPr="004D3BB5">
        <w:rPr>
          <w:sz w:val="20"/>
        </w:rPr>
        <w:t>anagement</w:t>
      </w:r>
      <w:r w:rsidR="00DF7AE9" w:rsidRPr="00575925">
        <w:rPr>
          <w:sz w:val="20"/>
          <w:szCs w:val="20"/>
        </w:rPr>
        <w:t>.</w:t>
      </w:r>
    </w:p>
    <w:p w:rsidR="0044349C" w:rsidRPr="00575925" w:rsidRDefault="00C25B66" w:rsidP="00823B86">
      <w:pPr>
        <w:numPr>
          <w:ilvl w:val="0"/>
          <w:numId w:val="22"/>
        </w:numPr>
        <w:tabs>
          <w:tab w:val="left" w:pos="360"/>
        </w:tabs>
        <w:ind w:left="360"/>
        <w:jc w:val="both"/>
        <w:rPr>
          <w:sz w:val="20"/>
          <w:szCs w:val="20"/>
        </w:rPr>
      </w:pPr>
      <w:r w:rsidRPr="00575925">
        <w:rPr>
          <w:sz w:val="20"/>
          <w:szCs w:val="20"/>
        </w:rPr>
        <w:t>This initiative should be reviewed for incentive alignment with ERII, as c</w:t>
      </w:r>
      <w:r w:rsidR="00832969" w:rsidRPr="00575925">
        <w:rPr>
          <w:sz w:val="20"/>
          <w:szCs w:val="20"/>
        </w:rPr>
        <w:t>urrently a participant will not receive an incentive if the overall payback is less than 2 years</w:t>
      </w:r>
      <w:r w:rsidRPr="00575925">
        <w:rPr>
          <w:sz w:val="20"/>
          <w:szCs w:val="20"/>
        </w:rPr>
        <w:t>.</w:t>
      </w:r>
    </w:p>
    <w:p w:rsidR="0044349C" w:rsidRPr="00575925" w:rsidRDefault="0044349C" w:rsidP="00C25B66">
      <w:pPr>
        <w:pStyle w:val="ListParagraph"/>
        <w:tabs>
          <w:tab w:val="left" w:pos="360"/>
        </w:tabs>
        <w:ind w:left="360"/>
        <w:jc w:val="both"/>
        <w:rPr>
          <w:sz w:val="20"/>
          <w:szCs w:val="20"/>
        </w:rPr>
      </w:pPr>
    </w:p>
    <w:p w:rsidR="00FE2186" w:rsidRPr="004441D8" w:rsidRDefault="00FE2186" w:rsidP="004441D8">
      <w:pPr>
        <w:pStyle w:val="Heading4"/>
        <w:numPr>
          <w:ilvl w:val="3"/>
          <w:numId w:val="39"/>
        </w:numPr>
      </w:pPr>
      <w:r w:rsidRPr="004441D8">
        <w:t xml:space="preserve">New Construction and Major Renovation Initiative </w:t>
      </w:r>
      <w:r w:rsidRPr="00486EAA">
        <w:rPr>
          <w:rFonts w:ascii="Arial" w:hAnsi="Arial"/>
          <w:sz w:val="22"/>
        </w:rPr>
        <w:t>(</w:t>
      </w:r>
      <w:r w:rsidR="005D5F8B" w:rsidRPr="00486EAA">
        <w:rPr>
          <w:rFonts w:ascii="Arial" w:hAnsi="Arial"/>
          <w:sz w:val="22"/>
          <w:lang w:val="en-US"/>
        </w:rPr>
        <w:t>“</w:t>
      </w:r>
      <w:r w:rsidRPr="004441D8">
        <w:t>HPNC</w:t>
      </w:r>
      <w:r w:rsidR="000728E6" w:rsidRPr="00486EAA">
        <w:rPr>
          <w:rFonts w:ascii="Arial" w:hAnsi="Arial"/>
          <w:sz w:val="22"/>
          <w:lang w:val="en-CA"/>
        </w:rPr>
        <w:t>”</w:t>
      </w:r>
      <w:r w:rsidRPr="0096042F">
        <w:rPr>
          <w:rFonts w:ascii="Arial" w:hAnsi="Arial"/>
        </w:rPr>
        <w:t>)</w:t>
      </w:r>
      <w:r w:rsidRPr="004441D8">
        <w:t xml:space="preserve"> (Schedule C-4)</w:t>
      </w:r>
    </w:p>
    <w:p w:rsidR="00FE2186" w:rsidRPr="00575925" w:rsidRDefault="00FE2186" w:rsidP="00FE2186"/>
    <w:p w:rsidR="00BD147D" w:rsidRDefault="00FE2186" w:rsidP="00BD147D">
      <w:pPr>
        <w:rPr>
          <w:sz w:val="20"/>
        </w:rPr>
      </w:pPr>
      <w:r w:rsidRPr="00575925">
        <w:rPr>
          <w:b/>
          <w:sz w:val="20"/>
        </w:rPr>
        <w:t xml:space="preserve">Initiative Activities/Progress: </w:t>
      </w:r>
      <w:r w:rsidR="00BD147D" w:rsidRPr="00BD147D">
        <w:rPr>
          <w:sz w:val="20"/>
        </w:rPr>
        <w:t>WESTARIO POWE</w:t>
      </w:r>
      <w:r w:rsidR="00BD147D">
        <w:rPr>
          <w:sz w:val="20"/>
        </w:rPr>
        <w:t>R INC. is credited with 1 HPNC participant</w:t>
      </w:r>
    </w:p>
    <w:p w:rsidR="00D404A5" w:rsidRPr="00575925" w:rsidRDefault="0044349C" w:rsidP="00BD147D">
      <w:pPr>
        <w:rPr>
          <w:b/>
          <w:sz w:val="20"/>
          <w:szCs w:val="20"/>
        </w:rPr>
      </w:pPr>
      <w:r w:rsidRPr="00575925">
        <w:rPr>
          <w:b/>
          <w:sz w:val="20"/>
          <w:szCs w:val="20"/>
        </w:rPr>
        <w:t>Additional Comments</w:t>
      </w:r>
    </w:p>
    <w:p w:rsidR="009E59A0" w:rsidRPr="004A23E8" w:rsidRDefault="00DF7AE9" w:rsidP="00823B86">
      <w:pPr>
        <w:numPr>
          <w:ilvl w:val="0"/>
          <w:numId w:val="20"/>
        </w:numPr>
        <w:ind w:left="360"/>
        <w:jc w:val="both"/>
        <w:rPr>
          <w:b/>
          <w:sz w:val="20"/>
          <w:szCs w:val="20"/>
        </w:rPr>
      </w:pPr>
      <w:r w:rsidRPr="00575925">
        <w:rPr>
          <w:sz w:val="20"/>
          <w:szCs w:val="20"/>
        </w:rPr>
        <w:t xml:space="preserve">With the Ministerial Directive </w:t>
      </w:r>
      <w:r w:rsidR="00FF6EE6">
        <w:rPr>
          <w:sz w:val="20"/>
          <w:szCs w:val="20"/>
        </w:rPr>
        <w:t xml:space="preserve">issued </w:t>
      </w:r>
      <w:r w:rsidR="00FF6EE6" w:rsidRPr="009D4692">
        <w:rPr>
          <w:rFonts w:cs="Arial"/>
          <w:sz w:val="20"/>
          <w:szCs w:val="20"/>
        </w:rPr>
        <w:t>December 21, 2012</w:t>
      </w:r>
      <w:r w:rsidR="00FF6EE6">
        <w:rPr>
          <w:rFonts w:cs="Arial"/>
          <w:sz w:val="20"/>
          <w:szCs w:val="20"/>
        </w:rPr>
        <w:t xml:space="preserve">, </w:t>
      </w:r>
      <w:r w:rsidRPr="00575925">
        <w:rPr>
          <w:sz w:val="20"/>
          <w:szCs w:val="20"/>
        </w:rPr>
        <w:t xml:space="preserve">facilities with a </w:t>
      </w:r>
      <w:r w:rsidRPr="004A23E8">
        <w:rPr>
          <w:sz w:val="20"/>
          <w:szCs w:val="20"/>
        </w:rPr>
        <w:t xml:space="preserve">completion date near the end of 2014 </w:t>
      </w:r>
      <w:r w:rsidR="005D5F8B" w:rsidRPr="004D3BB5">
        <w:rPr>
          <w:sz w:val="20"/>
        </w:rPr>
        <w:t>with</w:t>
      </w:r>
      <w:r w:rsidRPr="004D3BB5">
        <w:rPr>
          <w:sz w:val="20"/>
        </w:rPr>
        <w:t xml:space="preserve"> </w:t>
      </w:r>
      <w:r w:rsidRPr="004A23E8">
        <w:rPr>
          <w:sz w:val="20"/>
          <w:szCs w:val="20"/>
        </w:rPr>
        <w:t xml:space="preserve">some </w:t>
      </w:r>
      <w:r w:rsidR="00AE6964" w:rsidRPr="004D3BB5">
        <w:rPr>
          <w:sz w:val="20"/>
        </w:rPr>
        <w:t>confidence</w:t>
      </w:r>
      <w:r w:rsidRPr="004A23E8">
        <w:rPr>
          <w:sz w:val="20"/>
          <w:szCs w:val="20"/>
        </w:rPr>
        <w:t xml:space="preserve"> that they will be compensated fo</w:t>
      </w:r>
      <w:r w:rsidR="00DA1282" w:rsidRPr="004A23E8">
        <w:rPr>
          <w:sz w:val="20"/>
          <w:szCs w:val="20"/>
        </w:rPr>
        <w:t xml:space="preserve">r choosing </w:t>
      </w:r>
      <w:r w:rsidRPr="004D3BB5">
        <w:rPr>
          <w:sz w:val="20"/>
        </w:rPr>
        <w:t>efficien</w:t>
      </w:r>
      <w:r w:rsidR="005D5F8B" w:rsidRPr="004D3BB5">
        <w:rPr>
          <w:sz w:val="20"/>
        </w:rPr>
        <w:t>cy</w:t>
      </w:r>
      <w:r w:rsidR="00DA1282" w:rsidRPr="004A23E8">
        <w:rPr>
          <w:sz w:val="20"/>
          <w:szCs w:val="20"/>
        </w:rPr>
        <w:t xml:space="preserve"> measures. </w:t>
      </w:r>
    </w:p>
    <w:p w:rsidR="009E59A0" w:rsidRPr="004D3BB5" w:rsidRDefault="00A70376" w:rsidP="000914B9">
      <w:pPr>
        <w:numPr>
          <w:ilvl w:val="0"/>
          <w:numId w:val="20"/>
        </w:numPr>
        <w:ind w:left="360"/>
        <w:jc w:val="both"/>
        <w:rPr>
          <w:b/>
          <w:sz w:val="20"/>
        </w:rPr>
      </w:pPr>
      <w:r w:rsidRPr="004A23E8">
        <w:rPr>
          <w:sz w:val="20"/>
          <w:szCs w:val="20"/>
        </w:rPr>
        <w:t xml:space="preserve">Participants </w:t>
      </w:r>
      <w:r w:rsidR="00C64021" w:rsidRPr="004D3BB5">
        <w:rPr>
          <w:sz w:val="20"/>
        </w:rPr>
        <w:t>have until the end of 2014 to submit their applications</w:t>
      </w:r>
      <w:r w:rsidR="00512F91" w:rsidRPr="004D3BB5">
        <w:rPr>
          <w:sz w:val="20"/>
        </w:rPr>
        <w:t xml:space="preserve"> for the projects that will be completed in 2015</w:t>
      </w:r>
      <w:r w:rsidR="004A2E1B" w:rsidRPr="004A2E1B">
        <w:rPr>
          <w:sz w:val="20"/>
        </w:rPr>
        <w:t xml:space="preserve">. </w:t>
      </w:r>
      <w:r w:rsidR="00C64021" w:rsidRPr="004D3BB5">
        <w:rPr>
          <w:sz w:val="20"/>
        </w:rPr>
        <w:t>However savings achieved will be accounted for in the new framework (2015</w:t>
      </w:r>
      <w:r w:rsidR="0059232C">
        <w:rPr>
          <w:sz w:val="20"/>
        </w:rPr>
        <w:t xml:space="preserve"> </w:t>
      </w:r>
      <w:r w:rsidR="00C64021" w:rsidRPr="004D3BB5">
        <w:rPr>
          <w:sz w:val="20"/>
        </w:rPr>
        <w:t>-</w:t>
      </w:r>
      <w:r w:rsidR="0059232C">
        <w:rPr>
          <w:sz w:val="20"/>
        </w:rPr>
        <w:t xml:space="preserve"> </w:t>
      </w:r>
      <w:r w:rsidR="00C64021" w:rsidRPr="004D3BB5">
        <w:rPr>
          <w:sz w:val="20"/>
        </w:rPr>
        <w:t>2020)</w:t>
      </w:r>
      <w:r w:rsidR="004A2E1B" w:rsidRPr="004A2E1B">
        <w:rPr>
          <w:sz w:val="20"/>
        </w:rPr>
        <w:t xml:space="preserve">. </w:t>
      </w:r>
    </w:p>
    <w:p w:rsidR="00DA1282" w:rsidRPr="004441D8" w:rsidRDefault="00C25B66" w:rsidP="00823B86">
      <w:pPr>
        <w:numPr>
          <w:ilvl w:val="0"/>
          <w:numId w:val="20"/>
        </w:numPr>
        <w:ind w:left="360"/>
        <w:jc w:val="both"/>
        <w:rPr>
          <w:b/>
          <w:sz w:val="20"/>
          <w:szCs w:val="20"/>
        </w:rPr>
      </w:pPr>
      <w:r w:rsidRPr="004441D8">
        <w:rPr>
          <w:sz w:val="20"/>
          <w:szCs w:val="20"/>
        </w:rPr>
        <w:t>The custom application process requires considerable customer</w:t>
      </w:r>
      <w:r w:rsidR="00DA1282" w:rsidRPr="004441D8">
        <w:rPr>
          <w:sz w:val="20"/>
          <w:szCs w:val="20"/>
        </w:rPr>
        <w:t xml:space="preserve"> support and skilled </w:t>
      </w:r>
      <w:r w:rsidR="0026633A">
        <w:rPr>
          <w:sz w:val="20"/>
          <w:szCs w:val="20"/>
        </w:rPr>
        <w:t>WESTARIO POWER INC.</w:t>
      </w:r>
      <w:r w:rsidR="00DA1282" w:rsidRPr="004441D8">
        <w:rPr>
          <w:sz w:val="20"/>
          <w:szCs w:val="20"/>
        </w:rPr>
        <w:t xml:space="preserve"> staff</w:t>
      </w:r>
      <w:r w:rsidR="004A2E1B" w:rsidRPr="004441D8">
        <w:rPr>
          <w:sz w:val="20"/>
          <w:szCs w:val="20"/>
        </w:rPr>
        <w:t xml:space="preserve">. </w:t>
      </w:r>
      <w:r w:rsidR="00DA1282" w:rsidRPr="004441D8">
        <w:rPr>
          <w:sz w:val="20"/>
          <w:szCs w:val="20"/>
        </w:rPr>
        <w:t>The effort required to participate through the custom stream exceeds the value of the incentive for many customers.</w:t>
      </w:r>
    </w:p>
    <w:p w:rsidR="00C25B66" w:rsidRPr="004441D8" w:rsidRDefault="00DA1282" w:rsidP="00823B86">
      <w:pPr>
        <w:numPr>
          <w:ilvl w:val="0"/>
          <w:numId w:val="20"/>
        </w:numPr>
        <w:ind w:left="360"/>
        <w:jc w:val="both"/>
        <w:rPr>
          <w:b/>
          <w:sz w:val="20"/>
          <w:szCs w:val="20"/>
        </w:rPr>
      </w:pPr>
      <w:r w:rsidRPr="004441D8">
        <w:rPr>
          <w:sz w:val="20"/>
          <w:szCs w:val="20"/>
        </w:rPr>
        <w:t>There are no custom measure options for items that do not qualify under the prescriptive or engineered track as the custom path does not allow for individual measures, only whole building modelling</w:t>
      </w:r>
      <w:r w:rsidR="004A2E1B" w:rsidRPr="004441D8">
        <w:rPr>
          <w:sz w:val="20"/>
          <w:szCs w:val="20"/>
        </w:rPr>
        <w:t xml:space="preserve">. </w:t>
      </w:r>
    </w:p>
    <w:p w:rsidR="004349D3" w:rsidRPr="00575925" w:rsidRDefault="00DF7AE9" w:rsidP="002B73A1">
      <w:pPr>
        <w:ind w:left="360" w:hanging="360"/>
        <w:jc w:val="both"/>
        <w:rPr>
          <w:sz w:val="20"/>
          <w:szCs w:val="20"/>
        </w:rPr>
      </w:pPr>
      <w:r w:rsidRPr="004441D8">
        <w:rPr>
          <w:b/>
          <w:sz w:val="20"/>
          <w:szCs w:val="20"/>
        </w:rPr>
        <w:t>•</w:t>
      </w:r>
      <w:r w:rsidR="00744B89" w:rsidRPr="004441D8">
        <w:rPr>
          <w:bCs/>
          <w:sz w:val="20"/>
          <w:szCs w:val="20"/>
        </w:rPr>
        <w:t xml:space="preserve">The requirement to have a customer invoice the </w:t>
      </w:r>
      <w:r w:rsidR="0026633A">
        <w:rPr>
          <w:bCs/>
          <w:sz w:val="20"/>
          <w:szCs w:val="20"/>
        </w:rPr>
        <w:t>WESTARIO POWER INC.</w:t>
      </w:r>
      <w:r w:rsidR="00744B89" w:rsidRPr="004441D8">
        <w:rPr>
          <w:bCs/>
          <w:sz w:val="20"/>
          <w:szCs w:val="20"/>
        </w:rPr>
        <w:t xml:space="preserve"> for their incentive is very burdensome for the customer and results in a negative customer experience and a</w:t>
      </w:r>
      <w:r w:rsidR="00FF6EE6" w:rsidRPr="004441D8">
        <w:rPr>
          <w:bCs/>
          <w:sz w:val="20"/>
          <w:szCs w:val="20"/>
        </w:rPr>
        <w:t xml:space="preserve"> potential</w:t>
      </w:r>
      <w:r w:rsidR="00FF6EE6" w:rsidRPr="004A23E8">
        <w:rPr>
          <w:bCs/>
          <w:sz w:val="20"/>
          <w:szCs w:val="20"/>
        </w:rPr>
        <w:t xml:space="preserve"> barrier</w:t>
      </w:r>
      <w:r w:rsidR="00744B89" w:rsidRPr="004A23E8">
        <w:rPr>
          <w:bCs/>
          <w:sz w:val="20"/>
          <w:szCs w:val="20"/>
        </w:rPr>
        <w:t xml:space="preserve"> to participation.</w:t>
      </w:r>
    </w:p>
    <w:p w:rsidR="004349D3" w:rsidRPr="004441D8" w:rsidRDefault="004349D3" w:rsidP="00D029DC">
      <w:pPr>
        <w:pStyle w:val="Heading4"/>
        <w:numPr>
          <w:ilvl w:val="3"/>
          <w:numId w:val="39"/>
        </w:numPr>
      </w:pPr>
      <w:r w:rsidRPr="004441D8">
        <w:lastRenderedPageBreak/>
        <w:t>Energy Audit Initiative</w:t>
      </w:r>
    </w:p>
    <w:p w:rsidR="004349D3" w:rsidRPr="00575925" w:rsidRDefault="004349D3" w:rsidP="004349D3"/>
    <w:p w:rsidR="004349D3" w:rsidRPr="004441D8" w:rsidRDefault="004349D3" w:rsidP="00D029DC">
      <w:pPr>
        <w:rPr>
          <w:b/>
          <w:sz w:val="20"/>
        </w:rPr>
      </w:pPr>
      <w:r w:rsidRPr="00575925">
        <w:rPr>
          <w:b/>
          <w:sz w:val="20"/>
        </w:rPr>
        <w:t>Initiative Activities/</w:t>
      </w:r>
      <w:r w:rsidRPr="0024756E">
        <w:rPr>
          <w:b/>
          <w:sz w:val="20"/>
        </w:rPr>
        <w:t>Progress:</w:t>
      </w:r>
      <w:r w:rsidR="00BD147D" w:rsidRPr="00BD147D">
        <w:t xml:space="preserve"> </w:t>
      </w:r>
      <w:r w:rsidR="00BD147D" w:rsidRPr="00BD147D">
        <w:rPr>
          <w:b/>
          <w:sz w:val="20"/>
        </w:rPr>
        <w:t>WESTARIO POWE</w:t>
      </w:r>
      <w:r w:rsidR="00515906">
        <w:rPr>
          <w:b/>
          <w:sz w:val="20"/>
        </w:rPr>
        <w:t>R INC. is credited with 3</w:t>
      </w:r>
      <w:r w:rsidR="00BD147D">
        <w:rPr>
          <w:b/>
          <w:sz w:val="20"/>
        </w:rPr>
        <w:t xml:space="preserve"> Energy Audit</w:t>
      </w:r>
      <w:r w:rsidR="00BD147D" w:rsidRPr="00BD147D">
        <w:rPr>
          <w:b/>
          <w:sz w:val="20"/>
        </w:rPr>
        <w:t xml:space="preserve"> participants</w:t>
      </w:r>
    </w:p>
    <w:p w:rsidR="00D66210" w:rsidRPr="0006083A" w:rsidRDefault="00457478" w:rsidP="00823B86">
      <w:pPr>
        <w:numPr>
          <w:ilvl w:val="0"/>
          <w:numId w:val="23"/>
        </w:numPr>
        <w:ind w:left="360"/>
        <w:jc w:val="both"/>
        <w:rPr>
          <w:b/>
          <w:sz w:val="20"/>
          <w:szCs w:val="20"/>
        </w:rPr>
      </w:pPr>
      <w:r w:rsidRPr="0006083A">
        <w:rPr>
          <w:sz w:val="20"/>
          <w:szCs w:val="20"/>
        </w:rPr>
        <w:t>The introduction of the</w:t>
      </w:r>
      <w:r w:rsidR="00D66210" w:rsidRPr="0006083A">
        <w:rPr>
          <w:sz w:val="20"/>
          <w:szCs w:val="20"/>
        </w:rPr>
        <w:t xml:space="preserve"> new audit component for one system (i.e. compressed air)</w:t>
      </w:r>
      <w:r w:rsidRPr="0006083A">
        <w:rPr>
          <w:sz w:val="20"/>
          <w:szCs w:val="20"/>
        </w:rPr>
        <w:t>, has increased customer participation</w:t>
      </w:r>
      <w:r w:rsidR="00D66210" w:rsidRPr="0006083A">
        <w:rPr>
          <w:sz w:val="20"/>
          <w:szCs w:val="20"/>
        </w:rPr>
        <w:t xml:space="preserve">. </w:t>
      </w:r>
    </w:p>
    <w:p w:rsidR="004441D8" w:rsidRPr="0006083A" w:rsidRDefault="00D66210" w:rsidP="00823B86">
      <w:pPr>
        <w:numPr>
          <w:ilvl w:val="0"/>
          <w:numId w:val="23"/>
        </w:numPr>
        <w:ind w:left="360"/>
        <w:jc w:val="both"/>
        <w:rPr>
          <w:b/>
          <w:sz w:val="20"/>
          <w:szCs w:val="20"/>
        </w:rPr>
      </w:pPr>
      <w:r w:rsidRPr="0006083A">
        <w:rPr>
          <w:sz w:val="20"/>
          <w:szCs w:val="20"/>
        </w:rPr>
        <w:t xml:space="preserve">The energy audit Initiative is considered an ‘enabling’ </w:t>
      </w:r>
      <w:r w:rsidR="0063229F" w:rsidRPr="0006083A">
        <w:rPr>
          <w:sz w:val="20"/>
        </w:rPr>
        <w:t>i</w:t>
      </w:r>
      <w:r w:rsidRPr="0006083A">
        <w:rPr>
          <w:sz w:val="20"/>
        </w:rPr>
        <w:t>nitiative</w:t>
      </w:r>
      <w:r w:rsidRPr="0006083A">
        <w:rPr>
          <w:sz w:val="20"/>
          <w:szCs w:val="20"/>
        </w:rPr>
        <w:t xml:space="preserve"> and ‘feeds into’ other saveONenergy </w:t>
      </w:r>
      <w:r w:rsidR="0063229F" w:rsidRPr="0006083A">
        <w:rPr>
          <w:sz w:val="20"/>
        </w:rPr>
        <w:t>i</w:t>
      </w:r>
      <w:r w:rsidRPr="0006083A">
        <w:rPr>
          <w:sz w:val="20"/>
        </w:rPr>
        <w:t>nitiatives</w:t>
      </w:r>
      <w:r w:rsidR="004A2E1B" w:rsidRPr="0006083A">
        <w:rPr>
          <w:sz w:val="20"/>
        </w:rPr>
        <w:t xml:space="preserve">. </w:t>
      </w:r>
      <w:r w:rsidR="004A2E1B" w:rsidRPr="0006083A">
        <w:rPr>
          <w:sz w:val="20"/>
          <w:szCs w:val="20"/>
        </w:rPr>
        <w:t xml:space="preserve"> </w:t>
      </w:r>
    </w:p>
    <w:p w:rsidR="00457478" w:rsidRPr="0006083A" w:rsidRDefault="0026633A" w:rsidP="00823B86">
      <w:pPr>
        <w:numPr>
          <w:ilvl w:val="0"/>
          <w:numId w:val="23"/>
        </w:numPr>
        <w:ind w:left="360"/>
        <w:jc w:val="both"/>
        <w:rPr>
          <w:b/>
          <w:sz w:val="20"/>
          <w:szCs w:val="20"/>
        </w:rPr>
      </w:pPr>
      <w:r>
        <w:rPr>
          <w:sz w:val="20"/>
          <w:szCs w:val="20"/>
        </w:rPr>
        <w:t>WESTARIO POWER INC.</w:t>
      </w:r>
      <w:r w:rsidR="00457478" w:rsidRPr="0006083A">
        <w:rPr>
          <w:sz w:val="20"/>
          <w:szCs w:val="20"/>
        </w:rPr>
        <w:t xml:space="preserve">s </w:t>
      </w:r>
      <w:r w:rsidR="00850F3C" w:rsidRPr="0006083A">
        <w:rPr>
          <w:sz w:val="20"/>
        </w:rPr>
        <w:t xml:space="preserve">are receiving some savings towards </w:t>
      </w:r>
      <w:r w:rsidR="00457478" w:rsidRPr="0006083A">
        <w:rPr>
          <w:sz w:val="20"/>
          <w:szCs w:val="20"/>
        </w:rPr>
        <w:t xml:space="preserve">their </w:t>
      </w:r>
      <w:r w:rsidR="00D66210" w:rsidRPr="0006083A">
        <w:rPr>
          <w:sz w:val="20"/>
        </w:rPr>
        <w:t>targets from an audit</w:t>
      </w:r>
      <w:r w:rsidR="00850F3C" w:rsidRPr="0006083A">
        <w:rPr>
          <w:sz w:val="20"/>
        </w:rPr>
        <w:t xml:space="preserve"> which is mainly </w:t>
      </w:r>
      <w:r w:rsidR="006F2064">
        <w:rPr>
          <w:sz w:val="20"/>
        </w:rPr>
        <w:t>attributable</w:t>
      </w:r>
      <w:r w:rsidR="00850F3C" w:rsidRPr="0006083A">
        <w:rPr>
          <w:sz w:val="20"/>
        </w:rPr>
        <w:t xml:space="preserve"> to operational savings</w:t>
      </w:r>
      <w:r w:rsidR="00457478" w:rsidRPr="0006083A">
        <w:rPr>
          <w:sz w:val="20"/>
          <w:szCs w:val="20"/>
        </w:rPr>
        <w:t>.</w:t>
      </w:r>
    </w:p>
    <w:p w:rsidR="00D66210" w:rsidRPr="0006083A" w:rsidRDefault="00D66210" w:rsidP="00823B86">
      <w:pPr>
        <w:numPr>
          <w:ilvl w:val="0"/>
          <w:numId w:val="23"/>
        </w:numPr>
        <w:ind w:left="360"/>
        <w:jc w:val="both"/>
        <w:rPr>
          <w:b/>
          <w:sz w:val="20"/>
          <w:szCs w:val="20"/>
        </w:rPr>
      </w:pPr>
      <w:r w:rsidRPr="0006083A">
        <w:rPr>
          <w:sz w:val="20"/>
          <w:szCs w:val="20"/>
        </w:rPr>
        <w:t xml:space="preserve">Audit reports from consultants vary considerably and in some cases, while they adhere to the </w:t>
      </w:r>
      <w:r w:rsidR="0063229F" w:rsidRPr="0006083A">
        <w:rPr>
          <w:sz w:val="20"/>
        </w:rPr>
        <w:t>i</w:t>
      </w:r>
      <w:r w:rsidRPr="0006083A">
        <w:rPr>
          <w:sz w:val="20"/>
        </w:rPr>
        <w:t>nitiative</w:t>
      </w:r>
      <w:r w:rsidRPr="0006083A">
        <w:rPr>
          <w:sz w:val="20"/>
          <w:szCs w:val="20"/>
        </w:rPr>
        <w:t xml:space="preserve"> requirements, do not provide value for the </w:t>
      </w:r>
      <w:r w:rsidR="005D5F8B" w:rsidRPr="0006083A">
        <w:rPr>
          <w:sz w:val="20"/>
        </w:rPr>
        <w:t>p</w:t>
      </w:r>
      <w:r w:rsidRPr="0006083A">
        <w:rPr>
          <w:sz w:val="20"/>
        </w:rPr>
        <w:t>articipant.</w:t>
      </w:r>
      <w:r w:rsidR="004A2E1B" w:rsidRPr="0006083A">
        <w:rPr>
          <w:sz w:val="20"/>
          <w:szCs w:val="20"/>
        </w:rPr>
        <w:t xml:space="preserve"> </w:t>
      </w:r>
      <w:r w:rsidR="004C7D27" w:rsidRPr="0006083A">
        <w:rPr>
          <w:sz w:val="20"/>
          <w:szCs w:val="20"/>
        </w:rPr>
        <w:t>A standard template with specific energy saving calculation requirements should be considered.</w:t>
      </w:r>
    </w:p>
    <w:p w:rsidR="00D66210" w:rsidRPr="0006083A" w:rsidRDefault="00D66210" w:rsidP="00823B86">
      <w:pPr>
        <w:numPr>
          <w:ilvl w:val="0"/>
          <w:numId w:val="23"/>
        </w:numPr>
        <w:ind w:left="360"/>
        <w:jc w:val="both"/>
        <w:rPr>
          <w:b/>
          <w:sz w:val="20"/>
          <w:szCs w:val="20"/>
        </w:rPr>
      </w:pPr>
      <w:r w:rsidRPr="0006083A">
        <w:rPr>
          <w:sz w:val="20"/>
          <w:szCs w:val="20"/>
        </w:rPr>
        <w:t xml:space="preserve">Customers look to the </w:t>
      </w:r>
      <w:r w:rsidR="0026633A">
        <w:rPr>
          <w:sz w:val="20"/>
          <w:szCs w:val="20"/>
        </w:rPr>
        <w:t>WESTARIO POWER INC.</w:t>
      </w:r>
      <w:r w:rsidR="004C7D27" w:rsidRPr="0006083A">
        <w:rPr>
          <w:sz w:val="20"/>
          <w:szCs w:val="20"/>
        </w:rPr>
        <w:t>s to recommend audit companies</w:t>
      </w:r>
      <w:r w:rsidR="004A2E1B" w:rsidRPr="0006083A">
        <w:rPr>
          <w:sz w:val="20"/>
          <w:szCs w:val="20"/>
        </w:rPr>
        <w:t xml:space="preserve">. </w:t>
      </w:r>
      <w:r w:rsidR="004C7D27" w:rsidRPr="0006083A">
        <w:rPr>
          <w:sz w:val="20"/>
          <w:szCs w:val="20"/>
        </w:rPr>
        <w:t xml:space="preserve">A centralized prequalified list provided by the </w:t>
      </w:r>
      <w:r w:rsidR="002414A6">
        <w:rPr>
          <w:sz w:val="20"/>
          <w:szCs w:val="20"/>
        </w:rPr>
        <w:t>IESO</w:t>
      </w:r>
      <w:r w:rsidR="004C7D27" w:rsidRPr="0006083A">
        <w:rPr>
          <w:sz w:val="20"/>
          <w:szCs w:val="20"/>
        </w:rPr>
        <w:t xml:space="preserve"> may be beneficial.</w:t>
      </w:r>
    </w:p>
    <w:p w:rsidR="00457478" w:rsidRPr="0006083A" w:rsidRDefault="004C7D27" w:rsidP="00457478">
      <w:pPr>
        <w:numPr>
          <w:ilvl w:val="0"/>
          <w:numId w:val="23"/>
        </w:numPr>
        <w:ind w:left="360"/>
        <w:jc w:val="both"/>
        <w:rPr>
          <w:sz w:val="20"/>
          <w:szCs w:val="20"/>
        </w:rPr>
      </w:pPr>
      <w:r w:rsidRPr="0006083A">
        <w:rPr>
          <w:sz w:val="20"/>
        </w:rPr>
        <w:t>Participants are</w:t>
      </w:r>
      <w:r w:rsidRPr="0006083A">
        <w:rPr>
          <w:sz w:val="20"/>
          <w:szCs w:val="20"/>
        </w:rPr>
        <w:t xml:space="preserve"> limited to one energy audit which </w:t>
      </w:r>
      <w:r w:rsidRPr="0006083A">
        <w:rPr>
          <w:sz w:val="20"/>
        </w:rPr>
        <w:t>restricts</w:t>
      </w:r>
      <w:r w:rsidRPr="0006083A">
        <w:rPr>
          <w:sz w:val="20"/>
          <w:szCs w:val="20"/>
        </w:rPr>
        <w:t xml:space="preserve"> enabling and direction to the other </w:t>
      </w:r>
      <w:r w:rsidR="0063229F" w:rsidRPr="0006083A">
        <w:rPr>
          <w:sz w:val="20"/>
        </w:rPr>
        <w:t>i</w:t>
      </w:r>
      <w:r w:rsidRPr="0006083A">
        <w:rPr>
          <w:sz w:val="20"/>
        </w:rPr>
        <w:t>nitiatives</w:t>
      </w:r>
      <w:r w:rsidRPr="0006083A">
        <w:rPr>
          <w:sz w:val="20"/>
          <w:szCs w:val="20"/>
        </w:rPr>
        <w:t xml:space="preserve">. This </w:t>
      </w:r>
      <w:r w:rsidR="00457478" w:rsidRPr="0006083A">
        <w:rPr>
          <w:sz w:val="20"/>
          <w:szCs w:val="20"/>
        </w:rPr>
        <w:t xml:space="preserve">has been revised in 2014 and </w:t>
      </w:r>
      <w:r w:rsidR="0026633A">
        <w:rPr>
          <w:sz w:val="20"/>
          <w:szCs w:val="20"/>
        </w:rPr>
        <w:t>WESTARIO POWER INC.</w:t>
      </w:r>
      <w:r w:rsidR="00457478" w:rsidRPr="0006083A">
        <w:rPr>
          <w:sz w:val="20"/>
          <w:szCs w:val="20"/>
        </w:rPr>
        <w:t>s are now able to consider</w:t>
      </w:r>
      <w:r w:rsidRPr="0006083A">
        <w:rPr>
          <w:sz w:val="20"/>
          <w:szCs w:val="20"/>
        </w:rPr>
        <w:t xml:space="preserve"> additional customer participation when presented with a new scope of work.</w:t>
      </w:r>
    </w:p>
    <w:p w:rsidR="00744B89" w:rsidRPr="0006083A" w:rsidRDefault="00457478" w:rsidP="00744B89">
      <w:pPr>
        <w:numPr>
          <w:ilvl w:val="0"/>
          <w:numId w:val="23"/>
        </w:numPr>
        <w:ind w:left="360"/>
        <w:jc w:val="both"/>
        <w:rPr>
          <w:sz w:val="20"/>
          <w:szCs w:val="20"/>
        </w:rPr>
      </w:pPr>
      <w:r w:rsidRPr="0006083A">
        <w:rPr>
          <w:sz w:val="20"/>
          <w:szCs w:val="20"/>
        </w:rPr>
        <w:t>Consideration should be given to allowing a building owner to undertake an audit l</w:t>
      </w:r>
      <w:r w:rsidR="00E074A6" w:rsidRPr="0006083A">
        <w:rPr>
          <w:sz w:val="20"/>
          <w:szCs w:val="20"/>
        </w:rPr>
        <w:t>imited to their lighting system</w:t>
      </w:r>
      <w:r w:rsidR="004A2E1B" w:rsidRPr="0006083A">
        <w:rPr>
          <w:sz w:val="20"/>
          <w:szCs w:val="20"/>
        </w:rPr>
        <w:t xml:space="preserve">. </w:t>
      </w:r>
      <w:r w:rsidR="00E074A6" w:rsidRPr="0006083A">
        <w:rPr>
          <w:sz w:val="20"/>
          <w:szCs w:val="20"/>
        </w:rPr>
        <w:t>This way they may receive valuable information from</w:t>
      </w:r>
      <w:r w:rsidR="00E074A6" w:rsidRPr="0006083A">
        <w:rPr>
          <w:sz w:val="20"/>
        </w:rPr>
        <w:t xml:space="preserve"> </w:t>
      </w:r>
      <w:r w:rsidR="00AE6964" w:rsidRPr="0006083A">
        <w:rPr>
          <w:sz w:val="20"/>
        </w:rPr>
        <w:t>a</w:t>
      </w:r>
      <w:r w:rsidR="00E074A6" w:rsidRPr="0006083A">
        <w:rPr>
          <w:sz w:val="20"/>
          <w:szCs w:val="20"/>
        </w:rPr>
        <w:t xml:space="preserve"> neutral third party regarding the appropriate lighting solution for their facility instead of what a local supplier </w:t>
      </w:r>
      <w:r w:rsidR="006F2064">
        <w:rPr>
          <w:sz w:val="20"/>
          <w:szCs w:val="20"/>
        </w:rPr>
        <w:t>would like to sell</w:t>
      </w:r>
      <w:r w:rsidR="00E074A6" w:rsidRPr="0006083A">
        <w:rPr>
          <w:sz w:val="20"/>
          <w:szCs w:val="20"/>
        </w:rPr>
        <w:t>.</w:t>
      </w:r>
    </w:p>
    <w:p w:rsidR="00744B89" w:rsidRPr="0006083A" w:rsidRDefault="00744B89" w:rsidP="00744B89">
      <w:pPr>
        <w:numPr>
          <w:ilvl w:val="0"/>
          <w:numId w:val="23"/>
        </w:numPr>
        <w:ind w:left="360"/>
        <w:jc w:val="both"/>
        <w:rPr>
          <w:sz w:val="20"/>
          <w:szCs w:val="20"/>
        </w:rPr>
      </w:pPr>
      <w:r w:rsidRPr="0006083A">
        <w:rPr>
          <w:bCs/>
          <w:sz w:val="20"/>
          <w:szCs w:val="20"/>
        </w:rPr>
        <w:t xml:space="preserve">The requirement to have a customer invoice the </w:t>
      </w:r>
      <w:r w:rsidR="0026633A">
        <w:rPr>
          <w:bCs/>
          <w:sz w:val="20"/>
          <w:szCs w:val="20"/>
        </w:rPr>
        <w:t>WESTARIO POWER INC.</w:t>
      </w:r>
      <w:r w:rsidRPr="0006083A">
        <w:rPr>
          <w:bCs/>
          <w:sz w:val="20"/>
          <w:szCs w:val="20"/>
        </w:rPr>
        <w:t xml:space="preserve"> for their incentive is very burdensome for the customer and results in a negative customer experience and a</w:t>
      </w:r>
      <w:r w:rsidR="006F2064">
        <w:rPr>
          <w:bCs/>
          <w:sz w:val="20"/>
          <w:szCs w:val="20"/>
        </w:rPr>
        <w:t xml:space="preserve"> potential</w:t>
      </w:r>
      <w:r w:rsidRPr="0006083A">
        <w:rPr>
          <w:bCs/>
          <w:sz w:val="20"/>
          <w:szCs w:val="20"/>
        </w:rPr>
        <w:t xml:space="preserve"> barrier to participation</w:t>
      </w:r>
    </w:p>
    <w:p w:rsidR="00457478" w:rsidRPr="00457478" w:rsidRDefault="00457478" w:rsidP="00457478">
      <w:pPr>
        <w:ind w:left="360"/>
        <w:jc w:val="both"/>
        <w:rPr>
          <w:sz w:val="20"/>
          <w:szCs w:val="20"/>
          <w:highlight w:val="magenta"/>
        </w:rPr>
      </w:pPr>
    </w:p>
    <w:p w:rsidR="00BF2BA7" w:rsidRPr="0006083A" w:rsidRDefault="002C08B9" w:rsidP="0006083A">
      <w:pPr>
        <w:pStyle w:val="Heading3"/>
        <w:numPr>
          <w:ilvl w:val="2"/>
          <w:numId w:val="39"/>
        </w:numPr>
        <w:jc w:val="both"/>
      </w:pPr>
      <w:r>
        <w:tab/>
      </w:r>
      <w:bookmarkStart w:id="326" w:name="_Toc398545843"/>
      <w:bookmarkStart w:id="327" w:name="_Toc398545844"/>
      <w:bookmarkStart w:id="328" w:name="_Toc399854361"/>
      <w:bookmarkStart w:id="329" w:name="_Toc431221040"/>
      <w:bookmarkEnd w:id="326"/>
      <w:r w:rsidR="00BF2BA7" w:rsidRPr="0006083A">
        <w:t xml:space="preserve">INDUSTRIAL </w:t>
      </w:r>
      <w:bookmarkEnd w:id="327"/>
      <w:bookmarkEnd w:id="328"/>
      <w:r w:rsidR="00BF2BA7" w:rsidRPr="006830D8">
        <w:t>PROGRAM</w:t>
      </w:r>
      <w:bookmarkEnd w:id="329"/>
    </w:p>
    <w:p w:rsidR="00BF2BA7" w:rsidRPr="006830D8" w:rsidRDefault="00BF2BA7" w:rsidP="001B45CB">
      <w:pPr>
        <w:pStyle w:val="NoSpacing"/>
      </w:pPr>
    </w:p>
    <w:p w:rsidR="00C649DD" w:rsidRPr="009C20EE" w:rsidRDefault="00C649DD" w:rsidP="009C20EE">
      <w:pPr>
        <w:rPr>
          <w:sz w:val="20"/>
        </w:rPr>
      </w:pPr>
      <w:r w:rsidRPr="009C20EE">
        <w:rPr>
          <w:b/>
          <w:bCs/>
          <w:sz w:val="20"/>
        </w:rPr>
        <w:t xml:space="preserve">Description: </w:t>
      </w:r>
      <w:r w:rsidR="00AE6964" w:rsidRPr="009C20EE">
        <w:rPr>
          <w:sz w:val="20"/>
        </w:rPr>
        <w:t xml:space="preserve">Owners of </w:t>
      </w:r>
      <w:r w:rsidR="00FD4146" w:rsidRPr="009C20EE">
        <w:rPr>
          <w:sz w:val="20"/>
        </w:rPr>
        <w:t>large</w:t>
      </w:r>
      <w:r w:rsidRPr="009C20EE">
        <w:rPr>
          <w:sz w:val="20"/>
        </w:rPr>
        <w:t xml:space="preserve"> facilities are discovering the</w:t>
      </w:r>
      <w:r w:rsidR="008827AF" w:rsidRPr="009C20EE">
        <w:rPr>
          <w:sz w:val="20"/>
        </w:rPr>
        <w:t xml:space="preserve"> benefits of energy efficiency through th</w:t>
      </w:r>
      <w:r w:rsidRPr="009C20EE">
        <w:rPr>
          <w:sz w:val="20"/>
        </w:rPr>
        <w:t xml:space="preserve">e Industrial Programs </w:t>
      </w:r>
      <w:r w:rsidR="008827AF" w:rsidRPr="009C20EE">
        <w:rPr>
          <w:sz w:val="20"/>
        </w:rPr>
        <w:t xml:space="preserve">which </w:t>
      </w:r>
      <w:r w:rsidRPr="009C20EE">
        <w:rPr>
          <w:sz w:val="20"/>
        </w:rPr>
        <w:t>are designed to help identify and promote energy saving opportunities</w:t>
      </w:r>
      <w:r w:rsidR="004A2E1B" w:rsidRPr="009C20EE">
        <w:rPr>
          <w:sz w:val="20"/>
        </w:rPr>
        <w:t xml:space="preserve">. </w:t>
      </w:r>
      <w:r w:rsidRPr="009C20EE">
        <w:rPr>
          <w:sz w:val="20"/>
        </w:rPr>
        <w:t>It includes financial incentives and technical expertise to help organizations modernize systems for enhanced productivity and product quality, as well as provide a substantial boost to energy productivity</w:t>
      </w:r>
      <w:r w:rsidR="004A2E1B" w:rsidRPr="009C20EE">
        <w:rPr>
          <w:sz w:val="20"/>
        </w:rPr>
        <w:t xml:space="preserve">. </w:t>
      </w:r>
      <w:r w:rsidR="00BE2AAB" w:rsidRPr="009C20EE">
        <w:rPr>
          <w:sz w:val="20"/>
        </w:rPr>
        <w:t>This allows</w:t>
      </w:r>
      <w:r w:rsidRPr="009C20EE">
        <w:rPr>
          <w:sz w:val="20"/>
        </w:rPr>
        <w:t xml:space="preserve"> facilities to take control of their energy so they can create long-term competitive energy advantages which reach across the organization.</w:t>
      </w:r>
    </w:p>
    <w:p w:rsidR="00C649DD" w:rsidRPr="009C20EE" w:rsidRDefault="00C649DD" w:rsidP="00D029DC">
      <w:pPr>
        <w:rPr>
          <w:b/>
          <w:sz w:val="20"/>
        </w:rPr>
      </w:pPr>
    </w:p>
    <w:p w:rsidR="00C649DD" w:rsidRPr="009C20EE" w:rsidRDefault="00C649DD" w:rsidP="00D029DC">
      <w:pPr>
        <w:rPr>
          <w:sz w:val="20"/>
        </w:rPr>
      </w:pPr>
      <w:r w:rsidRPr="009C20EE">
        <w:rPr>
          <w:b/>
          <w:sz w:val="20"/>
        </w:rPr>
        <w:t xml:space="preserve">Targeted Customer Type(s): </w:t>
      </w:r>
      <w:r w:rsidRPr="009C20EE">
        <w:rPr>
          <w:sz w:val="20"/>
        </w:rPr>
        <w:t xml:space="preserve">Industrial, Commercial, Institutional, Agricultural </w:t>
      </w:r>
    </w:p>
    <w:p w:rsidR="00C649DD" w:rsidRPr="009C20EE" w:rsidRDefault="00C649DD" w:rsidP="009C20EE">
      <w:pPr>
        <w:rPr>
          <w:b/>
          <w:bCs/>
          <w:sz w:val="20"/>
        </w:rPr>
      </w:pPr>
    </w:p>
    <w:p w:rsidR="00077893" w:rsidRPr="004D3BB5" w:rsidRDefault="00C649DD" w:rsidP="00077893">
      <w:pPr>
        <w:jc w:val="both"/>
        <w:rPr>
          <w:sz w:val="20"/>
        </w:rPr>
      </w:pPr>
      <w:r w:rsidRPr="009C20EE">
        <w:rPr>
          <w:b/>
          <w:bCs/>
          <w:sz w:val="20"/>
        </w:rPr>
        <w:t>Objective:</w:t>
      </w:r>
      <w:r w:rsidRPr="009C20EE">
        <w:rPr>
          <w:b/>
          <w:sz w:val="20"/>
        </w:rPr>
        <w:t xml:space="preserve"> </w:t>
      </w:r>
      <w:r w:rsidRPr="009C20EE">
        <w:rPr>
          <w:b/>
          <w:bCs/>
          <w:sz w:val="20"/>
        </w:rPr>
        <w:t xml:space="preserve"> </w:t>
      </w:r>
    </w:p>
    <w:p w:rsidR="00077893" w:rsidRPr="004D3BB5" w:rsidRDefault="00077893" w:rsidP="00077893">
      <w:pPr>
        <w:numPr>
          <w:ilvl w:val="0"/>
          <w:numId w:val="93"/>
        </w:numPr>
        <w:jc w:val="both"/>
        <w:rPr>
          <w:sz w:val="20"/>
        </w:rPr>
      </w:pPr>
      <w:r w:rsidRPr="004D3BB5">
        <w:rPr>
          <w:sz w:val="20"/>
        </w:rPr>
        <w:lastRenderedPageBreak/>
        <w:t>Offer distribution customers capital incentives and enabling initiatives to assist with the implementation of large projects and project portfolios;</w:t>
      </w:r>
    </w:p>
    <w:p w:rsidR="00077893" w:rsidRPr="004D3BB5" w:rsidRDefault="00077893" w:rsidP="00077893">
      <w:pPr>
        <w:numPr>
          <w:ilvl w:val="0"/>
          <w:numId w:val="93"/>
        </w:numPr>
        <w:jc w:val="both"/>
        <w:rPr>
          <w:sz w:val="20"/>
        </w:rPr>
      </w:pPr>
      <w:r w:rsidRPr="004D3BB5">
        <w:rPr>
          <w:sz w:val="20"/>
        </w:rPr>
        <w:t xml:space="preserve">Implement system optimization projects in systems which are intrinsically complex and capital intensive; and </w:t>
      </w:r>
    </w:p>
    <w:p w:rsidR="00077893" w:rsidRDefault="00077893" w:rsidP="00077893">
      <w:pPr>
        <w:numPr>
          <w:ilvl w:val="0"/>
          <w:numId w:val="93"/>
        </w:numPr>
        <w:jc w:val="both"/>
        <w:rPr>
          <w:b/>
          <w:sz w:val="20"/>
        </w:rPr>
      </w:pPr>
      <w:r w:rsidRPr="004D3BB5">
        <w:rPr>
          <w:sz w:val="20"/>
        </w:rPr>
        <w:t>Increase the capability of distribution customers to implement energy management and system optimization projects.</w:t>
      </w:r>
    </w:p>
    <w:p w:rsidR="00C649DD" w:rsidRPr="009C20EE" w:rsidRDefault="00C649DD" w:rsidP="009C20EE">
      <w:pPr>
        <w:rPr>
          <w:b/>
          <w:sz w:val="20"/>
        </w:rPr>
      </w:pPr>
      <w:r w:rsidRPr="009C20EE">
        <w:rPr>
          <w:b/>
          <w:sz w:val="20"/>
        </w:rPr>
        <w:t>Discussion:</w:t>
      </w:r>
    </w:p>
    <w:p w:rsidR="003319BB" w:rsidRPr="009C20EE" w:rsidRDefault="003319BB" w:rsidP="009C20EE">
      <w:pPr>
        <w:rPr>
          <w:sz w:val="20"/>
        </w:rPr>
      </w:pPr>
      <w:bookmarkStart w:id="330" w:name="_Toc394085445"/>
      <w:bookmarkStart w:id="331" w:name="_Toc359406339"/>
      <w:bookmarkStart w:id="332" w:name="_Toc360785498"/>
      <w:bookmarkStart w:id="333" w:name="_Toc360802552"/>
      <w:bookmarkStart w:id="334" w:name="_Toc361051356"/>
      <w:r w:rsidRPr="009C20EE">
        <w:rPr>
          <w:sz w:val="20"/>
        </w:rPr>
        <w:t xml:space="preserve">The Industrial Program Portfolio has been able to provide valuable resources to large facilities </w:t>
      </w:r>
      <w:r w:rsidR="00CC657D" w:rsidRPr="009C20EE">
        <w:rPr>
          <w:sz w:val="20"/>
        </w:rPr>
        <w:t xml:space="preserve">such as </w:t>
      </w:r>
      <w:r w:rsidRPr="009C20EE">
        <w:rPr>
          <w:sz w:val="20"/>
        </w:rPr>
        <w:t xml:space="preserve">energy </w:t>
      </w:r>
      <w:r w:rsidR="00026463" w:rsidRPr="009C20EE">
        <w:rPr>
          <w:sz w:val="20"/>
        </w:rPr>
        <w:t>m</w:t>
      </w:r>
      <w:r w:rsidR="00CC657D" w:rsidRPr="009C20EE">
        <w:rPr>
          <w:sz w:val="20"/>
        </w:rPr>
        <w:t>anagers</w:t>
      </w:r>
      <w:r w:rsidRPr="009C20EE">
        <w:rPr>
          <w:sz w:val="20"/>
        </w:rPr>
        <w:t xml:space="preserve"> and </w:t>
      </w:r>
      <w:r w:rsidR="00CC657D" w:rsidRPr="009C20EE">
        <w:rPr>
          <w:sz w:val="20"/>
        </w:rPr>
        <w:t xml:space="preserve">enabling </w:t>
      </w:r>
      <w:r w:rsidR="00026463" w:rsidRPr="009C20EE">
        <w:rPr>
          <w:sz w:val="20"/>
        </w:rPr>
        <w:t>e</w:t>
      </w:r>
      <w:r w:rsidR="00CC657D" w:rsidRPr="009C20EE">
        <w:rPr>
          <w:sz w:val="20"/>
        </w:rPr>
        <w:t xml:space="preserve">ngineering </w:t>
      </w:r>
      <w:r w:rsidR="00FD4146" w:rsidRPr="009C20EE">
        <w:rPr>
          <w:sz w:val="20"/>
        </w:rPr>
        <w:t>studies</w:t>
      </w:r>
      <w:r w:rsidR="004A2E1B" w:rsidRPr="009C20EE">
        <w:rPr>
          <w:sz w:val="20"/>
        </w:rPr>
        <w:t xml:space="preserve">. </w:t>
      </w:r>
      <w:r w:rsidRPr="009C20EE">
        <w:rPr>
          <w:sz w:val="20"/>
        </w:rPr>
        <w:t xml:space="preserve">The </w:t>
      </w:r>
      <w:r w:rsidR="00026463" w:rsidRPr="009C20EE">
        <w:rPr>
          <w:sz w:val="20"/>
        </w:rPr>
        <w:t>e</w:t>
      </w:r>
      <w:r w:rsidR="00CC657D" w:rsidRPr="009C20EE">
        <w:rPr>
          <w:sz w:val="20"/>
        </w:rPr>
        <w:t xml:space="preserve">ngineering </w:t>
      </w:r>
      <w:r w:rsidR="00026463" w:rsidRPr="009C20EE">
        <w:rPr>
          <w:sz w:val="20"/>
        </w:rPr>
        <w:t>s</w:t>
      </w:r>
      <w:r w:rsidR="00CC657D" w:rsidRPr="009C20EE">
        <w:rPr>
          <w:sz w:val="20"/>
        </w:rPr>
        <w:t>tudies</w:t>
      </w:r>
      <w:r w:rsidRPr="009C20EE">
        <w:rPr>
          <w:sz w:val="20"/>
        </w:rPr>
        <w:t xml:space="preserve"> in particular provide a unique opportunity for a customer to complete a comprehensive analysis of an energy intensive process that they </w:t>
      </w:r>
      <w:r w:rsidR="00CC657D" w:rsidRPr="009C20EE">
        <w:rPr>
          <w:sz w:val="20"/>
        </w:rPr>
        <w:t xml:space="preserve">would not </w:t>
      </w:r>
      <w:r w:rsidRPr="009C20EE">
        <w:rPr>
          <w:sz w:val="20"/>
        </w:rPr>
        <w:t xml:space="preserve">otherwise </w:t>
      </w:r>
      <w:r w:rsidR="00CC657D" w:rsidRPr="009C20EE">
        <w:rPr>
          <w:sz w:val="20"/>
        </w:rPr>
        <w:t>be able to</w:t>
      </w:r>
      <w:r w:rsidRPr="009C20EE">
        <w:rPr>
          <w:sz w:val="20"/>
        </w:rPr>
        <w:t xml:space="preserve"> undertake</w:t>
      </w:r>
      <w:r w:rsidR="004A2E1B" w:rsidRPr="009C20EE">
        <w:rPr>
          <w:sz w:val="20"/>
        </w:rPr>
        <w:t xml:space="preserve">. </w:t>
      </w:r>
      <w:r w:rsidRPr="009C20EE">
        <w:rPr>
          <w:sz w:val="20"/>
        </w:rPr>
        <w:t xml:space="preserve">Energy </w:t>
      </w:r>
      <w:r w:rsidR="000D5451" w:rsidRPr="009C20EE">
        <w:rPr>
          <w:sz w:val="20"/>
        </w:rPr>
        <w:t>m</w:t>
      </w:r>
      <w:r w:rsidR="00846A9B" w:rsidRPr="009C20EE">
        <w:rPr>
          <w:sz w:val="20"/>
        </w:rPr>
        <w:t>anagers provide</w:t>
      </w:r>
      <w:r w:rsidRPr="009C20EE">
        <w:rPr>
          <w:sz w:val="20"/>
        </w:rPr>
        <w:t xml:space="preserve"> customers with a skilled individual whose only role is to assist them with conservation initiatives</w:t>
      </w:r>
      <w:r w:rsidR="004A2E1B" w:rsidRPr="009C20EE">
        <w:rPr>
          <w:sz w:val="20"/>
        </w:rPr>
        <w:t xml:space="preserve">. </w:t>
      </w:r>
      <w:r w:rsidRPr="009C20EE">
        <w:rPr>
          <w:sz w:val="20"/>
        </w:rPr>
        <w:t xml:space="preserve">To date these </w:t>
      </w:r>
      <w:r w:rsidR="000D5451" w:rsidRPr="009C20EE">
        <w:rPr>
          <w:sz w:val="20"/>
        </w:rPr>
        <w:t>e</w:t>
      </w:r>
      <w:r w:rsidR="00846A9B" w:rsidRPr="009C20EE">
        <w:rPr>
          <w:sz w:val="20"/>
        </w:rPr>
        <w:t xml:space="preserve">nergy </w:t>
      </w:r>
      <w:r w:rsidR="000D5451" w:rsidRPr="009C20EE">
        <w:rPr>
          <w:sz w:val="20"/>
        </w:rPr>
        <w:t>m</w:t>
      </w:r>
      <w:r w:rsidR="00846A9B" w:rsidRPr="009C20EE">
        <w:rPr>
          <w:sz w:val="20"/>
        </w:rPr>
        <w:t>anagers</w:t>
      </w:r>
      <w:r w:rsidRPr="009C20EE">
        <w:rPr>
          <w:sz w:val="20"/>
        </w:rPr>
        <w:t xml:space="preserve"> have played a key role in customer participation</w:t>
      </w:r>
      <w:r w:rsidR="00846A9B" w:rsidRPr="009C20EE">
        <w:rPr>
          <w:sz w:val="20"/>
        </w:rPr>
        <w:t>.</w:t>
      </w:r>
      <w:r w:rsidR="00192677" w:rsidRPr="009C20EE">
        <w:rPr>
          <w:sz w:val="20"/>
        </w:rPr>
        <w:t xml:space="preserve"> The </w:t>
      </w:r>
      <w:r w:rsidR="00074B55" w:rsidRPr="009C20EE">
        <w:rPr>
          <w:sz w:val="20"/>
        </w:rPr>
        <w:t xml:space="preserve">KAM </w:t>
      </w:r>
      <w:r w:rsidR="00B0398A" w:rsidRPr="009C20EE">
        <w:rPr>
          <w:sz w:val="20"/>
        </w:rPr>
        <w:t xml:space="preserve">and the </w:t>
      </w:r>
      <w:r w:rsidR="00AE6964" w:rsidRPr="009C20EE">
        <w:rPr>
          <w:sz w:val="20"/>
        </w:rPr>
        <w:t>i</w:t>
      </w:r>
      <w:r w:rsidR="00B0398A" w:rsidRPr="009C20EE">
        <w:rPr>
          <w:sz w:val="20"/>
        </w:rPr>
        <w:t xml:space="preserve">ndustrial </w:t>
      </w:r>
      <w:r w:rsidR="00AE6964" w:rsidRPr="009C20EE">
        <w:rPr>
          <w:sz w:val="20"/>
        </w:rPr>
        <w:t>p</w:t>
      </w:r>
      <w:r w:rsidR="00B0398A" w:rsidRPr="009C20EE">
        <w:rPr>
          <w:sz w:val="20"/>
        </w:rPr>
        <w:t xml:space="preserve">roject </w:t>
      </w:r>
      <w:r w:rsidR="00FD4146" w:rsidRPr="009C20EE">
        <w:rPr>
          <w:sz w:val="20"/>
        </w:rPr>
        <w:t>supervisors</w:t>
      </w:r>
      <w:r w:rsidR="00B0398A" w:rsidRPr="009C20EE">
        <w:rPr>
          <w:sz w:val="20"/>
        </w:rPr>
        <w:t xml:space="preserve"> </w:t>
      </w:r>
      <w:r w:rsidR="00192677" w:rsidRPr="009C20EE">
        <w:rPr>
          <w:sz w:val="20"/>
        </w:rPr>
        <w:t>ha</w:t>
      </w:r>
      <w:r w:rsidR="00B0398A" w:rsidRPr="009C20EE">
        <w:rPr>
          <w:sz w:val="20"/>
        </w:rPr>
        <w:t>ve</w:t>
      </w:r>
      <w:r w:rsidR="00192677" w:rsidRPr="009C20EE">
        <w:rPr>
          <w:sz w:val="20"/>
        </w:rPr>
        <w:t xml:space="preserve"> also been instrumental in managing the </w:t>
      </w:r>
      <w:r w:rsidR="000D5451" w:rsidRPr="009C20EE">
        <w:rPr>
          <w:sz w:val="20"/>
        </w:rPr>
        <w:t>e</w:t>
      </w:r>
      <w:r w:rsidR="00192677" w:rsidRPr="009C20EE">
        <w:rPr>
          <w:sz w:val="20"/>
        </w:rPr>
        <w:t xml:space="preserve">mbedded </w:t>
      </w:r>
      <w:r w:rsidR="000D5451" w:rsidRPr="009C20EE">
        <w:rPr>
          <w:sz w:val="20"/>
        </w:rPr>
        <w:t>e</w:t>
      </w:r>
      <w:r w:rsidR="00192677" w:rsidRPr="009C20EE">
        <w:rPr>
          <w:sz w:val="20"/>
        </w:rPr>
        <w:t xml:space="preserve">nergy </w:t>
      </w:r>
      <w:r w:rsidR="000D5451" w:rsidRPr="009C20EE">
        <w:rPr>
          <w:sz w:val="20"/>
        </w:rPr>
        <w:t>m</w:t>
      </w:r>
      <w:r w:rsidR="00192677" w:rsidRPr="009C20EE">
        <w:rPr>
          <w:sz w:val="20"/>
        </w:rPr>
        <w:t xml:space="preserve">anagers </w:t>
      </w:r>
      <w:r w:rsidR="00074B55" w:rsidRPr="009C20EE">
        <w:rPr>
          <w:sz w:val="20"/>
        </w:rPr>
        <w:t xml:space="preserve">(“EEM”) </w:t>
      </w:r>
      <w:r w:rsidR="00B0398A" w:rsidRPr="009C20EE">
        <w:rPr>
          <w:sz w:val="20"/>
        </w:rPr>
        <w:t xml:space="preserve">during the first and second half of the year respectively, </w:t>
      </w:r>
      <w:r w:rsidR="00192677" w:rsidRPr="009C20EE">
        <w:rPr>
          <w:sz w:val="20"/>
        </w:rPr>
        <w:t xml:space="preserve">and promoting activity to the </w:t>
      </w:r>
      <w:r w:rsidR="006731DA" w:rsidRPr="009C20EE">
        <w:rPr>
          <w:sz w:val="20"/>
        </w:rPr>
        <w:t>C</w:t>
      </w:r>
      <w:r w:rsidR="00192677" w:rsidRPr="009C20EE">
        <w:rPr>
          <w:sz w:val="20"/>
        </w:rPr>
        <w:t>lass A customers</w:t>
      </w:r>
      <w:r w:rsidRPr="009C20EE">
        <w:rPr>
          <w:sz w:val="20"/>
        </w:rPr>
        <w:t>.</w:t>
      </w:r>
      <w:bookmarkEnd w:id="330"/>
    </w:p>
    <w:p w:rsidR="003319BB" w:rsidRPr="009C20EE" w:rsidRDefault="003319BB" w:rsidP="009C20EE">
      <w:pPr>
        <w:rPr>
          <w:sz w:val="20"/>
        </w:rPr>
      </w:pPr>
      <w:bookmarkStart w:id="335" w:name="_Toc394085447"/>
      <w:bookmarkStart w:id="336" w:name="_Toc359406341"/>
      <w:r w:rsidRPr="009C20EE">
        <w:rPr>
          <w:sz w:val="20"/>
        </w:rPr>
        <w:t xml:space="preserve">Due to the size, scope and long lead time of these </w:t>
      </w:r>
      <w:r w:rsidR="0063229F" w:rsidRPr="009C20EE">
        <w:rPr>
          <w:sz w:val="20"/>
        </w:rPr>
        <w:t>i</w:t>
      </w:r>
      <w:r w:rsidR="00846A9B" w:rsidRPr="009C20EE">
        <w:rPr>
          <w:sz w:val="20"/>
        </w:rPr>
        <w:t>nitiatives</w:t>
      </w:r>
      <w:r w:rsidRPr="009C20EE">
        <w:rPr>
          <w:sz w:val="20"/>
        </w:rPr>
        <w:t xml:space="preserve"> and associated projects, the</w:t>
      </w:r>
      <w:r w:rsidR="00846A9B" w:rsidRPr="009C20EE">
        <w:rPr>
          <w:sz w:val="20"/>
        </w:rPr>
        <w:t xml:space="preserve"> </w:t>
      </w:r>
      <w:r w:rsidR="000D356F" w:rsidRPr="009C20EE">
        <w:rPr>
          <w:sz w:val="20"/>
        </w:rPr>
        <w:t>December 2012</w:t>
      </w:r>
      <w:r w:rsidRPr="009C20EE">
        <w:rPr>
          <w:sz w:val="20"/>
        </w:rPr>
        <w:t xml:space="preserve"> Ministerial Directive provides some security for the continuation of the conservation programs and associated compensation for the </w:t>
      </w:r>
      <w:r w:rsidRPr="00E3430C">
        <w:rPr>
          <w:sz w:val="20"/>
        </w:rPr>
        <w:t xml:space="preserve">participant; however the subsequent savings would not be attributed to an </w:t>
      </w:r>
      <w:r w:rsidR="00E3430C" w:rsidRPr="00E3430C">
        <w:rPr>
          <w:sz w:val="20"/>
        </w:rPr>
        <w:t>LDC</w:t>
      </w:r>
      <w:r w:rsidRPr="00E3430C">
        <w:rPr>
          <w:sz w:val="20"/>
        </w:rPr>
        <w:t>’s current target for projects that go into service after 2014</w:t>
      </w:r>
      <w:bookmarkEnd w:id="335"/>
      <w:bookmarkEnd w:id="336"/>
      <w:r w:rsidR="004A2E1B" w:rsidRPr="00E3430C">
        <w:rPr>
          <w:sz w:val="20"/>
        </w:rPr>
        <w:t>.</w:t>
      </w:r>
      <w:r w:rsidR="004A2E1B" w:rsidRPr="009C20EE">
        <w:rPr>
          <w:sz w:val="20"/>
        </w:rPr>
        <w:t xml:space="preserve"> </w:t>
      </w:r>
    </w:p>
    <w:p w:rsidR="003319BB" w:rsidRPr="002B73A1" w:rsidRDefault="003319BB" w:rsidP="009C20EE">
      <w:pPr>
        <w:rPr>
          <w:sz w:val="20"/>
        </w:rPr>
      </w:pPr>
      <w:bookmarkStart w:id="337" w:name="_Toc394085448"/>
      <w:bookmarkStart w:id="338" w:name="_Toc359406342"/>
      <w:r w:rsidRPr="009C20EE">
        <w:rPr>
          <w:sz w:val="20"/>
        </w:rPr>
        <w:t xml:space="preserve">Extensive legal documents, complex program structure and lengthy change management have restricted the change and growth of this </w:t>
      </w:r>
      <w:r w:rsidR="000D5451" w:rsidRPr="009C20EE">
        <w:rPr>
          <w:sz w:val="20"/>
        </w:rPr>
        <w:t>portfolio</w:t>
      </w:r>
      <w:r w:rsidRPr="009C20EE">
        <w:rPr>
          <w:sz w:val="20"/>
        </w:rPr>
        <w:t xml:space="preserve">. While the expedited change management has benefited the </w:t>
      </w:r>
      <w:r w:rsidR="000D5451" w:rsidRPr="009C20EE">
        <w:rPr>
          <w:sz w:val="20"/>
        </w:rPr>
        <w:t>c</w:t>
      </w:r>
      <w:r w:rsidR="00C65A2B" w:rsidRPr="009C20EE">
        <w:rPr>
          <w:sz w:val="20"/>
        </w:rPr>
        <w:t xml:space="preserve">ommercial </w:t>
      </w:r>
      <w:r w:rsidR="000D5451" w:rsidRPr="009C20EE">
        <w:rPr>
          <w:sz w:val="20"/>
        </w:rPr>
        <w:t>p</w:t>
      </w:r>
      <w:r w:rsidR="00C65A2B" w:rsidRPr="009C20EE">
        <w:rPr>
          <w:sz w:val="20"/>
        </w:rPr>
        <w:t>ortfolio</w:t>
      </w:r>
      <w:r w:rsidRPr="009C20EE">
        <w:rPr>
          <w:sz w:val="20"/>
        </w:rPr>
        <w:t xml:space="preserve">, the </w:t>
      </w:r>
      <w:r w:rsidR="000D5451" w:rsidRPr="009C20EE">
        <w:rPr>
          <w:sz w:val="20"/>
        </w:rPr>
        <w:t>i</w:t>
      </w:r>
      <w:r w:rsidR="00C65A2B" w:rsidRPr="009C20EE">
        <w:rPr>
          <w:sz w:val="20"/>
        </w:rPr>
        <w:t xml:space="preserve">ndustrial </w:t>
      </w:r>
      <w:r w:rsidR="000D5451" w:rsidRPr="009C20EE">
        <w:rPr>
          <w:sz w:val="20"/>
        </w:rPr>
        <w:t>p</w:t>
      </w:r>
      <w:r w:rsidR="001252D3" w:rsidRPr="009C20EE">
        <w:rPr>
          <w:sz w:val="20"/>
        </w:rPr>
        <w:t>ortfolio</w:t>
      </w:r>
      <w:r w:rsidRPr="009C20EE">
        <w:rPr>
          <w:sz w:val="20"/>
        </w:rPr>
        <w:t xml:space="preserve"> has not seen the same results due to the narrow scope of the process</w:t>
      </w:r>
      <w:r w:rsidR="004A2E1B" w:rsidRPr="009C20EE">
        <w:rPr>
          <w:sz w:val="20"/>
        </w:rPr>
        <w:t xml:space="preserve">. </w:t>
      </w:r>
      <w:r w:rsidRPr="009C20EE">
        <w:rPr>
          <w:sz w:val="20"/>
        </w:rPr>
        <w:t>For 2013 the change to the threshold for small capital projects and the new small capital project agreement improve</w:t>
      </w:r>
      <w:r w:rsidR="00B0398A" w:rsidRPr="009C20EE">
        <w:rPr>
          <w:sz w:val="20"/>
        </w:rPr>
        <w:t>d</w:t>
      </w:r>
      <w:r w:rsidRPr="009C20EE">
        <w:rPr>
          <w:sz w:val="20"/>
        </w:rPr>
        <w:t xml:space="preserve"> the number of projects and savings achieved within </w:t>
      </w:r>
      <w:r w:rsidR="00AE6964" w:rsidRPr="009C20EE">
        <w:rPr>
          <w:sz w:val="20"/>
        </w:rPr>
        <w:t>Process and Systems Upgrades Initiation (“</w:t>
      </w:r>
      <w:r w:rsidRPr="009C20EE">
        <w:rPr>
          <w:sz w:val="20"/>
        </w:rPr>
        <w:t>PSUI</w:t>
      </w:r>
      <w:r w:rsidR="00AE6964" w:rsidRPr="009C20EE">
        <w:rPr>
          <w:sz w:val="20"/>
        </w:rPr>
        <w:t>”)</w:t>
      </w:r>
      <w:r w:rsidRPr="009C20EE">
        <w:rPr>
          <w:sz w:val="20"/>
        </w:rPr>
        <w:t xml:space="preserve">. Likewise, a decision to proceed with </w:t>
      </w:r>
      <w:r w:rsidR="00AE6964" w:rsidRPr="009C20EE">
        <w:rPr>
          <w:sz w:val="20"/>
        </w:rPr>
        <w:t>applications for</w:t>
      </w:r>
      <w:r w:rsidRPr="009C20EE">
        <w:rPr>
          <w:sz w:val="20"/>
        </w:rPr>
        <w:t xml:space="preserve"> natural gas load displacement generation projects also increase uptake</w:t>
      </w:r>
      <w:r w:rsidR="00B0398A" w:rsidRPr="009C20EE">
        <w:rPr>
          <w:sz w:val="20"/>
        </w:rPr>
        <w:t>,</w:t>
      </w:r>
      <w:r w:rsidRPr="009C20EE">
        <w:rPr>
          <w:sz w:val="20"/>
        </w:rPr>
        <w:t xml:space="preserve"> although the limited time to bring new projects into service is a barrier</w:t>
      </w:r>
      <w:bookmarkEnd w:id="337"/>
      <w:r w:rsidR="004A2E1B" w:rsidRPr="009C20EE">
        <w:rPr>
          <w:sz w:val="20"/>
        </w:rPr>
        <w:t>.</w:t>
      </w:r>
      <w:bookmarkEnd w:id="338"/>
    </w:p>
    <w:bookmarkEnd w:id="331"/>
    <w:bookmarkEnd w:id="332"/>
    <w:bookmarkEnd w:id="333"/>
    <w:bookmarkEnd w:id="334"/>
    <w:p w:rsidR="00CA49DC" w:rsidRPr="0006083A" w:rsidRDefault="00CA49DC" w:rsidP="0006083A">
      <w:pPr>
        <w:pStyle w:val="Heading4"/>
        <w:numPr>
          <w:ilvl w:val="3"/>
          <w:numId w:val="39"/>
        </w:numPr>
      </w:pPr>
      <w:r w:rsidRPr="0006083A">
        <w:t xml:space="preserve">Process </w:t>
      </w:r>
      <w:r w:rsidR="006731DA" w:rsidRPr="0006083A">
        <w:t>and</w:t>
      </w:r>
      <w:r w:rsidRPr="0006083A">
        <w:t xml:space="preserve"> Systems Upgrades Initiative (</w:t>
      </w:r>
      <w:r w:rsidR="0006083A" w:rsidRPr="0006083A">
        <w:t>“</w:t>
      </w:r>
      <w:r w:rsidRPr="0006083A">
        <w:t>PSUI</w:t>
      </w:r>
      <w:r w:rsidR="0006083A" w:rsidRPr="0006083A">
        <w:t>”</w:t>
      </w:r>
      <w:r w:rsidRPr="0006083A">
        <w:t>) (Schedule D-1)</w:t>
      </w:r>
    </w:p>
    <w:p w:rsidR="00C65A2B" w:rsidRDefault="00C65A2B" w:rsidP="00CA49DC">
      <w:pPr>
        <w:rPr>
          <w:b/>
          <w:sz w:val="20"/>
        </w:rPr>
      </w:pPr>
    </w:p>
    <w:p w:rsidR="00CA49DC" w:rsidRPr="00756F1C" w:rsidRDefault="00CA49DC" w:rsidP="0006083A">
      <w:pPr>
        <w:rPr>
          <w:b/>
          <w:sz w:val="20"/>
        </w:rPr>
      </w:pPr>
      <w:r w:rsidRPr="000511FA">
        <w:rPr>
          <w:b/>
          <w:sz w:val="20"/>
        </w:rPr>
        <w:t>Initiative Activities/Progress:</w:t>
      </w:r>
      <w:r w:rsidR="00BD147D">
        <w:rPr>
          <w:b/>
          <w:sz w:val="20"/>
        </w:rPr>
        <w:t xml:space="preserve"> </w:t>
      </w:r>
    </w:p>
    <w:p w:rsidR="00D404A5" w:rsidRDefault="00BE2AAB" w:rsidP="00D029DC">
      <w:pPr>
        <w:pStyle w:val="ListParagraph"/>
        <w:ind w:left="0"/>
        <w:jc w:val="both"/>
        <w:rPr>
          <w:b/>
          <w:sz w:val="20"/>
          <w:szCs w:val="20"/>
        </w:rPr>
      </w:pPr>
      <w:r>
        <w:rPr>
          <w:b/>
          <w:sz w:val="20"/>
          <w:szCs w:val="20"/>
        </w:rPr>
        <w:t>Additional Comments</w:t>
      </w:r>
      <w:r w:rsidR="00D404A5" w:rsidRPr="00E97A37">
        <w:rPr>
          <w:b/>
          <w:sz w:val="20"/>
          <w:szCs w:val="20"/>
        </w:rPr>
        <w:t>:</w:t>
      </w:r>
    </w:p>
    <w:p w:rsidR="00925764" w:rsidRPr="0006083A" w:rsidRDefault="00457478" w:rsidP="00823B86">
      <w:pPr>
        <w:numPr>
          <w:ilvl w:val="0"/>
          <w:numId w:val="29"/>
        </w:numPr>
        <w:tabs>
          <w:tab w:val="left" w:pos="360"/>
        </w:tabs>
        <w:ind w:left="360"/>
        <w:jc w:val="both"/>
        <w:rPr>
          <w:sz w:val="20"/>
          <w:szCs w:val="20"/>
        </w:rPr>
      </w:pPr>
      <w:r>
        <w:rPr>
          <w:sz w:val="20"/>
          <w:szCs w:val="20"/>
        </w:rPr>
        <w:t>Numerous energy studies have been submitted and completed</w:t>
      </w:r>
      <w:r w:rsidR="004A2E1B" w:rsidRPr="004A2E1B">
        <w:rPr>
          <w:sz w:val="20"/>
          <w:szCs w:val="20"/>
        </w:rPr>
        <w:t xml:space="preserve">. </w:t>
      </w:r>
      <w:r w:rsidR="00925764" w:rsidRPr="00FD101E">
        <w:rPr>
          <w:sz w:val="20"/>
          <w:szCs w:val="20"/>
        </w:rPr>
        <w:t xml:space="preserve">This is a strong indication that there </w:t>
      </w:r>
      <w:r w:rsidR="00B96AE2">
        <w:rPr>
          <w:sz w:val="20"/>
          <w:szCs w:val="20"/>
        </w:rPr>
        <w:t xml:space="preserve">is </w:t>
      </w:r>
      <w:r w:rsidR="00925764" w:rsidRPr="0006083A">
        <w:rPr>
          <w:sz w:val="20"/>
          <w:szCs w:val="20"/>
        </w:rPr>
        <w:t>potential for large projects with corresponding energy savings. Most of these studies</w:t>
      </w:r>
      <w:r w:rsidR="0006083A" w:rsidRPr="0006083A">
        <w:rPr>
          <w:sz w:val="20"/>
          <w:szCs w:val="20"/>
        </w:rPr>
        <w:t xml:space="preserve"> have been initiated through</w:t>
      </w:r>
      <w:r w:rsidR="00925764" w:rsidRPr="0006083A">
        <w:rPr>
          <w:sz w:val="20"/>
          <w:szCs w:val="20"/>
        </w:rPr>
        <w:t xml:space="preserve"> Energy Manager and </w:t>
      </w:r>
      <w:r w:rsidR="00B96AE2">
        <w:rPr>
          <w:sz w:val="20"/>
          <w:szCs w:val="20"/>
        </w:rPr>
        <w:t>Key Account Manager (“</w:t>
      </w:r>
      <w:r w:rsidR="00925764" w:rsidRPr="0006083A">
        <w:rPr>
          <w:sz w:val="20"/>
          <w:szCs w:val="20"/>
        </w:rPr>
        <w:t>KAM</w:t>
      </w:r>
      <w:r w:rsidR="00B96AE2">
        <w:rPr>
          <w:sz w:val="20"/>
          <w:szCs w:val="20"/>
        </w:rPr>
        <w:t>”)</w:t>
      </w:r>
      <w:r w:rsidR="00925764" w:rsidRPr="0006083A">
        <w:rPr>
          <w:sz w:val="20"/>
          <w:szCs w:val="20"/>
        </w:rPr>
        <w:t xml:space="preserve"> resources.</w:t>
      </w:r>
    </w:p>
    <w:p w:rsidR="00550211" w:rsidRPr="0006083A" w:rsidRDefault="00925764" w:rsidP="00823B86">
      <w:pPr>
        <w:numPr>
          <w:ilvl w:val="0"/>
          <w:numId w:val="29"/>
        </w:numPr>
        <w:tabs>
          <w:tab w:val="left" w:pos="360"/>
        </w:tabs>
        <w:ind w:left="360"/>
        <w:jc w:val="both"/>
        <w:rPr>
          <w:sz w:val="20"/>
          <w:szCs w:val="20"/>
        </w:rPr>
      </w:pPr>
      <w:r w:rsidRPr="0006083A">
        <w:rPr>
          <w:sz w:val="20"/>
          <w:szCs w:val="20"/>
        </w:rPr>
        <w:t xml:space="preserve">This </w:t>
      </w:r>
      <w:r w:rsidR="0063229F" w:rsidRPr="0006083A">
        <w:rPr>
          <w:sz w:val="20"/>
        </w:rPr>
        <w:t>i</w:t>
      </w:r>
      <w:r w:rsidRPr="0006083A">
        <w:rPr>
          <w:sz w:val="20"/>
        </w:rPr>
        <w:t>nitiative</w:t>
      </w:r>
      <w:r w:rsidRPr="0006083A">
        <w:rPr>
          <w:sz w:val="20"/>
          <w:szCs w:val="20"/>
        </w:rPr>
        <w:t xml:space="preserve"> is limited by the state of the economy and the ability of </w:t>
      </w:r>
      <w:r w:rsidR="001252D3" w:rsidRPr="0006083A">
        <w:rPr>
          <w:sz w:val="20"/>
          <w:szCs w:val="20"/>
        </w:rPr>
        <w:t xml:space="preserve">a </w:t>
      </w:r>
      <w:r w:rsidRPr="0006083A">
        <w:rPr>
          <w:sz w:val="20"/>
          <w:szCs w:val="20"/>
        </w:rPr>
        <w:t>facility to complete large capital upgrades.</w:t>
      </w:r>
    </w:p>
    <w:p w:rsidR="000511FA" w:rsidRPr="0006083A" w:rsidRDefault="000511FA" w:rsidP="00823B86">
      <w:pPr>
        <w:numPr>
          <w:ilvl w:val="0"/>
          <w:numId w:val="29"/>
        </w:numPr>
        <w:tabs>
          <w:tab w:val="left" w:pos="360"/>
        </w:tabs>
        <w:ind w:left="360"/>
        <w:jc w:val="both"/>
        <w:rPr>
          <w:sz w:val="20"/>
          <w:szCs w:val="20"/>
        </w:rPr>
      </w:pPr>
      <w:r w:rsidRPr="0006083A">
        <w:rPr>
          <w:sz w:val="20"/>
          <w:szCs w:val="20"/>
        </w:rPr>
        <w:t>There is typically a long sales cycle for these projects, and a long project development cycle</w:t>
      </w:r>
      <w:r w:rsidR="004A2E1B" w:rsidRPr="0006083A">
        <w:rPr>
          <w:sz w:val="20"/>
          <w:szCs w:val="20"/>
        </w:rPr>
        <w:t xml:space="preserve">. </w:t>
      </w:r>
      <w:r w:rsidRPr="0006083A">
        <w:rPr>
          <w:sz w:val="20"/>
          <w:szCs w:val="20"/>
        </w:rPr>
        <w:t>As such, limited results are</w:t>
      </w:r>
      <w:r w:rsidR="00457478" w:rsidRPr="0006083A">
        <w:rPr>
          <w:sz w:val="20"/>
          <w:szCs w:val="20"/>
        </w:rPr>
        <w:t xml:space="preserve"> expected to be generated in 201</w:t>
      </w:r>
      <w:r w:rsidR="00040F3F">
        <w:rPr>
          <w:sz w:val="20"/>
          <w:szCs w:val="20"/>
        </w:rPr>
        <w:t>4</w:t>
      </w:r>
      <w:r w:rsidRPr="0006083A">
        <w:rPr>
          <w:sz w:val="20"/>
          <w:szCs w:val="20"/>
        </w:rPr>
        <w:t xml:space="preserve">. The majority of the results are expected </w:t>
      </w:r>
      <w:r w:rsidR="00457478" w:rsidRPr="0006083A">
        <w:rPr>
          <w:sz w:val="20"/>
          <w:szCs w:val="20"/>
        </w:rPr>
        <w:t>in 201</w:t>
      </w:r>
      <w:r w:rsidR="00040F3F">
        <w:rPr>
          <w:sz w:val="20"/>
          <w:szCs w:val="20"/>
        </w:rPr>
        <w:t xml:space="preserve">5 </w:t>
      </w:r>
      <w:r w:rsidRPr="0006083A">
        <w:rPr>
          <w:sz w:val="20"/>
          <w:szCs w:val="20"/>
        </w:rPr>
        <w:t>with a much reduced benefit to cumulative energy savings targets.</w:t>
      </w:r>
    </w:p>
    <w:p w:rsidR="00BE2AAB" w:rsidRPr="0006083A" w:rsidRDefault="000511FA" w:rsidP="00823B86">
      <w:pPr>
        <w:numPr>
          <w:ilvl w:val="0"/>
          <w:numId w:val="29"/>
        </w:numPr>
        <w:tabs>
          <w:tab w:val="left" w:pos="360"/>
        </w:tabs>
        <w:ind w:left="360"/>
        <w:jc w:val="both"/>
        <w:rPr>
          <w:sz w:val="20"/>
          <w:szCs w:val="20"/>
        </w:rPr>
      </w:pPr>
      <w:r w:rsidRPr="0006083A">
        <w:rPr>
          <w:sz w:val="20"/>
          <w:szCs w:val="20"/>
        </w:rPr>
        <w:lastRenderedPageBreak/>
        <w:t xml:space="preserve">Delays with processing funding payments have caused delayed payments to </w:t>
      </w:r>
      <w:r w:rsidR="000D5451" w:rsidRPr="0006083A">
        <w:rPr>
          <w:sz w:val="20"/>
        </w:rPr>
        <w:t>p</w:t>
      </w:r>
      <w:r w:rsidRPr="0006083A">
        <w:rPr>
          <w:sz w:val="20"/>
        </w:rPr>
        <w:t>articipants</w:t>
      </w:r>
      <w:r w:rsidRPr="0006083A">
        <w:rPr>
          <w:sz w:val="20"/>
          <w:szCs w:val="20"/>
        </w:rPr>
        <w:t xml:space="preserve"> beyond contract requirements</w:t>
      </w:r>
      <w:r w:rsidR="004A2E1B" w:rsidRPr="0006083A">
        <w:rPr>
          <w:sz w:val="20"/>
          <w:szCs w:val="20"/>
        </w:rPr>
        <w:t xml:space="preserve">. </w:t>
      </w:r>
      <w:r w:rsidRPr="0006083A">
        <w:rPr>
          <w:sz w:val="20"/>
          <w:szCs w:val="20"/>
        </w:rPr>
        <w:t xml:space="preserve">In some cases, </w:t>
      </w:r>
      <w:r w:rsidR="0026633A">
        <w:rPr>
          <w:sz w:val="20"/>
          <w:szCs w:val="20"/>
        </w:rPr>
        <w:t>WESTARIO POWER INC.</w:t>
      </w:r>
      <w:r w:rsidRPr="0006083A">
        <w:rPr>
          <w:sz w:val="20"/>
          <w:szCs w:val="20"/>
        </w:rPr>
        <w:t xml:space="preserve">s have developed a separate side agreement between the </w:t>
      </w:r>
      <w:r w:rsidR="0026633A">
        <w:rPr>
          <w:sz w:val="20"/>
          <w:szCs w:val="20"/>
        </w:rPr>
        <w:t>WESTARIO POWER INC.</w:t>
      </w:r>
      <w:r w:rsidRPr="0006083A">
        <w:rPr>
          <w:sz w:val="20"/>
          <w:szCs w:val="20"/>
        </w:rPr>
        <w:t xml:space="preserve"> and </w:t>
      </w:r>
      <w:r w:rsidR="000D5451" w:rsidRPr="0006083A">
        <w:rPr>
          <w:sz w:val="20"/>
        </w:rPr>
        <w:t>p</w:t>
      </w:r>
      <w:r w:rsidRPr="0006083A">
        <w:rPr>
          <w:sz w:val="20"/>
        </w:rPr>
        <w:t>articipant</w:t>
      </w:r>
      <w:r w:rsidRPr="0006083A">
        <w:rPr>
          <w:sz w:val="20"/>
          <w:szCs w:val="20"/>
        </w:rPr>
        <w:t xml:space="preserve"> acknowledging that the </w:t>
      </w:r>
      <w:r w:rsidR="000D5451" w:rsidRPr="0006083A">
        <w:rPr>
          <w:sz w:val="20"/>
        </w:rPr>
        <w:t>p</w:t>
      </w:r>
      <w:r w:rsidRPr="0006083A">
        <w:rPr>
          <w:sz w:val="20"/>
        </w:rPr>
        <w:t>articipant</w:t>
      </w:r>
      <w:r w:rsidRPr="0006083A">
        <w:rPr>
          <w:sz w:val="20"/>
          <w:szCs w:val="20"/>
        </w:rPr>
        <w:t xml:space="preserve"> cannot be paid until the funds are received.</w:t>
      </w:r>
    </w:p>
    <w:p w:rsidR="00FD101E" w:rsidRPr="0006083A" w:rsidRDefault="00CA49DC" w:rsidP="00823B86">
      <w:pPr>
        <w:numPr>
          <w:ilvl w:val="0"/>
          <w:numId w:val="29"/>
        </w:numPr>
        <w:tabs>
          <w:tab w:val="left" w:pos="360"/>
        </w:tabs>
        <w:ind w:left="360"/>
        <w:jc w:val="both"/>
        <w:rPr>
          <w:sz w:val="20"/>
          <w:szCs w:val="20"/>
        </w:rPr>
      </w:pPr>
      <w:r w:rsidRPr="0006083A">
        <w:rPr>
          <w:sz w:val="20"/>
        </w:rPr>
        <w:t>Given the size of the projects involved, the</w:t>
      </w:r>
      <w:r w:rsidR="00FD101E" w:rsidRPr="0006083A">
        <w:rPr>
          <w:sz w:val="20"/>
          <w:szCs w:val="20"/>
        </w:rPr>
        <w:t xml:space="preserve"> contract required for PSUI is a lengthy and complicated document</w:t>
      </w:r>
      <w:r w:rsidR="004A2E1B" w:rsidRPr="0006083A">
        <w:rPr>
          <w:sz w:val="20"/>
          <w:szCs w:val="20"/>
        </w:rPr>
        <w:t xml:space="preserve">. </w:t>
      </w:r>
      <w:r w:rsidR="00FD101E" w:rsidRPr="0006083A">
        <w:rPr>
          <w:sz w:val="20"/>
          <w:szCs w:val="20"/>
        </w:rPr>
        <w:t xml:space="preserve">A key to making PSUI successful is </w:t>
      </w:r>
      <w:r w:rsidR="00D561E4" w:rsidRPr="0006083A">
        <w:rPr>
          <w:sz w:val="20"/>
        </w:rPr>
        <w:t>the</w:t>
      </w:r>
      <w:r w:rsidR="00FD101E" w:rsidRPr="0006083A">
        <w:rPr>
          <w:sz w:val="20"/>
          <w:szCs w:val="20"/>
        </w:rPr>
        <w:t xml:space="preserve"> new agreement </w:t>
      </w:r>
      <w:r w:rsidR="0018550F" w:rsidRPr="0006083A">
        <w:rPr>
          <w:sz w:val="20"/>
        </w:rPr>
        <w:t>for ‘small’ projects w</w:t>
      </w:r>
      <w:r w:rsidR="006731DA" w:rsidRPr="0006083A">
        <w:rPr>
          <w:sz w:val="20"/>
        </w:rPr>
        <w:t>ith</w:t>
      </w:r>
      <w:r w:rsidR="0018550F" w:rsidRPr="0006083A">
        <w:rPr>
          <w:sz w:val="20"/>
        </w:rPr>
        <w:t xml:space="preserve"> </w:t>
      </w:r>
      <w:r w:rsidR="00FD101E" w:rsidRPr="0006083A">
        <w:rPr>
          <w:sz w:val="20"/>
          <w:szCs w:val="20"/>
        </w:rPr>
        <w:t xml:space="preserve">simplified </w:t>
      </w:r>
      <w:r w:rsidR="006731DA" w:rsidRPr="0006083A">
        <w:rPr>
          <w:sz w:val="20"/>
        </w:rPr>
        <w:t>and</w:t>
      </w:r>
      <w:r w:rsidR="00FD101E" w:rsidRPr="0006083A">
        <w:rPr>
          <w:sz w:val="20"/>
          <w:szCs w:val="20"/>
        </w:rPr>
        <w:t xml:space="preserve"> less onerous conditions for the customer.</w:t>
      </w:r>
    </w:p>
    <w:p w:rsidR="00FD101E" w:rsidRPr="0006083A" w:rsidRDefault="00FD101E" w:rsidP="00823B86">
      <w:pPr>
        <w:numPr>
          <w:ilvl w:val="0"/>
          <w:numId w:val="29"/>
        </w:numPr>
        <w:tabs>
          <w:tab w:val="left" w:pos="360"/>
        </w:tabs>
        <w:ind w:left="360"/>
        <w:jc w:val="both"/>
        <w:rPr>
          <w:sz w:val="20"/>
          <w:szCs w:val="20"/>
        </w:rPr>
      </w:pPr>
      <w:r w:rsidRPr="0006083A">
        <w:rPr>
          <w:sz w:val="20"/>
          <w:szCs w:val="20"/>
        </w:rPr>
        <w:t xml:space="preserve">To partially address this, changes were made to the ERII </w:t>
      </w:r>
      <w:r w:rsidR="000D5451" w:rsidRPr="0006083A">
        <w:rPr>
          <w:sz w:val="20"/>
        </w:rPr>
        <w:t>program</w:t>
      </w:r>
      <w:r w:rsidRPr="0006083A">
        <w:rPr>
          <w:sz w:val="20"/>
          <w:szCs w:val="20"/>
        </w:rPr>
        <w:t xml:space="preserve"> which allowed smaller projects to be directed to the </w:t>
      </w:r>
      <w:r w:rsidR="00FD4146" w:rsidRPr="0006083A">
        <w:rPr>
          <w:sz w:val="20"/>
        </w:rPr>
        <w:t>commercial</w:t>
      </w:r>
      <w:r w:rsidRPr="0006083A">
        <w:rPr>
          <w:sz w:val="20"/>
          <w:szCs w:val="20"/>
        </w:rPr>
        <w:t xml:space="preserve"> stream</w:t>
      </w:r>
      <w:r w:rsidR="004A2E1B" w:rsidRPr="0006083A">
        <w:rPr>
          <w:sz w:val="20"/>
          <w:szCs w:val="20"/>
        </w:rPr>
        <w:t xml:space="preserve">. </w:t>
      </w:r>
      <w:r w:rsidRPr="0006083A">
        <w:rPr>
          <w:sz w:val="20"/>
          <w:szCs w:val="20"/>
        </w:rPr>
        <w:t xml:space="preserve">Most industrial projects to-date </w:t>
      </w:r>
      <w:r w:rsidR="0006083A" w:rsidRPr="0006083A">
        <w:rPr>
          <w:sz w:val="20"/>
          <w:szCs w:val="20"/>
        </w:rPr>
        <w:t>has</w:t>
      </w:r>
      <w:r w:rsidRPr="0006083A">
        <w:rPr>
          <w:sz w:val="20"/>
          <w:szCs w:val="20"/>
        </w:rPr>
        <w:t xml:space="preserve"> been submitted as ERII projects due to less onerous contract and M&amp;V requirements.</w:t>
      </w:r>
      <w:r w:rsidR="0091767E">
        <w:rPr>
          <w:sz w:val="20"/>
          <w:szCs w:val="20"/>
        </w:rPr>
        <w:t xml:space="preserve"> </w:t>
      </w:r>
      <w:r w:rsidR="0091767E">
        <w:rPr>
          <w:lang w:val="en-CA"/>
        </w:rPr>
        <w:t xml:space="preserve">Therefore, PSUI engineering studies and </w:t>
      </w:r>
      <w:r w:rsidR="0026633A">
        <w:rPr>
          <w:lang w:val="en-CA"/>
        </w:rPr>
        <w:t>WESTARIO POWER INC.</w:t>
      </w:r>
      <w:r w:rsidR="0091767E">
        <w:rPr>
          <w:lang w:val="en-CA"/>
        </w:rPr>
        <w:t>’s industrial resources (e.g., Energy managers, KAMs) contribute significant savings to other programs such as ERII.</w:t>
      </w:r>
    </w:p>
    <w:p w:rsidR="00FD101E" w:rsidRPr="0006083A" w:rsidRDefault="00FD101E" w:rsidP="00823B86">
      <w:pPr>
        <w:numPr>
          <w:ilvl w:val="0"/>
          <w:numId w:val="29"/>
        </w:numPr>
        <w:tabs>
          <w:tab w:val="left" w:pos="360"/>
        </w:tabs>
        <w:ind w:left="360"/>
        <w:jc w:val="both"/>
        <w:rPr>
          <w:sz w:val="20"/>
          <w:szCs w:val="20"/>
        </w:rPr>
      </w:pPr>
      <w:r w:rsidRPr="0006083A">
        <w:rPr>
          <w:sz w:val="20"/>
          <w:szCs w:val="20"/>
        </w:rPr>
        <w:t xml:space="preserve">A business case was submitted by the Industrial Working Group in July 2012 which </w:t>
      </w:r>
      <w:r w:rsidR="0018550F" w:rsidRPr="0006083A">
        <w:rPr>
          <w:sz w:val="20"/>
        </w:rPr>
        <w:t>change</w:t>
      </w:r>
      <w:r w:rsidR="008972EA" w:rsidRPr="0006083A">
        <w:rPr>
          <w:sz w:val="20"/>
        </w:rPr>
        <w:t>d</w:t>
      </w:r>
      <w:r w:rsidRPr="0006083A">
        <w:rPr>
          <w:sz w:val="20"/>
          <w:szCs w:val="20"/>
        </w:rPr>
        <w:t xml:space="preserve"> the limit for a small project from 700 MWh to 1 million dollars in incentives</w:t>
      </w:r>
      <w:r w:rsidR="004A2E1B" w:rsidRPr="0006083A">
        <w:rPr>
          <w:sz w:val="20"/>
          <w:szCs w:val="20"/>
        </w:rPr>
        <w:t xml:space="preserve">. </w:t>
      </w:r>
      <w:r w:rsidRPr="0006083A">
        <w:rPr>
          <w:sz w:val="20"/>
          <w:szCs w:val="20"/>
        </w:rPr>
        <w:t>This would allow more projects to be eligible for the new small capital project agreement and increase participant uptake, while still protecting the ratepayer</w:t>
      </w:r>
      <w:r w:rsidR="004A2E1B" w:rsidRPr="0006083A">
        <w:rPr>
          <w:sz w:val="20"/>
          <w:szCs w:val="20"/>
        </w:rPr>
        <w:t xml:space="preserve">. </w:t>
      </w:r>
      <w:r w:rsidR="00A13519" w:rsidRPr="0006083A">
        <w:rPr>
          <w:sz w:val="20"/>
          <w:szCs w:val="20"/>
        </w:rPr>
        <w:t xml:space="preserve">This small capital project agreement was finalized </w:t>
      </w:r>
      <w:r w:rsidR="00CA49DC" w:rsidRPr="0006083A">
        <w:rPr>
          <w:sz w:val="20"/>
        </w:rPr>
        <w:t xml:space="preserve">through change management in </w:t>
      </w:r>
      <w:r w:rsidR="00F163CA" w:rsidRPr="0006083A">
        <w:rPr>
          <w:sz w:val="20"/>
        </w:rPr>
        <w:t>September</w:t>
      </w:r>
      <w:r w:rsidR="00A13519" w:rsidRPr="0006083A">
        <w:rPr>
          <w:sz w:val="20"/>
          <w:szCs w:val="20"/>
        </w:rPr>
        <w:t xml:space="preserve"> 2013</w:t>
      </w:r>
      <w:r w:rsidRPr="0006083A">
        <w:rPr>
          <w:sz w:val="20"/>
          <w:szCs w:val="20"/>
        </w:rPr>
        <w:t xml:space="preserve">. </w:t>
      </w:r>
    </w:p>
    <w:p w:rsidR="0011212A" w:rsidRPr="0006083A" w:rsidRDefault="00CA49DC" w:rsidP="0011212A">
      <w:pPr>
        <w:numPr>
          <w:ilvl w:val="0"/>
          <w:numId w:val="29"/>
        </w:numPr>
        <w:tabs>
          <w:tab w:val="left" w:pos="360"/>
        </w:tabs>
        <w:ind w:left="360"/>
        <w:jc w:val="both"/>
        <w:rPr>
          <w:sz w:val="20"/>
          <w:szCs w:val="20"/>
        </w:rPr>
      </w:pPr>
      <w:r w:rsidRPr="0006083A">
        <w:rPr>
          <w:sz w:val="20"/>
        </w:rPr>
        <w:t xml:space="preserve">With the </w:t>
      </w:r>
      <w:r w:rsidR="00FD101E" w:rsidRPr="0006083A">
        <w:rPr>
          <w:sz w:val="20"/>
          <w:szCs w:val="20"/>
        </w:rPr>
        <w:t xml:space="preserve">considerable customer interest in on-site </w:t>
      </w:r>
      <w:r w:rsidR="000D5451" w:rsidRPr="0006083A">
        <w:rPr>
          <w:sz w:val="20"/>
        </w:rPr>
        <w:t>l</w:t>
      </w:r>
      <w:r w:rsidRPr="0006083A">
        <w:rPr>
          <w:sz w:val="20"/>
        </w:rPr>
        <w:t xml:space="preserve">oad </w:t>
      </w:r>
      <w:r w:rsidR="000D5451" w:rsidRPr="0006083A">
        <w:rPr>
          <w:sz w:val="20"/>
        </w:rPr>
        <w:t>d</w:t>
      </w:r>
      <w:r w:rsidRPr="0006083A">
        <w:rPr>
          <w:sz w:val="20"/>
        </w:rPr>
        <w:t>isplacement (</w:t>
      </w:r>
      <w:r w:rsidR="000D5451" w:rsidRPr="0006083A">
        <w:rPr>
          <w:sz w:val="20"/>
        </w:rPr>
        <w:t>c</w:t>
      </w:r>
      <w:r w:rsidRPr="0006083A">
        <w:rPr>
          <w:sz w:val="20"/>
        </w:rPr>
        <w:t>o-</w:t>
      </w:r>
      <w:r w:rsidR="000D5451" w:rsidRPr="0006083A">
        <w:rPr>
          <w:sz w:val="20"/>
        </w:rPr>
        <w:t>g</w:t>
      </w:r>
      <w:r w:rsidRPr="0006083A">
        <w:rPr>
          <w:sz w:val="20"/>
        </w:rPr>
        <w:t>eneration</w:t>
      </w:r>
      <w:r w:rsidR="00FD101E" w:rsidRPr="0006083A">
        <w:rPr>
          <w:sz w:val="20"/>
          <w:szCs w:val="20"/>
        </w:rPr>
        <w:t xml:space="preserve">) projects, </w:t>
      </w:r>
      <w:r w:rsidRPr="0006083A">
        <w:rPr>
          <w:sz w:val="20"/>
        </w:rPr>
        <w:t xml:space="preserve">the </w:t>
      </w:r>
      <w:r w:rsidR="0063229F" w:rsidRPr="0006083A">
        <w:rPr>
          <w:sz w:val="20"/>
        </w:rPr>
        <w:t>i</w:t>
      </w:r>
      <w:r w:rsidRPr="0006083A">
        <w:rPr>
          <w:sz w:val="20"/>
        </w:rPr>
        <w:t xml:space="preserve">nitiative should be reviewed to ensure that these projects may be accepted as part of the PSUI Initiative. </w:t>
      </w:r>
      <w:r w:rsidR="00A843CE" w:rsidRPr="0006083A">
        <w:rPr>
          <w:sz w:val="20"/>
        </w:rPr>
        <w:t>The</w:t>
      </w:r>
      <w:r w:rsidR="0018550F" w:rsidRPr="0006083A">
        <w:rPr>
          <w:sz w:val="20"/>
        </w:rPr>
        <w:t xml:space="preserve"> </w:t>
      </w:r>
      <w:r w:rsidR="002414A6">
        <w:rPr>
          <w:sz w:val="20"/>
          <w:szCs w:val="20"/>
        </w:rPr>
        <w:t>IESO</w:t>
      </w:r>
      <w:r w:rsidR="00FD101E" w:rsidRPr="0006083A">
        <w:rPr>
          <w:sz w:val="20"/>
          <w:szCs w:val="20"/>
        </w:rPr>
        <w:t xml:space="preserve"> was </w:t>
      </w:r>
      <w:r w:rsidR="0018550F" w:rsidRPr="0006083A">
        <w:rPr>
          <w:sz w:val="20"/>
        </w:rPr>
        <w:t>reviewing</w:t>
      </w:r>
      <w:r w:rsidR="00FD101E" w:rsidRPr="0006083A">
        <w:rPr>
          <w:sz w:val="20"/>
          <w:szCs w:val="20"/>
        </w:rPr>
        <w:t xml:space="preserve"> waste heat projects only</w:t>
      </w:r>
      <w:r w:rsidR="0018550F" w:rsidRPr="0006083A">
        <w:rPr>
          <w:sz w:val="20"/>
        </w:rPr>
        <w:t xml:space="preserve"> and all other </w:t>
      </w:r>
      <w:r w:rsidR="00CD5C17" w:rsidRPr="0006083A">
        <w:rPr>
          <w:sz w:val="20"/>
        </w:rPr>
        <w:t>co-</w:t>
      </w:r>
      <w:r w:rsidR="00FD101E" w:rsidRPr="0006083A">
        <w:rPr>
          <w:sz w:val="20"/>
          <w:szCs w:val="20"/>
        </w:rPr>
        <w:t xml:space="preserve">generation projects were on hold </w:t>
      </w:r>
      <w:r w:rsidR="00A843CE" w:rsidRPr="0006083A">
        <w:rPr>
          <w:sz w:val="20"/>
        </w:rPr>
        <w:t>prior to</w:t>
      </w:r>
      <w:r w:rsidR="00FD101E" w:rsidRPr="0006083A">
        <w:rPr>
          <w:sz w:val="20"/>
          <w:szCs w:val="20"/>
        </w:rPr>
        <w:t xml:space="preserve"> June 2013,</w:t>
      </w:r>
      <w:r w:rsidR="002C5D01" w:rsidRPr="0006083A">
        <w:rPr>
          <w:sz w:val="20"/>
        </w:rPr>
        <w:t xml:space="preserve"> when</w:t>
      </w:r>
      <w:r w:rsidR="00FD101E" w:rsidRPr="0006083A">
        <w:rPr>
          <w:sz w:val="20"/>
          <w:szCs w:val="20"/>
        </w:rPr>
        <w:t xml:space="preserve"> a decision was made to allow natural gas load displacement generation projects to proceed under PSUI. It is expected that a number of projects </w:t>
      </w:r>
      <w:r w:rsidR="008972EA" w:rsidRPr="0006083A">
        <w:rPr>
          <w:sz w:val="20"/>
        </w:rPr>
        <w:t>may</w:t>
      </w:r>
      <w:r w:rsidR="00FD101E" w:rsidRPr="0006083A">
        <w:rPr>
          <w:sz w:val="20"/>
          <w:szCs w:val="20"/>
        </w:rPr>
        <w:t xml:space="preserve"> proceed although results may not be counted towards </w:t>
      </w:r>
      <w:r w:rsidR="0026633A">
        <w:rPr>
          <w:sz w:val="20"/>
          <w:szCs w:val="20"/>
        </w:rPr>
        <w:t>WESTARIO POWER INC.</w:t>
      </w:r>
      <w:r w:rsidR="0091767E">
        <w:rPr>
          <w:sz w:val="20"/>
          <w:szCs w:val="20"/>
        </w:rPr>
        <w:t xml:space="preserve"> 2011-2014 framework </w:t>
      </w:r>
      <w:proofErr w:type="gramStart"/>
      <w:r w:rsidR="0091767E">
        <w:rPr>
          <w:sz w:val="20"/>
          <w:szCs w:val="20"/>
        </w:rPr>
        <w:t xml:space="preserve">target </w:t>
      </w:r>
      <w:r w:rsidR="00FD101E" w:rsidRPr="0006083A">
        <w:rPr>
          <w:sz w:val="20"/>
          <w:szCs w:val="20"/>
        </w:rPr>
        <w:t xml:space="preserve"> </w:t>
      </w:r>
      <w:r w:rsidR="00FD4146" w:rsidRPr="0006083A">
        <w:rPr>
          <w:sz w:val="20"/>
        </w:rPr>
        <w:t>unless</w:t>
      </w:r>
      <w:proofErr w:type="gramEnd"/>
      <w:r w:rsidR="009E65EE" w:rsidRPr="0006083A">
        <w:rPr>
          <w:sz w:val="20"/>
        </w:rPr>
        <w:t xml:space="preserve"> applications are submitted before the end of 2014 and the projects are</w:t>
      </w:r>
      <w:r w:rsidR="00FD101E" w:rsidRPr="0006083A">
        <w:rPr>
          <w:sz w:val="20"/>
          <w:szCs w:val="20"/>
        </w:rPr>
        <w:t xml:space="preserve"> in</w:t>
      </w:r>
      <w:r w:rsidR="009E65EE" w:rsidRPr="0006083A">
        <w:rPr>
          <w:sz w:val="20"/>
        </w:rPr>
        <w:t xml:space="preserve"> </w:t>
      </w:r>
      <w:r w:rsidR="00FD101E" w:rsidRPr="0006083A">
        <w:rPr>
          <w:sz w:val="20"/>
          <w:szCs w:val="20"/>
        </w:rPr>
        <w:t xml:space="preserve">service </w:t>
      </w:r>
      <w:r w:rsidR="009E65EE" w:rsidRPr="0006083A">
        <w:rPr>
          <w:sz w:val="20"/>
        </w:rPr>
        <w:t>before December 31, 2015</w:t>
      </w:r>
      <w:r w:rsidR="00FD101E" w:rsidRPr="0006083A">
        <w:rPr>
          <w:sz w:val="20"/>
          <w:szCs w:val="20"/>
        </w:rPr>
        <w:t>.</w:t>
      </w:r>
    </w:p>
    <w:p w:rsidR="0011212A" w:rsidRPr="0006083A" w:rsidRDefault="0011212A" w:rsidP="0011212A">
      <w:pPr>
        <w:numPr>
          <w:ilvl w:val="0"/>
          <w:numId w:val="29"/>
        </w:numPr>
        <w:tabs>
          <w:tab w:val="left" w:pos="360"/>
        </w:tabs>
        <w:ind w:left="360"/>
        <w:jc w:val="both"/>
        <w:rPr>
          <w:sz w:val="20"/>
          <w:szCs w:val="20"/>
        </w:rPr>
      </w:pPr>
      <w:r w:rsidRPr="0006083A">
        <w:rPr>
          <w:bCs/>
          <w:sz w:val="20"/>
          <w:szCs w:val="20"/>
        </w:rPr>
        <w:t xml:space="preserve">The requirement </w:t>
      </w:r>
      <w:r w:rsidR="0091767E">
        <w:rPr>
          <w:bCs/>
          <w:sz w:val="20"/>
          <w:szCs w:val="20"/>
        </w:rPr>
        <w:t>for</w:t>
      </w:r>
      <w:r w:rsidR="00E3430C">
        <w:rPr>
          <w:bCs/>
          <w:sz w:val="20"/>
          <w:szCs w:val="20"/>
        </w:rPr>
        <w:t xml:space="preserve"> </w:t>
      </w:r>
      <w:r w:rsidRPr="0006083A">
        <w:rPr>
          <w:bCs/>
          <w:sz w:val="20"/>
          <w:szCs w:val="20"/>
        </w:rPr>
        <w:t xml:space="preserve">customer </w:t>
      </w:r>
      <w:r w:rsidR="00E3430C">
        <w:rPr>
          <w:bCs/>
          <w:sz w:val="20"/>
          <w:szCs w:val="20"/>
        </w:rPr>
        <w:t xml:space="preserve">to </w:t>
      </w:r>
      <w:r w:rsidRPr="0006083A">
        <w:rPr>
          <w:bCs/>
          <w:sz w:val="20"/>
          <w:szCs w:val="20"/>
        </w:rPr>
        <w:t>invoice</w:t>
      </w:r>
      <w:r w:rsidR="0091767E">
        <w:rPr>
          <w:bCs/>
          <w:sz w:val="20"/>
          <w:szCs w:val="20"/>
        </w:rPr>
        <w:t xml:space="preserve"> </w:t>
      </w:r>
      <w:r w:rsidRPr="0006083A">
        <w:rPr>
          <w:bCs/>
          <w:sz w:val="20"/>
          <w:szCs w:val="20"/>
        </w:rPr>
        <w:t xml:space="preserve">the </w:t>
      </w:r>
      <w:r w:rsidR="00E3430C">
        <w:rPr>
          <w:bCs/>
          <w:sz w:val="20"/>
          <w:szCs w:val="20"/>
        </w:rPr>
        <w:t>LDC</w:t>
      </w:r>
      <w:r w:rsidR="0091767E">
        <w:rPr>
          <w:bCs/>
          <w:sz w:val="20"/>
          <w:szCs w:val="20"/>
        </w:rPr>
        <w:t xml:space="preserve"> and provide proof of payment to consultants</w:t>
      </w:r>
      <w:r w:rsidRPr="0006083A">
        <w:rPr>
          <w:bCs/>
          <w:sz w:val="20"/>
          <w:szCs w:val="20"/>
        </w:rPr>
        <w:t xml:space="preserve"> for their incentive is very burdensome for the customer and results in a negative customer experience and another barrier to participation.</w:t>
      </w:r>
    </w:p>
    <w:p w:rsidR="00925764" w:rsidRPr="00925764" w:rsidRDefault="006044A6" w:rsidP="00925764">
      <w:pPr>
        <w:tabs>
          <w:tab w:val="left" w:pos="360"/>
        </w:tabs>
        <w:ind w:left="360"/>
        <w:jc w:val="both"/>
        <w:rPr>
          <w:color w:val="7030A0"/>
          <w:sz w:val="20"/>
          <w:szCs w:val="20"/>
        </w:rPr>
      </w:pPr>
      <w:r>
        <w:rPr>
          <w:color w:val="7030A0"/>
          <w:sz w:val="20"/>
          <w:szCs w:val="20"/>
        </w:rPr>
        <w:tab/>
      </w:r>
      <w:r>
        <w:rPr>
          <w:color w:val="7030A0"/>
          <w:sz w:val="20"/>
          <w:szCs w:val="20"/>
        </w:rPr>
        <w:tab/>
      </w:r>
    </w:p>
    <w:p w:rsidR="00D24F20" w:rsidRPr="006044A6" w:rsidRDefault="00D24F20" w:rsidP="006044A6">
      <w:pPr>
        <w:pStyle w:val="Heading4"/>
        <w:numPr>
          <w:ilvl w:val="3"/>
          <w:numId w:val="39"/>
        </w:numPr>
      </w:pPr>
      <w:r w:rsidRPr="006044A6">
        <w:t xml:space="preserve">Monitoring </w:t>
      </w:r>
      <w:r w:rsidR="006731DA" w:rsidRPr="006044A6">
        <w:t>and</w:t>
      </w:r>
      <w:r w:rsidRPr="006044A6">
        <w:t xml:space="preserve"> Targeting </w:t>
      </w:r>
      <w:r w:rsidR="006731DA" w:rsidRPr="006044A6">
        <w:t xml:space="preserve">(“M&amp;T”) </w:t>
      </w:r>
      <w:r w:rsidRPr="006044A6">
        <w:t>Initiative (Schedule D-2)</w:t>
      </w:r>
    </w:p>
    <w:p w:rsidR="00D24F20" w:rsidRPr="00756F1C" w:rsidRDefault="00D24F20" w:rsidP="00D24F20">
      <w:pPr>
        <w:rPr>
          <w:highlight w:val="cyan"/>
        </w:rPr>
      </w:pPr>
    </w:p>
    <w:p w:rsidR="00D24F20" w:rsidRPr="00756F1C" w:rsidRDefault="00D24F20" w:rsidP="006044A6">
      <w:pPr>
        <w:rPr>
          <w:b/>
          <w:sz w:val="20"/>
        </w:rPr>
      </w:pPr>
      <w:r w:rsidRPr="00300608">
        <w:rPr>
          <w:b/>
          <w:sz w:val="20"/>
        </w:rPr>
        <w:t>Initiative Activities/Progress:</w:t>
      </w:r>
    </w:p>
    <w:p w:rsidR="00D404A5" w:rsidRDefault="00BE2AAB" w:rsidP="00D404A5">
      <w:pPr>
        <w:pStyle w:val="ListParagraph"/>
        <w:ind w:left="0"/>
        <w:jc w:val="both"/>
        <w:rPr>
          <w:b/>
          <w:sz w:val="20"/>
          <w:szCs w:val="20"/>
        </w:rPr>
      </w:pPr>
      <w:r>
        <w:rPr>
          <w:b/>
          <w:sz w:val="20"/>
          <w:szCs w:val="20"/>
        </w:rPr>
        <w:t>Additional Comments:</w:t>
      </w:r>
    </w:p>
    <w:p w:rsidR="00300608" w:rsidRDefault="00300608" w:rsidP="00823B86">
      <w:pPr>
        <w:numPr>
          <w:ilvl w:val="2"/>
          <w:numId w:val="10"/>
        </w:numPr>
        <w:ind w:left="360"/>
        <w:jc w:val="both"/>
        <w:rPr>
          <w:sz w:val="20"/>
          <w:szCs w:val="20"/>
        </w:rPr>
      </w:pPr>
      <w:r w:rsidRPr="00F112A0">
        <w:rPr>
          <w:sz w:val="20"/>
          <w:szCs w:val="20"/>
        </w:rPr>
        <w:t xml:space="preserve">The M&amp;T initiative </w:t>
      </w:r>
      <w:r w:rsidR="000669E9">
        <w:rPr>
          <w:sz w:val="20"/>
          <w:szCs w:val="20"/>
        </w:rPr>
        <w:t xml:space="preserve">is </w:t>
      </w:r>
      <w:r w:rsidRPr="00F112A0">
        <w:rPr>
          <w:sz w:val="20"/>
          <w:szCs w:val="20"/>
        </w:rPr>
        <w:t>targeted at larger customers with the capacity to review the M&amp;T data</w:t>
      </w:r>
      <w:r w:rsidR="004A2E1B" w:rsidRPr="004A2E1B">
        <w:rPr>
          <w:sz w:val="20"/>
          <w:szCs w:val="20"/>
        </w:rPr>
        <w:t xml:space="preserve">. </w:t>
      </w:r>
      <w:r w:rsidRPr="00F112A0">
        <w:rPr>
          <w:sz w:val="20"/>
          <w:szCs w:val="20"/>
        </w:rPr>
        <w:t xml:space="preserve">This review requires the customer facility to employ an </w:t>
      </w:r>
      <w:r w:rsidR="001228BD" w:rsidRPr="004D3BB5">
        <w:rPr>
          <w:sz w:val="20"/>
        </w:rPr>
        <w:t>e</w:t>
      </w:r>
      <w:r w:rsidRPr="004D3BB5">
        <w:rPr>
          <w:sz w:val="20"/>
        </w:rPr>
        <w:t xml:space="preserve">nergy </w:t>
      </w:r>
      <w:r w:rsidR="00FD4146" w:rsidRPr="004D3BB5">
        <w:rPr>
          <w:sz w:val="20"/>
        </w:rPr>
        <w:t>manager</w:t>
      </w:r>
      <w:r w:rsidRPr="00F112A0">
        <w:rPr>
          <w:sz w:val="20"/>
          <w:szCs w:val="20"/>
        </w:rPr>
        <w:t>, or a person with equivalent qualifications, which has been a barrier for some customers</w:t>
      </w:r>
      <w:r w:rsidR="004A2E1B" w:rsidRPr="004A2E1B">
        <w:rPr>
          <w:sz w:val="20"/>
          <w:szCs w:val="20"/>
        </w:rPr>
        <w:t xml:space="preserve">. </w:t>
      </w:r>
      <w:r w:rsidR="000669E9">
        <w:rPr>
          <w:sz w:val="20"/>
          <w:szCs w:val="20"/>
        </w:rPr>
        <w:t xml:space="preserve">As such, </w:t>
      </w:r>
      <w:r w:rsidR="00547247" w:rsidRPr="004D3BB5">
        <w:rPr>
          <w:sz w:val="20"/>
        </w:rPr>
        <w:t xml:space="preserve">only </w:t>
      </w:r>
      <w:r w:rsidR="00A33576">
        <w:rPr>
          <w:sz w:val="20"/>
        </w:rPr>
        <w:t>five</w:t>
      </w:r>
      <w:r w:rsidR="00A33576" w:rsidRPr="004D3BB5">
        <w:rPr>
          <w:sz w:val="20"/>
        </w:rPr>
        <w:t xml:space="preserve"> </w:t>
      </w:r>
      <w:r w:rsidR="000669E9" w:rsidRPr="004D3BB5">
        <w:rPr>
          <w:sz w:val="20"/>
        </w:rPr>
        <w:t>application</w:t>
      </w:r>
      <w:r w:rsidR="00A33576">
        <w:rPr>
          <w:sz w:val="20"/>
        </w:rPr>
        <w:t>s</w:t>
      </w:r>
      <w:r w:rsidR="000669E9" w:rsidRPr="004D3BB5">
        <w:rPr>
          <w:sz w:val="20"/>
        </w:rPr>
        <w:t xml:space="preserve"> ha</w:t>
      </w:r>
      <w:r w:rsidR="00547247" w:rsidRPr="004D3BB5">
        <w:rPr>
          <w:sz w:val="20"/>
        </w:rPr>
        <w:t>s</w:t>
      </w:r>
      <w:r w:rsidR="000669E9">
        <w:rPr>
          <w:sz w:val="20"/>
          <w:szCs w:val="20"/>
        </w:rPr>
        <w:t xml:space="preserve"> been </w:t>
      </w:r>
      <w:r w:rsidR="00A33576">
        <w:rPr>
          <w:sz w:val="20"/>
          <w:szCs w:val="20"/>
        </w:rPr>
        <w:t>completed in 2014, province wide</w:t>
      </w:r>
      <w:r w:rsidR="000669E9">
        <w:rPr>
          <w:sz w:val="20"/>
          <w:szCs w:val="20"/>
        </w:rPr>
        <w:t>.</w:t>
      </w:r>
    </w:p>
    <w:p w:rsidR="00300608" w:rsidRPr="004A23E8" w:rsidRDefault="00300608" w:rsidP="00823B86">
      <w:pPr>
        <w:numPr>
          <w:ilvl w:val="2"/>
          <w:numId w:val="10"/>
        </w:numPr>
        <w:ind w:left="360"/>
        <w:jc w:val="both"/>
        <w:rPr>
          <w:sz w:val="20"/>
          <w:szCs w:val="20"/>
        </w:rPr>
      </w:pPr>
      <w:r w:rsidRPr="004A23E8">
        <w:rPr>
          <w:sz w:val="20"/>
          <w:szCs w:val="20"/>
        </w:rPr>
        <w:t xml:space="preserve">The savings target required for this </w:t>
      </w:r>
      <w:r w:rsidR="0063229F" w:rsidRPr="004D3BB5">
        <w:rPr>
          <w:sz w:val="20"/>
        </w:rPr>
        <w:t>i</w:t>
      </w:r>
      <w:r w:rsidRPr="004D3BB5">
        <w:rPr>
          <w:sz w:val="20"/>
        </w:rPr>
        <w:t>nitiative</w:t>
      </w:r>
      <w:r w:rsidRPr="004A23E8">
        <w:rPr>
          <w:sz w:val="20"/>
          <w:szCs w:val="20"/>
        </w:rPr>
        <w:t xml:space="preserve"> can present a significant challenge for smaller customers. </w:t>
      </w:r>
    </w:p>
    <w:p w:rsidR="002B73A1" w:rsidRDefault="00300608" w:rsidP="002B73A1">
      <w:pPr>
        <w:numPr>
          <w:ilvl w:val="0"/>
          <w:numId w:val="19"/>
        </w:numPr>
        <w:ind w:left="360"/>
        <w:jc w:val="both"/>
        <w:rPr>
          <w:sz w:val="20"/>
          <w:szCs w:val="20"/>
        </w:rPr>
      </w:pPr>
      <w:r w:rsidRPr="004D3BB5">
        <w:rPr>
          <w:sz w:val="20"/>
        </w:rPr>
        <w:t>Through the change management process in 2013, changes</w:t>
      </w:r>
      <w:r w:rsidR="00675B42" w:rsidRPr="004A23E8">
        <w:rPr>
          <w:sz w:val="20"/>
          <w:szCs w:val="20"/>
        </w:rPr>
        <w:t xml:space="preserve"> were</w:t>
      </w:r>
      <w:r w:rsidRPr="004A23E8">
        <w:rPr>
          <w:sz w:val="20"/>
          <w:szCs w:val="20"/>
        </w:rPr>
        <w:t xml:space="preserve"> made to ERII</w:t>
      </w:r>
      <w:r w:rsidR="00675B42" w:rsidRPr="004A23E8">
        <w:rPr>
          <w:sz w:val="20"/>
          <w:szCs w:val="20"/>
        </w:rPr>
        <w:t xml:space="preserve"> </w:t>
      </w:r>
      <w:r w:rsidRPr="004A23E8">
        <w:rPr>
          <w:sz w:val="20"/>
          <w:szCs w:val="20"/>
        </w:rPr>
        <w:t>to allow smaller facilities to employ M&amp;T systems</w:t>
      </w:r>
      <w:r w:rsidR="004A2E1B" w:rsidRPr="004A2E1B">
        <w:rPr>
          <w:sz w:val="20"/>
          <w:szCs w:val="20"/>
        </w:rPr>
        <w:t xml:space="preserve">. </w:t>
      </w:r>
    </w:p>
    <w:p w:rsidR="002B73A1" w:rsidRPr="002B73A1" w:rsidRDefault="002B73A1" w:rsidP="002B73A1">
      <w:pPr>
        <w:spacing w:after="0" w:line="240" w:lineRule="auto"/>
        <w:rPr>
          <w:sz w:val="20"/>
          <w:szCs w:val="20"/>
        </w:rPr>
      </w:pPr>
      <w:r>
        <w:rPr>
          <w:sz w:val="20"/>
          <w:szCs w:val="20"/>
        </w:rPr>
        <w:br w:type="page"/>
      </w:r>
    </w:p>
    <w:p w:rsidR="00D24F20" w:rsidRPr="004A23E8" w:rsidRDefault="00D24F20" w:rsidP="002B73A1">
      <w:pPr>
        <w:jc w:val="both"/>
        <w:rPr>
          <w:sz w:val="20"/>
          <w:szCs w:val="20"/>
        </w:rPr>
      </w:pPr>
    </w:p>
    <w:p w:rsidR="00D24F20" w:rsidRPr="006044A6" w:rsidRDefault="00D24F20" w:rsidP="006044A6">
      <w:pPr>
        <w:pStyle w:val="Heading4"/>
        <w:numPr>
          <w:ilvl w:val="3"/>
          <w:numId w:val="39"/>
        </w:numPr>
      </w:pPr>
      <w:r w:rsidRPr="006044A6">
        <w:t>Energy Manager Initiative (Schedule D-3)</w:t>
      </w:r>
    </w:p>
    <w:p w:rsidR="00D24F20" w:rsidRPr="00300608" w:rsidRDefault="00D24F20" w:rsidP="00D24F20"/>
    <w:p w:rsidR="00D24F20" w:rsidRPr="006044A6" w:rsidRDefault="00D24F20" w:rsidP="00D029DC">
      <w:pPr>
        <w:rPr>
          <w:b/>
          <w:sz w:val="20"/>
        </w:rPr>
      </w:pPr>
      <w:r w:rsidRPr="00300608">
        <w:rPr>
          <w:b/>
          <w:sz w:val="20"/>
        </w:rPr>
        <w:t>Initiative Activities/Progress:</w:t>
      </w:r>
      <w:r w:rsidR="00BD147D">
        <w:rPr>
          <w:b/>
          <w:sz w:val="20"/>
        </w:rPr>
        <w:t xml:space="preserve"> </w:t>
      </w:r>
      <w:r w:rsidR="00BD147D" w:rsidRPr="00BD147D">
        <w:rPr>
          <w:b/>
          <w:sz w:val="20"/>
        </w:rPr>
        <w:t xml:space="preserve">WESTARIO POWER INC. is credited with </w:t>
      </w:r>
      <w:r w:rsidR="00BD147D">
        <w:rPr>
          <w:b/>
          <w:sz w:val="20"/>
        </w:rPr>
        <w:t>1 Energy Manager</w:t>
      </w:r>
    </w:p>
    <w:p w:rsidR="00D404A5" w:rsidRDefault="000669E9" w:rsidP="00D404A5">
      <w:pPr>
        <w:pStyle w:val="ListParagraph"/>
        <w:ind w:left="0"/>
        <w:jc w:val="both"/>
        <w:rPr>
          <w:b/>
          <w:sz w:val="20"/>
          <w:szCs w:val="20"/>
        </w:rPr>
      </w:pPr>
      <w:r>
        <w:rPr>
          <w:b/>
          <w:sz w:val="20"/>
          <w:szCs w:val="20"/>
        </w:rPr>
        <w:t>Additional Comments</w:t>
      </w:r>
      <w:r w:rsidR="00D404A5" w:rsidRPr="00E97A37">
        <w:rPr>
          <w:b/>
          <w:sz w:val="20"/>
          <w:szCs w:val="20"/>
        </w:rPr>
        <w:t>:</w:t>
      </w:r>
    </w:p>
    <w:p w:rsidR="00675B42" w:rsidRDefault="00300608" w:rsidP="00823B86">
      <w:pPr>
        <w:numPr>
          <w:ilvl w:val="0"/>
          <w:numId w:val="30"/>
        </w:numPr>
        <w:ind w:left="360"/>
        <w:jc w:val="both"/>
        <w:rPr>
          <w:sz w:val="20"/>
          <w:szCs w:val="20"/>
        </w:rPr>
      </w:pPr>
      <w:r w:rsidRPr="00675B42">
        <w:rPr>
          <w:sz w:val="20"/>
          <w:szCs w:val="20"/>
        </w:rPr>
        <w:t xml:space="preserve">The </w:t>
      </w:r>
      <w:r w:rsidR="00B96AE2">
        <w:rPr>
          <w:sz w:val="20"/>
          <w:szCs w:val="20"/>
        </w:rPr>
        <w:t>Embedded Energy Managers (“</w:t>
      </w:r>
      <w:r w:rsidR="00BC5852" w:rsidRPr="004D3BB5">
        <w:rPr>
          <w:sz w:val="20"/>
        </w:rPr>
        <w:t>EEM</w:t>
      </w:r>
      <w:r w:rsidR="001520EF" w:rsidRPr="004D3BB5">
        <w:rPr>
          <w:sz w:val="20"/>
        </w:rPr>
        <w:t>s</w:t>
      </w:r>
      <w:r w:rsidR="00B96AE2">
        <w:rPr>
          <w:sz w:val="20"/>
        </w:rPr>
        <w:t>”)</w:t>
      </w:r>
      <w:r w:rsidRPr="00675B42">
        <w:rPr>
          <w:sz w:val="20"/>
          <w:szCs w:val="20"/>
        </w:rPr>
        <w:t xml:space="preserve"> have proven to be a popular </w:t>
      </w:r>
      <w:r w:rsidR="000669E9" w:rsidRPr="00675B42">
        <w:rPr>
          <w:sz w:val="20"/>
          <w:szCs w:val="20"/>
        </w:rPr>
        <w:t>and useful</w:t>
      </w:r>
      <w:r w:rsidR="00925764" w:rsidRPr="00675B42">
        <w:rPr>
          <w:sz w:val="20"/>
          <w:szCs w:val="20"/>
        </w:rPr>
        <w:t xml:space="preserve"> resource for larger customers</w:t>
      </w:r>
      <w:r w:rsidR="00675B42">
        <w:rPr>
          <w:sz w:val="20"/>
          <w:szCs w:val="20"/>
        </w:rPr>
        <w:t>.</w:t>
      </w:r>
      <w:r w:rsidR="009D11E8" w:rsidRPr="004D3BB5">
        <w:rPr>
          <w:sz w:val="20"/>
        </w:rPr>
        <w:t xml:space="preserve"> There are approximately </w:t>
      </w:r>
      <w:r w:rsidR="00B02484">
        <w:rPr>
          <w:sz w:val="20"/>
        </w:rPr>
        <w:t>50</w:t>
      </w:r>
      <w:r w:rsidR="00B02484" w:rsidRPr="004D3BB5">
        <w:rPr>
          <w:sz w:val="20"/>
        </w:rPr>
        <w:t xml:space="preserve"> </w:t>
      </w:r>
      <w:r w:rsidR="009D11E8" w:rsidRPr="004D3BB5">
        <w:rPr>
          <w:sz w:val="20"/>
        </w:rPr>
        <w:t>EEMs</w:t>
      </w:r>
      <w:r w:rsidR="00925764" w:rsidRPr="004D3BB5">
        <w:rPr>
          <w:sz w:val="20"/>
        </w:rPr>
        <w:t xml:space="preserve"> </w:t>
      </w:r>
      <w:r w:rsidR="009D11E8" w:rsidRPr="004D3BB5">
        <w:rPr>
          <w:sz w:val="20"/>
        </w:rPr>
        <w:t>and 2</w:t>
      </w:r>
      <w:r w:rsidR="00B02484">
        <w:rPr>
          <w:sz w:val="20"/>
        </w:rPr>
        <w:t>2</w:t>
      </w:r>
      <w:r w:rsidR="009D11E8" w:rsidRPr="004D3BB5">
        <w:rPr>
          <w:sz w:val="20"/>
        </w:rPr>
        <w:t xml:space="preserve"> </w:t>
      </w:r>
      <w:r w:rsidR="00B96AE2">
        <w:rPr>
          <w:sz w:val="20"/>
        </w:rPr>
        <w:t>Roving Energy Managers (“</w:t>
      </w:r>
      <w:r w:rsidR="009D11E8" w:rsidRPr="004D3BB5">
        <w:rPr>
          <w:sz w:val="20"/>
        </w:rPr>
        <w:t>REMs</w:t>
      </w:r>
      <w:r w:rsidR="00B96AE2">
        <w:rPr>
          <w:sz w:val="20"/>
        </w:rPr>
        <w:t>”)</w:t>
      </w:r>
      <w:r w:rsidR="009D11E8" w:rsidRPr="004D3BB5">
        <w:rPr>
          <w:sz w:val="20"/>
        </w:rPr>
        <w:t xml:space="preserve"> being utilized by customers across the province.</w:t>
      </w:r>
    </w:p>
    <w:p w:rsidR="00300608" w:rsidRPr="006044A6" w:rsidRDefault="0026633A" w:rsidP="00823B86">
      <w:pPr>
        <w:numPr>
          <w:ilvl w:val="0"/>
          <w:numId w:val="30"/>
        </w:numPr>
        <w:ind w:left="360"/>
        <w:jc w:val="both"/>
        <w:rPr>
          <w:sz w:val="20"/>
          <w:szCs w:val="20"/>
        </w:rPr>
      </w:pPr>
      <w:r>
        <w:rPr>
          <w:sz w:val="20"/>
          <w:szCs w:val="20"/>
        </w:rPr>
        <w:t>WESTARIO POWER INC.</w:t>
      </w:r>
      <w:r w:rsidR="00BD147D">
        <w:rPr>
          <w:sz w:val="20"/>
          <w:szCs w:val="20"/>
        </w:rPr>
        <w:t xml:space="preserve"> is</w:t>
      </w:r>
      <w:r w:rsidR="00300608" w:rsidRPr="006044A6">
        <w:rPr>
          <w:sz w:val="20"/>
          <w:szCs w:val="20"/>
        </w:rPr>
        <w:t xml:space="preserve"> too small to qualify for their own REM are teaming up with other utilities to hire </w:t>
      </w:r>
      <w:r w:rsidR="00300608" w:rsidRPr="006044A6">
        <w:rPr>
          <w:sz w:val="20"/>
        </w:rPr>
        <w:t>a</w:t>
      </w:r>
      <w:r w:rsidR="00300608" w:rsidRPr="006044A6">
        <w:rPr>
          <w:sz w:val="20"/>
          <w:szCs w:val="20"/>
        </w:rPr>
        <w:t xml:space="preserve"> REM to be shared by the group of utilities.</w:t>
      </w:r>
    </w:p>
    <w:p w:rsidR="00300608" w:rsidRPr="006044A6" w:rsidRDefault="00300608" w:rsidP="000914B9">
      <w:pPr>
        <w:numPr>
          <w:ilvl w:val="0"/>
          <w:numId w:val="30"/>
        </w:numPr>
        <w:ind w:left="360"/>
        <w:jc w:val="both"/>
        <w:rPr>
          <w:sz w:val="20"/>
        </w:rPr>
      </w:pPr>
      <w:r w:rsidRPr="006044A6">
        <w:rPr>
          <w:sz w:val="20"/>
        </w:rPr>
        <w:t xml:space="preserve">At the beginning, it took longer than expected to set up the energy manager application process and unclear communication resulted in marketing and implementation challenges for many </w:t>
      </w:r>
      <w:r w:rsidR="0026633A">
        <w:rPr>
          <w:sz w:val="20"/>
        </w:rPr>
        <w:t>WESTARIO POWER INC.</w:t>
      </w:r>
      <w:r w:rsidRPr="006044A6">
        <w:rPr>
          <w:sz w:val="20"/>
        </w:rPr>
        <w:t>s.</w:t>
      </w:r>
    </w:p>
    <w:p w:rsidR="00300608" w:rsidRPr="006044A6" w:rsidRDefault="00300608" w:rsidP="00823B86">
      <w:pPr>
        <w:numPr>
          <w:ilvl w:val="0"/>
          <w:numId w:val="30"/>
        </w:numPr>
        <w:ind w:left="360"/>
        <w:jc w:val="both"/>
        <w:rPr>
          <w:sz w:val="20"/>
          <w:szCs w:val="20"/>
        </w:rPr>
      </w:pPr>
      <w:r w:rsidRPr="006044A6">
        <w:rPr>
          <w:sz w:val="20"/>
          <w:szCs w:val="20"/>
        </w:rPr>
        <w:t xml:space="preserve">Some </w:t>
      </w:r>
      <w:r w:rsidR="00E3430C">
        <w:rPr>
          <w:sz w:val="20"/>
          <w:szCs w:val="20"/>
        </w:rPr>
        <w:t>LDC</w:t>
      </w:r>
      <w:r w:rsidRPr="006044A6">
        <w:rPr>
          <w:sz w:val="20"/>
          <w:szCs w:val="20"/>
        </w:rPr>
        <w:t xml:space="preserve">s and </w:t>
      </w:r>
      <w:r w:rsidR="000D5451" w:rsidRPr="006044A6">
        <w:rPr>
          <w:sz w:val="20"/>
        </w:rPr>
        <w:t>c</w:t>
      </w:r>
      <w:r w:rsidRPr="006044A6">
        <w:rPr>
          <w:sz w:val="20"/>
        </w:rPr>
        <w:t>ustomers</w:t>
      </w:r>
      <w:r w:rsidRPr="006044A6">
        <w:rPr>
          <w:sz w:val="20"/>
          <w:szCs w:val="20"/>
        </w:rPr>
        <w:t xml:space="preserve"> are reporting difficulties in hiring capable </w:t>
      </w:r>
      <w:r w:rsidR="000D5451" w:rsidRPr="006044A6">
        <w:rPr>
          <w:sz w:val="20"/>
        </w:rPr>
        <w:t xml:space="preserve">REMs </w:t>
      </w:r>
      <w:r w:rsidRPr="006044A6">
        <w:rPr>
          <w:sz w:val="20"/>
        </w:rPr>
        <w:t xml:space="preserve">and </w:t>
      </w:r>
      <w:r w:rsidR="000D5451" w:rsidRPr="006044A6">
        <w:rPr>
          <w:sz w:val="20"/>
        </w:rPr>
        <w:t>EEMs</w:t>
      </w:r>
      <w:r w:rsidRPr="006044A6">
        <w:rPr>
          <w:sz w:val="20"/>
        </w:rPr>
        <w:t>,</w:t>
      </w:r>
      <w:r w:rsidRPr="006044A6">
        <w:rPr>
          <w:sz w:val="20"/>
          <w:szCs w:val="20"/>
        </w:rPr>
        <w:t xml:space="preserve"> in some instances taking up to </w:t>
      </w:r>
      <w:r w:rsidR="00C31614" w:rsidRPr="006044A6">
        <w:rPr>
          <w:sz w:val="20"/>
        </w:rPr>
        <w:t>seve</w:t>
      </w:r>
      <w:r w:rsidR="00C03766">
        <w:rPr>
          <w:sz w:val="20"/>
        </w:rPr>
        <w:t>ral</w:t>
      </w:r>
      <w:r w:rsidRPr="006044A6">
        <w:rPr>
          <w:sz w:val="20"/>
          <w:szCs w:val="20"/>
        </w:rPr>
        <w:t xml:space="preserve"> month</w:t>
      </w:r>
      <w:r w:rsidR="000F74DD" w:rsidRPr="006044A6">
        <w:rPr>
          <w:sz w:val="20"/>
          <w:szCs w:val="20"/>
        </w:rPr>
        <w:t>s</w:t>
      </w:r>
      <w:r w:rsidRPr="006044A6">
        <w:rPr>
          <w:sz w:val="20"/>
          <w:szCs w:val="20"/>
        </w:rPr>
        <w:t xml:space="preserve"> to have a resource in place.</w:t>
      </w:r>
    </w:p>
    <w:p w:rsidR="009D11E8" w:rsidRPr="006044A6" w:rsidRDefault="009D11E8" w:rsidP="000914B9">
      <w:pPr>
        <w:numPr>
          <w:ilvl w:val="0"/>
          <w:numId w:val="30"/>
        </w:numPr>
        <w:ind w:left="360"/>
        <w:jc w:val="both"/>
        <w:rPr>
          <w:sz w:val="20"/>
        </w:rPr>
      </w:pPr>
      <w:r w:rsidRPr="006044A6">
        <w:rPr>
          <w:sz w:val="20"/>
        </w:rPr>
        <w:t xml:space="preserve">There have been a number of studies identified by </w:t>
      </w:r>
      <w:r w:rsidR="006044A6">
        <w:rPr>
          <w:sz w:val="20"/>
        </w:rPr>
        <w:t>energy managers</w:t>
      </w:r>
      <w:r w:rsidRPr="006044A6">
        <w:rPr>
          <w:sz w:val="20"/>
        </w:rPr>
        <w:t xml:space="preserve"> and they have been able to build capacity and deliver energy saving</w:t>
      </w:r>
      <w:r w:rsidR="001228BD" w:rsidRPr="006044A6">
        <w:rPr>
          <w:sz w:val="20"/>
        </w:rPr>
        <w:t>s</w:t>
      </w:r>
      <w:r w:rsidRPr="006044A6">
        <w:rPr>
          <w:sz w:val="20"/>
        </w:rPr>
        <w:t xml:space="preserve"> projects within their respective large commercial/industrial facilities.</w:t>
      </w:r>
    </w:p>
    <w:p w:rsidR="00300608" w:rsidRPr="002B73A1" w:rsidRDefault="002F1A2E" w:rsidP="00E3430C">
      <w:pPr>
        <w:numPr>
          <w:ilvl w:val="0"/>
          <w:numId w:val="30"/>
        </w:numPr>
        <w:ind w:left="360"/>
        <w:jc w:val="both"/>
        <w:rPr>
          <w:sz w:val="20"/>
        </w:rPr>
      </w:pPr>
      <w:r w:rsidRPr="004D3BB5">
        <w:rPr>
          <w:sz w:val="20"/>
        </w:rPr>
        <w:t>The r</w:t>
      </w:r>
      <w:r w:rsidR="00300608" w:rsidRPr="004D3BB5">
        <w:rPr>
          <w:sz w:val="20"/>
        </w:rPr>
        <w:t>equirement that 30% of target</w:t>
      </w:r>
      <w:r w:rsidRPr="004D3BB5">
        <w:rPr>
          <w:sz w:val="20"/>
        </w:rPr>
        <w:t>s</w:t>
      </w:r>
      <w:r w:rsidR="00300608" w:rsidRPr="004D3BB5">
        <w:rPr>
          <w:sz w:val="20"/>
        </w:rPr>
        <w:t xml:space="preserve"> must come from </w:t>
      </w:r>
      <w:r w:rsidR="00C31614" w:rsidRPr="004D3BB5">
        <w:rPr>
          <w:sz w:val="20"/>
        </w:rPr>
        <w:t>n</w:t>
      </w:r>
      <w:r w:rsidR="00300608" w:rsidRPr="004D3BB5">
        <w:rPr>
          <w:sz w:val="20"/>
        </w:rPr>
        <w:t xml:space="preserve">on-incented projects is identified as an issue for most </w:t>
      </w:r>
      <w:r w:rsidR="009D11E8" w:rsidRPr="004D3BB5">
        <w:rPr>
          <w:sz w:val="20"/>
        </w:rPr>
        <w:t>EEMs/REMs</w:t>
      </w:r>
      <w:r w:rsidR="00300608" w:rsidRPr="004D3BB5">
        <w:rPr>
          <w:sz w:val="20"/>
        </w:rPr>
        <w:t>.</w:t>
      </w:r>
      <w:r w:rsidR="00C234F4" w:rsidRPr="004D3BB5">
        <w:rPr>
          <w:sz w:val="20"/>
        </w:rPr>
        <w:t xml:space="preserve"> </w:t>
      </w:r>
      <w:r w:rsidR="00E074A4" w:rsidRPr="004D3BB5">
        <w:rPr>
          <w:sz w:val="20"/>
        </w:rPr>
        <w:t xml:space="preserve">The EDA Industrial </w:t>
      </w:r>
      <w:r w:rsidR="009D11E8" w:rsidRPr="004D3BB5">
        <w:rPr>
          <w:sz w:val="20"/>
        </w:rPr>
        <w:t xml:space="preserve">Working </w:t>
      </w:r>
      <w:r w:rsidR="00FD4146" w:rsidRPr="004D3BB5">
        <w:rPr>
          <w:sz w:val="20"/>
        </w:rPr>
        <w:t>Group</w:t>
      </w:r>
      <w:r w:rsidR="009D11E8" w:rsidRPr="004D3BB5">
        <w:rPr>
          <w:sz w:val="20"/>
        </w:rPr>
        <w:t xml:space="preserve"> has proposed</w:t>
      </w:r>
      <w:r w:rsidR="00C234F4" w:rsidRPr="004D3BB5">
        <w:rPr>
          <w:sz w:val="20"/>
        </w:rPr>
        <w:t xml:space="preserve"> to remove this requirement for REMs only as they are not resident full time at a customer facility to find the non-incented savings.</w:t>
      </w:r>
    </w:p>
    <w:p w:rsidR="00D24F20" w:rsidRPr="006044A6" w:rsidRDefault="00D24F20" w:rsidP="006044A6">
      <w:pPr>
        <w:pStyle w:val="Heading4"/>
        <w:numPr>
          <w:ilvl w:val="3"/>
          <w:numId w:val="39"/>
        </w:numPr>
      </w:pPr>
      <w:r w:rsidRPr="006044A6">
        <w:t>Key Account Manager (Schedule D-4)</w:t>
      </w:r>
    </w:p>
    <w:p w:rsidR="00D24F20" w:rsidRPr="00300608" w:rsidRDefault="00D24F20" w:rsidP="00D24F20"/>
    <w:p w:rsidR="00D24F20" w:rsidRPr="00756F1C" w:rsidRDefault="00D24F20" w:rsidP="006044A6">
      <w:pPr>
        <w:rPr>
          <w:b/>
          <w:sz w:val="20"/>
        </w:rPr>
      </w:pPr>
      <w:r w:rsidRPr="00300608">
        <w:rPr>
          <w:b/>
          <w:sz w:val="20"/>
        </w:rPr>
        <w:t>Initiative Activities/Progress</w:t>
      </w:r>
      <w:r w:rsidR="00BD147D">
        <w:rPr>
          <w:b/>
          <w:sz w:val="20"/>
        </w:rPr>
        <w:t>:</w:t>
      </w:r>
    </w:p>
    <w:p w:rsidR="00D404A5" w:rsidRDefault="00C234F4" w:rsidP="00D404A5">
      <w:pPr>
        <w:pStyle w:val="ListParagraph"/>
        <w:ind w:left="0"/>
        <w:jc w:val="both"/>
        <w:rPr>
          <w:b/>
          <w:sz w:val="20"/>
          <w:szCs w:val="20"/>
        </w:rPr>
      </w:pPr>
      <w:r>
        <w:rPr>
          <w:b/>
          <w:sz w:val="20"/>
          <w:szCs w:val="20"/>
        </w:rPr>
        <w:t>Additional Comments</w:t>
      </w:r>
    </w:p>
    <w:p w:rsidR="003319BB" w:rsidRPr="0097423C" w:rsidRDefault="009F29A4" w:rsidP="003319BB">
      <w:pPr>
        <w:numPr>
          <w:ilvl w:val="0"/>
          <w:numId w:val="31"/>
        </w:numPr>
        <w:ind w:left="360"/>
        <w:jc w:val="both"/>
        <w:rPr>
          <w:b/>
          <w:sz w:val="20"/>
          <w:szCs w:val="20"/>
        </w:rPr>
      </w:pPr>
      <w:r w:rsidRPr="0097423C">
        <w:rPr>
          <w:sz w:val="20"/>
          <w:szCs w:val="20"/>
        </w:rPr>
        <w:t xml:space="preserve">Customers appreciate dealing with a single contact to interface with an </w:t>
      </w:r>
      <w:r w:rsidR="0026633A">
        <w:rPr>
          <w:sz w:val="20"/>
          <w:szCs w:val="20"/>
        </w:rPr>
        <w:t>WESTARIO POWER INC.</w:t>
      </w:r>
      <w:r w:rsidRPr="0097423C">
        <w:rPr>
          <w:sz w:val="20"/>
          <w:szCs w:val="20"/>
        </w:rPr>
        <w:t xml:space="preserve">, a resource that has both the technical and business background who can communicate easily with the customer and the </w:t>
      </w:r>
      <w:r w:rsidR="0026633A">
        <w:rPr>
          <w:sz w:val="20"/>
          <w:szCs w:val="20"/>
        </w:rPr>
        <w:t xml:space="preserve">WESTARIO POWER </w:t>
      </w:r>
      <w:proofErr w:type="gramStart"/>
      <w:r w:rsidR="0026633A">
        <w:rPr>
          <w:sz w:val="20"/>
          <w:szCs w:val="20"/>
        </w:rPr>
        <w:t>INC.</w:t>
      </w:r>
      <w:r w:rsidR="004A2E1B" w:rsidRPr="0097423C">
        <w:rPr>
          <w:sz w:val="20"/>
          <w:szCs w:val="20"/>
        </w:rPr>
        <w:t>.</w:t>
      </w:r>
      <w:proofErr w:type="gramEnd"/>
      <w:r w:rsidR="004A2E1B" w:rsidRPr="0097423C">
        <w:rPr>
          <w:sz w:val="20"/>
          <w:szCs w:val="20"/>
        </w:rPr>
        <w:t xml:space="preserve"> </w:t>
      </w:r>
    </w:p>
    <w:p w:rsidR="003319BB" w:rsidRPr="0097423C" w:rsidRDefault="003319BB" w:rsidP="003319BB">
      <w:pPr>
        <w:numPr>
          <w:ilvl w:val="0"/>
          <w:numId w:val="31"/>
        </w:numPr>
        <w:ind w:left="360"/>
        <w:jc w:val="both"/>
        <w:rPr>
          <w:b/>
          <w:sz w:val="20"/>
        </w:rPr>
      </w:pPr>
      <w:r w:rsidRPr="0097423C">
        <w:rPr>
          <w:sz w:val="20"/>
          <w:szCs w:val="20"/>
        </w:rPr>
        <w:t xml:space="preserve">Finding this type of skill set has been difficult. In addition, the short-term contract </w:t>
      </w:r>
      <w:r w:rsidR="009F29A4" w:rsidRPr="0097423C">
        <w:rPr>
          <w:sz w:val="20"/>
        </w:rPr>
        <w:t>and associated energy targets discourage</w:t>
      </w:r>
      <w:r w:rsidRPr="0097423C">
        <w:rPr>
          <w:sz w:val="20"/>
          <w:szCs w:val="20"/>
        </w:rPr>
        <w:t xml:space="preserve"> some skilled applicants resulting in longer lead times to acquire the right resource.</w:t>
      </w:r>
    </w:p>
    <w:p w:rsidR="009D11E8" w:rsidRPr="0097423C" w:rsidRDefault="009D11E8" w:rsidP="000914B9">
      <w:pPr>
        <w:numPr>
          <w:ilvl w:val="0"/>
          <w:numId w:val="31"/>
        </w:numPr>
        <w:ind w:left="360"/>
        <w:jc w:val="both"/>
        <w:rPr>
          <w:b/>
          <w:sz w:val="20"/>
        </w:rPr>
      </w:pPr>
      <w:r w:rsidRPr="0097423C">
        <w:rPr>
          <w:sz w:val="20"/>
        </w:rPr>
        <w:t xml:space="preserve">This resource has been found by some </w:t>
      </w:r>
      <w:r w:rsidR="0026633A">
        <w:rPr>
          <w:sz w:val="20"/>
        </w:rPr>
        <w:t>WESTARIO POWER INC.</w:t>
      </w:r>
      <w:r w:rsidRPr="0097423C">
        <w:rPr>
          <w:sz w:val="20"/>
        </w:rPr>
        <w:t>s to be of limited value due to the part-time nature of the position and limited funding</w:t>
      </w:r>
      <w:r w:rsidR="004A2E1B" w:rsidRPr="0097423C">
        <w:rPr>
          <w:sz w:val="20"/>
        </w:rPr>
        <w:t xml:space="preserve">. </w:t>
      </w:r>
      <w:r w:rsidRPr="0097423C">
        <w:rPr>
          <w:sz w:val="20"/>
        </w:rPr>
        <w:t>In addition, the posit</w:t>
      </w:r>
      <w:r w:rsidR="002F1CCB" w:rsidRPr="0097423C">
        <w:rPr>
          <w:sz w:val="20"/>
        </w:rPr>
        <w:t>ion role has been too narrow in scope to provide assistance to the wider variety of projects</w:t>
      </w:r>
      <w:r w:rsidR="002752CA" w:rsidRPr="0097423C">
        <w:rPr>
          <w:sz w:val="20"/>
        </w:rPr>
        <w:t xml:space="preserve"> with which</w:t>
      </w:r>
      <w:r w:rsidR="002F1CCB" w:rsidRPr="0097423C">
        <w:rPr>
          <w:sz w:val="20"/>
        </w:rPr>
        <w:t xml:space="preserve"> </w:t>
      </w:r>
      <w:r w:rsidR="0026633A">
        <w:rPr>
          <w:sz w:val="20"/>
        </w:rPr>
        <w:t>WESTARIO POWER INC.</w:t>
      </w:r>
      <w:r w:rsidR="002F1CCB" w:rsidRPr="0097423C">
        <w:rPr>
          <w:sz w:val="20"/>
        </w:rPr>
        <w:t>s may be struggling.</w:t>
      </w:r>
    </w:p>
    <w:p w:rsidR="000E29C3" w:rsidRPr="006044A6" w:rsidRDefault="003319BB" w:rsidP="006044A6">
      <w:pPr>
        <w:pStyle w:val="Heading4"/>
        <w:numPr>
          <w:ilvl w:val="3"/>
          <w:numId w:val="39"/>
        </w:numPr>
      </w:pPr>
      <w:r>
        <w:br w:type="page"/>
      </w:r>
      <w:r w:rsidR="000E29C3" w:rsidRPr="006044A6">
        <w:lastRenderedPageBreak/>
        <w:t xml:space="preserve">Demand Response 3 </w:t>
      </w:r>
      <w:r w:rsidR="002F1A2E" w:rsidRPr="006044A6">
        <w:t>(“DR3”)</w:t>
      </w:r>
      <w:r w:rsidR="00961723" w:rsidRPr="006044A6">
        <w:t xml:space="preserve"> </w:t>
      </w:r>
      <w:r w:rsidR="000E29C3" w:rsidRPr="00D029DC">
        <w:t>(D-6)</w:t>
      </w:r>
    </w:p>
    <w:p w:rsidR="000E29C3" w:rsidRPr="00300608" w:rsidRDefault="000E29C3" w:rsidP="000E29C3"/>
    <w:p w:rsidR="000E29C3" w:rsidRPr="00756F1C" w:rsidRDefault="000E29C3" w:rsidP="006044A6">
      <w:pPr>
        <w:rPr>
          <w:b/>
          <w:sz w:val="20"/>
        </w:rPr>
      </w:pPr>
      <w:r w:rsidRPr="00300608">
        <w:rPr>
          <w:b/>
          <w:sz w:val="20"/>
        </w:rPr>
        <w:t>Initiative Activities/Progress:</w:t>
      </w:r>
      <w:r w:rsidR="00BD147D">
        <w:rPr>
          <w:b/>
          <w:sz w:val="20"/>
        </w:rPr>
        <w:t xml:space="preserve"> </w:t>
      </w:r>
      <w:r w:rsidR="00BD147D" w:rsidRPr="00BD147D">
        <w:rPr>
          <w:b/>
          <w:sz w:val="20"/>
        </w:rPr>
        <w:t>WESTARIO POWE</w:t>
      </w:r>
      <w:r w:rsidR="00BD147D">
        <w:rPr>
          <w:b/>
          <w:sz w:val="20"/>
        </w:rPr>
        <w:t>R INC. is credited with 1 DR3 participant</w:t>
      </w:r>
    </w:p>
    <w:p w:rsidR="00D404A5" w:rsidRDefault="00C234F4" w:rsidP="00D404A5">
      <w:pPr>
        <w:jc w:val="both"/>
        <w:rPr>
          <w:b/>
          <w:sz w:val="20"/>
          <w:szCs w:val="20"/>
        </w:rPr>
      </w:pPr>
      <w:r>
        <w:rPr>
          <w:b/>
          <w:sz w:val="20"/>
          <w:szCs w:val="20"/>
        </w:rPr>
        <w:t>Additional Comments</w:t>
      </w:r>
      <w:r w:rsidR="00D404A5" w:rsidRPr="00E97A37">
        <w:rPr>
          <w:b/>
          <w:sz w:val="20"/>
          <w:szCs w:val="20"/>
        </w:rPr>
        <w:t>:</w:t>
      </w:r>
    </w:p>
    <w:p w:rsidR="009F29A4" w:rsidRPr="006044A6" w:rsidRDefault="009F29A4" w:rsidP="00823B86">
      <w:pPr>
        <w:numPr>
          <w:ilvl w:val="0"/>
          <w:numId w:val="17"/>
        </w:numPr>
        <w:ind w:left="360"/>
        <w:jc w:val="both"/>
        <w:rPr>
          <w:sz w:val="20"/>
          <w:szCs w:val="20"/>
        </w:rPr>
      </w:pPr>
      <w:r w:rsidRPr="006044A6">
        <w:rPr>
          <w:sz w:val="20"/>
          <w:szCs w:val="20"/>
        </w:rPr>
        <w:t>Until early 2013</w:t>
      </w:r>
      <w:r w:rsidR="001228BD" w:rsidRPr="006044A6">
        <w:rPr>
          <w:sz w:val="20"/>
        </w:rPr>
        <w:t>,</w:t>
      </w:r>
      <w:r w:rsidRPr="006044A6">
        <w:rPr>
          <w:sz w:val="20"/>
          <w:szCs w:val="20"/>
        </w:rPr>
        <w:t xml:space="preserve"> customer data was not provided on an individual customer basis due to contractual requirements with the aggregators. This limited </w:t>
      </w:r>
      <w:r w:rsidR="0026633A">
        <w:rPr>
          <w:sz w:val="20"/>
          <w:szCs w:val="20"/>
        </w:rPr>
        <w:t>WESTARIO POWER INC.</w:t>
      </w:r>
      <w:r w:rsidRPr="006044A6">
        <w:rPr>
          <w:sz w:val="20"/>
          <w:szCs w:val="20"/>
        </w:rPr>
        <w:t xml:space="preserve">s’ ability to effectively market to prospective participants and </w:t>
      </w:r>
      <w:r w:rsidR="00ED67DB">
        <w:rPr>
          <w:sz w:val="20"/>
          <w:szCs w:val="20"/>
        </w:rPr>
        <w:t>confirm</w:t>
      </w:r>
      <w:r w:rsidR="00ED67DB" w:rsidRPr="006044A6">
        <w:rPr>
          <w:sz w:val="20"/>
          <w:szCs w:val="20"/>
        </w:rPr>
        <w:t xml:space="preserve"> savings</w:t>
      </w:r>
      <w:r w:rsidR="004A2E1B" w:rsidRPr="006044A6">
        <w:rPr>
          <w:sz w:val="20"/>
          <w:szCs w:val="20"/>
        </w:rPr>
        <w:t xml:space="preserve">. </w:t>
      </w:r>
    </w:p>
    <w:p w:rsidR="000E29C3" w:rsidRPr="006044A6" w:rsidRDefault="000E29C3" w:rsidP="00823B86">
      <w:pPr>
        <w:numPr>
          <w:ilvl w:val="2"/>
          <w:numId w:val="10"/>
        </w:numPr>
        <w:ind w:left="360"/>
        <w:jc w:val="both"/>
        <w:rPr>
          <w:sz w:val="20"/>
          <w:szCs w:val="20"/>
        </w:rPr>
      </w:pPr>
      <w:r w:rsidRPr="006044A6">
        <w:rPr>
          <w:sz w:val="20"/>
        </w:rPr>
        <w:t xml:space="preserve">The </w:t>
      </w:r>
      <w:r w:rsidR="00ED67DB">
        <w:rPr>
          <w:sz w:val="20"/>
        </w:rPr>
        <w:t>In</w:t>
      </w:r>
      <w:r w:rsidRPr="006044A6">
        <w:rPr>
          <w:sz w:val="20"/>
        </w:rPr>
        <w:t xml:space="preserve">dustrial Working Group had a discussion with the </w:t>
      </w:r>
      <w:r w:rsidR="002414A6">
        <w:rPr>
          <w:sz w:val="20"/>
        </w:rPr>
        <w:t>IESO</w:t>
      </w:r>
      <w:r w:rsidRPr="006044A6">
        <w:rPr>
          <w:sz w:val="20"/>
        </w:rPr>
        <w:t xml:space="preserve"> and representatives of the Ministry on proposed changes for the DR3 program</w:t>
      </w:r>
      <w:r w:rsidR="004A2E1B" w:rsidRPr="006044A6">
        <w:rPr>
          <w:sz w:val="20"/>
        </w:rPr>
        <w:t xml:space="preserve">. </w:t>
      </w:r>
      <w:r w:rsidRPr="006044A6">
        <w:rPr>
          <w:sz w:val="20"/>
          <w:szCs w:val="20"/>
        </w:rPr>
        <w:t>No program</w:t>
      </w:r>
      <w:r w:rsidR="001C7EF9" w:rsidRPr="006044A6">
        <w:rPr>
          <w:sz w:val="20"/>
          <w:szCs w:val="20"/>
        </w:rPr>
        <w:t xml:space="preserve"> improvements were made in 201</w:t>
      </w:r>
      <w:r w:rsidR="00675B42" w:rsidRPr="006044A6">
        <w:rPr>
          <w:sz w:val="20"/>
          <w:szCs w:val="20"/>
        </w:rPr>
        <w:t>3</w:t>
      </w:r>
      <w:r w:rsidR="002F1A2E" w:rsidRPr="006044A6">
        <w:rPr>
          <w:sz w:val="20"/>
        </w:rPr>
        <w:t>. H</w:t>
      </w:r>
      <w:r w:rsidR="001C7EF9" w:rsidRPr="006044A6">
        <w:rPr>
          <w:sz w:val="20"/>
        </w:rPr>
        <w:t>owever</w:t>
      </w:r>
      <w:r w:rsidR="001C7EF9" w:rsidRPr="006044A6">
        <w:rPr>
          <w:sz w:val="20"/>
          <w:szCs w:val="20"/>
        </w:rPr>
        <w:t xml:space="preserve">, it was accepted that prior participants who renew their DR3 contract within the 2011-2014 term will contribute to </w:t>
      </w:r>
      <w:r w:rsidR="0026633A">
        <w:rPr>
          <w:sz w:val="20"/>
          <w:szCs w:val="20"/>
        </w:rPr>
        <w:t>WESTARIO POWER INC.</w:t>
      </w:r>
      <w:r w:rsidR="001C7EF9" w:rsidRPr="006044A6">
        <w:rPr>
          <w:sz w:val="20"/>
          <w:szCs w:val="20"/>
        </w:rPr>
        <w:t xml:space="preserve"> targets.</w:t>
      </w:r>
    </w:p>
    <w:p w:rsidR="00074E5D" w:rsidRPr="006044A6" w:rsidRDefault="00074E5D" w:rsidP="00823B86">
      <w:pPr>
        <w:numPr>
          <w:ilvl w:val="2"/>
          <w:numId w:val="10"/>
        </w:numPr>
        <w:ind w:left="360"/>
        <w:jc w:val="both"/>
        <w:rPr>
          <w:sz w:val="20"/>
          <w:szCs w:val="20"/>
        </w:rPr>
      </w:pPr>
      <w:r w:rsidRPr="006044A6">
        <w:rPr>
          <w:sz w:val="20"/>
          <w:szCs w:val="20"/>
        </w:rPr>
        <w:t xml:space="preserve">As of 2013, </w:t>
      </w:r>
      <w:r w:rsidR="002752CA" w:rsidRPr="006044A6">
        <w:rPr>
          <w:sz w:val="20"/>
        </w:rPr>
        <w:t>a</w:t>
      </w:r>
      <w:r w:rsidR="001C7EF9" w:rsidRPr="006044A6">
        <w:rPr>
          <w:sz w:val="20"/>
        </w:rPr>
        <w:t xml:space="preserve">ggregators are </w:t>
      </w:r>
      <w:r w:rsidRPr="006044A6">
        <w:rPr>
          <w:sz w:val="20"/>
          <w:szCs w:val="20"/>
        </w:rPr>
        <w:t>able to enter into contracts beyond 2014</w:t>
      </w:r>
      <w:r w:rsidR="001C7EF9" w:rsidRPr="006044A6">
        <w:rPr>
          <w:sz w:val="20"/>
        </w:rPr>
        <w:t>. This</w:t>
      </w:r>
      <w:r w:rsidRPr="006044A6">
        <w:rPr>
          <w:sz w:val="20"/>
          <w:szCs w:val="20"/>
        </w:rPr>
        <w:t xml:space="preserve"> has allowed them to offer a more competitive contract price (</w:t>
      </w:r>
      <w:r w:rsidR="002752CA" w:rsidRPr="006044A6">
        <w:rPr>
          <w:sz w:val="20"/>
        </w:rPr>
        <w:t>five</w:t>
      </w:r>
      <w:r w:rsidR="001C7EF9" w:rsidRPr="006044A6">
        <w:rPr>
          <w:sz w:val="20"/>
        </w:rPr>
        <w:t xml:space="preserve"> year</w:t>
      </w:r>
      <w:r w:rsidR="001228BD" w:rsidRPr="006044A6">
        <w:rPr>
          <w:sz w:val="20"/>
        </w:rPr>
        <w:t>s</w:t>
      </w:r>
      <w:r w:rsidRPr="006044A6">
        <w:rPr>
          <w:sz w:val="20"/>
          <w:szCs w:val="20"/>
        </w:rPr>
        <w:t xml:space="preserve">) than </w:t>
      </w:r>
      <w:r w:rsidR="001C7EF9" w:rsidRPr="006044A6">
        <w:rPr>
          <w:sz w:val="20"/>
        </w:rPr>
        <w:t>the previously</w:t>
      </w:r>
      <w:r w:rsidRPr="006044A6">
        <w:rPr>
          <w:sz w:val="20"/>
          <w:szCs w:val="20"/>
        </w:rPr>
        <w:t xml:space="preserve"> limited </w:t>
      </w:r>
      <w:r w:rsidR="002752CA" w:rsidRPr="006044A6">
        <w:rPr>
          <w:sz w:val="20"/>
        </w:rPr>
        <w:t>one</w:t>
      </w:r>
      <w:r w:rsidR="00C31614" w:rsidRPr="006044A6">
        <w:rPr>
          <w:sz w:val="20"/>
        </w:rPr>
        <w:t>-</w:t>
      </w:r>
      <w:r w:rsidR="001C7EF9" w:rsidRPr="006044A6">
        <w:rPr>
          <w:sz w:val="20"/>
        </w:rPr>
        <w:t xml:space="preserve"> </w:t>
      </w:r>
      <w:r w:rsidRPr="006044A6">
        <w:rPr>
          <w:sz w:val="20"/>
          <w:szCs w:val="20"/>
        </w:rPr>
        <w:t xml:space="preserve">to </w:t>
      </w:r>
      <w:r w:rsidR="002752CA" w:rsidRPr="006044A6">
        <w:rPr>
          <w:sz w:val="20"/>
        </w:rPr>
        <w:t>two</w:t>
      </w:r>
      <w:r w:rsidR="00C31614" w:rsidRPr="006044A6">
        <w:rPr>
          <w:sz w:val="20"/>
        </w:rPr>
        <w:t>-</w:t>
      </w:r>
      <w:r w:rsidRPr="006044A6">
        <w:rPr>
          <w:sz w:val="20"/>
          <w:szCs w:val="20"/>
        </w:rPr>
        <w:t>year contracts.</w:t>
      </w:r>
      <w:r w:rsidR="009E1D12" w:rsidRPr="006044A6">
        <w:rPr>
          <w:sz w:val="20"/>
        </w:rPr>
        <w:t xml:space="preserve"> However </w:t>
      </w:r>
      <w:r w:rsidR="00CB0467" w:rsidRPr="006044A6">
        <w:rPr>
          <w:bCs/>
          <w:sz w:val="20"/>
        </w:rPr>
        <w:t xml:space="preserve">on March 31, 2014 the Minister of Energy issued a directive entitled “Continuance of the </w:t>
      </w:r>
      <w:r w:rsidR="002414A6">
        <w:rPr>
          <w:bCs/>
          <w:sz w:val="20"/>
        </w:rPr>
        <w:t>IESO</w:t>
      </w:r>
      <w:r w:rsidR="00CB0467" w:rsidRPr="006044A6">
        <w:rPr>
          <w:bCs/>
          <w:sz w:val="20"/>
        </w:rPr>
        <w:t xml:space="preserve">’s Demand Response Program under IESO management” </w:t>
      </w:r>
      <w:r w:rsidR="00CB0467" w:rsidRPr="006044A6">
        <w:rPr>
          <w:sz w:val="20"/>
        </w:rPr>
        <w:t>which</w:t>
      </w:r>
      <w:r w:rsidR="009E1D12" w:rsidRPr="006044A6">
        <w:rPr>
          <w:sz w:val="20"/>
        </w:rPr>
        <w:t xml:space="preserve"> </w:t>
      </w:r>
      <w:r w:rsidR="00571F73" w:rsidRPr="006044A6">
        <w:rPr>
          <w:sz w:val="20"/>
        </w:rPr>
        <w:t>restricts</w:t>
      </w:r>
      <w:r w:rsidR="009E1D12" w:rsidRPr="006044A6">
        <w:rPr>
          <w:sz w:val="20"/>
        </w:rPr>
        <w:t xml:space="preserve"> the </w:t>
      </w:r>
      <w:r w:rsidR="002414A6">
        <w:rPr>
          <w:sz w:val="20"/>
        </w:rPr>
        <w:t>IESO</w:t>
      </w:r>
      <w:r w:rsidR="009E1D12" w:rsidRPr="006044A6">
        <w:rPr>
          <w:sz w:val="20"/>
        </w:rPr>
        <w:t xml:space="preserve"> from granting any more contract schedules to aggregators, as the program is being transitioned </w:t>
      </w:r>
      <w:r w:rsidR="00571F73" w:rsidRPr="006044A6">
        <w:rPr>
          <w:sz w:val="20"/>
        </w:rPr>
        <w:t xml:space="preserve">from the </w:t>
      </w:r>
      <w:r w:rsidR="002414A6">
        <w:rPr>
          <w:sz w:val="20"/>
        </w:rPr>
        <w:t>IESO</w:t>
      </w:r>
      <w:r w:rsidR="00571F73" w:rsidRPr="006044A6">
        <w:rPr>
          <w:sz w:val="20"/>
        </w:rPr>
        <w:t xml:space="preserve"> </w:t>
      </w:r>
      <w:r w:rsidR="009E1D12" w:rsidRPr="006044A6">
        <w:rPr>
          <w:sz w:val="20"/>
        </w:rPr>
        <w:t>to the IESO. This decision will prevent the DR3 program from continuing to grow until the IESO is ready to assign DR3 capacity through a new auction process.</w:t>
      </w:r>
    </w:p>
    <w:p w:rsidR="006044A6" w:rsidRPr="006044A6" w:rsidRDefault="00074E5D" w:rsidP="006044A6">
      <w:pPr>
        <w:numPr>
          <w:ilvl w:val="2"/>
          <w:numId w:val="10"/>
        </w:numPr>
        <w:ind w:left="360"/>
        <w:jc w:val="both"/>
        <w:rPr>
          <w:sz w:val="20"/>
          <w:szCs w:val="20"/>
        </w:rPr>
      </w:pPr>
      <w:r w:rsidRPr="006044A6">
        <w:rPr>
          <w:sz w:val="20"/>
          <w:szCs w:val="20"/>
        </w:rPr>
        <w:t xml:space="preserve">Metering and settlement requirements are complicated and can reduce customer compensation amounts, and present a barrier to </w:t>
      </w:r>
      <w:r w:rsidR="001C7EF9" w:rsidRPr="006044A6">
        <w:rPr>
          <w:sz w:val="20"/>
        </w:rPr>
        <w:t>some</w:t>
      </w:r>
      <w:r w:rsidRPr="006044A6">
        <w:rPr>
          <w:sz w:val="20"/>
          <w:szCs w:val="20"/>
        </w:rPr>
        <w:t xml:space="preserve"> customers.</w:t>
      </w:r>
      <w:bookmarkStart w:id="339" w:name="_Toc394085449"/>
    </w:p>
    <w:p w:rsidR="001A3031" w:rsidRPr="006044A6" w:rsidRDefault="00074E5D" w:rsidP="006044A6">
      <w:pPr>
        <w:numPr>
          <w:ilvl w:val="2"/>
          <w:numId w:val="10"/>
        </w:numPr>
        <w:ind w:left="360"/>
        <w:jc w:val="both"/>
        <w:rPr>
          <w:sz w:val="20"/>
          <w:szCs w:val="20"/>
        </w:rPr>
      </w:pPr>
      <w:r w:rsidRPr="006044A6">
        <w:rPr>
          <w:sz w:val="20"/>
          <w:szCs w:val="20"/>
        </w:rPr>
        <w:t xml:space="preserve">Compensation amounts have been reduced from the </w:t>
      </w:r>
      <w:r w:rsidR="001C7EF9" w:rsidRPr="006044A6">
        <w:rPr>
          <w:sz w:val="20"/>
        </w:rPr>
        <w:t xml:space="preserve">previous </w:t>
      </w:r>
      <w:r w:rsidR="00CD11B9" w:rsidRPr="006044A6">
        <w:rPr>
          <w:sz w:val="20"/>
        </w:rPr>
        <w:t>version</w:t>
      </w:r>
      <w:r w:rsidRPr="006044A6">
        <w:rPr>
          <w:sz w:val="20"/>
          <w:szCs w:val="20"/>
        </w:rPr>
        <w:t xml:space="preserve"> of this program and subsequently there has been a corresponding decrease in renewal </w:t>
      </w:r>
      <w:r w:rsidR="001C7EF9" w:rsidRPr="006044A6">
        <w:rPr>
          <w:sz w:val="20"/>
        </w:rPr>
        <w:t>rates</w:t>
      </w:r>
      <w:r w:rsidRPr="006044A6">
        <w:rPr>
          <w:sz w:val="20"/>
          <w:szCs w:val="20"/>
        </w:rPr>
        <w:t>.</w:t>
      </w:r>
      <w:bookmarkEnd w:id="339"/>
    </w:p>
    <w:p w:rsidR="00BF2BA7" w:rsidRPr="003662E9" w:rsidRDefault="006643D7" w:rsidP="006847CF">
      <w:pPr>
        <w:pStyle w:val="Heading3"/>
        <w:numPr>
          <w:ilvl w:val="2"/>
          <w:numId w:val="39"/>
        </w:numPr>
      </w:pPr>
      <w:bookmarkStart w:id="340" w:name="_Toc398545845"/>
      <w:bookmarkStart w:id="341" w:name="_Toc398545846"/>
      <w:bookmarkStart w:id="342" w:name="_Toc398545847"/>
      <w:bookmarkStart w:id="343" w:name="_Toc398545848"/>
      <w:bookmarkEnd w:id="340"/>
      <w:bookmarkEnd w:id="341"/>
      <w:bookmarkEnd w:id="342"/>
      <w:bookmarkEnd w:id="343"/>
      <w:r>
        <w:t xml:space="preserve"> </w:t>
      </w:r>
      <w:r>
        <w:tab/>
      </w:r>
      <w:bookmarkStart w:id="344" w:name="_Toc431221041"/>
      <w:r w:rsidR="00BF2BA7" w:rsidRPr="003662E9">
        <w:t>LOW INCOME INITIATIVE (HOME ASSISTANCE PROGRAM) (Schedule E</w:t>
      </w:r>
      <w:bookmarkStart w:id="345" w:name="_Toc324317411"/>
      <w:bookmarkStart w:id="346" w:name="_Toc324343836"/>
      <w:bookmarkEnd w:id="345"/>
      <w:bookmarkEnd w:id="346"/>
      <w:r w:rsidR="00F46A5A" w:rsidRPr="003662E9">
        <w:t>-1</w:t>
      </w:r>
      <w:r w:rsidR="00BF2BA7" w:rsidRPr="003662E9">
        <w:t>)</w:t>
      </w:r>
      <w:bookmarkEnd w:id="344"/>
    </w:p>
    <w:p w:rsidR="00BF2BA7" w:rsidRPr="003662E9" w:rsidRDefault="00BF2BA7" w:rsidP="001B45CB">
      <w:pPr>
        <w:pStyle w:val="NoSpacing"/>
      </w:pPr>
    </w:p>
    <w:p w:rsidR="00B11171" w:rsidRPr="00756F1C" w:rsidRDefault="00B11171" w:rsidP="00B11171">
      <w:pPr>
        <w:rPr>
          <w:b/>
          <w:sz w:val="20"/>
        </w:rPr>
      </w:pPr>
      <w:r w:rsidRPr="003662E9">
        <w:rPr>
          <w:b/>
          <w:sz w:val="20"/>
        </w:rPr>
        <w:t>Initiative Activities/Progress:</w:t>
      </w:r>
      <w:r w:rsidR="00BD147D">
        <w:rPr>
          <w:b/>
          <w:sz w:val="20"/>
        </w:rPr>
        <w:t xml:space="preserve"> </w:t>
      </w:r>
      <w:r w:rsidR="00BD147D" w:rsidRPr="00BD147D">
        <w:rPr>
          <w:b/>
          <w:sz w:val="20"/>
        </w:rPr>
        <w:t>WESTARIO POWE</w:t>
      </w:r>
      <w:r w:rsidR="00BD147D">
        <w:rPr>
          <w:b/>
          <w:sz w:val="20"/>
        </w:rPr>
        <w:t>R INC. is credited with 591 HAP</w:t>
      </w:r>
      <w:r w:rsidR="00BD147D" w:rsidRPr="00BD147D">
        <w:rPr>
          <w:b/>
          <w:sz w:val="20"/>
        </w:rPr>
        <w:t xml:space="preserve"> participants</w:t>
      </w:r>
    </w:p>
    <w:p w:rsidR="00D404A5" w:rsidRDefault="00B45E8A" w:rsidP="00D404A5">
      <w:pPr>
        <w:pStyle w:val="ListParagraph"/>
        <w:ind w:left="0"/>
        <w:jc w:val="both"/>
        <w:rPr>
          <w:b/>
          <w:sz w:val="20"/>
          <w:szCs w:val="20"/>
        </w:rPr>
      </w:pPr>
      <w:r>
        <w:rPr>
          <w:b/>
          <w:sz w:val="20"/>
          <w:szCs w:val="20"/>
        </w:rPr>
        <w:t>Additional Comments</w:t>
      </w:r>
      <w:r w:rsidR="00D404A5" w:rsidRPr="00E97A37">
        <w:rPr>
          <w:b/>
          <w:sz w:val="20"/>
          <w:szCs w:val="20"/>
        </w:rPr>
        <w:t>:</w:t>
      </w:r>
    </w:p>
    <w:p w:rsidR="003662E9" w:rsidRPr="009F35C9" w:rsidRDefault="003662E9" w:rsidP="00823B86">
      <w:pPr>
        <w:numPr>
          <w:ilvl w:val="0"/>
          <w:numId w:val="17"/>
        </w:numPr>
        <w:ind w:left="360"/>
        <w:jc w:val="both"/>
        <w:rPr>
          <w:sz w:val="20"/>
          <w:szCs w:val="20"/>
        </w:rPr>
      </w:pPr>
      <w:r w:rsidRPr="009F35C9">
        <w:rPr>
          <w:sz w:val="20"/>
          <w:szCs w:val="20"/>
        </w:rPr>
        <w:t xml:space="preserve">The process for enrolling in social housing was complicated and time consuming. This </w:t>
      </w:r>
      <w:r w:rsidR="00156183">
        <w:rPr>
          <w:sz w:val="20"/>
          <w:szCs w:val="20"/>
        </w:rPr>
        <w:t xml:space="preserve">was addressed in late 2012 and showed </w:t>
      </w:r>
      <w:r w:rsidR="006044A6">
        <w:rPr>
          <w:sz w:val="20"/>
          <w:szCs w:val="20"/>
        </w:rPr>
        <w:t>benefits since</w:t>
      </w:r>
      <w:r w:rsidRPr="009F35C9">
        <w:rPr>
          <w:sz w:val="20"/>
          <w:szCs w:val="20"/>
        </w:rPr>
        <w:t xml:space="preserve"> 2013.</w:t>
      </w:r>
    </w:p>
    <w:p w:rsidR="00CC657D" w:rsidRPr="009F35C9" w:rsidRDefault="00B11171" w:rsidP="00823B86">
      <w:pPr>
        <w:numPr>
          <w:ilvl w:val="0"/>
          <w:numId w:val="17"/>
        </w:numPr>
        <w:ind w:left="360"/>
        <w:jc w:val="both"/>
        <w:rPr>
          <w:sz w:val="20"/>
          <w:szCs w:val="20"/>
        </w:rPr>
      </w:pPr>
      <w:r w:rsidRPr="009F35C9">
        <w:rPr>
          <w:sz w:val="20"/>
          <w:szCs w:val="20"/>
        </w:rPr>
        <w:t xml:space="preserve">The financial scope, complexity, and customer privacy requirements of this </w:t>
      </w:r>
      <w:r w:rsidR="0063229F" w:rsidRPr="004D3BB5">
        <w:rPr>
          <w:sz w:val="20"/>
        </w:rPr>
        <w:t>i</w:t>
      </w:r>
      <w:r w:rsidRPr="004D3BB5">
        <w:rPr>
          <w:sz w:val="20"/>
        </w:rPr>
        <w:t>nitiative</w:t>
      </w:r>
      <w:r w:rsidRPr="009F35C9">
        <w:rPr>
          <w:sz w:val="20"/>
          <w:szCs w:val="20"/>
        </w:rPr>
        <w:t xml:space="preserve"> </w:t>
      </w:r>
      <w:r w:rsidR="00CC657D" w:rsidRPr="009F35C9">
        <w:rPr>
          <w:sz w:val="20"/>
          <w:szCs w:val="20"/>
        </w:rPr>
        <w:t xml:space="preserve">are challenging </w:t>
      </w:r>
      <w:r w:rsidR="00CC657D" w:rsidRPr="006044A6">
        <w:rPr>
          <w:sz w:val="20"/>
          <w:szCs w:val="20"/>
        </w:rPr>
        <w:t xml:space="preserve">for </w:t>
      </w:r>
      <w:r w:rsidR="0026633A">
        <w:rPr>
          <w:sz w:val="20"/>
          <w:szCs w:val="20"/>
        </w:rPr>
        <w:t>WESTARIO POWER INC.</w:t>
      </w:r>
      <w:r w:rsidR="00CC657D" w:rsidRPr="006044A6">
        <w:rPr>
          <w:sz w:val="20"/>
          <w:szCs w:val="20"/>
        </w:rPr>
        <w:t>s</w:t>
      </w:r>
      <w:r w:rsidR="00CC657D" w:rsidRPr="009F35C9">
        <w:rPr>
          <w:sz w:val="20"/>
          <w:szCs w:val="20"/>
        </w:rPr>
        <w:t xml:space="preserve"> and most have contracted this program out</w:t>
      </w:r>
      <w:r w:rsidR="004A2E1B" w:rsidRPr="004A2E1B">
        <w:rPr>
          <w:sz w:val="20"/>
          <w:szCs w:val="20"/>
        </w:rPr>
        <w:t xml:space="preserve">. </w:t>
      </w:r>
      <w:r w:rsidR="00CC657D" w:rsidRPr="009F35C9">
        <w:rPr>
          <w:sz w:val="20"/>
          <w:szCs w:val="20"/>
        </w:rPr>
        <w:t xml:space="preserve">This </w:t>
      </w:r>
      <w:r w:rsidR="0063229F" w:rsidRPr="004D3BB5">
        <w:rPr>
          <w:sz w:val="20"/>
        </w:rPr>
        <w:t>i</w:t>
      </w:r>
      <w:r w:rsidR="00CC657D" w:rsidRPr="004D3BB5">
        <w:rPr>
          <w:sz w:val="20"/>
        </w:rPr>
        <w:t>nitiative</w:t>
      </w:r>
      <w:r w:rsidR="00CC657D" w:rsidRPr="009F35C9">
        <w:rPr>
          <w:sz w:val="20"/>
          <w:szCs w:val="20"/>
        </w:rPr>
        <w:t xml:space="preserve"> may benefit from an </w:t>
      </w:r>
      <w:r w:rsidR="002414A6">
        <w:rPr>
          <w:sz w:val="20"/>
          <w:szCs w:val="20"/>
        </w:rPr>
        <w:t>IESO</w:t>
      </w:r>
      <w:r w:rsidR="00CC657D" w:rsidRPr="009F35C9">
        <w:rPr>
          <w:sz w:val="20"/>
          <w:szCs w:val="20"/>
        </w:rPr>
        <w:t xml:space="preserve"> contracted centralized delivery agent.</w:t>
      </w:r>
    </w:p>
    <w:p w:rsidR="00BF2BA7" w:rsidRPr="00EB0C8D" w:rsidRDefault="006643D7" w:rsidP="00EB0C8D">
      <w:pPr>
        <w:pStyle w:val="Heading3"/>
        <w:numPr>
          <w:ilvl w:val="2"/>
          <w:numId w:val="39"/>
        </w:numPr>
        <w:jc w:val="both"/>
      </w:pPr>
      <w:r>
        <w:t xml:space="preserve"> </w:t>
      </w:r>
      <w:r>
        <w:tab/>
      </w:r>
      <w:bookmarkStart w:id="347" w:name="_Toc398545850"/>
      <w:bookmarkStart w:id="348" w:name="_Toc399854363"/>
      <w:bookmarkStart w:id="349" w:name="_Toc431221042"/>
      <w:r w:rsidR="00BF2BA7" w:rsidRPr="00EB0C8D">
        <w:t>PRE-2011 PROGRAMS</w:t>
      </w:r>
      <w:bookmarkEnd w:id="347"/>
      <w:bookmarkEnd w:id="348"/>
      <w:bookmarkEnd w:id="349"/>
      <w:r w:rsidR="00BF2BA7" w:rsidRPr="00EB0C8D">
        <w:t xml:space="preserve"> </w:t>
      </w:r>
    </w:p>
    <w:p w:rsidR="00F6676C" w:rsidRDefault="00F6676C" w:rsidP="00BE649C">
      <w:pPr>
        <w:pStyle w:val="NoSpacing"/>
      </w:pPr>
    </w:p>
    <w:p w:rsidR="00BE649C" w:rsidRPr="009C20EE" w:rsidRDefault="00BE649C" w:rsidP="009C20EE">
      <w:pPr>
        <w:rPr>
          <w:sz w:val="20"/>
        </w:rPr>
      </w:pPr>
      <w:bookmarkStart w:id="350" w:name="_Toc355777876"/>
      <w:bookmarkStart w:id="351" w:name="_Toc355857845"/>
      <w:bookmarkStart w:id="352" w:name="_Toc355858305"/>
      <w:bookmarkStart w:id="353" w:name="_Toc355858401"/>
      <w:bookmarkStart w:id="354" w:name="_Toc359406345"/>
      <w:bookmarkStart w:id="355" w:name="_Toc360785504"/>
      <w:bookmarkStart w:id="356" w:name="_Toc360802558"/>
      <w:bookmarkStart w:id="357" w:name="_Toc361051362"/>
      <w:bookmarkStart w:id="358" w:name="_Toc394085452"/>
      <w:r w:rsidRPr="009C20EE">
        <w:rPr>
          <w:sz w:val="20"/>
        </w:rPr>
        <w:t xml:space="preserve">Savings were realized </w:t>
      </w:r>
      <w:r w:rsidRPr="0097423C">
        <w:rPr>
          <w:sz w:val="20"/>
        </w:rPr>
        <w:t xml:space="preserve">towards </w:t>
      </w:r>
      <w:r w:rsidR="0026633A">
        <w:rPr>
          <w:sz w:val="20"/>
        </w:rPr>
        <w:t>WESTARIO POWER INC.</w:t>
      </w:r>
      <w:r w:rsidRPr="0097423C">
        <w:rPr>
          <w:sz w:val="20"/>
        </w:rPr>
        <w:t>’s 2011-2014 target through pre-2011 program</w:t>
      </w:r>
      <w:r w:rsidR="00620F08" w:rsidRPr="0097423C">
        <w:rPr>
          <w:sz w:val="20"/>
        </w:rPr>
        <w:t>s</w:t>
      </w:r>
      <w:r w:rsidR="004A2E1B" w:rsidRPr="0097423C">
        <w:rPr>
          <w:sz w:val="20"/>
        </w:rPr>
        <w:t xml:space="preserve">. </w:t>
      </w:r>
      <w:r w:rsidRPr="0097423C">
        <w:rPr>
          <w:sz w:val="20"/>
        </w:rPr>
        <w:t>The targeted customer types, objectives, descriptions, and activities</w:t>
      </w:r>
      <w:r w:rsidRPr="009C20EE">
        <w:rPr>
          <w:sz w:val="20"/>
        </w:rPr>
        <w:t xml:space="preserve"> </w:t>
      </w:r>
      <w:r w:rsidR="00620F08" w:rsidRPr="009C20EE">
        <w:rPr>
          <w:sz w:val="20"/>
        </w:rPr>
        <w:t xml:space="preserve">of these programs </w:t>
      </w:r>
      <w:r w:rsidRPr="009C20EE">
        <w:rPr>
          <w:sz w:val="20"/>
        </w:rPr>
        <w:t>are detailed in Appendix B</w:t>
      </w:r>
      <w:bookmarkEnd w:id="350"/>
      <w:bookmarkEnd w:id="351"/>
      <w:bookmarkEnd w:id="352"/>
      <w:bookmarkEnd w:id="353"/>
      <w:bookmarkEnd w:id="354"/>
      <w:bookmarkEnd w:id="355"/>
      <w:bookmarkEnd w:id="356"/>
      <w:bookmarkEnd w:id="357"/>
      <w:bookmarkEnd w:id="358"/>
    </w:p>
    <w:p w:rsidR="00474EE8" w:rsidRPr="009C20EE" w:rsidRDefault="00474EE8" w:rsidP="009C20EE">
      <w:pPr>
        <w:numPr>
          <w:ilvl w:val="0"/>
          <w:numId w:val="39"/>
        </w:numPr>
        <w:spacing w:before="480" w:after="0"/>
        <w:contextualSpacing/>
        <w:outlineLvl w:val="0"/>
        <w:rPr>
          <w:rFonts w:ascii="Cambria" w:hAnsi="Cambria"/>
          <w:b/>
          <w:sz w:val="28"/>
        </w:rPr>
      </w:pPr>
      <w:r w:rsidRPr="00EB0C8D">
        <w:rPr>
          <w:rFonts w:ascii="Cambria" w:hAnsi="Cambria"/>
          <w:b/>
          <w:sz w:val="28"/>
        </w:rPr>
        <w:br w:type="page"/>
      </w:r>
      <w:bookmarkStart w:id="359" w:name="_Toc398545851"/>
      <w:bookmarkStart w:id="360" w:name="_Toc399854364"/>
      <w:r w:rsidRPr="009C20EE">
        <w:rPr>
          <w:rFonts w:ascii="Cambria" w:hAnsi="Cambria"/>
          <w:b/>
          <w:sz w:val="28"/>
        </w:rPr>
        <w:lastRenderedPageBreak/>
        <w:tab/>
      </w:r>
      <w:bookmarkStart w:id="361" w:name="_Toc431221043"/>
      <w:r w:rsidR="008F4401" w:rsidRPr="00BD147D">
        <w:rPr>
          <w:rFonts w:ascii="Cambria" w:hAnsi="Cambria"/>
          <w:b/>
          <w:sz w:val="28"/>
        </w:rPr>
        <w:t>201</w:t>
      </w:r>
      <w:r w:rsidR="00F369C0" w:rsidRPr="00BD147D">
        <w:rPr>
          <w:rFonts w:ascii="Cambria" w:hAnsi="Cambria"/>
          <w:b/>
          <w:sz w:val="28"/>
        </w:rPr>
        <w:t>4</w:t>
      </w:r>
      <w:r w:rsidR="008F4401" w:rsidRPr="00BD147D">
        <w:rPr>
          <w:rFonts w:ascii="Cambria" w:hAnsi="Cambria"/>
          <w:b/>
          <w:sz w:val="28"/>
        </w:rPr>
        <w:t xml:space="preserve"> </w:t>
      </w:r>
      <w:r w:rsidR="0026633A" w:rsidRPr="00BD147D">
        <w:rPr>
          <w:rFonts w:ascii="Cambria" w:hAnsi="Cambria"/>
          <w:b/>
          <w:sz w:val="28"/>
        </w:rPr>
        <w:t>WESTARIO POWER INC.</w:t>
      </w:r>
      <w:r w:rsidR="008F4401" w:rsidRPr="00BD147D">
        <w:rPr>
          <w:rFonts w:ascii="Cambria" w:hAnsi="Cambria"/>
          <w:b/>
          <w:sz w:val="28"/>
        </w:rPr>
        <w:t xml:space="preserve"> </w:t>
      </w:r>
      <w:r w:rsidRPr="00BD147D">
        <w:rPr>
          <w:rFonts w:ascii="Cambria" w:hAnsi="Cambria"/>
          <w:b/>
          <w:sz w:val="28"/>
        </w:rPr>
        <w:t>CDM</w:t>
      </w:r>
      <w:r w:rsidRPr="009C20EE">
        <w:rPr>
          <w:rFonts w:ascii="Cambria" w:hAnsi="Cambria"/>
          <w:b/>
          <w:sz w:val="28"/>
        </w:rPr>
        <w:t xml:space="preserve"> </w:t>
      </w:r>
      <w:r w:rsidR="008F4401" w:rsidRPr="009C20EE">
        <w:rPr>
          <w:rFonts w:ascii="Cambria" w:hAnsi="Cambria"/>
          <w:b/>
          <w:sz w:val="28"/>
        </w:rPr>
        <w:t>Results</w:t>
      </w:r>
      <w:bookmarkEnd w:id="359"/>
      <w:bookmarkEnd w:id="360"/>
      <w:bookmarkEnd w:id="361"/>
    </w:p>
    <w:p w:rsidR="005A3E87" w:rsidRPr="009C20EE" w:rsidRDefault="005A3E87" w:rsidP="009C20EE">
      <w:pPr>
        <w:pStyle w:val="Heading2"/>
        <w:numPr>
          <w:ilvl w:val="1"/>
          <w:numId w:val="39"/>
        </w:numPr>
        <w:ind w:hanging="686"/>
      </w:pPr>
      <w:bookmarkStart w:id="362" w:name="_Toc355777878"/>
      <w:bookmarkStart w:id="363" w:name="_Toc355857697"/>
      <w:bookmarkStart w:id="364" w:name="_Toc355857745"/>
      <w:bookmarkStart w:id="365" w:name="_Toc355857847"/>
      <w:bookmarkStart w:id="366" w:name="_Toc355858307"/>
      <w:bookmarkStart w:id="367" w:name="_Toc355858403"/>
      <w:bookmarkStart w:id="368" w:name="_Toc359406347"/>
      <w:bookmarkStart w:id="369" w:name="_Toc360785506"/>
      <w:bookmarkStart w:id="370" w:name="_Toc360802560"/>
      <w:bookmarkStart w:id="371" w:name="_Toc361051364"/>
      <w:bookmarkStart w:id="372" w:name="_Toc367888392"/>
      <w:bookmarkStart w:id="373" w:name="_Toc367888452"/>
      <w:bookmarkStart w:id="374" w:name="_Toc367888501"/>
      <w:bookmarkStart w:id="375" w:name="_Toc367888607"/>
      <w:bookmarkStart w:id="376" w:name="_Toc367888716"/>
      <w:bookmarkStart w:id="377" w:name="_Toc367888799"/>
      <w:bookmarkStart w:id="378" w:name="_Toc367888924"/>
      <w:bookmarkStart w:id="379" w:name="_Toc367889202"/>
      <w:bookmarkStart w:id="380" w:name="_Toc367889277"/>
      <w:bookmarkStart w:id="381" w:name="_Toc367889340"/>
      <w:bookmarkStart w:id="382" w:name="_Toc367894906"/>
      <w:bookmarkStart w:id="383" w:name="_Toc368315066"/>
      <w:bookmarkStart w:id="384" w:name="_Toc396309719"/>
      <w:bookmarkStart w:id="385" w:name="_Toc396309772"/>
      <w:bookmarkStart w:id="386" w:name="_Toc396309822"/>
      <w:bookmarkStart w:id="387" w:name="_Toc396309871"/>
      <w:bookmarkStart w:id="388" w:name="_Toc396310089"/>
      <w:bookmarkStart w:id="389" w:name="_Toc396310137"/>
      <w:bookmarkStart w:id="390" w:name="_Toc398545852"/>
      <w:bookmarkStart w:id="391" w:name="_Toc399854365"/>
      <w:bookmarkStart w:id="392" w:name="_Toc398545853"/>
      <w:bookmarkStart w:id="393" w:name="_Toc399854366"/>
      <w:bookmarkStart w:id="394" w:name="_Toc431221044"/>
      <w:bookmarkStart w:id="395" w:name="_Toc355018817"/>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9C20EE">
        <w:t>Participation and Savings</w:t>
      </w:r>
      <w:bookmarkEnd w:id="392"/>
      <w:bookmarkEnd w:id="393"/>
      <w:bookmarkEnd w:id="394"/>
    </w:p>
    <w:bookmarkEnd w:id="395"/>
    <w:p w:rsidR="005A3E87" w:rsidRPr="00BD147D" w:rsidRDefault="005A3E87" w:rsidP="005A3E87">
      <w:pPr>
        <w:rPr>
          <w:sz w:val="20"/>
          <w:szCs w:val="20"/>
        </w:rPr>
      </w:pPr>
    </w:p>
    <w:p w:rsidR="006345EB" w:rsidRPr="005A3E87" w:rsidRDefault="00E34271" w:rsidP="005A3E87">
      <w:pPr>
        <w:sectPr w:rsidR="006345EB" w:rsidRPr="005A3E87" w:rsidSect="009C20EE">
          <w:footerReference w:type="default" r:id="rId15"/>
          <w:pgSz w:w="12240" w:h="15840" w:code="1"/>
          <w:pgMar w:top="1440" w:right="1080" w:bottom="1440" w:left="1080" w:header="576" w:footer="720" w:gutter="0"/>
          <w:pgNumType w:start="1"/>
          <w:cols w:space="720"/>
          <w:docGrid w:linePitch="360"/>
        </w:sectPr>
      </w:pPr>
      <w:r w:rsidRPr="00E34271">
        <w:drawing>
          <wp:inline distT="0" distB="0" distL="0" distR="0">
            <wp:extent cx="6400800" cy="5231408"/>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00800" cy="5231408"/>
                    </a:xfrm>
                    <a:prstGeom prst="rect">
                      <a:avLst/>
                    </a:prstGeom>
                    <a:noFill/>
                    <a:ln>
                      <a:noFill/>
                    </a:ln>
                  </pic:spPr>
                </pic:pic>
              </a:graphicData>
            </a:graphic>
          </wp:inline>
        </w:drawing>
      </w:r>
    </w:p>
    <w:p w:rsidR="009A7217" w:rsidRPr="00D029DC" w:rsidRDefault="009A7217" w:rsidP="009A7217">
      <w:pPr>
        <w:pStyle w:val="Caption"/>
        <w:keepNext/>
        <w:rPr>
          <w:color w:val="auto"/>
          <w:sz w:val="22"/>
        </w:rPr>
      </w:pPr>
      <w:r w:rsidRPr="00BD147D">
        <w:rPr>
          <w:rFonts w:cs="Arial"/>
          <w:color w:val="auto"/>
          <w:sz w:val="22"/>
          <w:szCs w:val="22"/>
        </w:rPr>
        <w:lastRenderedPageBreak/>
        <w:t>Summarized</w:t>
      </w:r>
      <w:r w:rsidRPr="00BD147D">
        <w:rPr>
          <w:color w:val="auto"/>
          <w:sz w:val="22"/>
        </w:rPr>
        <w:t xml:space="preserve"> Program Results</w:t>
      </w:r>
    </w:p>
    <w:tbl>
      <w:tblPr>
        <w:tblpPr w:leftFromText="180" w:rightFromText="180" w:vertAnchor="text" w:tblpY="1"/>
        <w:tblOverlap w:val="never"/>
        <w:tblW w:w="9061" w:type="dxa"/>
        <w:tblLayout w:type="fixed"/>
        <w:tblLook w:val="00A0" w:firstRow="1" w:lastRow="0" w:firstColumn="1" w:lastColumn="0" w:noHBand="0" w:noVBand="0"/>
      </w:tblPr>
      <w:tblGrid>
        <w:gridCol w:w="537"/>
        <w:gridCol w:w="3927"/>
        <w:gridCol w:w="1245"/>
        <w:gridCol w:w="903"/>
        <w:gridCol w:w="815"/>
        <w:gridCol w:w="815"/>
        <w:gridCol w:w="819"/>
      </w:tblGrid>
      <w:tr w:rsidR="009C20EE" w:rsidRPr="004D3BB5" w:rsidTr="00E46B3D">
        <w:trPr>
          <w:cantSplit/>
          <w:trHeight w:val="639"/>
          <w:tblHeader/>
        </w:trPr>
        <w:tc>
          <w:tcPr>
            <w:tcW w:w="537" w:type="dxa"/>
            <w:tcBorders>
              <w:top w:val="single" w:sz="4" w:space="0" w:color="auto"/>
              <w:left w:val="single" w:sz="4" w:space="0" w:color="auto"/>
              <w:bottom w:val="single" w:sz="4" w:space="0" w:color="auto"/>
              <w:right w:val="single" w:sz="4" w:space="0" w:color="auto"/>
            </w:tcBorders>
            <w:shd w:val="clear" w:color="000000" w:fill="D8D8D8"/>
            <w:noWrap/>
            <w:tcMar>
              <w:top w:w="43" w:type="dxa"/>
              <w:left w:w="115" w:type="dxa"/>
              <w:bottom w:w="43" w:type="dxa"/>
              <w:right w:w="115" w:type="dxa"/>
            </w:tcMar>
            <w:vAlign w:val="center"/>
          </w:tcPr>
          <w:p w:rsidR="009C20EE" w:rsidRPr="004D3BB5" w:rsidRDefault="009C20EE">
            <w:pPr>
              <w:spacing w:after="0"/>
              <w:jc w:val="center"/>
              <w:rPr>
                <w:b/>
                <w:sz w:val="20"/>
              </w:rPr>
            </w:pPr>
            <w:r w:rsidRPr="004D3BB5">
              <w:rPr>
                <w:b/>
                <w:bCs/>
                <w:sz w:val="20"/>
              </w:rPr>
              <w:t>#</w:t>
            </w:r>
          </w:p>
        </w:tc>
        <w:tc>
          <w:tcPr>
            <w:tcW w:w="3927" w:type="dxa"/>
            <w:tcBorders>
              <w:top w:val="single" w:sz="4" w:space="0" w:color="auto"/>
              <w:left w:val="single" w:sz="4" w:space="0" w:color="auto"/>
              <w:bottom w:val="single" w:sz="4" w:space="0" w:color="auto"/>
              <w:right w:val="single" w:sz="4" w:space="0" w:color="auto"/>
            </w:tcBorders>
            <w:shd w:val="clear" w:color="000000" w:fill="D8D8D8"/>
            <w:noWrap/>
            <w:tcMar>
              <w:top w:w="43" w:type="dxa"/>
              <w:left w:w="115" w:type="dxa"/>
              <w:bottom w:w="43" w:type="dxa"/>
              <w:right w:w="115" w:type="dxa"/>
            </w:tcMar>
            <w:vAlign w:val="center"/>
          </w:tcPr>
          <w:p w:rsidR="009C20EE" w:rsidRPr="004D3BB5" w:rsidRDefault="009C20EE">
            <w:pPr>
              <w:spacing w:after="0"/>
              <w:jc w:val="center"/>
              <w:rPr>
                <w:b/>
                <w:sz w:val="20"/>
              </w:rPr>
            </w:pPr>
            <w:r w:rsidRPr="004D3BB5">
              <w:rPr>
                <w:b/>
                <w:sz w:val="20"/>
              </w:rPr>
              <w:t>Initiative</w:t>
            </w:r>
          </w:p>
        </w:tc>
        <w:tc>
          <w:tcPr>
            <w:tcW w:w="1245" w:type="dxa"/>
            <w:tcBorders>
              <w:top w:val="single" w:sz="4" w:space="0" w:color="auto"/>
              <w:left w:val="single" w:sz="4" w:space="0" w:color="auto"/>
              <w:bottom w:val="single" w:sz="4" w:space="0" w:color="auto"/>
              <w:right w:val="single" w:sz="4" w:space="0" w:color="auto"/>
            </w:tcBorders>
            <w:shd w:val="clear" w:color="000000" w:fill="D8D8D8"/>
            <w:tcMar>
              <w:top w:w="43" w:type="dxa"/>
              <w:left w:w="115" w:type="dxa"/>
              <w:bottom w:w="43" w:type="dxa"/>
              <w:right w:w="115" w:type="dxa"/>
            </w:tcMar>
            <w:vAlign w:val="center"/>
          </w:tcPr>
          <w:p w:rsidR="009C20EE" w:rsidRPr="004D3BB5" w:rsidRDefault="009C20EE">
            <w:pPr>
              <w:spacing w:after="0"/>
              <w:jc w:val="center"/>
              <w:rPr>
                <w:b/>
                <w:sz w:val="20"/>
              </w:rPr>
            </w:pPr>
            <w:r w:rsidRPr="004D3BB5">
              <w:rPr>
                <w:b/>
                <w:bCs/>
                <w:sz w:val="20"/>
              </w:rPr>
              <w:t>Activity Unit</w:t>
            </w:r>
          </w:p>
        </w:tc>
        <w:tc>
          <w:tcPr>
            <w:tcW w:w="3352" w:type="dxa"/>
            <w:gridSpan w:val="4"/>
            <w:tcBorders>
              <w:top w:val="single" w:sz="4" w:space="0" w:color="auto"/>
              <w:left w:val="single" w:sz="4" w:space="0" w:color="auto"/>
              <w:bottom w:val="single" w:sz="4" w:space="0" w:color="auto"/>
              <w:right w:val="single" w:sz="4" w:space="0" w:color="auto"/>
            </w:tcBorders>
            <w:shd w:val="clear" w:color="000000" w:fill="D8D8D8"/>
            <w:tcMar>
              <w:top w:w="43" w:type="dxa"/>
              <w:left w:w="115" w:type="dxa"/>
              <w:bottom w:w="43" w:type="dxa"/>
              <w:right w:w="115" w:type="dxa"/>
            </w:tcMar>
            <w:vAlign w:val="center"/>
          </w:tcPr>
          <w:p w:rsidR="009C20EE" w:rsidRPr="004D3BB5" w:rsidRDefault="009C20EE" w:rsidP="006110B5">
            <w:pPr>
              <w:spacing w:after="0"/>
              <w:jc w:val="center"/>
              <w:rPr>
                <w:b/>
                <w:bCs/>
                <w:sz w:val="20"/>
              </w:rPr>
            </w:pPr>
            <w:r w:rsidRPr="004D3BB5">
              <w:rPr>
                <w:b/>
                <w:bCs/>
                <w:sz w:val="20"/>
              </w:rPr>
              <w:t>Uptake/ Participation Units</w:t>
            </w:r>
          </w:p>
        </w:tc>
      </w:tr>
      <w:tr w:rsidR="009C20EE" w:rsidRPr="004D3BB5" w:rsidTr="00E46B3D">
        <w:trPr>
          <w:cantSplit/>
          <w:trHeight w:val="383"/>
        </w:trPr>
        <w:tc>
          <w:tcPr>
            <w:tcW w:w="4465" w:type="dxa"/>
            <w:gridSpan w:val="2"/>
            <w:tcBorders>
              <w:top w:val="single" w:sz="4" w:space="0" w:color="auto"/>
              <w:left w:val="single" w:sz="4" w:space="0" w:color="auto"/>
              <w:bottom w:val="single" w:sz="4" w:space="0" w:color="auto"/>
              <w:right w:val="single" w:sz="4" w:space="0" w:color="auto"/>
            </w:tcBorders>
            <w:shd w:val="clear" w:color="000000" w:fill="92D050"/>
            <w:noWrap/>
            <w:tcMar>
              <w:top w:w="43" w:type="dxa"/>
              <w:left w:w="115" w:type="dxa"/>
              <w:bottom w:w="43" w:type="dxa"/>
              <w:right w:w="115" w:type="dxa"/>
            </w:tcMar>
            <w:vAlign w:val="center"/>
          </w:tcPr>
          <w:p w:rsidR="009C20EE" w:rsidRPr="004D3BB5" w:rsidRDefault="009C20EE" w:rsidP="006110B5">
            <w:pPr>
              <w:spacing w:after="0"/>
              <w:rPr>
                <w:b/>
                <w:bCs/>
                <w:sz w:val="20"/>
              </w:rPr>
            </w:pPr>
            <w:r w:rsidRPr="004D3BB5">
              <w:rPr>
                <w:b/>
                <w:bCs/>
                <w:sz w:val="20"/>
              </w:rPr>
              <w:t>Consumer Programs</w:t>
            </w:r>
          </w:p>
        </w:tc>
        <w:tc>
          <w:tcPr>
            <w:tcW w:w="1245" w:type="dxa"/>
            <w:tcBorders>
              <w:top w:val="single" w:sz="4" w:space="0" w:color="auto"/>
              <w:left w:val="single" w:sz="4" w:space="0" w:color="auto"/>
              <w:bottom w:val="single" w:sz="4" w:space="0" w:color="auto"/>
              <w:right w:val="single" w:sz="4" w:space="0" w:color="auto"/>
            </w:tcBorders>
            <w:shd w:val="clear" w:color="000000" w:fill="92D050"/>
            <w:noWrap/>
            <w:tcMar>
              <w:top w:w="43" w:type="dxa"/>
              <w:left w:w="115" w:type="dxa"/>
              <w:bottom w:w="43" w:type="dxa"/>
              <w:right w:w="115" w:type="dxa"/>
            </w:tcMar>
            <w:vAlign w:val="center"/>
          </w:tcPr>
          <w:p w:rsidR="009C20EE" w:rsidRPr="004D3BB5" w:rsidRDefault="009C20EE" w:rsidP="006110B5">
            <w:pPr>
              <w:spacing w:after="0"/>
              <w:rPr>
                <w:b/>
                <w:bCs/>
                <w:sz w:val="20"/>
              </w:rPr>
            </w:pPr>
            <w:r w:rsidRPr="004D3BB5">
              <w:rPr>
                <w:b/>
                <w:bCs/>
                <w:sz w:val="20"/>
              </w:rPr>
              <w:t> </w:t>
            </w:r>
          </w:p>
        </w:tc>
        <w:tc>
          <w:tcPr>
            <w:tcW w:w="903" w:type="dxa"/>
            <w:tcBorders>
              <w:top w:val="single" w:sz="4" w:space="0" w:color="auto"/>
              <w:left w:val="single" w:sz="4" w:space="0" w:color="auto"/>
              <w:bottom w:val="single" w:sz="4" w:space="0" w:color="auto"/>
              <w:right w:val="single" w:sz="4" w:space="0" w:color="auto"/>
            </w:tcBorders>
            <w:shd w:val="clear" w:color="000000" w:fill="92D050"/>
            <w:noWrap/>
            <w:tcMar>
              <w:top w:w="43" w:type="dxa"/>
              <w:left w:w="115" w:type="dxa"/>
              <w:bottom w:w="43" w:type="dxa"/>
              <w:right w:w="115" w:type="dxa"/>
            </w:tcMar>
            <w:vAlign w:val="center"/>
          </w:tcPr>
          <w:p w:rsidR="009C20EE" w:rsidRPr="004D3BB5" w:rsidRDefault="009C20EE" w:rsidP="006110B5">
            <w:pPr>
              <w:spacing w:after="0"/>
              <w:jc w:val="center"/>
              <w:rPr>
                <w:b/>
                <w:bCs/>
                <w:sz w:val="20"/>
              </w:rPr>
            </w:pPr>
            <w:r w:rsidRPr="004D3BB5">
              <w:rPr>
                <w:b/>
                <w:bCs/>
                <w:sz w:val="20"/>
              </w:rPr>
              <w:t>2011</w:t>
            </w:r>
          </w:p>
        </w:tc>
        <w:tc>
          <w:tcPr>
            <w:tcW w:w="815" w:type="dxa"/>
            <w:tcBorders>
              <w:top w:val="single" w:sz="4" w:space="0" w:color="auto"/>
              <w:left w:val="nil"/>
              <w:bottom w:val="single" w:sz="4" w:space="0" w:color="auto"/>
              <w:right w:val="single" w:sz="4" w:space="0" w:color="auto"/>
            </w:tcBorders>
            <w:shd w:val="clear" w:color="000000" w:fill="92D050"/>
            <w:vAlign w:val="center"/>
          </w:tcPr>
          <w:p w:rsidR="009C20EE" w:rsidRPr="004D3BB5" w:rsidRDefault="009C20EE" w:rsidP="006110B5">
            <w:pPr>
              <w:spacing w:after="0"/>
              <w:jc w:val="center"/>
              <w:rPr>
                <w:b/>
                <w:bCs/>
                <w:sz w:val="20"/>
              </w:rPr>
            </w:pPr>
            <w:r w:rsidRPr="004D3BB5">
              <w:rPr>
                <w:b/>
                <w:bCs/>
                <w:sz w:val="20"/>
              </w:rPr>
              <w:t>2012</w:t>
            </w:r>
          </w:p>
        </w:tc>
        <w:tc>
          <w:tcPr>
            <w:tcW w:w="815" w:type="dxa"/>
            <w:tcBorders>
              <w:top w:val="single" w:sz="4" w:space="0" w:color="auto"/>
              <w:left w:val="nil"/>
              <w:bottom w:val="single" w:sz="4" w:space="0" w:color="auto"/>
              <w:right w:val="single" w:sz="4" w:space="0" w:color="auto"/>
            </w:tcBorders>
            <w:shd w:val="clear" w:color="000000" w:fill="92D050"/>
            <w:vAlign w:val="center"/>
          </w:tcPr>
          <w:p w:rsidR="009C20EE" w:rsidRPr="004D3BB5" w:rsidRDefault="009C20EE" w:rsidP="00375D1E">
            <w:pPr>
              <w:spacing w:after="0" w:line="240" w:lineRule="auto"/>
              <w:contextualSpacing/>
              <w:jc w:val="center"/>
              <w:rPr>
                <w:b/>
                <w:bCs/>
                <w:sz w:val="20"/>
              </w:rPr>
            </w:pPr>
            <w:r w:rsidRPr="004D3BB5">
              <w:rPr>
                <w:b/>
                <w:bCs/>
                <w:sz w:val="20"/>
              </w:rPr>
              <w:t>2013</w:t>
            </w:r>
          </w:p>
        </w:tc>
        <w:tc>
          <w:tcPr>
            <w:tcW w:w="818" w:type="dxa"/>
            <w:tcBorders>
              <w:top w:val="single" w:sz="4" w:space="0" w:color="auto"/>
              <w:left w:val="nil"/>
              <w:bottom w:val="single" w:sz="4" w:space="0" w:color="auto"/>
              <w:right w:val="single" w:sz="4" w:space="0" w:color="auto"/>
            </w:tcBorders>
            <w:shd w:val="clear" w:color="000000" w:fill="92D050"/>
            <w:vAlign w:val="center"/>
          </w:tcPr>
          <w:p w:rsidR="009C20EE" w:rsidRPr="004D3BB5" w:rsidRDefault="009C20EE" w:rsidP="009C20EE">
            <w:pPr>
              <w:spacing w:after="0" w:line="240" w:lineRule="auto"/>
              <w:contextualSpacing/>
              <w:jc w:val="center"/>
              <w:rPr>
                <w:b/>
                <w:bCs/>
                <w:sz w:val="20"/>
              </w:rPr>
            </w:pPr>
            <w:r>
              <w:rPr>
                <w:b/>
                <w:bCs/>
                <w:sz w:val="20"/>
              </w:rPr>
              <w:t>2014</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1</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sz w:val="20"/>
              </w:rPr>
            </w:pPr>
            <w:r w:rsidRPr="004D3BB5">
              <w:rPr>
                <w:sz w:val="20"/>
              </w:rPr>
              <w:t>Appliance Retirement</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Appliances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pPr>
              <w:spacing w:after="0"/>
              <w:jc w:val="right"/>
              <w:rPr>
                <w:color w:val="000000"/>
                <w:sz w:val="20"/>
              </w:rPr>
            </w:pPr>
            <w:r>
              <w:rPr>
                <w:color w:val="000000"/>
                <w:sz w:val="20"/>
              </w:rPr>
              <w:t>296</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pPr>
              <w:spacing w:after="0"/>
              <w:jc w:val="right"/>
              <w:rPr>
                <w:color w:val="000000"/>
                <w:sz w:val="20"/>
              </w:rPr>
            </w:pPr>
            <w:r>
              <w:rPr>
                <w:color w:val="000000"/>
                <w:sz w:val="20"/>
              </w:rPr>
              <w:t>339</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232</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303</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2</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sz w:val="20"/>
              </w:rPr>
            </w:pPr>
            <w:r w:rsidRPr="004D3BB5">
              <w:rPr>
                <w:sz w:val="20"/>
              </w:rPr>
              <w:t>Appliance Exchange</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Appliances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pPr>
              <w:spacing w:after="0"/>
              <w:jc w:val="right"/>
              <w:rPr>
                <w:color w:val="000000"/>
                <w:sz w:val="20"/>
              </w:rPr>
            </w:pPr>
            <w:r>
              <w:rPr>
                <w:color w:val="000000"/>
                <w:sz w:val="20"/>
              </w:rPr>
              <w:t>39</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pPr>
              <w:spacing w:after="0"/>
              <w:jc w:val="right"/>
              <w:rPr>
                <w:color w:val="000000"/>
                <w:sz w:val="20"/>
              </w:rPr>
            </w:pPr>
            <w:r>
              <w:rPr>
                <w:color w:val="000000"/>
                <w:sz w:val="20"/>
              </w:rPr>
              <w:t>38</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28</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44</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3</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sz w:val="20"/>
              </w:rPr>
            </w:pPr>
            <w:r w:rsidRPr="004D3BB5">
              <w:rPr>
                <w:sz w:val="20"/>
              </w:rPr>
              <w:t>HVAC Incentives</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Equipment</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rsidP="0093297A">
            <w:pPr>
              <w:spacing w:after="0"/>
              <w:jc w:val="right"/>
              <w:rPr>
                <w:color w:val="000000"/>
                <w:sz w:val="20"/>
              </w:rPr>
            </w:pPr>
            <w:r>
              <w:rPr>
                <w:color w:val="000000"/>
                <w:sz w:val="20"/>
              </w:rPr>
              <w:t>153</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93297A">
            <w:pPr>
              <w:spacing w:after="0"/>
              <w:jc w:val="right"/>
              <w:rPr>
                <w:color w:val="000000"/>
                <w:sz w:val="20"/>
              </w:rPr>
            </w:pPr>
            <w:r>
              <w:rPr>
                <w:color w:val="000000"/>
                <w:sz w:val="20"/>
              </w:rPr>
              <w:t>212</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227</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275</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4</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sz w:val="20"/>
              </w:rPr>
            </w:pPr>
            <w:r w:rsidRPr="004D3BB5">
              <w:rPr>
                <w:sz w:val="20"/>
              </w:rPr>
              <w:t>Conservation Instant Coupon Booklet</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rsidP="0093297A">
            <w:pPr>
              <w:spacing w:after="0"/>
              <w:jc w:val="right"/>
              <w:rPr>
                <w:color w:val="000000"/>
                <w:sz w:val="20"/>
              </w:rPr>
            </w:pPr>
            <w:r>
              <w:rPr>
                <w:color w:val="000000"/>
                <w:sz w:val="20"/>
              </w:rPr>
              <w:t>2829</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pPr>
              <w:spacing w:after="0"/>
              <w:jc w:val="right"/>
              <w:rPr>
                <w:color w:val="000000"/>
                <w:sz w:val="20"/>
              </w:rPr>
            </w:pPr>
            <w:r>
              <w:rPr>
                <w:color w:val="000000"/>
                <w:sz w:val="20"/>
              </w:rPr>
              <w:t>167</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1883</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5632</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5</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sz w:val="20"/>
              </w:rPr>
            </w:pPr>
            <w:r w:rsidRPr="004D3BB5">
              <w:rPr>
                <w:sz w:val="20"/>
              </w:rPr>
              <w:t>Bi-Annual Retailer Event</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Coupons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rsidP="0093297A">
            <w:pPr>
              <w:spacing w:after="0"/>
              <w:jc w:val="right"/>
              <w:rPr>
                <w:color w:val="000000"/>
                <w:sz w:val="20"/>
              </w:rPr>
            </w:pPr>
            <w:r>
              <w:rPr>
                <w:color w:val="000000"/>
                <w:sz w:val="20"/>
              </w:rPr>
              <w:t>5153</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pPr>
              <w:spacing w:after="0"/>
              <w:jc w:val="right"/>
              <w:rPr>
                <w:color w:val="000000"/>
                <w:sz w:val="20"/>
              </w:rPr>
            </w:pPr>
            <w:r>
              <w:rPr>
                <w:color w:val="000000"/>
                <w:sz w:val="20"/>
              </w:rPr>
              <w:t>5741</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5113</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26109</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6</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sz w:val="20"/>
              </w:rPr>
            </w:pPr>
            <w:r w:rsidRPr="004D3BB5">
              <w:rPr>
                <w:sz w:val="20"/>
              </w:rPr>
              <w:t>Retailer Co-op</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Items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0</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0</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7</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sz w:val="20"/>
              </w:rPr>
            </w:pPr>
            <w:r w:rsidRPr="004D3BB5">
              <w:rPr>
                <w:sz w:val="20"/>
              </w:rPr>
              <w:t>Residential Demand Response (switch / Programmable Thermostat)</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Devices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154</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743376">
            <w:pPr>
              <w:spacing w:after="0"/>
              <w:rPr>
                <w:color w:val="000000"/>
                <w:sz w:val="20"/>
              </w:rPr>
            </w:pPr>
            <w:r>
              <w:rPr>
                <w:color w:val="000000"/>
                <w:sz w:val="20"/>
              </w:rPr>
              <w:t>514</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8</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sz w:val="20"/>
              </w:rPr>
            </w:pPr>
            <w:r w:rsidRPr="004D3BB5">
              <w:rPr>
                <w:sz w:val="20"/>
              </w:rPr>
              <w:t>Residential Demand Response (IHD)</w:t>
            </w:r>
          </w:p>
        </w:tc>
        <w:tc>
          <w:tcPr>
            <w:tcW w:w="1245"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Devices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140</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456</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9</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sz w:val="20"/>
              </w:rPr>
            </w:pPr>
            <w:r w:rsidRPr="004D3BB5">
              <w:rPr>
                <w:sz w:val="20"/>
              </w:rPr>
              <w:t>New Construction Program</w:t>
            </w:r>
          </w:p>
        </w:tc>
        <w:tc>
          <w:tcPr>
            <w:tcW w:w="1245"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Houses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0</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6</w:t>
            </w:r>
          </w:p>
        </w:tc>
      </w:tr>
      <w:tr w:rsidR="009C20EE" w:rsidRPr="004D3BB5" w:rsidTr="00E46B3D">
        <w:trPr>
          <w:cantSplit/>
          <w:trHeight w:val="377"/>
        </w:trPr>
        <w:tc>
          <w:tcPr>
            <w:tcW w:w="4465" w:type="dxa"/>
            <w:gridSpan w:val="2"/>
            <w:tcBorders>
              <w:top w:val="single" w:sz="4" w:space="0" w:color="auto"/>
              <w:left w:val="single" w:sz="4" w:space="0" w:color="auto"/>
              <w:bottom w:val="single" w:sz="4" w:space="0" w:color="auto"/>
              <w:right w:val="nil"/>
            </w:tcBorders>
            <w:shd w:val="clear" w:color="000000" w:fill="92D050"/>
            <w:noWrap/>
            <w:tcMar>
              <w:top w:w="43" w:type="dxa"/>
              <w:left w:w="115" w:type="dxa"/>
              <w:bottom w:w="43" w:type="dxa"/>
              <w:right w:w="115" w:type="dxa"/>
            </w:tcMar>
            <w:vAlign w:val="center"/>
          </w:tcPr>
          <w:p w:rsidR="009C20EE" w:rsidRPr="004D3BB5" w:rsidRDefault="009C20EE">
            <w:pPr>
              <w:spacing w:after="0"/>
              <w:rPr>
                <w:b/>
                <w:sz w:val="20"/>
              </w:rPr>
            </w:pPr>
            <w:r w:rsidRPr="004D3BB5">
              <w:rPr>
                <w:b/>
                <w:sz w:val="20"/>
              </w:rPr>
              <w:t xml:space="preserve">Business </w:t>
            </w:r>
            <w:r w:rsidRPr="004D3BB5">
              <w:rPr>
                <w:b/>
                <w:bCs/>
                <w:sz w:val="20"/>
              </w:rPr>
              <w:t>Programs</w:t>
            </w:r>
          </w:p>
        </w:tc>
        <w:tc>
          <w:tcPr>
            <w:tcW w:w="1245" w:type="dxa"/>
            <w:tcBorders>
              <w:top w:val="nil"/>
              <w:left w:val="nil"/>
              <w:bottom w:val="single" w:sz="4" w:space="0" w:color="auto"/>
              <w:right w:val="nil"/>
            </w:tcBorders>
            <w:shd w:val="clear" w:color="000000" w:fill="92D050"/>
            <w:noWrap/>
            <w:tcMar>
              <w:top w:w="43" w:type="dxa"/>
              <w:left w:w="115" w:type="dxa"/>
              <w:bottom w:w="43" w:type="dxa"/>
              <w:right w:w="115" w:type="dxa"/>
            </w:tcMar>
            <w:vAlign w:val="center"/>
          </w:tcPr>
          <w:p w:rsidR="009C20EE" w:rsidRPr="004D3BB5" w:rsidRDefault="009C20EE">
            <w:pPr>
              <w:spacing w:after="0"/>
              <w:rPr>
                <w:b/>
                <w:sz w:val="20"/>
              </w:rPr>
            </w:pPr>
            <w:r w:rsidRPr="004D3BB5">
              <w:rPr>
                <w:b/>
                <w:bCs/>
                <w:sz w:val="20"/>
              </w:rPr>
              <w:t> </w:t>
            </w:r>
          </w:p>
        </w:tc>
        <w:tc>
          <w:tcPr>
            <w:tcW w:w="903" w:type="dxa"/>
            <w:tcBorders>
              <w:top w:val="nil"/>
              <w:left w:val="nil"/>
              <w:bottom w:val="single" w:sz="4" w:space="0" w:color="auto"/>
              <w:right w:val="single" w:sz="4" w:space="0" w:color="auto"/>
            </w:tcBorders>
            <w:shd w:val="clear" w:color="000000" w:fill="92D050"/>
            <w:noWrap/>
            <w:tcMar>
              <w:top w:w="43" w:type="dxa"/>
              <w:left w:w="115" w:type="dxa"/>
              <w:bottom w:w="43" w:type="dxa"/>
              <w:right w:w="115" w:type="dxa"/>
            </w:tcMar>
            <w:vAlign w:val="center"/>
          </w:tcPr>
          <w:p w:rsidR="009C20EE" w:rsidRPr="004D3BB5" w:rsidRDefault="009C20EE">
            <w:pPr>
              <w:spacing w:after="0"/>
              <w:jc w:val="right"/>
              <w:rPr>
                <w:b/>
                <w:sz w:val="20"/>
              </w:rPr>
            </w:pPr>
            <w:r w:rsidRPr="004D3BB5">
              <w:rPr>
                <w:b/>
                <w:bCs/>
                <w:sz w:val="20"/>
              </w:rPr>
              <w:t> </w:t>
            </w:r>
          </w:p>
        </w:tc>
        <w:tc>
          <w:tcPr>
            <w:tcW w:w="815" w:type="dxa"/>
            <w:tcBorders>
              <w:top w:val="nil"/>
              <w:left w:val="nil"/>
              <w:bottom w:val="single" w:sz="4" w:space="0" w:color="auto"/>
              <w:right w:val="single" w:sz="4" w:space="0" w:color="auto"/>
            </w:tcBorders>
            <w:shd w:val="clear" w:color="000000" w:fill="92D050"/>
            <w:vAlign w:val="center"/>
          </w:tcPr>
          <w:p w:rsidR="009C20EE" w:rsidRPr="004D3BB5" w:rsidRDefault="009C20EE">
            <w:pPr>
              <w:spacing w:after="0"/>
              <w:jc w:val="right"/>
              <w:rPr>
                <w:b/>
                <w:sz w:val="20"/>
              </w:rPr>
            </w:pPr>
          </w:p>
        </w:tc>
        <w:tc>
          <w:tcPr>
            <w:tcW w:w="815" w:type="dxa"/>
            <w:tcBorders>
              <w:top w:val="nil"/>
              <w:left w:val="nil"/>
              <w:bottom w:val="single" w:sz="4" w:space="0" w:color="auto"/>
              <w:right w:val="single" w:sz="4" w:space="0" w:color="auto"/>
            </w:tcBorders>
            <w:shd w:val="clear" w:color="000000" w:fill="92D050"/>
            <w:vAlign w:val="center"/>
          </w:tcPr>
          <w:p w:rsidR="009C20EE" w:rsidRPr="004D3BB5" w:rsidRDefault="009C20EE" w:rsidP="006110B5">
            <w:pPr>
              <w:spacing w:after="0"/>
              <w:jc w:val="right"/>
              <w:rPr>
                <w:b/>
                <w:sz w:val="20"/>
              </w:rPr>
            </w:pPr>
          </w:p>
        </w:tc>
        <w:tc>
          <w:tcPr>
            <w:tcW w:w="818" w:type="dxa"/>
            <w:tcBorders>
              <w:top w:val="nil"/>
              <w:left w:val="nil"/>
              <w:bottom w:val="single" w:sz="4" w:space="0" w:color="auto"/>
              <w:right w:val="single" w:sz="4" w:space="0" w:color="auto"/>
            </w:tcBorders>
            <w:shd w:val="clear" w:color="000000" w:fill="92D050"/>
          </w:tcPr>
          <w:p w:rsidR="009C20EE" w:rsidRPr="004D3BB5" w:rsidRDefault="009C20EE" w:rsidP="006110B5">
            <w:pPr>
              <w:spacing w:after="0"/>
              <w:jc w:val="right"/>
              <w:rPr>
                <w:b/>
                <w:sz w:val="20"/>
              </w:rPr>
            </w:pPr>
          </w:p>
        </w:tc>
      </w:tr>
      <w:tr w:rsidR="009C20EE" w:rsidRPr="004D3BB5" w:rsidTr="00E46B3D">
        <w:trPr>
          <w:cantSplit/>
          <w:trHeight w:val="239"/>
        </w:trPr>
        <w:tc>
          <w:tcPr>
            <w:tcW w:w="537" w:type="dxa"/>
            <w:tcBorders>
              <w:top w:val="nil"/>
              <w:left w:val="single" w:sz="4" w:space="0" w:color="auto"/>
              <w:bottom w:val="single" w:sz="4" w:space="0" w:color="auto"/>
              <w:right w:val="nil"/>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10</w:t>
            </w:r>
          </w:p>
        </w:tc>
        <w:tc>
          <w:tcPr>
            <w:tcW w:w="392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sz w:val="20"/>
              </w:rPr>
            </w:pPr>
            <w:r w:rsidRPr="004D3BB5">
              <w:rPr>
                <w:sz w:val="20"/>
              </w:rPr>
              <w:t xml:space="preserve">Efficiency: Equipment Replacement </w:t>
            </w:r>
            <w:r w:rsidR="00ED67DB">
              <w:rPr>
                <w:sz w:val="20"/>
              </w:rPr>
              <w:t>–</w:t>
            </w:r>
            <w:r w:rsidRPr="004D3BB5">
              <w:rPr>
                <w:sz w:val="20"/>
              </w:rPr>
              <w:t xml:space="preserve"> Retrofit</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Projects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rsidP="0093297A">
            <w:pPr>
              <w:spacing w:after="0"/>
              <w:jc w:val="right"/>
              <w:rPr>
                <w:color w:val="000000"/>
                <w:sz w:val="20"/>
              </w:rPr>
            </w:pPr>
            <w:r>
              <w:rPr>
                <w:color w:val="000000"/>
                <w:sz w:val="20"/>
              </w:rPr>
              <w:t>14</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E34271" w:rsidP="0093297A">
            <w:pPr>
              <w:spacing w:after="0"/>
              <w:jc w:val="right"/>
              <w:rPr>
                <w:color w:val="000000"/>
                <w:sz w:val="20"/>
              </w:rPr>
            </w:pPr>
            <w:r>
              <w:rPr>
                <w:color w:val="000000"/>
                <w:sz w:val="20"/>
              </w:rPr>
              <w:t>48</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51</w:t>
            </w:r>
          </w:p>
        </w:tc>
        <w:tc>
          <w:tcPr>
            <w:tcW w:w="818" w:type="dxa"/>
            <w:tcBorders>
              <w:top w:val="nil"/>
              <w:left w:val="nil"/>
              <w:bottom w:val="single" w:sz="4" w:space="0" w:color="auto"/>
              <w:right w:val="single" w:sz="4" w:space="0" w:color="auto"/>
            </w:tcBorders>
            <w:shd w:val="clear" w:color="000000" w:fill="FFFFFF"/>
          </w:tcPr>
          <w:p w:rsidR="009C20EE" w:rsidRPr="004D3BB5" w:rsidRDefault="00E34271" w:rsidP="006110B5">
            <w:pPr>
              <w:spacing w:after="0"/>
              <w:jc w:val="right"/>
              <w:rPr>
                <w:color w:val="000000"/>
                <w:sz w:val="20"/>
              </w:rPr>
            </w:pPr>
            <w:r>
              <w:rPr>
                <w:color w:val="000000"/>
                <w:sz w:val="20"/>
              </w:rPr>
              <w:t>51</w:t>
            </w:r>
          </w:p>
        </w:tc>
      </w:tr>
      <w:tr w:rsidR="009C20EE" w:rsidRPr="004D3BB5" w:rsidTr="00E46B3D">
        <w:trPr>
          <w:cantSplit/>
          <w:trHeight w:val="239"/>
        </w:trPr>
        <w:tc>
          <w:tcPr>
            <w:tcW w:w="537" w:type="dxa"/>
            <w:tcBorders>
              <w:top w:val="nil"/>
              <w:left w:val="single" w:sz="4" w:space="0" w:color="auto"/>
              <w:bottom w:val="single" w:sz="4" w:space="0" w:color="auto"/>
              <w:right w:val="nil"/>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11</w:t>
            </w:r>
          </w:p>
        </w:tc>
        <w:tc>
          <w:tcPr>
            <w:tcW w:w="392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sz w:val="20"/>
              </w:rPr>
            </w:pPr>
            <w:r w:rsidRPr="004D3BB5">
              <w:rPr>
                <w:sz w:val="20"/>
              </w:rPr>
              <w:t>Direct Installed Lighting</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Projects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rsidP="0093297A">
            <w:pPr>
              <w:spacing w:after="0"/>
              <w:jc w:val="right"/>
              <w:rPr>
                <w:color w:val="000000"/>
                <w:sz w:val="20"/>
              </w:rPr>
            </w:pPr>
            <w:r>
              <w:rPr>
                <w:color w:val="000000"/>
                <w:sz w:val="20"/>
              </w:rPr>
              <w:t>196</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93297A">
            <w:pPr>
              <w:spacing w:after="0"/>
              <w:jc w:val="right"/>
              <w:rPr>
                <w:color w:val="000000"/>
                <w:sz w:val="20"/>
              </w:rPr>
            </w:pPr>
            <w:r>
              <w:rPr>
                <w:color w:val="000000"/>
                <w:sz w:val="20"/>
              </w:rPr>
              <w:t>205</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130</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143</w:t>
            </w:r>
          </w:p>
        </w:tc>
      </w:tr>
      <w:tr w:rsidR="009C20EE" w:rsidRPr="004D3BB5" w:rsidTr="00E46B3D">
        <w:trPr>
          <w:cantSplit/>
          <w:trHeight w:val="239"/>
        </w:trPr>
        <w:tc>
          <w:tcPr>
            <w:tcW w:w="537" w:type="dxa"/>
            <w:tcBorders>
              <w:top w:val="nil"/>
              <w:left w:val="single" w:sz="4" w:space="0" w:color="auto"/>
              <w:bottom w:val="single" w:sz="4" w:space="0" w:color="auto"/>
              <w:right w:val="nil"/>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12</w:t>
            </w:r>
          </w:p>
        </w:tc>
        <w:tc>
          <w:tcPr>
            <w:tcW w:w="392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sz w:val="20"/>
              </w:rPr>
            </w:pPr>
            <w:r w:rsidRPr="004D3BB5">
              <w:rPr>
                <w:sz w:val="20"/>
              </w:rPr>
              <w:t>Existing Building Commissioning Incentive</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Buildings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0</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0</w:t>
            </w:r>
          </w:p>
        </w:tc>
      </w:tr>
      <w:tr w:rsidR="009C20EE" w:rsidRPr="004D3BB5" w:rsidTr="00E46B3D">
        <w:trPr>
          <w:cantSplit/>
          <w:trHeight w:val="239"/>
        </w:trPr>
        <w:tc>
          <w:tcPr>
            <w:tcW w:w="537" w:type="dxa"/>
            <w:tcBorders>
              <w:top w:val="nil"/>
              <w:left w:val="single" w:sz="4" w:space="0" w:color="auto"/>
              <w:bottom w:val="single" w:sz="4" w:space="0" w:color="auto"/>
              <w:right w:val="nil"/>
            </w:tcBorders>
            <w:shd w:val="clear" w:color="000000" w:fill="FFFFFF"/>
            <w:noWrap/>
            <w:tcMar>
              <w:top w:w="43" w:type="dxa"/>
              <w:left w:w="115" w:type="dxa"/>
              <w:bottom w:w="43" w:type="dxa"/>
              <w:right w:w="115" w:type="dxa"/>
            </w:tcMar>
            <w:vAlign w:val="center"/>
          </w:tcPr>
          <w:p w:rsidR="009C20EE" w:rsidRPr="004D3BB5" w:rsidRDefault="009C20EE">
            <w:pPr>
              <w:jc w:val="center"/>
              <w:rPr>
                <w:sz w:val="20"/>
              </w:rPr>
            </w:pPr>
            <w:r w:rsidRPr="004D3BB5">
              <w:rPr>
                <w:sz w:val="20"/>
              </w:rPr>
              <w:t>13</w:t>
            </w:r>
          </w:p>
        </w:tc>
        <w:tc>
          <w:tcPr>
            <w:tcW w:w="3927" w:type="dxa"/>
            <w:tcBorders>
              <w:top w:val="nil"/>
              <w:left w:val="single" w:sz="4" w:space="0" w:color="auto"/>
              <w:bottom w:val="single" w:sz="4" w:space="0" w:color="auto"/>
              <w:right w:val="single" w:sz="4" w:space="0" w:color="auto"/>
            </w:tcBorders>
            <w:noWrap/>
            <w:tcMar>
              <w:top w:w="43" w:type="dxa"/>
              <w:left w:w="115" w:type="dxa"/>
              <w:bottom w:w="43" w:type="dxa"/>
              <w:right w:w="115" w:type="dxa"/>
            </w:tcMar>
            <w:vAlign w:val="center"/>
          </w:tcPr>
          <w:p w:rsidR="009C20EE" w:rsidRPr="004D3BB5" w:rsidRDefault="009C20EE">
            <w:pPr>
              <w:spacing w:after="0"/>
              <w:rPr>
                <w:sz w:val="20"/>
              </w:rPr>
            </w:pPr>
            <w:r w:rsidRPr="004D3BB5">
              <w:rPr>
                <w:sz w:val="20"/>
              </w:rPr>
              <w:t>New Construction and Major Renovation Incentive</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Buildings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0</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1</w:t>
            </w:r>
          </w:p>
        </w:tc>
      </w:tr>
      <w:tr w:rsidR="009C20EE" w:rsidRPr="004D3BB5" w:rsidTr="00E46B3D">
        <w:trPr>
          <w:cantSplit/>
          <w:trHeight w:val="239"/>
        </w:trPr>
        <w:tc>
          <w:tcPr>
            <w:tcW w:w="537" w:type="dxa"/>
            <w:tcBorders>
              <w:top w:val="nil"/>
              <w:left w:val="single" w:sz="4" w:space="0" w:color="auto"/>
              <w:bottom w:val="single" w:sz="4" w:space="0" w:color="auto"/>
              <w:right w:val="nil"/>
            </w:tcBorders>
            <w:shd w:val="clear" w:color="000000" w:fill="FFFFFF"/>
            <w:noWrap/>
            <w:tcMar>
              <w:top w:w="43" w:type="dxa"/>
              <w:left w:w="115" w:type="dxa"/>
              <w:bottom w:w="43" w:type="dxa"/>
              <w:right w:w="115" w:type="dxa"/>
            </w:tcMar>
            <w:vAlign w:val="center"/>
          </w:tcPr>
          <w:p w:rsidR="009C20EE" w:rsidRPr="004D3BB5" w:rsidRDefault="009C20EE">
            <w:pPr>
              <w:jc w:val="center"/>
              <w:rPr>
                <w:sz w:val="20"/>
              </w:rPr>
            </w:pPr>
            <w:r w:rsidRPr="004D3BB5">
              <w:rPr>
                <w:sz w:val="20"/>
              </w:rPr>
              <w:t>14</w:t>
            </w:r>
          </w:p>
        </w:tc>
        <w:tc>
          <w:tcPr>
            <w:tcW w:w="392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sz w:val="20"/>
              </w:rPr>
            </w:pPr>
            <w:r w:rsidRPr="004D3BB5">
              <w:rPr>
                <w:sz w:val="20"/>
              </w:rPr>
              <w:t>Energy Audit</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Audits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E34271">
            <w:pPr>
              <w:spacing w:after="0"/>
              <w:jc w:val="right"/>
              <w:rPr>
                <w:color w:val="000000"/>
                <w:sz w:val="20"/>
              </w:rPr>
            </w:pPr>
            <w:r>
              <w:rPr>
                <w:color w:val="000000"/>
                <w:sz w:val="20"/>
              </w:rPr>
              <w:t>1</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93297A">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E34271" w:rsidP="006110B5">
            <w:pPr>
              <w:spacing w:after="0"/>
              <w:jc w:val="right"/>
              <w:rPr>
                <w:color w:val="000000"/>
                <w:sz w:val="20"/>
              </w:rPr>
            </w:pPr>
            <w:r>
              <w:rPr>
                <w:color w:val="000000"/>
                <w:sz w:val="20"/>
              </w:rPr>
              <w:t>1</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1</w:t>
            </w:r>
          </w:p>
        </w:tc>
      </w:tr>
      <w:tr w:rsidR="009C20EE" w:rsidRPr="004D3BB5" w:rsidTr="00E46B3D">
        <w:trPr>
          <w:cantSplit/>
          <w:trHeight w:val="239"/>
        </w:trPr>
        <w:tc>
          <w:tcPr>
            <w:tcW w:w="537" w:type="dxa"/>
            <w:tcBorders>
              <w:top w:val="nil"/>
              <w:left w:val="single" w:sz="4" w:space="0" w:color="auto"/>
              <w:bottom w:val="single" w:sz="4" w:space="0" w:color="auto"/>
              <w:right w:val="nil"/>
            </w:tcBorders>
            <w:shd w:val="clear" w:color="000000" w:fill="FFFFFF"/>
            <w:noWrap/>
            <w:tcMar>
              <w:top w:w="43" w:type="dxa"/>
              <w:left w:w="115" w:type="dxa"/>
              <w:bottom w:w="43" w:type="dxa"/>
              <w:right w:w="115" w:type="dxa"/>
            </w:tcMar>
            <w:vAlign w:val="center"/>
          </w:tcPr>
          <w:p w:rsidR="009C20EE" w:rsidRPr="004D3BB5" w:rsidRDefault="009C20EE">
            <w:pPr>
              <w:jc w:val="center"/>
              <w:rPr>
                <w:sz w:val="20"/>
              </w:rPr>
            </w:pPr>
            <w:r w:rsidRPr="004D3BB5">
              <w:rPr>
                <w:sz w:val="20"/>
              </w:rPr>
              <w:t>15</w:t>
            </w:r>
          </w:p>
        </w:tc>
        <w:tc>
          <w:tcPr>
            <w:tcW w:w="392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sz w:val="20"/>
              </w:rPr>
            </w:pPr>
            <w:r w:rsidRPr="004D3BB5">
              <w:rPr>
                <w:bCs/>
                <w:iCs/>
                <w:sz w:val="20"/>
              </w:rPr>
              <w:t>Commercial Demand Response (part of the Residential program schedule)</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Devices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E34271" w:rsidP="006110B5">
            <w:pPr>
              <w:spacing w:after="0"/>
              <w:jc w:val="right"/>
              <w:rPr>
                <w:color w:val="000000"/>
                <w:sz w:val="20"/>
              </w:rPr>
            </w:pPr>
            <w:r>
              <w:rPr>
                <w:color w:val="000000"/>
                <w:sz w:val="20"/>
              </w:rPr>
              <w:t>9</w:t>
            </w:r>
          </w:p>
        </w:tc>
        <w:tc>
          <w:tcPr>
            <w:tcW w:w="818" w:type="dxa"/>
            <w:tcBorders>
              <w:top w:val="nil"/>
              <w:left w:val="nil"/>
              <w:bottom w:val="single" w:sz="4" w:space="0" w:color="auto"/>
              <w:right w:val="single" w:sz="4" w:space="0" w:color="auto"/>
            </w:tcBorders>
            <w:shd w:val="clear" w:color="000000" w:fill="FFFFFF"/>
          </w:tcPr>
          <w:p w:rsidR="009C20EE" w:rsidRPr="004D3BB5" w:rsidRDefault="00E34271" w:rsidP="006110B5">
            <w:pPr>
              <w:spacing w:after="0"/>
              <w:jc w:val="right"/>
              <w:rPr>
                <w:color w:val="000000"/>
                <w:sz w:val="20"/>
              </w:rPr>
            </w:pPr>
            <w:r>
              <w:rPr>
                <w:color w:val="000000"/>
                <w:sz w:val="20"/>
              </w:rPr>
              <w:t>17</w:t>
            </w:r>
          </w:p>
        </w:tc>
      </w:tr>
      <w:tr w:rsidR="009C20EE" w:rsidRPr="004D3BB5" w:rsidTr="00E46B3D">
        <w:trPr>
          <w:cantSplit/>
          <w:trHeight w:val="239"/>
        </w:trPr>
        <w:tc>
          <w:tcPr>
            <w:tcW w:w="537" w:type="dxa"/>
            <w:tcBorders>
              <w:top w:val="nil"/>
              <w:left w:val="single" w:sz="4" w:space="0" w:color="auto"/>
              <w:bottom w:val="single" w:sz="4" w:space="0" w:color="auto"/>
              <w:right w:val="nil"/>
            </w:tcBorders>
            <w:shd w:val="clear" w:color="000000" w:fill="FFFFFF"/>
            <w:noWrap/>
            <w:tcMar>
              <w:top w:w="43" w:type="dxa"/>
              <w:left w:w="115" w:type="dxa"/>
              <w:bottom w:w="43" w:type="dxa"/>
              <w:right w:w="115" w:type="dxa"/>
            </w:tcMar>
            <w:vAlign w:val="center"/>
          </w:tcPr>
          <w:p w:rsidR="009C20EE" w:rsidRPr="004D3BB5" w:rsidRDefault="009C20EE">
            <w:pPr>
              <w:jc w:val="center"/>
              <w:rPr>
                <w:sz w:val="20"/>
              </w:rPr>
            </w:pPr>
            <w:r w:rsidRPr="004D3BB5">
              <w:rPr>
                <w:sz w:val="20"/>
              </w:rPr>
              <w:t>16</w:t>
            </w:r>
          </w:p>
        </w:tc>
        <w:tc>
          <w:tcPr>
            <w:tcW w:w="392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sz w:val="20"/>
              </w:rPr>
            </w:pPr>
            <w:r w:rsidRPr="004D3BB5">
              <w:rPr>
                <w:sz w:val="20"/>
              </w:rPr>
              <w:t>Demand Response 3 (part of the Industrial program schedule)</w:t>
            </w:r>
          </w:p>
        </w:tc>
        <w:tc>
          <w:tcPr>
            <w:tcW w:w="1245"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sz w:val="20"/>
              </w:rPr>
            </w:pPr>
            <w:r w:rsidRPr="004D3BB5">
              <w:rPr>
                <w:sz w:val="20"/>
              </w:rPr>
              <w:t>Facilities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0</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0</w:t>
            </w:r>
          </w:p>
        </w:tc>
      </w:tr>
      <w:tr w:rsidR="009C20EE" w:rsidRPr="004D3BB5" w:rsidTr="00E46B3D">
        <w:trPr>
          <w:cantSplit/>
          <w:trHeight w:val="377"/>
        </w:trPr>
        <w:tc>
          <w:tcPr>
            <w:tcW w:w="5710" w:type="dxa"/>
            <w:gridSpan w:val="3"/>
            <w:tcBorders>
              <w:top w:val="single" w:sz="4" w:space="0" w:color="auto"/>
              <w:left w:val="single" w:sz="4" w:space="0" w:color="auto"/>
              <w:bottom w:val="single" w:sz="4" w:space="0" w:color="auto"/>
              <w:right w:val="nil"/>
            </w:tcBorders>
            <w:shd w:val="clear" w:color="000000" w:fill="92D050"/>
            <w:noWrap/>
            <w:tcMar>
              <w:top w:w="43" w:type="dxa"/>
              <w:left w:w="115" w:type="dxa"/>
              <w:bottom w:w="43" w:type="dxa"/>
              <w:right w:w="115" w:type="dxa"/>
            </w:tcMar>
            <w:vAlign w:val="center"/>
          </w:tcPr>
          <w:p w:rsidR="009C20EE" w:rsidRPr="004D3BB5" w:rsidRDefault="009C20EE">
            <w:pPr>
              <w:spacing w:after="0"/>
              <w:rPr>
                <w:b/>
                <w:bCs/>
                <w:sz w:val="20"/>
              </w:rPr>
            </w:pPr>
            <w:r w:rsidRPr="004D3BB5">
              <w:rPr>
                <w:b/>
                <w:bCs/>
                <w:sz w:val="20"/>
              </w:rPr>
              <w:t>Industrial Programs</w:t>
            </w:r>
          </w:p>
        </w:tc>
        <w:tc>
          <w:tcPr>
            <w:tcW w:w="903" w:type="dxa"/>
            <w:tcBorders>
              <w:top w:val="nil"/>
              <w:left w:val="nil"/>
              <w:bottom w:val="single" w:sz="4" w:space="0" w:color="auto"/>
              <w:right w:val="single" w:sz="4" w:space="0" w:color="auto"/>
            </w:tcBorders>
            <w:shd w:val="clear" w:color="000000" w:fill="92D050"/>
            <w:noWrap/>
            <w:tcMar>
              <w:top w:w="43" w:type="dxa"/>
              <w:left w:w="115" w:type="dxa"/>
              <w:bottom w:w="43" w:type="dxa"/>
              <w:right w:w="115" w:type="dxa"/>
            </w:tcMar>
            <w:vAlign w:val="center"/>
          </w:tcPr>
          <w:p w:rsidR="009C20EE" w:rsidRPr="004D3BB5" w:rsidRDefault="009C20EE">
            <w:pPr>
              <w:rPr>
                <w:b/>
                <w:bCs/>
                <w:sz w:val="20"/>
              </w:rPr>
            </w:pPr>
            <w:r w:rsidRPr="004D3BB5">
              <w:rPr>
                <w:b/>
                <w:bCs/>
                <w:sz w:val="20"/>
              </w:rPr>
              <w:t> </w:t>
            </w:r>
          </w:p>
        </w:tc>
        <w:tc>
          <w:tcPr>
            <w:tcW w:w="815" w:type="dxa"/>
            <w:tcBorders>
              <w:top w:val="nil"/>
              <w:left w:val="nil"/>
              <w:bottom w:val="single" w:sz="4" w:space="0" w:color="auto"/>
              <w:right w:val="single" w:sz="4" w:space="0" w:color="auto"/>
            </w:tcBorders>
            <w:shd w:val="clear" w:color="000000" w:fill="92D050"/>
            <w:vAlign w:val="center"/>
          </w:tcPr>
          <w:p w:rsidR="009C20EE" w:rsidRPr="004D3BB5" w:rsidRDefault="009C20EE">
            <w:pPr>
              <w:rPr>
                <w:b/>
                <w:bCs/>
                <w:sz w:val="20"/>
              </w:rPr>
            </w:pPr>
          </w:p>
        </w:tc>
        <w:tc>
          <w:tcPr>
            <w:tcW w:w="815" w:type="dxa"/>
            <w:tcBorders>
              <w:top w:val="nil"/>
              <w:left w:val="nil"/>
              <w:bottom w:val="single" w:sz="4" w:space="0" w:color="auto"/>
              <w:right w:val="single" w:sz="4" w:space="0" w:color="auto"/>
            </w:tcBorders>
            <w:shd w:val="clear" w:color="000000" w:fill="92D050"/>
            <w:vAlign w:val="center"/>
          </w:tcPr>
          <w:p w:rsidR="009C20EE" w:rsidRPr="004D3BB5" w:rsidRDefault="009C20EE" w:rsidP="006110B5">
            <w:pPr>
              <w:rPr>
                <w:b/>
                <w:bCs/>
                <w:sz w:val="20"/>
              </w:rPr>
            </w:pPr>
          </w:p>
        </w:tc>
        <w:tc>
          <w:tcPr>
            <w:tcW w:w="818" w:type="dxa"/>
            <w:tcBorders>
              <w:top w:val="nil"/>
              <w:left w:val="nil"/>
              <w:bottom w:val="single" w:sz="4" w:space="0" w:color="auto"/>
              <w:right w:val="single" w:sz="4" w:space="0" w:color="auto"/>
            </w:tcBorders>
            <w:shd w:val="clear" w:color="000000" w:fill="92D050"/>
          </w:tcPr>
          <w:p w:rsidR="009C20EE" w:rsidRPr="004D3BB5" w:rsidRDefault="009C20EE" w:rsidP="006110B5">
            <w:pPr>
              <w:rPr>
                <w:b/>
                <w:bCs/>
                <w:sz w:val="20"/>
              </w:rPr>
            </w:pP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17</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color w:val="000000"/>
                <w:sz w:val="20"/>
              </w:rPr>
            </w:pPr>
            <w:r w:rsidRPr="004D3BB5">
              <w:rPr>
                <w:color w:val="000000"/>
                <w:sz w:val="20"/>
              </w:rPr>
              <w:t>Process &amp; System Upgrades</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Projects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0</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0</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18</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color w:val="000000"/>
                <w:sz w:val="20"/>
              </w:rPr>
            </w:pPr>
            <w:r w:rsidRPr="004D3BB5">
              <w:rPr>
                <w:color w:val="000000"/>
                <w:sz w:val="20"/>
              </w:rPr>
              <w:t>Monitoring &amp; Targeting</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Projects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0</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0</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19</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color w:val="000000"/>
                <w:sz w:val="20"/>
              </w:rPr>
            </w:pPr>
            <w:r w:rsidRPr="004D3BB5">
              <w:rPr>
                <w:color w:val="000000"/>
                <w:sz w:val="20"/>
              </w:rPr>
              <w:t>Energy Manager</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Managers</w:t>
            </w:r>
            <w:r w:rsidRPr="004D3BB5">
              <w:rPr>
                <w:color w:val="000000"/>
                <w:sz w:val="20"/>
                <w:vertAlign w:val="superscript"/>
              </w:rPr>
              <w:t xml:space="preserve"> </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743376" w:rsidP="006110B5">
            <w:pPr>
              <w:spacing w:after="0"/>
              <w:jc w:val="right"/>
              <w:rPr>
                <w:color w:val="000000"/>
                <w:sz w:val="20"/>
              </w:rPr>
            </w:pPr>
            <w:r>
              <w:rPr>
                <w:color w:val="000000"/>
                <w:sz w:val="20"/>
              </w:rPr>
              <w:t>1</w:t>
            </w:r>
          </w:p>
        </w:tc>
        <w:tc>
          <w:tcPr>
            <w:tcW w:w="818" w:type="dxa"/>
            <w:tcBorders>
              <w:top w:val="nil"/>
              <w:left w:val="nil"/>
              <w:bottom w:val="single" w:sz="4" w:space="0" w:color="auto"/>
              <w:right w:val="single" w:sz="4" w:space="0" w:color="auto"/>
            </w:tcBorders>
            <w:shd w:val="clear" w:color="000000" w:fill="FFFFFF"/>
          </w:tcPr>
          <w:p w:rsidR="009C20EE" w:rsidRPr="004D3BB5" w:rsidRDefault="00743376" w:rsidP="006110B5">
            <w:pPr>
              <w:spacing w:after="0"/>
              <w:jc w:val="right"/>
              <w:rPr>
                <w:color w:val="000000"/>
                <w:sz w:val="20"/>
              </w:rPr>
            </w:pPr>
            <w:r>
              <w:rPr>
                <w:color w:val="000000"/>
                <w:sz w:val="20"/>
              </w:rPr>
              <w:t>0</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20</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color w:val="000000"/>
                <w:sz w:val="20"/>
              </w:rPr>
            </w:pPr>
            <w:r w:rsidRPr="004D3BB5">
              <w:rPr>
                <w:color w:val="000000"/>
                <w:sz w:val="20"/>
              </w:rPr>
              <w:t>Efficiency: Equipment Replacement Incentive (part of the C&amp;I program schedule)</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Projects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rsidP="006110B5">
            <w:pPr>
              <w:spacing w:after="0"/>
              <w:jc w:val="right"/>
              <w:rPr>
                <w:color w:val="000000"/>
                <w:sz w:val="20"/>
              </w:rPr>
            </w:pPr>
            <w:r>
              <w:rPr>
                <w:color w:val="000000"/>
                <w:sz w:val="20"/>
              </w:rPr>
              <w:t>0</w:t>
            </w:r>
          </w:p>
        </w:tc>
        <w:tc>
          <w:tcPr>
            <w:tcW w:w="818" w:type="dxa"/>
            <w:tcBorders>
              <w:top w:val="nil"/>
              <w:left w:val="nil"/>
              <w:bottom w:val="single" w:sz="4" w:space="0" w:color="auto"/>
              <w:right w:val="single" w:sz="4" w:space="0" w:color="auto"/>
            </w:tcBorders>
            <w:shd w:val="clear" w:color="000000" w:fill="FFFFFF"/>
          </w:tcPr>
          <w:p w:rsidR="009C20EE" w:rsidRPr="004D3BB5" w:rsidRDefault="004705F8" w:rsidP="006110B5">
            <w:pPr>
              <w:spacing w:after="0"/>
              <w:jc w:val="right"/>
              <w:rPr>
                <w:color w:val="000000"/>
                <w:sz w:val="20"/>
              </w:rPr>
            </w:pPr>
            <w:r>
              <w:rPr>
                <w:color w:val="000000"/>
                <w:sz w:val="20"/>
              </w:rPr>
              <w:t>0</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21</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color w:val="000000"/>
                <w:sz w:val="20"/>
              </w:rPr>
            </w:pPr>
            <w:r w:rsidRPr="004D3BB5">
              <w:rPr>
                <w:color w:val="000000"/>
                <w:sz w:val="20"/>
              </w:rPr>
              <w:t>Demand Response 3</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Facilities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rsidP="006110B5">
            <w:pPr>
              <w:spacing w:after="0"/>
              <w:jc w:val="right"/>
              <w:rPr>
                <w:color w:val="000000"/>
                <w:sz w:val="20"/>
              </w:rPr>
            </w:pPr>
            <w:r>
              <w:rPr>
                <w:color w:val="000000"/>
                <w:sz w:val="20"/>
              </w:rPr>
              <w:t>0</w:t>
            </w:r>
          </w:p>
        </w:tc>
        <w:tc>
          <w:tcPr>
            <w:tcW w:w="818" w:type="dxa"/>
            <w:tcBorders>
              <w:top w:val="nil"/>
              <w:left w:val="nil"/>
              <w:bottom w:val="single" w:sz="4" w:space="0" w:color="auto"/>
              <w:right w:val="single" w:sz="4" w:space="0" w:color="auto"/>
            </w:tcBorders>
            <w:shd w:val="clear" w:color="000000" w:fill="FFFFFF"/>
          </w:tcPr>
          <w:p w:rsidR="009C20EE" w:rsidRPr="004D3BB5" w:rsidRDefault="004705F8" w:rsidP="006110B5">
            <w:pPr>
              <w:spacing w:after="0"/>
              <w:jc w:val="right"/>
              <w:rPr>
                <w:color w:val="000000"/>
                <w:sz w:val="20"/>
              </w:rPr>
            </w:pPr>
            <w:r>
              <w:rPr>
                <w:color w:val="000000"/>
                <w:sz w:val="20"/>
              </w:rPr>
              <w:t>1</w:t>
            </w:r>
          </w:p>
        </w:tc>
      </w:tr>
      <w:tr w:rsidR="009C20EE" w:rsidRPr="004D3BB5" w:rsidTr="00E46B3D">
        <w:trPr>
          <w:cantSplit/>
          <w:trHeight w:val="377"/>
        </w:trPr>
        <w:tc>
          <w:tcPr>
            <w:tcW w:w="4465" w:type="dxa"/>
            <w:gridSpan w:val="2"/>
            <w:tcBorders>
              <w:top w:val="single" w:sz="4" w:space="0" w:color="auto"/>
              <w:left w:val="single" w:sz="4" w:space="0" w:color="auto"/>
              <w:bottom w:val="single" w:sz="4" w:space="0" w:color="auto"/>
              <w:right w:val="nil"/>
            </w:tcBorders>
            <w:shd w:val="clear" w:color="000000" w:fill="92D050"/>
            <w:noWrap/>
            <w:tcMar>
              <w:top w:w="43" w:type="dxa"/>
              <w:left w:w="115" w:type="dxa"/>
              <w:bottom w:w="43" w:type="dxa"/>
              <w:right w:w="115" w:type="dxa"/>
            </w:tcMar>
            <w:vAlign w:val="center"/>
          </w:tcPr>
          <w:p w:rsidR="009C20EE" w:rsidRPr="004D3BB5" w:rsidRDefault="009C20EE">
            <w:pPr>
              <w:spacing w:after="0"/>
              <w:rPr>
                <w:b/>
                <w:sz w:val="20"/>
              </w:rPr>
            </w:pPr>
            <w:r w:rsidRPr="004D3BB5">
              <w:rPr>
                <w:b/>
                <w:sz w:val="20"/>
              </w:rPr>
              <w:lastRenderedPageBreak/>
              <w:t>Home Assistance Program</w:t>
            </w:r>
          </w:p>
        </w:tc>
        <w:tc>
          <w:tcPr>
            <w:tcW w:w="1245" w:type="dxa"/>
            <w:tcBorders>
              <w:top w:val="nil"/>
              <w:left w:val="nil"/>
              <w:bottom w:val="single" w:sz="4" w:space="0" w:color="auto"/>
              <w:right w:val="nil"/>
            </w:tcBorders>
            <w:shd w:val="clear" w:color="000000" w:fill="92D050"/>
            <w:noWrap/>
            <w:tcMar>
              <w:top w:w="43" w:type="dxa"/>
              <w:left w:w="115" w:type="dxa"/>
              <w:bottom w:w="43" w:type="dxa"/>
              <w:right w:w="115" w:type="dxa"/>
            </w:tcMar>
            <w:vAlign w:val="center"/>
          </w:tcPr>
          <w:p w:rsidR="009C20EE" w:rsidRPr="004D3BB5" w:rsidRDefault="009C20EE">
            <w:pPr>
              <w:spacing w:after="0"/>
              <w:jc w:val="center"/>
              <w:rPr>
                <w:b/>
                <w:sz w:val="20"/>
              </w:rPr>
            </w:pPr>
          </w:p>
        </w:tc>
        <w:tc>
          <w:tcPr>
            <w:tcW w:w="903" w:type="dxa"/>
            <w:tcBorders>
              <w:top w:val="nil"/>
              <w:left w:val="nil"/>
              <w:bottom w:val="single" w:sz="4" w:space="0" w:color="auto"/>
              <w:right w:val="single" w:sz="4" w:space="0" w:color="auto"/>
            </w:tcBorders>
            <w:shd w:val="clear" w:color="000000" w:fill="92D050"/>
            <w:noWrap/>
            <w:tcMar>
              <w:top w:w="43" w:type="dxa"/>
              <w:left w:w="115" w:type="dxa"/>
              <w:bottom w:w="43" w:type="dxa"/>
              <w:right w:w="115" w:type="dxa"/>
            </w:tcMar>
            <w:vAlign w:val="center"/>
          </w:tcPr>
          <w:p w:rsidR="009C20EE" w:rsidRPr="004D3BB5" w:rsidRDefault="009C20EE">
            <w:pPr>
              <w:spacing w:after="0"/>
              <w:jc w:val="right"/>
              <w:rPr>
                <w:b/>
                <w:sz w:val="20"/>
              </w:rPr>
            </w:pPr>
            <w:r w:rsidRPr="004D3BB5">
              <w:rPr>
                <w:b/>
                <w:bCs/>
                <w:sz w:val="20"/>
              </w:rPr>
              <w:t> </w:t>
            </w:r>
          </w:p>
        </w:tc>
        <w:tc>
          <w:tcPr>
            <w:tcW w:w="815" w:type="dxa"/>
            <w:tcBorders>
              <w:top w:val="nil"/>
              <w:left w:val="nil"/>
              <w:bottom w:val="single" w:sz="4" w:space="0" w:color="auto"/>
              <w:right w:val="single" w:sz="4" w:space="0" w:color="auto"/>
            </w:tcBorders>
            <w:shd w:val="clear" w:color="000000" w:fill="92D050"/>
            <w:vAlign w:val="center"/>
          </w:tcPr>
          <w:p w:rsidR="009C20EE" w:rsidRPr="004D3BB5" w:rsidRDefault="009C20EE">
            <w:pPr>
              <w:spacing w:after="0"/>
              <w:jc w:val="right"/>
              <w:rPr>
                <w:b/>
                <w:sz w:val="20"/>
              </w:rPr>
            </w:pPr>
          </w:p>
        </w:tc>
        <w:tc>
          <w:tcPr>
            <w:tcW w:w="815" w:type="dxa"/>
            <w:tcBorders>
              <w:top w:val="nil"/>
              <w:left w:val="nil"/>
              <w:bottom w:val="single" w:sz="4" w:space="0" w:color="auto"/>
              <w:right w:val="single" w:sz="4" w:space="0" w:color="auto"/>
            </w:tcBorders>
            <w:shd w:val="clear" w:color="000000" w:fill="92D050"/>
            <w:vAlign w:val="center"/>
          </w:tcPr>
          <w:p w:rsidR="009C20EE" w:rsidRPr="004D3BB5" w:rsidRDefault="009C20EE" w:rsidP="006110B5">
            <w:pPr>
              <w:spacing w:after="0"/>
              <w:jc w:val="right"/>
              <w:rPr>
                <w:b/>
                <w:sz w:val="20"/>
              </w:rPr>
            </w:pPr>
          </w:p>
        </w:tc>
        <w:tc>
          <w:tcPr>
            <w:tcW w:w="818" w:type="dxa"/>
            <w:tcBorders>
              <w:top w:val="nil"/>
              <w:left w:val="nil"/>
              <w:bottom w:val="single" w:sz="4" w:space="0" w:color="auto"/>
              <w:right w:val="single" w:sz="4" w:space="0" w:color="auto"/>
            </w:tcBorders>
            <w:shd w:val="clear" w:color="000000" w:fill="92D050"/>
          </w:tcPr>
          <w:p w:rsidR="009C20EE" w:rsidRPr="004D3BB5" w:rsidRDefault="009C20EE" w:rsidP="006110B5">
            <w:pPr>
              <w:spacing w:after="0"/>
              <w:jc w:val="right"/>
              <w:rPr>
                <w:b/>
                <w:sz w:val="20"/>
              </w:rPr>
            </w:pP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22</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color w:val="000000"/>
                <w:sz w:val="20"/>
              </w:rPr>
            </w:pPr>
            <w:r w:rsidRPr="004D3BB5">
              <w:rPr>
                <w:color w:val="000000"/>
                <w:sz w:val="20"/>
              </w:rPr>
              <w:t>Home Assistance Program</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Homes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rsidP="006110B5">
            <w:pPr>
              <w:spacing w:after="0"/>
              <w:jc w:val="right"/>
              <w:rPr>
                <w:color w:val="000000"/>
                <w:sz w:val="20"/>
              </w:rPr>
            </w:pPr>
            <w:r>
              <w:rPr>
                <w:color w:val="000000"/>
                <w:sz w:val="20"/>
              </w:rPr>
              <w:t>256</w:t>
            </w:r>
          </w:p>
        </w:tc>
        <w:tc>
          <w:tcPr>
            <w:tcW w:w="818" w:type="dxa"/>
            <w:tcBorders>
              <w:top w:val="nil"/>
              <w:left w:val="nil"/>
              <w:bottom w:val="single" w:sz="4" w:space="0" w:color="auto"/>
              <w:right w:val="single" w:sz="4" w:space="0" w:color="auto"/>
            </w:tcBorders>
            <w:shd w:val="clear" w:color="000000" w:fill="FFFFFF"/>
          </w:tcPr>
          <w:p w:rsidR="009C20EE" w:rsidRPr="004D3BB5" w:rsidRDefault="004705F8" w:rsidP="006110B5">
            <w:pPr>
              <w:spacing w:after="0"/>
              <w:jc w:val="right"/>
              <w:rPr>
                <w:color w:val="000000"/>
                <w:sz w:val="20"/>
              </w:rPr>
            </w:pPr>
            <w:r>
              <w:rPr>
                <w:color w:val="000000"/>
                <w:sz w:val="20"/>
              </w:rPr>
              <w:t>335</w:t>
            </w:r>
          </w:p>
        </w:tc>
      </w:tr>
      <w:tr w:rsidR="009C20EE" w:rsidRPr="004D3BB5" w:rsidTr="00E46B3D">
        <w:trPr>
          <w:cantSplit/>
          <w:trHeight w:val="377"/>
        </w:trPr>
        <w:tc>
          <w:tcPr>
            <w:tcW w:w="4465" w:type="dxa"/>
            <w:gridSpan w:val="2"/>
            <w:tcBorders>
              <w:top w:val="single" w:sz="4" w:space="0" w:color="auto"/>
              <w:left w:val="single" w:sz="4" w:space="0" w:color="auto"/>
              <w:bottom w:val="single" w:sz="4" w:space="0" w:color="auto"/>
              <w:right w:val="nil"/>
            </w:tcBorders>
            <w:shd w:val="clear" w:color="000000" w:fill="92D050"/>
            <w:noWrap/>
            <w:tcMar>
              <w:top w:w="43" w:type="dxa"/>
              <w:left w:w="115" w:type="dxa"/>
              <w:bottom w:w="43" w:type="dxa"/>
              <w:right w:w="115" w:type="dxa"/>
            </w:tcMar>
            <w:vAlign w:val="center"/>
          </w:tcPr>
          <w:p w:rsidR="009C20EE" w:rsidRPr="004D3BB5" w:rsidRDefault="00103B93" w:rsidP="00103B93">
            <w:pPr>
              <w:spacing w:after="0"/>
              <w:rPr>
                <w:b/>
                <w:sz w:val="20"/>
              </w:rPr>
            </w:pPr>
            <w:r>
              <w:rPr>
                <w:b/>
                <w:sz w:val="20"/>
              </w:rPr>
              <w:t>Pre-2011 Programs</w:t>
            </w:r>
          </w:p>
        </w:tc>
        <w:tc>
          <w:tcPr>
            <w:tcW w:w="1245" w:type="dxa"/>
            <w:tcBorders>
              <w:top w:val="nil"/>
              <w:left w:val="nil"/>
              <w:bottom w:val="single" w:sz="4" w:space="0" w:color="auto"/>
              <w:right w:val="nil"/>
            </w:tcBorders>
            <w:shd w:val="clear" w:color="000000" w:fill="92D050"/>
            <w:noWrap/>
            <w:tcMar>
              <w:top w:w="43" w:type="dxa"/>
              <w:left w:w="115" w:type="dxa"/>
              <w:bottom w:w="43" w:type="dxa"/>
              <w:right w:w="115" w:type="dxa"/>
            </w:tcMar>
            <w:vAlign w:val="center"/>
          </w:tcPr>
          <w:p w:rsidR="009C20EE" w:rsidRPr="004D3BB5" w:rsidRDefault="009C20EE">
            <w:pPr>
              <w:spacing w:after="0"/>
              <w:jc w:val="center"/>
              <w:rPr>
                <w:b/>
                <w:sz w:val="20"/>
              </w:rPr>
            </w:pPr>
          </w:p>
        </w:tc>
        <w:tc>
          <w:tcPr>
            <w:tcW w:w="903" w:type="dxa"/>
            <w:tcBorders>
              <w:top w:val="nil"/>
              <w:left w:val="nil"/>
              <w:bottom w:val="single" w:sz="4" w:space="0" w:color="auto"/>
              <w:right w:val="single" w:sz="4" w:space="0" w:color="auto"/>
            </w:tcBorders>
            <w:shd w:val="clear" w:color="000000" w:fill="92D050"/>
            <w:noWrap/>
            <w:tcMar>
              <w:top w:w="43" w:type="dxa"/>
              <w:left w:w="115" w:type="dxa"/>
              <w:bottom w:w="43" w:type="dxa"/>
              <w:right w:w="115" w:type="dxa"/>
            </w:tcMar>
            <w:vAlign w:val="center"/>
          </w:tcPr>
          <w:p w:rsidR="009C20EE" w:rsidRPr="004D3BB5" w:rsidRDefault="009C20EE">
            <w:pPr>
              <w:spacing w:after="0"/>
              <w:jc w:val="right"/>
              <w:rPr>
                <w:b/>
                <w:sz w:val="20"/>
              </w:rPr>
            </w:pPr>
            <w:r w:rsidRPr="004D3BB5">
              <w:rPr>
                <w:b/>
                <w:bCs/>
                <w:sz w:val="20"/>
              </w:rPr>
              <w:t> </w:t>
            </w:r>
          </w:p>
        </w:tc>
        <w:tc>
          <w:tcPr>
            <w:tcW w:w="815" w:type="dxa"/>
            <w:tcBorders>
              <w:top w:val="nil"/>
              <w:left w:val="nil"/>
              <w:bottom w:val="single" w:sz="4" w:space="0" w:color="auto"/>
              <w:right w:val="single" w:sz="4" w:space="0" w:color="auto"/>
            </w:tcBorders>
            <w:shd w:val="clear" w:color="000000" w:fill="92D050"/>
            <w:vAlign w:val="center"/>
          </w:tcPr>
          <w:p w:rsidR="009C20EE" w:rsidRPr="004D3BB5" w:rsidRDefault="009C20EE">
            <w:pPr>
              <w:spacing w:after="0"/>
              <w:jc w:val="right"/>
              <w:rPr>
                <w:b/>
                <w:sz w:val="20"/>
              </w:rPr>
            </w:pPr>
          </w:p>
        </w:tc>
        <w:tc>
          <w:tcPr>
            <w:tcW w:w="815" w:type="dxa"/>
            <w:tcBorders>
              <w:top w:val="nil"/>
              <w:left w:val="nil"/>
              <w:bottom w:val="single" w:sz="4" w:space="0" w:color="auto"/>
              <w:right w:val="single" w:sz="4" w:space="0" w:color="auto"/>
            </w:tcBorders>
            <w:shd w:val="clear" w:color="000000" w:fill="92D050"/>
            <w:vAlign w:val="center"/>
          </w:tcPr>
          <w:p w:rsidR="009C20EE" w:rsidRPr="004D3BB5" w:rsidRDefault="009C20EE" w:rsidP="006110B5">
            <w:pPr>
              <w:spacing w:after="0"/>
              <w:jc w:val="right"/>
              <w:rPr>
                <w:b/>
                <w:sz w:val="20"/>
              </w:rPr>
            </w:pPr>
          </w:p>
        </w:tc>
        <w:tc>
          <w:tcPr>
            <w:tcW w:w="818" w:type="dxa"/>
            <w:tcBorders>
              <w:top w:val="nil"/>
              <w:left w:val="nil"/>
              <w:bottom w:val="single" w:sz="4" w:space="0" w:color="auto"/>
              <w:right w:val="single" w:sz="4" w:space="0" w:color="auto"/>
            </w:tcBorders>
            <w:shd w:val="clear" w:color="000000" w:fill="92D050"/>
          </w:tcPr>
          <w:p w:rsidR="009C20EE" w:rsidRPr="004D3BB5" w:rsidRDefault="009C20EE" w:rsidP="006110B5">
            <w:pPr>
              <w:spacing w:after="0"/>
              <w:jc w:val="right"/>
              <w:rPr>
                <w:b/>
                <w:sz w:val="20"/>
              </w:rPr>
            </w:pP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23</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color w:val="000000"/>
                <w:sz w:val="20"/>
              </w:rPr>
            </w:pPr>
            <w:r w:rsidRPr="004D3BB5">
              <w:rPr>
                <w:color w:val="000000"/>
                <w:sz w:val="20"/>
              </w:rPr>
              <w:t>Electricity Retrofit Incentive Program</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Projects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4705F8">
            <w:pPr>
              <w:spacing w:after="0"/>
              <w:jc w:val="right"/>
              <w:rPr>
                <w:color w:val="000000"/>
                <w:sz w:val="20"/>
              </w:rPr>
            </w:pPr>
            <w:r>
              <w:rPr>
                <w:color w:val="000000"/>
                <w:sz w:val="20"/>
              </w:rPr>
              <w:t>13</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rsidP="006110B5">
            <w:pPr>
              <w:spacing w:after="0"/>
              <w:jc w:val="right"/>
              <w:rPr>
                <w:color w:val="000000"/>
                <w:sz w:val="20"/>
              </w:rPr>
            </w:pPr>
            <w:r>
              <w:rPr>
                <w:color w:val="000000"/>
                <w:sz w:val="20"/>
              </w:rPr>
              <w:t>0</w:t>
            </w:r>
          </w:p>
        </w:tc>
        <w:tc>
          <w:tcPr>
            <w:tcW w:w="818" w:type="dxa"/>
            <w:tcBorders>
              <w:top w:val="nil"/>
              <w:left w:val="nil"/>
              <w:bottom w:val="single" w:sz="4" w:space="0" w:color="auto"/>
              <w:right w:val="single" w:sz="4" w:space="0" w:color="auto"/>
            </w:tcBorders>
            <w:shd w:val="clear" w:color="000000" w:fill="FFFFFF"/>
          </w:tcPr>
          <w:p w:rsidR="009C20EE" w:rsidRPr="004D3BB5" w:rsidRDefault="004705F8" w:rsidP="006110B5">
            <w:pPr>
              <w:spacing w:after="0"/>
              <w:jc w:val="right"/>
              <w:rPr>
                <w:color w:val="000000"/>
                <w:sz w:val="20"/>
              </w:rPr>
            </w:pPr>
            <w:r>
              <w:rPr>
                <w:color w:val="000000"/>
                <w:sz w:val="20"/>
              </w:rPr>
              <w:t>0</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24</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color w:val="000000"/>
                <w:sz w:val="20"/>
              </w:rPr>
            </w:pPr>
            <w:r w:rsidRPr="004D3BB5">
              <w:rPr>
                <w:color w:val="000000"/>
                <w:sz w:val="20"/>
              </w:rPr>
              <w:t>High Performance New Construction</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Projects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rsidP="006110B5">
            <w:pPr>
              <w:spacing w:after="0"/>
              <w:jc w:val="right"/>
              <w:rPr>
                <w:color w:val="000000"/>
                <w:sz w:val="20"/>
              </w:rPr>
            </w:pPr>
            <w:r>
              <w:rPr>
                <w:color w:val="000000"/>
                <w:sz w:val="20"/>
              </w:rPr>
              <w:t>0</w:t>
            </w:r>
          </w:p>
        </w:tc>
        <w:tc>
          <w:tcPr>
            <w:tcW w:w="818" w:type="dxa"/>
            <w:tcBorders>
              <w:top w:val="nil"/>
              <w:left w:val="nil"/>
              <w:bottom w:val="single" w:sz="4" w:space="0" w:color="auto"/>
              <w:right w:val="single" w:sz="4" w:space="0" w:color="auto"/>
            </w:tcBorders>
            <w:shd w:val="clear" w:color="000000" w:fill="FFFFFF"/>
          </w:tcPr>
          <w:p w:rsidR="009C20EE" w:rsidRPr="004D3BB5" w:rsidRDefault="004705F8" w:rsidP="006110B5">
            <w:pPr>
              <w:spacing w:after="0"/>
              <w:jc w:val="right"/>
              <w:rPr>
                <w:color w:val="000000"/>
                <w:sz w:val="20"/>
              </w:rPr>
            </w:pPr>
            <w:r>
              <w:rPr>
                <w:color w:val="000000"/>
                <w:sz w:val="20"/>
              </w:rPr>
              <w:t>0</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25</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color w:val="000000"/>
                <w:sz w:val="20"/>
              </w:rPr>
            </w:pPr>
            <w:r w:rsidRPr="004D3BB5">
              <w:rPr>
                <w:color w:val="000000"/>
                <w:sz w:val="20"/>
              </w:rPr>
              <w:t>Toronto Comprehensive</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Projects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rsidP="006110B5">
            <w:pPr>
              <w:spacing w:after="0"/>
              <w:jc w:val="right"/>
              <w:rPr>
                <w:color w:val="000000"/>
                <w:sz w:val="20"/>
              </w:rPr>
            </w:pPr>
            <w:r>
              <w:rPr>
                <w:color w:val="000000"/>
                <w:sz w:val="20"/>
              </w:rPr>
              <w:t>0</w:t>
            </w:r>
          </w:p>
        </w:tc>
        <w:tc>
          <w:tcPr>
            <w:tcW w:w="818" w:type="dxa"/>
            <w:tcBorders>
              <w:top w:val="nil"/>
              <w:left w:val="nil"/>
              <w:bottom w:val="single" w:sz="4" w:space="0" w:color="auto"/>
              <w:right w:val="single" w:sz="4" w:space="0" w:color="auto"/>
            </w:tcBorders>
            <w:shd w:val="clear" w:color="000000" w:fill="FFFFFF"/>
          </w:tcPr>
          <w:p w:rsidR="009C20EE" w:rsidRPr="004D3BB5" w:rsidRDefault="004705F8" w:rsidP="006110B5">
            <w:pPr>
              <w:spacing w:after="0"/>
              <w:jc w:val="right"/>
              <w:rPr>
                <w:color w:val="000000"/>
                <w:sz w:val="20"/>
              </w:rPr>
            </w:pPr>
            <w:r>
              <w:rPr>
                <w:color w:val="000000"/>
                <w:sz w:val="20"/>
              </w:rPr>
              <w:t>0</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26</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color w:val="000000"/>
                <w:sz w:val="20"/>
              </w:rPr>
            </w:pPr>
            <w:r w:rsidRPr="004D3BB5">
              <w:rPr>
                <w:color w:val="000000"/>
                <w:sz w:val="20"/>
              </w:rPr>
              <w:t>Multifamily Energy Efficiency Rebates</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Projects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rsidP="006110B5">
            <w:pPr>
              <w:spacing w:after="0"/>
              <w:jc w:val="right"/>
              <w:rPr>
                <w:color w:val="000000"/>
                <w:sz w:val="20"/>
              </w:rPr>
            </w:pPr>
            <w:r>
              <w:rPr>
                <w:color w:val="000000"/>
                <w:sz w:val="20"/>
              </w:rPr>
              <w:t>0</w:t>
            </w:r>
          </w:p>
        </w:tc>
        <w:tc>
          <w:tcPr>
            <w:tcW w:w="818" w:type="dxa"/>
            <w:tcBorders>
              <w:top w:val="nil"/>
              <w:left w:val="nil"/>
              <w:bottom w:val="single" w:sz="4" w:space="0" w:color="auto"/>
              <w:right w:val="single" w:sz="4" w:space="0" w:color="auto"/>
            </w:tcBorders>
            <w:shd w:val="clear" w:color="000000" w:fill="FFFFFF"/>
          </w:tcPr>
          <w:p w:rsidR="009C20EE" w:rsidRPr="004D3BB5" w:rsidRDefault="004705F8" w:rsidP="006110B5">
            <w:pPr>
              <w:spacing w:after="0"/>
              <w:jc w:val="right"/>
              <w:rPr>
                <w:color w:val="000000"/>
                <w:sz w:val="20"/>
              </w:rPr>
            </w:pPr>
            <w:r>
              <w:rPr>
                <w:color w:val="000000"/>
                <w:sz w:val="20"/>
              </w:rPr>
              <w:t>0</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27</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color w:val="000000"/>
                <w:sz w:val="20"/>
              </w:rPr>
            </w:pPr>
            <w:r w:rsidRPr="004D3BB5">
              <w:rPr>
                <w:color w:val="000000"/>
                <w:sz w:val="20"/>
              </w:rPr>
              <w:t>Data Centre Incentive Program</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Projects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rsidP="006110B5">
            <w:pPr>
              <w:spacing w:after="0"/>
              <w:jc w:val="right"/>
              <w:rPr>
                <w:color w:val="000000"/>
                <w:sz w:val="20"/>
              </w:rPr>
            </w:pPr>
            <w:r>
              <w:rPr>
                <w:color w:val="000000"/>
                <w:sz w:val="20"/>
              </w:rPr>
              <w:t>0</w:t>
            </w:r>
          </w:p>
        </w:tc>
        <w:tc>
          <w:tcPr>
            <w:tcW w:w="818" w:type="dxa"/>
            <w:tcBorders>
              <w:top w:val="nil"/>
              <w:left w:val="nil"/>
              <w:bottom w:val="single" w:sz="4" w:space="0" w:color="auto"/>
              <w:right w:val="single" w:sz="4" w:space="0" w:color="auto"/>
            </w:tcBorders>
            <w:shd w:val="clear" w:color="000000" w:fill="FFFFFF"/>
          </w:tcPr>
          <w:p w:rsidR="009C20EE" w:rsidRPr="004D3BB5" w:rsidRDefault="004705F8" w:rsidP="006110B5">
            <w:pPr>
              <w:spacing w:after="0"/>
              <w:jc w:val="right"/>
              <w:rPr>
                <w:color w:val="000000"/>
                <w:sz w:val="20"/>
              </w:rPr>
            </w:pPr>
            <w:r>
              <w:rPr>
                <w:color w:val="000000"/>
                <w:sz w:val="20"/>
              </w:rPr>
              <w:t>0</w:t>
            </w:r>
          </w:p>
        </w:tc>
      </w:tr>
      <w:tr w:rsidR="009C20EE" w:rsidRPr="004D3BB5" w:rsidTr="00E46B3D">
        <w:trPr>
          <w:cantSplit/>
          <w:trHeight w:val="239"/>
        </w:trPr>
        <w:tc>
          <w:tcPr>
            <w:tcW w:w="537" w:type="dxa"/>
            <w:tcBorders>
              <w:top w:val="nil"/>
              <w:left w:val="single" w:sz="4" w:space="0" w:color="auto"/>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28</w:t>
            </w:r>
          </w:p>
        </w:tc>
        <w:tc>
          <w:tcPr>
            <w:tcW w:w="3927"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rPr>
                <w:color w:val="000000"/>
                <w:sz w:val="20"/>
              </w:rPr>
            </w:pPr>
            <w:r w:rsidRPr="004D3BB5">
              <w:rPr>
                <w:color w:val="000000"/>
                <w:sz w:val="20"/>
              </w:rPr>
              <w:t>EnWin Green Suites</w:t>
            </w:r>
          </w:p>
        </w:tc>
        <w:tc>
          <w:tcPr>
            <w:tcW w:w="1245"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9C20EE">
            <w:pPr>
              <w:spacing w:after="0"/>
              <w:jc w:val="center"/>
              <w:rPr>
                <w:color w:val="000000"/>
                <w:sz w:val="20"/>
              </w:rPr>
            </w:pPr>
            <w:r w:rsidRPr="004D3BB5">
              <w:rPr>
                <w:color w:val="000000"/>
                <w:sz w:val="20"/>
              </w:rPr>
              <w:t>Projects</w:t>
            </w:r>
          </w:p>
        </w:tc>
        <w:tc>
          <w:tcPr>
            <w:tcW w:w="903" w:type="dxa"/>
            <w:tcBorders>
              <w:top w:val="nil"/>
              <w:left w:val="nil"/>
              <w:bottom w:val="single" w:sz="4" w:space="0" w:color="auto"/>
              <w:right w:val="single" w:sz="4" w:space="0" w:color="auto"/>
            </w:tcBorders>
            <w:shd w:val="clear" w:color="000000" w:fill="FFFFFF"/>
            <w:noWrap/>
            <w:tcMar>
              <w:top w:w="43" w:type="dxa"/>
              <w:left w:w="115" w:type="dxa"/>
              <w:bottom w:w="43" w:type="dxa"/>
              <w:right w:w="115" w:type="dxa"/>
            </w:tcMar>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pPr>
              <w:spacing w:after="0"/>
              <w:jc w:val="right"/>
              <w:rPr>
                <w:color w:val="000000"/>
                <w:sz w:val="20"/>
              </w:rPr>
            </w:pPr>
            <w:r>
              <w:rPr>
                <w:color w:val="000000"/>
                <w:sz w:val="20"/>
              </w:rPr>
              <w:t>0</w:t>
            </w:r>
          </w:p>
        </w:tc>
        <w:tc>
          <w:tcPr>
            <w:tcW w:w="815" w:type="dxa"/>
            <w:tcBorders>
              <w:top w:val="nil"/>
              <w:left w:val="nil"/>
              <w:bottom w:val="single" w:sz="4" w:space="0" w:color="auto"/>
              <w:right w:val="single" w:sz="4" w:space="0" w:color="auto"/>
            </w:tcBorders>
            <w:shd w:val="clear" w:color="000000" w:fill="FFFFFF"/>
            <w:vAlign w:val="center"/>
          </w:tcPr>
          <w:p w:rsidR="009C20EE" w:rsidRPr="004D3BB5" w:rsidRDefault="004705F8" w:rsidP="006110B5">
            <w:pPr>
              <w:spacing w:after="0"/>
              <w:jc w:val="right"/>
              <w:rPr>
                <w:color w:val="000000"/>
                <w:sz w:val="20"/>
              </w:rPr>
            </w:pPr>
            <w:r>
              <w:rPr>
                <w:color w:val="000000"/>
                <w:sz w:val="20"/>
              </w:rPr>
              <w:t>0</w:t>
            </w:r>
          </w:p>
        </w:tc>
        <w:tc>
          <w:tcPr>
            <w:tcW w:w="818" w:type="dxa"/>
            <w:tcBorders>
              <w:top w:val="nil"/>
              <w:left w:val="nil"/>
              <w:bottom w:val="single" w:sz="4" w:space="0" w:color="auto"/>
              <w:right w:val="single" w:sz="4" w:space="0" w:color="auto"/>
            </w:tcBorders>
            <w:shd w:val="clear" w:color="000000" w:fill="FFFFFF"/>
          </w:tcPr>
          <w:p w:rsidR="009C20EE" w:rsidRPr="004D3BB5" w:rsidRDefault="004705F8" w:rsidP="006110B5">
            <w:pPr>
              <w:spacing w:after="0"/>
              <w:jc w:val="right"/>
              <w:rPr>
                <w:color w:val="000000"/>
                <w:sz w:val="20"/>
              </w:rPr>
            </w:pPr>
            <w:r>
              <w:rPr>
                <w:color w:val="000000"/>
                <w:sz w:val="20"/>
              </w:rPr>
              <w:t>0</w:t>
            </w:r>
          </w:p>
        </w:tc>
      </w:tr>
    </w:tbl>
    <w:p w:rsidR="009E60CA" w:rsidRPr="004D3BB5" w:rsidRDefault="006110B5" w:rsidP="00833F42">
      <w:pPr>
        <w:rPr>
          <w:sz w:val="20"/>
        </w:rPr>
      </w:pPr>
      <w:r w:rsidRPr="0096042F">
        <w:br/>
      </w:r>
    </w:p>
    <w:p w:rsidR="00360985" w:rsidRPr="004D3BB5" w:rsidRDefault="00360985" w:rsidP="00945D05">
      <w:pPr>
        <w:rPr>
          <w:sz w:val="20"/>
        </w:rPr>
      </w:pPr>
    </w:p>
    <w:p w:rsidR="00945D05" w:rsidRPr="004D3BB5" w:rsidRDefault="00945D05" w:rsidP="00B31C31">
      <w:pPr>
        <w:rPr>
          <w:lang w:val="en-CA"/>
        </w:rPr>
        <w:sectPr w:rsidR="00945D05" w:rsidRPr="004D3BB5" w:rsidSect="00375D1E">
          <w:pgSz w:w="12240" w:h="15840" w:code="1"/>
          <w:pgMar w:top="1440" w:right="1800" w:bottom="1800" w:left="1800" w:header="576"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AD0661" w:rsidRDefault="00AD0661" w:rsidP="00557A0B">
      <w:pPr>
        <w:pStyle w:val="Caption"/>
        <w:keepNext/>
        <w:spacing w:before="240" w:after="0"/>
        <w:rPr>
          <w:sz w:val="20"/>
        </w:rPr>
      </w:pPr>
      <w:r w:rsidRPr="00486EAA">
        <w:rPr>
          <w:sz w:val="20"/>
        </w:rPr>
        <w:lastRenderedPageBreak/>
        <w:t xml:space="preserve">Table </w:t>
      </w:r>
      <w:r w:rsidR="004C080B">
        <w:rPr>
          <w:sz w:val="20"/>
          <w:szCs w:val="20"/>
        </w:rPr>
        <w:t>2</w:t>
      </w:r>
      <w:r w:rsidR="009C20EE">
        <w:rPr>
          <w:sz w:val="20"/>
        </w:rPr>
        <w:t xml:space="preserve">: </w:t>
      </w:r>
      <w:r w:rsidR="00BD147D">
        <w:rPr>
          <w:sz w:val="20"/>
        </w:rPr>
        <w:t>Verified Results</w:t>
      </w:r>
    </w:p>
    <w:p w:rsidR="004C080B" w:rsidRPr="004C080B" w:rsidRDefault="00E34271" w:rsidP="009E6CA9">
      <w:r w:rsidRPr="00E34271">
        <w:drawing>
          <wp:inline distT="0" distB="0" distL="0" distR="0">
            <wp:extent cx="6495802" cy="5263241"/>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16625" cy="5280113"/>
                    </a:xfrm>
                    <a:prstGeom prst="rect">
                      <a:avLst/>
                    </a:prstGeom>
                    <a:noFill/>
                    <a:ln>
                      <a:noFill/>
                    </a:ln>
                  </pic:spPr>
                </pic:pic>
              </a:graphicData>
            </a:graphic>
          </wp:inline>
        </w:drawing>
      </w:r>
    </w:p>
    <w:p w:rsidR="007060FE" w:rsidRPr="00E46B3D" w:rsidRDefault="007060FE" w:rsidP="00E46B3D">
      <w:pPr>
        <w:tabs>
          <w:tab w:val="left" w:pos="4410"/>
        </w:tabs>
        <w:rPr>
          <w:lang w:val="en-CA" w:eastAsia="x-none"/>
        </w:rPr>
        <w:sectPr w:rsidR="007060FE" w:rsidRPr="00E46B3D" w:rsidSect="00357415">
          <w:pgSz w:w="15840" w:h="12240" w:orient="landscape" w:code="1"/>
          <w:pgMar w:top="1800" w:right="1440" w:bottom="1800" w:left="1800" w:header="576"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AD0661" w:rsidRPr="004D3BB5" w:rsidRDefault="00AD0661" w:rsidP="00AD5996">
      <w:pPr>
        <w:pStyle w:val="Caption"/>
        <w:keepNext/>
        <w:rPr>
          <w:sz w:val="20"/>
          <w:szCs w:val="20"/>
        </w:rPr>
      </w:pPr>
      <w:r w:rsidRPr="00486EAA">
        <w:rPr>
          <w:sz w:val="20"/>
        </w:rPr>
        <w:lastRenderedPageBreak/>
        <w:t xml:space="preserve">Table </w:t>
      </w:r>
      <w:r w:rsidRPr="00486EAA">
        <w:rPr>
          <w:sz w:val="20"/>
          <w:szCs w:val="20"/>
        </w:rPr>
        <w:fldChar w:fldCharType="begin"/>
      </w:r>
      <w:r w:rsidRPr="00486EAA">
        <w:rPr>
          <w:sz w:val="20"/>
        </w:rPr>
        <w:instrText xml:space="preserve"> SEQ Table \* ARABIC </w:instrText>
      </w:r>
      <w:r w:rsidRPr="00486EAA">
        <w:rPr>
          <w:sz w:val="20"/>
          <w:szCs w:val="20"/>
        </w:rPr>
        <w:fldChar w:fldCharType="separate"/>
      </w:r>
      <w:r w:rsidR="00E84B4C">
        <w:rPr>
          <w:noProof/>
          <w:sz w:val="20"/>
        </w:rPr>
        <w:t>4</w:t>
      </w:r>
      <w:r w:rsidRPr="00486EAA">
        <w:rPr>
          <w:sz w:val="20"/>
          <w:szCs w:val="20"/>
        </w:rPr>
        <w:fldChar w:fldCharType="end"/>
      </w:r>
      <w:r w:rsidRPr="00486EAA">
        <w:rPr>
          <w:sz w:val="20"/>
        </w:rPr>
        <w:t xml:space="preserve">: Summarized </w:t>
      </w:r>
      <w:r w:rsidR="00103B93">
        <w:rPr>
          <w:sz w:val="20"/>
        </w:rPr>
        <w:t>2014</w:t>
      </w:r>
      <w:r w:rsidRPr="00486EAA">
        <w:rPr>
          <w:sz w:val="20"/>
        </w:rPr>
        <w:t xml:space="preserve"> Program Results</w:t>
      </w:r>
    </w:p>
    <w:p w:rsidR="00360985" w:rsidRPr="004D3BB5" w:rsidRDefault="00EA5D2D">
      <w:bookmarkStart w:id="396" w:name="_Toc394085455"/>
      <w:r w:rsidRPr="00EA5D2D">
        <w:drawing>
          <wp:inline distT="0" distB="0" distL="0" distR="0">
            <wp:extent cx="8021246" cy="3028207"/>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45432" cy="3037338"/>
                    </a:xfrm>
                    <a:prstGeom prst="rect">
                      <a:avLst/>
                    </a:prstGeom>
                    <a:noFill/>
                    <a:ln>
                      <a:noFill/>
                    </a:ln>
                  </pic:spPr>
                </pic:pic>
              </a:graphicData>
            </a:graphic>
          </wp:inline>
        </w:drawing>
      </w:r>
    </w:p>
    <w:p w:rsidR="00EA5D2D" w:rsidRDefault="00EA5D2D" w:rsidP="00EA5D2D">
      <w:pPr>
        <w:pStyle w:val="Caption"/>
        <w:keepNext/>
        <w:rPr>
          <w:sz w:val="20"/>
        </w:rPr>
      </w:pPr>
      <w:bookmarkStart w:id="397" w:name="_Toc398545854"/>
      <w:bookmarkStart w:id="398" w:name="_Toc399854367"/>
      <w:r w:rsidRPr="00486EAA">
        <w:rPr>
          <w:sz w:val="20"/>
        </w:rPr>
        <w:lastRenderedPageBreak/>
        <w:t xml:space="preserve">Table </w:t>
      </w:r>
      <w:r>
        <w:rPr>
          <w:sz w:val="20"/>
          <w:szCs w:val="20"/>
        </w:rPr>
        <w:t>5</w:t>
      </w:r>
      <w:r w:rsidRPr="00486EAA">
        <w:rPr>
          <w:sz w:val="20"/>
        </w:rPr>
        <w:t xml:space="preserve">: Summarized </w:t>
      </w:r>
      <w:r>
        <w:rPr>
          <w:sz w:val="20"/>
        </w:rPr>
        <w:t>2014</w:t>
      </w:r>
      <w:r w:rsidRPr="00486EAA">
        <w:rPr>
          <w:sz w:val="20"/>
        </w:rPr>
        <w:t xml:space="preserve"> Program Results</w:t>
      </w:r>
    </w:p>
    <w:p w:rsidR="00E0485C" w:rsidRPr="00E0485C" w:rsidRDefault="00E0485C" w:rsidP="00E0485C">
      <w:r w:rsidRPr="00E0485C">
        <w:drawing>
          <wp:inline distT="0" distB="0" distL="0" distR="0">
            <wp:extent cx="8078162" cy="404354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95305" cy="4052129"/>
                    </a:xfrm>
                    <a:prstGeom prst="rect">
                      <a:avLst/>
                    </a:prstGeom>
                    <a:noFill/>
                    <a:ln>
                      <a:noFill/>
                    </a:ln>
                  </pic:spPr>
                </pic:pic>
              </a:graphicData>
            </a:graphic>
          </wp:inline>
        </w:drawing>
      </w:r>
    </w:p>
    <w:p w:rsidR="00643C4B" w:rsidRDefault="00643C4B" w:rsidP="00EA5D2D">
      <w:pPr>
        <w:pStyle w:val="Heading2"/>
        <w:rPr>
          <w:rFonts w:ascii="Arial" w:hAnsi="Arial"/>
        </w:rPr>
      </w:pPr>
    </w:p>
    <w:p w:rsidR="00EA5D2D" w:rsidRDefault="00EA5D2D" w:rsidP="00EA5D2D">
      <w:pPr>
        <w:rPr>
          <w:lang w:val="x-none" w:eastAsia="x-none"/>
        </w:rPr>
      </w:pPr>
    </w:p>
    <w:p w:rsidR="00EA5D2D" w:rsidRPr="00EA5D2D" w:rsidRDefault="00EA5D2D" w:rsidP="00EA5D2D">
      <w:pPr>
        <w:rPr>
          <w:lang w:val="x-none" w:eastAsia="x-none"/>
        </w:rPr>
        <w:sectPr w:rsidR="00EA5D2D" w:rsidRPr="00EA5D2D" w:rsidSect="00FE561B">
          <w:footerReference w:type="default" r:id="rId20"/>
          <w:pgSz w:w="15840" w:h="12240" w:orient="landscape" w:code="1"/>
          <w:pgMar w:top="1800" w:right="1440" w:bottom="1800" w:left="1800" w:header="576"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360985" w:rsidRPr="004D3BB5" w:rsidRDefault="00360985" w:rsidP="00324577">
      <w:pPr>
        <w:pStyle w:val="Heading2"/>
        <w:numPr>
          <w:ilvl w:val="1"/>
          <w:numId w:val="39"/>
        </w:numPr>
        <w:rPr>
          <w:rFonts w:ascii="Arial" w:hAnsi="Arial"/>
        </w:rPr>
      </w:pPr>
      <w:bookmarkStart w:id="399" w:name="_Toc431221045"/>
      <w:r w:rsidRPr="00486EAA">
        <w:rPr>
          <w:rFonts w:ascii="Arial" w:hAnsi="Arial"/>
        </w:rPr>
        <w:lastRenderedPageBreak/>
        <w:t>Evaluation</w:t>
      </w:r>
      <w:r w:rsidR="007107D2" w:rsidRPr="00486EAA">
        <w:rPr>
          <w:rFonts w:ascii="Arial" w:hAnsi="Arial"/>
          <w:lang w:val="en-US"/>
        </w:rPr>
        <w:t>, Measurement and Verification (</w:t>
      </w:r>
      <w:r w:rsidR="00AD5996" w:rsidRPr="00486EAA">
        <w:rPr>
          <w:rFonts w:ascii="Arial" w:hAnsi="Arial"/>
          <w:lang w:val="en-US"/>
        </w:rPr>
        <w:t>“</w:t>
      </w:r>
      <w:r w:rsidR="007107D2" w:rsidRPr="00486EAA">
        <w:rPr>
          <w:rFonts w:ascii="Arial" w:hAnsi="Arial"/>
          <w:lang w:val="en-US"/>
        </w:rPr>
        <w:t>EM&amp;V</w:t>
      </w:r>
      <w:r w:rsidR="00AD5996" w:rsidRPr="00486EAA">
        <w:rPr>
          <w:rFonts w:ascii="Arial" w:hAnsi="Arial"/>
          <w:lang w:val="en-US"/>
        </w:rPr>
        <w:t>”</w:t>
      </w:r>
      <w:r w:rsidR="007107D2" w:rsidRPr="00486EAA">
        <w:rPr>
          <w:rFonts w:ascii="Arial" w:hAnsi="Arial"/>
          <w:lang w:val="en-US"/>
        </w:rPr>
        <w:t>)</w:t>
      </w:r>
      <w:r w:rsidR="00E26D97" w:rsidRPr="00486EAA">
        <w:rPr>
          <w:rFonts w:ascii="Arial" w:hAnsi="Arial"/>
          <w:lang w:val="en-US"/>
        </w:rPr>
        <w:t xml:space="preserve"> Findings</w:t>
      </w:r>
      <w:bookmarkStart w:id="400" w:name="_GoBack"/>
      <w:bookmarkEnd w:id="397"/>
      <w:bookmarkEnd w:id="398"/>
      <w:bookmarkEnd w:id="399"/>
      <w:bookmarkEnd w:id="400"/>
    </w:p>
    <w:p w:rsidR="007107D2" w:rsidRPr="0096042F" w:rsidRDefault="007107D2" w:rsidP="00FE561B">
      <w:pPr>
        <w:pStyle w:val="Caption"/>
        <w:keepNext/>
        <w:rPr>
          <w:sz w:val="20"/>
        </w:rPr>
      </w:pPr>
    </w:p>
    <w:p w:rsidR="007107D2" w:rsidRPr="004D3BB5" w:rsidRDefault="007107D2" w:rsidP="007107D2">
      <w:pPr>
        <w:keepNext/>
        <w:jc w:val="both"/>
        <w:rPr>
          <w:color w:val="000000"/>
          <w:sz w:val="20"/>
        </w:rPr>
      </w:pPr>
      <w:r w:rsidRPr="004D3BB5">
        <w:rPr>
          <w:color w:val="000000"/>
          <w:sz w:val="20"/>
        </w:rPr>
        <w:t xml:space="preserve">The following table provides a summary of the </w:t>
      </w:r>
      <w:r w:rsidR="00324577">
        <w:rPr>
          <w:color w:val="000000"/>
          <w:sz w:val="20"/>
        </w:rPr>
        <w:t xml:space="preserve">2014 </w:t>
      </w:r>
      <w:r w:rsidRPr="004D3BB5">
        <w:rPr>
          <w:color w:val="000000"/>
          <w:sz w:val="20"/>
        </w:rPr>
        <w:t>EM&amp;V findings for the evaluated saveONenergy program initiatives</w:t>
      </w:r>
      <w:r w:rsidR="00AD5996" w:rsidRPr="004D3BB5">
        <w:rPr>
          <w:color w:val="000000"/>
          <w:sz w:val="20"/>
        </w:rPr>
        <w:t>.</w:t>
      </w:r>
      <w:r w:rsidR="00277145" w:rsidRPr="004D3BB5">
        <w:rPr>
          <w:color w:val="000000"/>
          <w:sz w:val="20"/>
        </w:rPr>
        <w:t xml:space="preserve"> These key evaluation findings are derived from the 201</w:t>
      </w:r>
      <w:r w:rsidR="00324577">
        <w:rPr>
          <w:color w:val="000000"/>
          <w:sz w:val="20"/>
        </w:rPr>
        <w:t>4</w:t>
      </w:r>
      <w:r w:rsidR="00277145" w:rsidRPr="004D3BB5">
        <w:rPr>
          <w:color w:val="000000"/>
          <w:sz w:val="20"/>
        </w:rPr>
        <w:t xml:space="preserve"> evaluations of the saveONenergy programs and issued by the </w:t>
      </w:r>
      <w:r w:rsidR="002414A6">
        <w:rPr>
          <w:color w:val="000000"/>
          <w:sz w:val="20"/>
        </w:rPr>
        <w:t>IESO</w:t>
      </w:r>
      <w:r w:rsidR="00277145" w:rsidRPr="004D3BB5">
        <w:rPr>
          <w:color w:val="000000"/>
          <w:sz w:val="20"/>
        </w:rPr>
        <w:t>.</w:t>
      </w:r>
    </w:p>
    <w:p w:rsidR="00AD0661" w:rsidRDefault="00AD0661" w:rsidP="00AD5996">
      <w:pPr>
        <w:pStyle w:val="Caption"/>
        <w:keepNext/>
        <w:rPr>
          <w:sz w:val="20"/>
        </w:rPr>
      </w:pPr>
      <w:r w:rsidRPr="00486EAA">
        <w:rPr>
          <w:sz w:val="20"/>
        </w:rPr>
        <w:t xml:space="preserve">Table </w:t>
      </w:r>
      <w:r w:rsidRPr="00486EAA">
        <w:rPr>
          <w:sz w:val="20"/>
          <w:szCs w:val="20"/>
        </w:rPr>
        <w:fldChar w:fldCharType="begin"/>
      </w:r>
      <w:r w:rsidRPr="00486EAA">
        <w:rPr>
          <w:sz w:val="20"/>
        </w:rPr>
        <w:instrText xml:space="preserve"> SEQ Table \* ARABIC </w:instrText>
      </w:r>
      <w:r w:rsidRPr="00486EAA">
        <w:rPr>
          <w:sz w:val="20"/>
          <w:szCs w:val="20"/>
        </w:rPr>
        <w:fldChar w:fldCharType="separate"/>
      </w:r>
      <w:r w:rsidR="00E84B4C">
        <w:rPr>
          <w:noProof/>
          <w:sz w:val="20"/>
        </w:rPr>
        <w:t>5</w:t>
      </w:r>
      <w:r w:rsidRPr="00486EAA">
        <w:rPr>
          <w:sz w:val="20"/>
          <w:szCs w:val="20"/>
        </w:rPr>
        <w:fldChar w:fldCharType="end"/>
      </w:r>
      <w:r w:rsidRPr="00486EAA">
        <w:rPr>
          <w:sz w:val="20"/>
        </w:rPr>
        <w:t>: Evaluation Findings</w:t>
      </w:r>
    </w:p>
    <w:p w:rsidR="00446E54" w:rsidRPr="005111E2" w:rsidRDefault="00446E54" w:rsidP="00446E54">
      <w:pPr>
        <w:pStyle w:val="Header"/>
        <w:jc w:val="center"/>
        <w:rPr>
          <w:b/>
          <w:smallCaps/>
          <w:sz w:val="44"/>
          <w:szCs w:val="44"/>
        </w:rPr>
      </w:pPr>
      <w:r>
        <w:rPr>
          <w:b/>
          <w:smallCaps/>
          <w:sz w:val="44"/>
          <w:szCs w:val="44"/>
        </w:rPr>
        <w:t>2014</w:t>
      </w:r>
      <w:r w:rsidRPr="005111E2">
        <w:rPr>
          <w:b/>
          <w:smallCaps/>
          <w:sz w:val="44"/>
          <w:szCs w:val="44"/>
        </w:rPr>
        <w:t xml:space="preserve"> </w:t>
      </w:r>
      <w:r>
        <w:rPr>
          <w:b/>
          <w:smallCaps/>
          <w:sz w:val="44"/>
          <w:szCs w:val="44"/>
        </w:rPr>
        <w:t xml:space="preserve">Key </w:t>
      </w:r>
      <w:r w:rsidRPr="005111E2">
        <w:rPr>
          <w:b/>
          <w:smallCaps/>
          <w:sz w:val="44"/>
          <w:szCs w:val="44"/>
        </w:rPr>
        <w:t>Evaluation Findings</w:t>
      </w:r>
    </w:p>
    <w:p w:rsidR="00446E54" w:rsidRPr="00EE0561" w:rsidRDefault="00446E54" w:rsidP="0025421E">
      <w:pPr>
        <w:shd w:val="clear" w:color="auto" w:fill="D9D9D9" w:themeFill="background1" w:themeFillShade="D9"/>
        <w:rPr>
          <w:b/>
          <w:sz w:val="26"/>
          <w:szCs w:val="26"/>
        </w:rPr>
      </w:pPr>
      <w:r>
        <w:rPr>
          <w:b/>
          <w:sz w:val="26"/>
          <w:szCs w:val="26"/>
        </w:rPr>
        <w:t>CONSUMER PROGRAM</w:t>
      </w:r>
    </w:p>
    <w:tbl>
      <w:tblPr>
        <w:tblW w:w="5000" w:type="pct"/>
        <w:tblLook w:val="04A0" w:firstRow="1" w:lastRow="0" w:firstColumn="1" w:lastColumn="0" w:noHBand="0" w:noVBand="1"/>
      </w:tblPr>
      <w:tblGrid>
        <w:gridCol w:w="9350"/>
      </w:tblGrid>
      <w:tr w:rsidR="00446E54" w:rsidRPr="00E25165" w:rsidTr="00286CD0">
        <w:trPr>
          <w:trHeight w:val="300"/>
        </w:trPr>
        <w:tc>
          <w:tcPr>
            <w:tcW w:w="5000" w:type="pct"/>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446E54" w:rsidRPr="00E25165" w:rsidRDefault="00446E54" w:rsidP="00446E54">
            <w:pPr>
              <w:spacing w:after="0" w:line="240" w:lineRule="auto"/>
              <w:jc w:val="center"/>
              <w:rPr>
                <w:b/>
                <w:bCs/>
                <w:color w:val="000000"/>
              </w:rPr>
            </w:pPr>
            <w:r>
              <w:rPr>
                <w:b/>
                <w:bCs/>
                <w:color w:val="000000"/>
              </w:rPr>
              <w:t>Appliance Retirement Initiative</w:t>
            </w:r>
          </w:p>
        </w:tc>
      </w:tr>
      <w:tr w:rsidR="00446E54" w:rsidRPr="00E25165" w:rsidTr="00286CD0">
        <w:trPr>
          <w:trHeight w:val="509"/>
        </w:trPr>
        <w:tc>
          <w:tcPr>
            <w:tcW w:w="5000" w:type="pct"/>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446E54" w:rsidRDefault="00446E54" w:rsidP="00446E54">
            <w:pPr>
              <w:pStyle w:val="ListParagraph"/>
              <w:numPr>
                <w:ilvl w:val="0"/>
                <w:numId w:val="102"/>
              </w:numPr>
              <w:spacing w:after="0" w:line="240" w:lineRule="auto"/>
              <w:contextualSpacing w:val="0"/>
              <w:rPr>
                <w:color w:val="000000"/>
              </w:rPr>
            </w:pPr>
            <w:r>
              <w:rPr>
                <w:color w:val="000000"/>
              </w:rPr>
              <w:t>P</w:t>
            </w:r>
            <w:r w:rsidRPr="007B6BC8">
              <w:rPr>
                <w:color w:val="000000"/>
              </w:rPr>
              <w:t xml:space="preserve">articipation </w:t>
            </w:r>
            <w:r>
              <w:rPr>
                <w:color w:val="000000"/>
              </w:rPr>
              <w:t xml:space="preserve">increased slightly </w:t>
            </w:r>
            <w:r w:rsidRPr="00DA564A">
              <w:rPr>
                <w:color w:val="000000"/>
              </w:rPr>
              <w:t xml:space="preserve">to 22,563 </w:t>
            </w:r>
            <w:r>
              <w:rPr>
                <w:color w:val="000000"/>
              </w:rPr>
              <w:t>(</w:t>
            </w:r>
            <w:r w:rsidRPr="00DA564A">
              <w:rPr>
                <w:color w:val="000000"/>
              </w:rPr>
              <w:t>7.7%</w:t>
            </w:r>
            <w:r>
              <w:rPr>
                <w:color w:val="000000"/>
              </w:rPr>
              <w:t>)</w:t>
            </w:r>
            <w:r w:rsidRPr="00DA564A">
              <w:rPr>
                <w:color w:val="000000"/>
              </w:rPr>
              <w:t xml:space="preserve"> in 2014 compared with 20,952</w:t>
            </w:r>
            <w:r>
              <w:rPr>
                <w:color w:val="000000"/>
              </w:rPr>
              <w:t xml:space="preserve"> in 2013.</w:t>
            </w:r>
          </w:p>
          <w:p w:rsidR="00446E54" w:rsidRPr="00CF3F3E" w:rsidRDefault="00446E54" w:rsidP="00446E54">
            <w:pPr>
              <w:pStyle w:val="ListParagraph"/>
              <w:numPr>
                <w:ilvl w:val="0"/>
                <w:numId w:val="102"/>
              </w:numPr>
              <w:spacing w:after="0" w:line="240" w:lineRule="auto"/>
              <w:contextualSpacing w:val="0"/>
              <w:rPr>
                <w:color w:val="000000"/>
              </w:rPr>
            </w:pPr>
            <w:r>
              <w:rPr>
                <w:color w:val="000000"/>
              </w:rPr>
              <w:t>Since 2011 overall Initiative participation</w:t>
            </w:r>
            <w:r w:rsidRPr="007B6BC8">
              <w:rPr>
                <w:color w:val="000000"/>
              </w:rPr>
              <w:t xml:space="preserve"> has </w:t>
            </w:r>
            <w:r>
              <w:rPr>
                <w:color w:val="000000"/>
              </w:rPr>
              <w:t>decreased nearly 6</w:t>
            </w:r>
            <w:r w:rsidRPr="007B6BC8">
              <w:rPr>
                <w:color w:val="000000"/>
              </w:rPr>
              <w:t>0%</w:t>
            </w:r>
            <w:r>
              <w:rPr>
                <w:color w:val="000000"/>
              </w:rPr>
              <w:t>.</w:t>
            </w:r>
          </w:p>
          <w:p w:rsidR="00446E54" w:rsidRDefault="00446E54" w:rsidP="00446E54">
            <w:pPr>
              <w:pStyle w:val="ListParagraph"/>
              <w:numPr>
                <w:ilvl w:val="0"/>
                <w:numId w:val="102"/>
              </w:numPr>
              <w:spacing w:after="0" w:line="240" w:lineRule="auto"/>
              <w:contextualSpacing w:val="0"/>
              <w:rPr>
                <w:color w:val="000000"/>
              </w:rPr>
            </w:pPr>
            <w:r>
              <w:rPr>
                <w:color w:val="000000"/>
              </w:rPr>
              <w:t>The greatest decrease was seen in the number of refrigerators collected year-over-year</w:t>
            </w:r>
          </w:p>
          <w:p w:rsidR="00446E54" w:rsidRDefault="00446E54" w:rsidP="00446E54">
            <w:pPr>
              <w:pStyle w:val="ListParagraph"/>
              <w:numPr>
                <w:ilvl w:val="0"/>
                <w:numId w:val="102"/>
              </w:numPr>
              <w:spacing w:after="0" w:line="240" w:lineRule="auto"/>
              <w:contextualSpacing w:val="0"/>
              <w:rPr>
                <w:color w:val="000000"/>
              </w:rPr>
            </w:pPr>
            <w:r>
              <w:rPr>
                <w:color w:val="000000"/>
              </w:rPr>
              <w:t xml:space="preserve">Of appliances collected, refrigerators and freezers remain the most dominate measures accounting for 90%. However, window AC units and dehumidifiers saw a marked increase of 29.6% and 27% respectively in 2014. </w:t>
            </w:r>
          </w:p>
          <w:p w:rsidR="00446E54" w:rsidRPr="007B6BC8" w:rsidRDefault="00446E54" w:rsidP="00446E54">
            <w:pPr>
              <w:pStyle w:val="ListParagraph"/>
              <w:numPr>
                <w:ilvl w:val="0"/>
                <w:numId w:val="102"/>
              </w:numPr>
              <w:spacing w:after="0" w:line="240" w:lineRule="auto"/>
              <w:contextualSpacing w:val="0"/>
              <w:rPr>
                <w:color w:val="000000"/>
              </w:rPr>
            </w:pPr>
            <w:r w:rsidRPr="007B6BC8">
              <w:rPr>
                <w:color w:val="000000"/>
              </w:rPr>
              <w:t>Net to gross ratio</w:t>
            </w:r>
            <w:r>
              <w:rPr>
                <w:color w:val="000000"/>
              </w:rPr>
              <w:t xml:space="preserve"> (NTG)</w:t>
            </w:r>
            <w:r w:rsidRPr="007B6BC8">
              <w:rPr>
                <w:color w:val="000000"/>
              </w:rPr>
              <w:t xml:space="preserve"> </w:t>
            </w:r>
            <w:r>
              <w:rPr>
                <w:color w:val="000000"/>
              </w:rPr>
              <w:t xml:space="preserve">increased slightly to 47% compared to </w:t>
            </w:r>
            <w:r w:rsidRPr="007B6BC8">
              <w:rPr>
                <w:color w:val="000000"/>
              </w:rPr>
              <w:t xml:space="preserve">43% </w:t>
            </w:r>
            <w:r>
              <w:rPr>
                <w:color w:val="000000"/>
              </w:rPr>
              <w:t>as reported for 2013</w:t>
            </w:r>
            <w:r w:rsidRPr="007B6BC8">
              <w:rPr>
                <w:color w:val="000000"/>
              </w:rPr>
              <w:t xml:space="preserve"> and 201</w:t>
            </w:r>
            <w:r>
              <w:rPr>
                <w:color w:val="000000"/>
              </w:rPr>
              <w:t xml:space="preserve">2 program years. </w:t>
            </w:r>
          </w:p>
        </w:tc>
      </w:tr>
      <w:tr w:rsidR="00446E54" w:rsidRPr="00E25165" w:rsidTr="00286CD0">
        <w:trPr>
          <w:trHeight w:val="30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sz w:val="20"/>
                <w:szCs w:val="20"/>
              </w:rPr>
            </w:pPr>
          </w:p>
        </w:tc>
      </w:tr>
      <w:tr w:rsidR="00446E54" w:rsidRPr="00E25165" w:rsidTr="00286CD0">
        <w:trPr>
          <w:trHeight w:val="30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sz w:val="20"/>
                <w:szCs w:val="20"/>
              </w:rPr>
            </w:pPr>
          </w:p>
        </w:tc>
      </w:tr>
      <w:tr w:rsidR="00446E54" w:rsidRPr="00E25165" w:rsidTr="00286CD0">
        <w:trPr>
          <w:trHeight w:val="30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sz w:val="20"/>
                <w:szCs w:val="20"/>
              </w:rPr>
            </w:pPr>
          </w:p>
        </w:tc>
      </w:tr>
      <w:tr w:rsidR="00446E54" w:rsidRPr="00E25165" w:rsidTr="00286CD0">
        <w:trPr>
          <w:trHeight w:val="30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sz w:val="20"/>
                <w:szCs w:val="20"/>
              </w:rPr>
            </w:pPr>
          </w:p>
        </w:tc>
      </w:tr>
      <w:tr w:rsidR="00446E54" w:rsidRPr="00E25165" w:rsidTr="00286CD0">
        <w:trPr>
          <w:trHeight w:val="30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sz w:val="20"/>
                <w:szCs w:val="20"/>
              </w:rPr>
            </w:pPr>
          </w:p>
        </w:tc>
      </w:tr>
    </w:tbl>
    <w:p w:rsidR="00446E54" w:rsidRDefault="00446E54" w:rsidP="00446E54">
      <w:pPr>
        <w:spacing w:after="0" w:line="240" w:lineRule="auto"/>
        <w:rPr>
          <w:b/>
        </w:rPr>
      </w:pPr>
    </w:p>
    <w:tbl>
      <w:tblPr>
        <w:tblW w:w="5000" w:type="pct"/>
        <w:tblLook w:val="04A0" w:firstRow="1" w:lastRow="0" w:firstColumn="1" w:lastColumn="0" w:noHBand="0" w:noVBand="1"/>
      </w:tblPr>
      <w:tblGrid>
        <w:gridCol w:w="9350"/>
      </w:tblGrid>
      <w:tr w:rsidR="00446E54" w:rsidRPr="00E25165" w:rsidTr="00286CD0">
        <w:trPr>
          <w:trHeight w:val="253"/>
        </w:trPr>
        <w:tc>
          <w:tcPr>
            <w:tcW w:w="5000" w:type="pct"/>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446E54" w:rsidRPr="00E25165" w:rsidRDefault="00446E54" w:rsidP="00446E54">
            <w:pPr>
              <w:spacing w:after="0" w:line="240" w:lineRule="auto"/>
              <w:jc w:val="center"/>
              <w:rPr>
                <w:b/>
                <w:bCs/>
                <w:color w:val="000000"/>
              </w:rPr>
            </w:pPr>
            <w:r w:rsidRPr="00EE0561">
              <w:rPr>
                <w:b/>
              </w:rPr>
              <w:t>Appliance Exchange</w:t>
            </w:r>
            <w:r>
              <w:rPr>
                <w:b/>
              </w:rPr>
              <w:t xml:space="preserve"> Initiative</w:t>
            </w:r>
          </w:p>
        </w:tc>
      </w:tr>
      <w:tr w:rsidR="00446E54" w:rsidRPr="00E25165" w:rsidTr="00286CD0">
        <w:trPr>
          <w:trHeight w:val="270"/>
        </w:trPr>
        <w:tc>
          <w:tcPr>
            <w:tcW w:w="5000" w:type="pct"/>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446E54" w:rsidRDefault="00446E54" w:rsidP="00446E54">
            <w:pPr>
              <w:pStyle w:val="ListParagraph"/>
              <w:numPr>
                <w:ilvl w:val="0"/>
                <w:numId w:val="104"/>
              </w:numPr>
              <w:spacing w:after="0" w:line="240" w:lineRule="auto"/>
              <w:ind w:left="360"/>
              <w:contextualSpacing w:val="0"/>
              <w:rPr>
                <w:color w:val="000000"/>
              </w:rPr>
            </w:pPr>
            <w:r>
              <w:rPr>
                <w:color w:val="000000"/>
              </w:rPr>
              <w:t>Participation in 2014 increased b</w:t>
            </w:r>
            <w:r w:rsidRPr="00DA564A">
              <w:rPr>
                <w:color w:val="000000"/>
              </w:rPr>
              <w:t>y 6.5% to 5,685 appliances from 5,337</w:t>
            </w:r>
            <w:r>
              <w:rPr>
                <w:color w:val="000000"/>
              </w:rPr>
              <w:t xml:space="preserve"> compared to 2013</w:t>
            </w:r>
          </w:p>
          <w:p w:rsidR="00446E54" w:rsidRPr="008072C5" w:rsidRDefault="00446E54" w:rsidP="00446E54">
            <w:pPr>
              <w:pStyle w:val="ListParagraph"/>
              <w:numPr>
                <w:ilvl w:val="0"/>
                <w:numId w:val="104"/>
              </w:numPr>
              <w:spacing w:after="0" w:line="240" w:lineRule="auto"/>
              <w:ind w:left="360"/>
              <w:contextualSpacing w:val="0"/>
              <w:rPr>
                <w:color w:val="000000"/>
              </w:rPr>
            </w:pPr>
            <w:r w:rsidRPr="00BE3A88">
              <w:rPr>
                <w:color w:val="000000"/>
              </w:rPr>
              <w:t>Per-unit savings has increased</w:t>
            </w:r>
            <w:r>
              <w:rPr>
                <w:color w:val="000000"/>
              </w:rPr>
              <w:t xml:space="preserve"> by 36.6%</w:t>
            </w:r>
            <w:r w:rsidRPr="00BE3A88">
              <w:rPr>
                <w:color w:val="000000"/>
              </w:rPr>
              <w:t xml:space="preserve"> </w:t>
            </w:r>
            <w:r w:rsidRPr="0089574F">
              <w:rPr>
                <w:color w:val="000000"/>
              </w:rPr>
              <w:t>as ENERGY STAR criteria increases and</w:t>
            </w:r>
            <w:r w:rsidRPr="00BE3A88">
              <w:rPr>
                <w:color w:val="000000"/>
              </w:rPr>
              <w:t xml:space="preserve"> more participants purchase ENERGY STAR replacements </w:t>
            </w:r>
            <w:r>
              <w:rPr>
                <w:color w:val="000000"/>
              </w:rPr>
              <w:t xml:space="preserve">appliances. This resulted in a 6.5% increase in Net Energy &amp; Demand savings. </w:t>
            </w:r>
          </w:p>
          <w:p w:rsidR="00446E54" w:rsidRPr="007B6BC8" w:rsidRDefault="00446E54" w:rsidP="00446E54">
            <w:pPr>
              <w:pStyle w:val="ListParagraph"/>
              <w:numPr>
                <w:ilvl w:val="0"/>
                <w:numId w:val="103"/>
              </w:numPr>
              <w:spacing w:after="0" w:line="240" w:lineRule="auto"/>
              <w:ind w:left="360"/>
              <w:contextualSpacing w:val="0"/>
              <w:rPr>
                <w:color w:val="000000"/>
              </w:rPr>
            </w:pPr>
            <w:r w:rsidRPr="007B6BC8">
              <w:rPr>
                <w:color w:val="000000"/>
              </w:rPr>
              <w:t>N</w:t>
            </w:r>
            <w:r>
              <w:rPr>
                <w:color w:val="000000"/>
              </w:rPr>
              <w:t>et to Gross ratio (NTG) remained unchanged from 2013 at</w:t>
            </w:r>
            <w:r w:rsidRPr="007B6BC8">
              <w:rPr>
                <w:color w:val="000000"/>
              </w:rPr>
              <w:t xml:space="preserve"> 52.6% </w:t>
            </w:r>
          </w:p>
        </w:tc>
      </w:tr>
      <w:tr w:rsidR="00446E54" w:rsidRPr="00E25165" w:rsidTr="00286CD0">
        <w:trPr>
          <w:trHeight w:val="27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rPr>
            </w:pPr>
          </w:p>
        </w:tc>
      </w:tr>
      <w:tr w:rsidR="00446E54" w:rsidRPr="00E25165" w:rsidTr="00286CD0">
        <w:trPr>
          <w:trHeight w:val="27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rPr>
            </w:pPr>
          </w:p>
        </w:tc>
      </w:tr>
      <w:tr w:rsidR="00446E54" w:rsidRPr="00E25165" w:rsidTr="00286CD0">
        <w:trPr>
          <w:trHeight w:val="27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rPr>
            </w:pPr>
          </w:p>
        </w:tc>
      </w:tr>
      <w:tr w:rsidR="00446E54" w:rsidRPr="00E25165" w:rsidTr="00286CD0">
        <w:trPr>
          <w:trHeight w:val="27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rPr>
            </w:pPr>
          </w:p>
        </w:tc>
      </w:tr>
      <w:tr w:rsidR="00446E54" w:rsidRPr="00E25165" w:rsidTr="00286CD0">
        <w:trPr>
          <w:trHeight w:val="27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rPr>
            </w:pPr>
          </w:p>
        </w:tc>
      </w:tr>
      <w:tr w:rsidR="00446E54" w:rsidRPr="00E25165" w:rsidTr="00286CD0">
        <w:trPr>
          <w:trHeight w:val="27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rPr>
            </w:pPr>
          </w:p>
        </w:tc>
      </w:tr>
    </w:tbl>
    <w:p w:rsidR="00446E54" w:rsidRDefault="00446E54" w:rsidP="00446E54">
      <w:pPr>
        <w:spacing w:after="0" w:line="240" w:lineRule="auto"/>
      </w:pPr>
      <w:r>
        <w:t xml:space="preserve">  </w:t>
      </w:r>
    </w:p>
    <w:tbl>
      <w:tblPr>
        <w:tblW w:w="5000" w:type="pct"/>
        <w:tblLook w:val="04A0" w:firstRow="1" w:lastRow="0" w:firstColumn="1" w:lastColumn="0" w:noHBand="0" w:noVBand="1"/>
      </w:tblPr>
      <w:tblGrid>
        <w:gridCol w:w="9350"/>
      </w:tblGrid>
      <w:tr w:rsidR="00446E54" w:rsidRPr="00E25165" w:rsidTr="00286CD0">
        <w:trPr>
          <w:trHeight w:val="300"/>
        </w:trPr>
        <w:tc>
          <w:tcPr>
            <w:tcW w:w="5000" w:type="pct"/>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446E54" w:rsidRPr="00E25165" w:rsidRDefault="00446E54" w:rsidP="00446E54">
            <w:pPr>
              <w:spacing w:after="0" w:line="240" w:lineRule="auto"/>
              <w:jc w:val="center"/>
              <w:rPr>
                <w:b/>
                <w:bCs/>
                <w:color w:val="000000"/>
              </w:rPr>
            </w:pPr>
            <w:r>
              <w:rPr>
                <w:b/>
                <w:bCs/>
                <w:color w:val="000000"/>
              </w:rPr>
              <w:t>Heating and Cooling Initiative</w:t>
            </w:r>
          </w:p>
        </w:tc>
      </w:tr>
      <w:tr w:rsidR="00446E54" w:rsidRPr="00E25165" w:rsidTr="00286CD0">
        <w:trPr>
          <w:trHeight w:val="300"/>
        </w:trPr>
        <w:tc>
          <w:tcPr>
            <w:tcW w:w="5000" w:type="pct"/>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446E54" w:rsidRDefault="00446E54" w:rsidP="00446E54">
            <w:pPr>
              <w:pStyle w:val="ListParagraph"/>
              <w:numPr>
                <w:ilvl w:val="0"/>
                <w:numId w:val="104"/>
              </w:numPr>
              <w:spacing w:after="0" w:line="240" w:lineRule="auto"/>
              <w:ind w:left="360"/>
              <w:contextualSpacing w:val="0"/>
              <w:rPr>
                <w:color w:val="000000"/>
              </w:rPr>
            </w:pPr>
            <w:r>
              <w:rPr>
                <w:color w:val="000000"/>
              </w:rPr>
              <w:t xml:space="preserve">In </w:t>
            </w:r>
            <w:r w:rsidRPr="005F4193">
              <w:rPr>
                <w:color w:val="000000"/>
              </w:rPr>
              <w:t>2014 net savings increased by 20% from 2013</w:t>
            </w:r>
            <w:r>
              <w:rPr>
                <w:color w:val="000000"/>
              </w:rPr>
              <w:t xml:space="preserve"> and overall participation increased </w:t>
            </w:r>
            <w:r w:rsidRPr="00065854">
              <w:rPr>
                <w:color w:val="000000"/>
              </w:rPr>
              <w:t>by 17% to 113,002</w:t>
            </w:r>
            <w:r>
              <w:rPr>
                <w:color w:val="000000"/>
              </w:rPr>
              <w:t xml:space="preserve"> compared to 2013</w:t>
            </w:r>
          </w:p>
          <w:p w:rsidR="00446E54" w:rsidRPr="0089574F" w:rsidRDefault="00446E54" w:rsidP="00446E54">
            <w:pPr>
              <w:pStyle w:val="ListParagraph"/>
              <w:numPr>
                <w:ilvl w:val="0"/>
                <w:numId w:val="104"/>
              </w:numPr>
              <w:spacing w:after="0" w:line="240" w:lineRule="auto"/>
              <w:ind w:left="360"/>
              <w:contextualSpacing w:val="0"/>
              <w:rPr>
                <w:color w:val="000000"/>
              </w:rPr>
            </w:pPr>
            <w:r>
              <w:rPr>
                <w:color w:val="000000"/>
              </w:rPr>
              <w:t xml:space="preserve">The </w:t>
            </w:r>
            <w:r w:rsidRPr="005F4193">
              <w:rPr>
                <w:color w:val="000000"/>
              </w:rPr>
              <w:t>ECM measure has remained the dominant source of savings since 2011</w:t>
            </w:r>
          </w:p>
          <w:p w:rsidR="00446E54" w:rsidRPr="00CF3F3E" w:rsidRDefault="00446E54" w:rsidP="00446E54">
            <w:pPr>
              <w:pStyle w:val="ListParagraph"/>
              <w:numPr>
                <w:ilvl w:val="0"/>
                <w:numId w:val="104"/>
              </w:numPr>
              <w:spacing w:after="0" w:line="240" w:lineRule="auto"/>
              <w:ind w:left="360"/>
              <w:contextualSpacing w:val="0"/>
              <w:rPr>
                <w:color w:val="000000"/>
              </w:rPr>
            </w:pPr>
            <w:r w:rsidRPr="007B6BC8">
              <w:rPr>
                <w:color w:val="000000"/>
              </w:rPr>
              <w:t>Pe</w:t>
            </w:r>
            <w:r>
              <w:rPr>
                <w:color w:val="000000"/>
              </w:rPr>
              <w:t>r unit furnace savings increased 12.7%</w:t>
            </w:r>
            <w:r w:rsidRPr="007B6BC8">
              <w:rPr>
                <w:color w:val="000000"/>
              </w:rPr>
              <w:t xml:space="preserve"> due to a shift in the number of participants who use their furnace</w:t>
            </w:r>
            <w:r>
              <w:rPr>
                <w:color w:val="000000"/>
              </w:rPr>
              <w:t xml:space="preserve"> fan </w:t>
            </w:r>
            <w:r w:rsidRPr="007B6BC8">
              <w:rPr>
                <w:color w:val="000000"/>
              </w:rPr>
              <w:t>continuously both before</w:t>
            </w:r>
            <w:r>
              <w:rPr>
                <w:color w:val="000000"/>
              </w:rPr>
              <w:t xml:space="preserve"> and after the retrofit.</w:t>
            </w:r>
          </w:p>
          <w:p w:rsidR="00446E54" w:rsidRDefault="00446E54" w:rsidP="00446E54">
            <w:pPr>
              <w:pStyle w:val="ListParagraph"/>
              <w:numPr>
                <w:ilvl w:val="0"/>
                <w:numId w:val="104"/>
              </w:numPr>
              <w:spacing w:after="0" w:line="240" w:lineRule="auto"/>
              <w:ind w:left="360"/>
              <w:contextualSpacing w:val="0"/>
              <w:rPr>
                <w:color w:val="000000"/>
              </w:rPr>
            </w:pPr>
            <w:r w:rsidRPr="007B6BC8">
              <w:rPr>
                <w:color w:val="000000"/>
              </w:rPr>
              <w:t xml:space="preserve">Per unit energy and demand savings assumptions for central air conditioners </w:t>
            </w:r>
            <w:r>
              <w:rPr>
                <w:color w:val="000000"/>
              </w:rPr>
              <w:t>decreased by 56% due to reduced run hours</w:t>
            </w:r>
            <w:r w:rsidRPr="007B6BC8">
              <w:rPr>
                <w:color w:val="000000"/>
              </w:rPr>
              <w:t xml:space="preserve"> </w:t>
            </w:r>
          </w:p>
          <w:p w:rsidR="00446E54" w:rsidRPr="00BD3B8A" w:rsidRDefault="00446E54" w:rsidP="00446E54">
            <w:pPr>
              <w:pStyle w:val="ListParagraph"/>
              <w:numPr>
                <w:ilvl w:val="0"/>
                <w:numId w:val="104"/>
              </w:numPr>
              <w:spacing w:after="0" w:line="240" w:lineRule="auto"/>
              <w:ind w:left="360"/>
              <w:contextualSpacing w:val="0"/>
              <w:rPr>
                <w:color w:val="000000"/>
              </w:rPr>
            </w:pPr>
            <w:r>
              <w:rPr>
                <w:color w:val="000000"/>
              </w:rPr>
              <w:t>Net to Gross ratio (NTG) remained unchanged from 2013 at 48%</w:t>
            </w:r>
          </w:p>
        </w:tc>
      </w:tr>
      <w:tr w:rsidR="00446E54" w:rsidRPr="00E25165" w:rsidTr="00286CD0">
        <w:trPr>
          <w:trHeight w:val="300"/>
        </w:trPr>
        <w:tc>
          <w:tcPr>
            <w:tcW w:w="5000" w:type="pct"/>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446E54" w:rsidRPr="00E25165" w:rsidRDefault="00446E54" w:rsidP="00446E54">
            <w:pPr>
              <w:spacing w:after="0" w:line="240" w:lineRule="auto"/>
              <w:jc w:val="center"/>
              <w:rPr>
                <w:b/>
                <w:bCs/>
                <w:color w:val="000000"/>
              </w:rPr>
            </w:pPr>
            <w:r>
              <w:rPr>
                <w:b/>
                <w:bCs/>
                <w:color w:val="000000"/>
              </w:rPr>
              <w:t>Annual Coupons</w:t>
            </w:r>
          </w:p>
        </w:tc>
      </w:tr>
      <w:tr w:rsidR="00446E54" w:rsidRPr="00E25165" w:rsidTr="00286CD0">
        <w:trPr>
          <w:trHeight w:val="300"/>
        </w:trPr>
        <w:tc>
          <w:tcPr>
            <w:tcW w:w="5000" w:type="pct"/>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446E54" w:rsidRDefault="00446E54" w:rsidP="00286CD0">
            <w:pPr>
              <w:pStyle w:val="ListParagraph"/>
              <w:numPr>
                <w:ilvl w:val="0"/>
                <w:numId w:val="104"/>
              </w:numPr>
              <w:spacing w:after="0" w:line="240" w:lineRule="auto"/>
            </w:pPr>
            <w:r w:rsidRPr="00D14ABE">
              <w:lastRenderedPageBreak/>
              <w:t>Customer</w:t>
            </w:r>
            <w:r>
              <w:t>s redeemed more than five</w:t>
            </w:r>
            <w:r w:rsidRPr="00D14ABE">
              <w:t xml:space="preserve"> time</w:t>
            </w:r>
            <w:r>
              <w:t xml:space="preserve">s as many annual coupons in 2014 as in 2013. In total, approximately 500, 000 Annual Coupons were redeemed in 2014 with 110,000 being LDC Coded Coupons. </w:t>
            </w:r>
          </w:p>
          <w:p w:rsidR="00446E54" w:rsidRPr="00D14ABE" w:rsidRDefault="00446E54" w:rsidP="00286CD0">
            <w:pPr>
              <w:pStyle w:val="ListParagraph"/>
              <w:numPr>
                <w:ilvl w:val="0"/>
                <w:numId w:val="104"/>
              </w:numPr>
              <w:spacing w:after="0" w:line="240" w:lineRule="auto"/>
            </w:pPr>
            <w:r w:rsidRPr="00D14ABE">
              <w:t>There was a</w:t>
            </w:r>
            <w:r>
              <w:t xml:space="preserve"> further reduction in</w:t>
            </w:r>
            <w:r w:rsidRPr="00D14ABE">
              <w:t xml:space="preserve"> savings </w:t>
            </w:r>
            <w:r>
              <w:t>for lighting measures from changes in the baseline due to the phase out of 72W and 100W incandescent bulbs</w:t>
            </w:r>
            <w:r w:rsidRPr="00D14ABE">
              <w:t xml:space="preserve">.  </w:t>
            </w:r>
          </w:p>
          <w:p w:rsidR="00446E54" w:rsidRDefault="00446E54" w:rsidP="00286CD0">
            <w:pPr>
              <w:pStyle w:val="ListParagraph"/>
              <w:numPr>
                <w:ilvl w:val="0"/>
                <w:numId w:val="104"/>
              </w:numPr>
              <w:spacing w:after="0" w:line="240" w:lineRule="auto"/>
            </w:pPr>
            <w:r w:rsidRPr="00D14ABE">
              <w:t>Despite the significant per unit savings reductions</w:t>
            </w:r>
            <w:r>
              <w:t xml:space="preserve"> for lighting measure</w:t>
            </w:r>
            <w:r w:rsidRPr="00D14ABE">
              <w:t xml:space="preserve">, the Net </w:t>
            </w:r>
            <w:r>
              <w:t>A</w:t>
            </w:r>
            <w:r w:rsidRPr="00D14ABE">
              <w:t xml:space="preserve">nnual </w:t>
            </w:r>
            <w:r>
              <w:t>S</w:t>
            </w:r>
            <w:r w:rsidRPr="00D14ABE">
              <w:t xml:space="preserve">avings from </w:t>
            </w:r>
            <w:r>
              <w:t>A</w:t>
            </w:r>
            <w:r w:rsidRPr="00D14ABE">
              <w:t xml:space="preserve">nnual </w:t>
            </w:r>
            <w:r>
              <w:t>Coupons in 2014 was more than six times that in 2013. This is</w:t>
            </w:r>
            <w:r w:rsidRPr="00D14ABE">
              <w:t xml:space="preserve"> primarily because of </w:t>
            </w:r>
            <w:r>
              <w:t>higher participation and</w:t>
            </w:r>
            <w:r w:rsidRPr="00D14ABE">
              <w:t xml:space="preserve"> the inclusion of LED coupons and full year availability of all coupons.</w:t>
            </w:r>
          </w:p>
          <w:p w:rsidR="00446E54" w:rsidRPr="00286CD0" w:rsidRDefault="00446E54" w:rsidP="00286CD0">
            <w:pPr>
              <w:pStyle w:val="ListParagraph"/>
              <w:numPr>
                <w:ilvl w:val="0"/>
                <w:numId w:val="104"/>
              </w:numPr>
              <w:spacing w:after="0" w:line="240" w:lineRule="auto"/>
              <w:rPr>
                <w:color w:val="000000"/>
                <w:sz w:val="20"/>
                <w:szCs w:val="20"/>
              </w:rPr>
            </w:pPr>
            <w:r w:rsidRPr="00D14ABE">
              <w:t>Measure</w:t>
            </w:r>
            <w:r>
              <w:t>d</w:t>
            </w:r>
            <w:r w:rsidRPr="00D14ABE">
              <w:t xml:space="preserve"> NTG ratio</w:t>
            </w:r>
            <w:r>
              <w:t>s grew significantly in 2014. The NTG ratio is 53% higher in 2014 than in 2013</w:t>
            </w:r>
            <w:r w:rsidRPr="00D14ABE">
              <w:t xml:space="preserve"> due to the inclusion of </w:t>
            </w:r>
            <w:r w:rsidRPr="009F365A">
              <w:t>participant spillover, i</w:t>
            </w:r>
            <w:r w:rsidRPr="00D14ABE">
              <w:t>.e., purchase of additional coupon initiative</w:t>
            </w:r>
            <w:r>
              <w:t xml:space="preserve"> measures and general energy efficient</w:t>
            </w:r>
            <w:r w:rsidRPr="00D14ABE">
              <w:t xml:space="preserve"> measures without</w:t>
            </w:r>
            <w:r>
              <w:t xml:space="preserve"> the use of a coupon</w:t>
            </w:r>
            <w:r w:rsidRPr="00D14ABE">
              <w:t xml:space="preserve"> </w:t>
            </w:r>
            <w:r>
              <w:t xml:space="preserve">but </w:t>
            </w:r>
            <w:r w:rsidRPr="00D14ABE">
              <w:t>influence</w:t>
            </w:r>
            <w:r>
              <w:t>d by the coupon program</w:t>
            </w:r>
            <w:r w:rsidRPr="00D14ABE">
              <w:t>.</w:t>
            </w:r>
          </w:p>
        </w:tc>
      </w:tr>
      <w:tr w:rsidR="00446E54" w:rsidRPr="00E25165" w:rsidTr="00286CD0">
        <w:trPr>
          <w:trHeight w:val="30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sz w:val="20"/>
                <w:szCs w:val="20"/>
              </w:rPr>
            </w:pPr>
          </w:p>
        </w:tc>
      </w:tr>
      <w:tr w:rsidR="00446E54" w:rsidRPr="00E25165" w:rsidTr="00286CD0">
        <w:trPr>
          <w:trHeight w:val="30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sz w:val="20"/>
                <w:szCs w:val="20"/>
              </w:rPr>
            </w:pPr>
          </w:p>
        </w:tc>
      </w:tr>
      <w:tr w:rsidR="00446E54" w:rsidRPr="00E25165" w:rsidTr="00286CD0">
        <w:trPr>
          <w:trHeight w:val="30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sz w:val="20"/>
                <w:szCs w:val="20"/>
              </w:rPr>
            </w:pPr>
          </w:p>
        </w:tc>
      </w:tr>
      <w:tr w:rsidR="00446E54" w:rsidRPr="00E25165" w:rsidTr="00286CD0">
        <w:trPr>
          <w:trHeight w:val="30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sz w:val="20"/>
                <w:szCs w:val="20"/>
              </w:rPr>
            </w:pPr>
          </w:p>
        </w:tc>
      </w:tr>
      <w:tr w:rsidR="00446E54" w:rsidRPr="00E25165" w:rsidTr="00286CD0">
        <w:trPr>
          <w:trHeight w:val="30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sz w:val="20"/>
                <w:szCs w:val="20"/>
              </w:rPr>
            </w:pPr>
          </w:p>
        </w:tc>
      </w:tr>
      <w:tr w:rsidR="00446E54" w:rsidRPr="00E25165" w:rsidTr="00286CD0">
        <w:trPr>
          <w:trHeight w:val="30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sz w:val="20"/>
                <w:szCs w:val="20"/>
              </w:rPr>
            </w:pPr>
          </w:p>
        </w:tc>
      </w:tr>
      <w:tr w:rsidR="00446E54" w:rsidRPr="00E25165" w:rsidTr="00286CD0">
        <w:trPr>
          <w:trHeight w:val="30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sz w:val="20"/>
                <w:szCs w:val="20"/>
              </w:rPr>
            </w:pPr>
          </w:p>
        </w:tc>
      </w:tr>
      <w:tr w:rsidR="00446E54" w:rsidRPr="00E25165" w:rsidTr="00286CD0">
        <w:trPr>
          <w:trHeight w:val="300"/>
        </w:trPr>
        <w:tc>
          <w:tcPr>
            <w:tcW w:w="5000" w:type="pct"/>
            <w:vMerge/>
            <w:tcBorders>
              <w:top w:val="single" w:sz="4" w:space="0" w:color="auto"/>
              <w:left w:val="single" w:sz="4" w:space="0" w:color="auto"/>
              <w:bottom w:val="single" w:sz="4" w:space="0" w:color="000000"/>
              <w:right w:val="single" w:sz="4" w:space="0" w:color="000000"/>
            </w:tcBorders>
            <w:vAlign w:val="center"/>
            <w:hideMark/>
          </w:tcPr>
          <w:p w:rsidR="00446E54" w:rsidRPr="00E25165" w:rsidRDefault="00446E54" w:rsidP="00446E54">
            <w:pPr>
              <w:spacing w:after="0" w:line="240" w:lineRule="auto"/>
              <w:rPr>
                <w:color w:val="000000"/>
                <w:sz w:val="20"/>
                <w:szCs w:val="20"/>
              </w:rPr>
            </w:pPr>
          </w:p>
        </w:tc>
      </w:tr>
    </w:tbl>
    <w:p w:rsidR="00446E54" w:rsidRDefault="00446E54" w:rsidP="00446E54">
      <w:pPr>
        <w:spacing w:after="0" w:line="240" w:lineRule="auto"/>
      </w:pPr>
    </w:p>
    <w:tbl>
      <w:tblPr>
        <w:tblW w:w="5000" w:type="pct"/>
        <w:tblLook w:val="04A0" w:firstRow="1" w:lastRow="0" w:firstColumn="1" w:lastColumn="0" w:noHBand="0" w:noVBand="1"/>
      </w:tblPr>
      <w:tblGrid>
        <w:gridCol w:w="9350"/>
      </w:tblGrid>
      <w:tr w:rsidR="00446E54" w:rsidRPr="00E25165" w:rsidTr="00286CD0">
        <w:trPr>
          <w:trHeight w:val="300"/>
        </w:trPr>
        <w:tc>
          <w:tcPr>
            <w:tcW w:w="5000" w:type="pct"/>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446E54" w:rsidRPr="00E1237A" w:rsidRDefault="00446E54" w:rsidP="00446E54">
            <w:pPr>
              <w:spacing w:after="0" w:line="240" w:lineRule="auto"/>
              <w:jc w:val="center"/>
              <w:rPr>
                <w:b/>
              </w:rPr>
            </w:pPr>
            <w:r w:rsidRPr="00EE0561">
              <w:rPr>
                <w:b/>
              </w:rPr>
              <w:t>Bi-Annual Coupon Events</w:t>
            </w:r>
          </w:p>
        </w:tc>
      </w:tr>
      <w:tr w:rsidR="00446E54" w:rsidRPr="00E25165" w:rsidTr="00286CD0">
        <w:trPr>
          <w:trHeight w:val="510"/>
        </w:trPr>
        <w:tc>
          <w:tcPr>
            <w:tcW w:w="5000" w:type="pct"/>
            <w:tcBorders>
              <w:top w:val="single" w:sz="4" w:space="0" w:color="auto"/>
              <w:left w:val="single" w:sz="4" w:space="0" w:color="auto"/>
              <w:bottom w:val="single" w:sz="4" w:space="0" w:color="000000"/>
              <w:right w:val="single" w:sz="4" w:space="0" w:color="000000"/>
            </w:tcBorders>
            <w:shd w:val="clear" w:color="000000" w:fill="FFFFFF"/>
            <w:hideMark/>
          </w:tcPr>
          <w:p w:rsidR="00446E54" w:rsidRDefault="00446E54" w:rsidP="00286CD0">
            <w:pPr>
              <w:pStyle w:val="ListParagraph"/>
              <w:numPr>
                <w:ilvl w:val="0"/>
                <w:numId w:val="104"/>
              </w:numPr>
              <w:spacing w:after="0" w:line="240" w:lineRule="auto"/>
            </w:pPr>
            <w:r>
              <w:t xml:space="preserve">Over 2.5 million coupons were redeemed in 2014 compared with 2013 redemptions </w:t>
            </w:r>
          </w:p>
          <w:p w:rsidR="00446E54" w:rsidRDefault="00446E54" w:rsidP="00286CD0">
            <w:pPr>
              <w:pStyle w:val="ListParagraph"/>
              <w:numPr>
                <w:ilvl w:val="0"/>
                <w:numId w:val="104"/>
              </w:numPr>
              <w:spacing w:after="0" w:line="240" w:lineRule="auto"/>
            </w:pPr>
            <w:r>
              <w:t xml:space="preserve">The Bi-Annual Coupon Event saw a substantial increase in the number of coupons redeemed during the </w:t>
            </w:r>
            <w:proofErr w:type="gramStart"/>
            <w:r>
              <w:t>Spring</w:t>
            </w:r>
            <w:proofErr w:type="gramEnd"/>
            <w:r>
              <w:t xml:space="preserve"> and Fall Events in 2014 compared to 2013. The increase can be linked to a substantial increase in LED purchases with event coupons accounting for 84% of all Bi-Annual Coupons redeemed. </w:t>
            </w:r>
          </w:p>
          <w:p w:rsidR="00446E54" w:rsidRDefault="00446E54" w:rsidP="00286CD0">
            <w:pPr>
              <w:pStyle w:val="ListParagraph"/>
              <w:numPr>
                <w:ilvl w:val="0"/>
                <w:numId w:val="104"/>
              </w:numPr>
              <w:spacing w:after="0" w:line="240" w:lineRule="auto"/>
            </w:pPr>
            <w:r>
              <w:t xml:space="preserve">Reductions in per unit savings were overshadowed by the increase in coupon redemptions.   Overall savings increased by approximately 85% in 2014 compared with 2013 Demand and Energy Savings. </w:t>
            </w:r>
          </w:p>
          <w:p w:rsidR="00446E54" w:rsidRDefault="00446E54" w:rsidP="00286CD0">
            <w:pPr>
              <w:pStyle w:val="ListParagraph"/>
              <w:numPr>
                <w:ilvl w:val="0"/>
                <w:numId w:val="104"/>
              </w:numPr>
              <w:spacing w:after="0" w:line="240" w:lineRule="auto"/>
            </w:pPr>
            <w:r>
              <w:t xml:space="preserve">Similar to the Annual Coupon Event measured NTG ratios rose by 53% compared to 2013 NTG ratios. The rise is due to the inclusion of </w:t>
            </w:r>
            <w:r w:rsidRPr="009F365A">
              <w:t>participant spillover, i.e., purchase of additional coupon initiative and general energy efficient measures without the use of a coupon but influence</w:t>
            </w:r>
            <w:r>
              <w:t>d by the Bi-Annual Coupon event</w:t>
            </w:r>
            <w:r w:rsidRPr="00D14ABE">
              <w:t>.</w:t>
            </w:r>
          </w:p>
        </w:tc>
      </w:tr>
    </w:tbl>
    <w:p w:rsidR="00446E54" w:rsidRPr="00E1237A" w:rsidRDefault="00446E54" w:rsidP="00446E54">
      <w:pPr>
        <w:pStyle w:val="Mainbody-Bullets"/>
        <w:numPr>
          <w:ilvl w:val="0"/>
          <w:numId w:val="0"/>
        </w:numPr>
        <w:rPr>
          <w:rFonts w:asciiTheme="minorHAnsi" w:hAnsiTheme="minorHAnsi"/>
          <w:sz w:val="12"/>
        </w:rPr>
      </w:pPr>
    </w:p>
    <w:tbl>
      <w:tblPr>
        <w:tblW w:w="5000" w:type="pct"/>
        <w:tblLook w:val="04A0" w:firstRow="1" w:lastRow="0" w:firstColumn="1" w:lastColumn="0" w:noHBand="0" w:noVBand="1"/>
      </w:tblPr>
      <w:tblGrid>
        <w:gridCol w:w="9350"/>
      </w:tblGrid>
      <w:tr w:rsidR="00446E54" w:rsidRPr="00E25165" w:rsidTr="00286CD0">
        <w:trPr>
          <w:trHeight w:val="300"/>
        </w:trPr>
        <w:tc>
          <w:tcPr>
            <w:tcW w:w="5000" w:type="pct"/>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446E54" w:rsidRPr="00053F7F" w:rsidRDefault="00446E54" w:rsidP="00446E54">
            <w:pPr>
              <w:spacing w:after="0" w:line="240" w:lineRule="auto"/>
              <w:jc w:val="center"/>
              <w:rPr>
                <w:b/>
                <w:bCs/>
                <w:color w:val="000000"/>
              </w:rPr>
            </w:pPr>
            <w:r>
              <w:rPr>
                <w:b/>
                <w:bCs/>
                <w:i/>
                <w:color w:val="000000"/>
              </w:rPr>
              <w:t>peaksaver</w:t>
            </w:r>
            <w:r>
              <w:rPr>
                <w:b/>
                <w:bCs/>
                <w:color w:val="000000"/>
              </w:rPr>
              <w:t>PLUS</w:t>
            </w:r>
          </w:p>
        </w:tc>
      </w:tr>
      <w:tr w:rsidR="00446E54" w:rsidRPr="00E25165" w:rsidTr="00286CD0">
        <w:trPr>
          <w:trHeight w:val="509"/>
        </w:trPr>
        <w:tc>
          <w:tcPr>
            <w:tcW w:w="5000" w:type="pct"/>
            <w:vMerge w:val="restart"/>
            <w:tcBorders>
              <w:top w:val="single" w:sz="4" w:space="0" w:color="auto"/>
              <w:left w:val="single" w:sz="8" w:space="0" w:color="auto"/>
              <w:bottom w:val="single" w:sz="8" w:space="0" w:color="000000"/>
              <w:right w:val="single" w:sz="8" w:space="0" w:color="000000"/>
            </w:tcBorders>
            <w:shd w:val="clear" w:color="auto" w:fill="auto"/>
            <w:hideMark/>
          </w:tcPr>
          <w:p w:rsidR="00446E54" w:rsidRDefault="00446E54" w:rsidP="00446E54">
            <w:pPr>
              <w:pStyle w:val="BodyParaAfterTableFigure"/>
              <w:numPr>
                <w:ilvl w:val="0"/>
                <w:numId w:val="105"/>
              </w:numPr>
              <w:spacing w:before="0" w:after="0" w:line="240" w:lineRule="auto"/>
              <w:rPr>
                <w:rFonts w:ascii="Calibri" w:hAnsi="Calibri"/>
              </w:rPr>
            </w:pPr>
            <w:r w:rsidRPr="00032FBF">
              <w:rPr>
                <w:rFonts w:ascii="Calibri" w:hAnsi="Calibri"/>
              </w:rPr>
              <w:t>There were an additional 55,000 CAC load control devices enrol</w:t>
            </w:r>
            <w:r>
              <w:rPr>
                <w:rFonts w:ascii="Calibri" w:hAnsi="Calibri"/>
              </w:rPr>
              <w:t>l</w:t>
            </w:r>
            <w:r w:rsidRPr="00032FBF">
              <w:rPr>
                <w:rFonts w:ascii="Calibri" w:hAnsi="Calibri"/>
              </w:rPr>
              <w:t xml:space="preserve">ed in the program in 2014 relative to 2013, which increased the capacity of the residential segment of the program from </w:t>
            </w:r>
            <w:r>
              <w:rPr>
                <w:rFonts w:ascii="Calibri" w:hAnsi="Calibri"/>
              </w:rPr>
              <w:t>129</w:t>
            </w:r>
            <w:r w:rsidRPr="00032FBF">
              <w:rPr>
                <w:rFonts w:ascii="Calibri" w:hAnsi="Calibri"/>
              </w:rPr>
              <w:t xml:space="preserve"> MW in 2013 to </w:t>
            </w:r>
            <w:r>
              <w:rPr>
                <w:rFonts w:ascii="Calibri" w:hAnsi="Calibri"/>
              </w:rPr>
              <w:t>143</w:t>
            </w:r>
            <w:r w:rsidRPr="00032FBF">
              <w:rPr>
                <w:rFonts w:ascii="Calibri" w:hAnsi="Calibri"/>
              </w:rPr>
              <w:t xml:space="preserve"> MW in 2014.</w:t>
            </w:r>
            <w:r>
              <w:rPr>
                <w:rFonts w:ascii="Calibri" w:hAnsi="Calibri"/>
              </w:rPr>
              <w:t xml:space="preserve"> </w:t>
            </w:r>
          </w:p>
          <w:p w:rsidR="00446E54" w:rsidRDefault="00446E54" w:rsidP="00446E54">
            <w:pPr>
              <w:pStyle w:val="ListParagraph"/>
              <w:numPr>
                <w:ilvl w:val="0"/>
                <w:numId w:val="105"/>
              </w:numPr>
              <w:spacing w:after="0" w:line="240" w:lineRule="auto"/>
              <w:contextualSpacing w:val="0"/>
            </w:pPr>
            <w:r>
              <w:t>Ex-ante impacts on a per device basis were lower than 2013 average.</w:t>
            </w:r>
          </w:p>
          <w:p w:rsidR="00446E54" w:rsidRDefault="00446E54" w:rsidP="00446E54">
            <w:pPr>
              <w:pStyle w:val="ListParagraph"/>
              <w:numPr>
                <w:ilvl w:val="0"/>
                <w:numId w:val="105"/>
              </w:numPr>
              <w:spacing w:after="0" w:line="240" w:lineRule="auto"/>
              <w:contextualSpacing w:val="0"/>
            </w:pPr>
            <w:r>
              <w:t>There were no energy savings in 2014 because there were no system-wide events were called.</w:t>
            </w:r>
          </w:p>
          <w:p w:rsidR="00446E54" w:rsidRDefault="00446E54" w:rsidP="00446E54">
            <w:pPr>
              <w:pStyle w:val="ListParagraph"/>
              <w:numPr>
                <w:ilvl w:val="0"/>
                <w:numId w:val="105"/>
              </w:numPr>
              <w:spacing w:after="0" w:line="240" w:lineRule="auto"/>
              <w:contextualSpacing w:val="0"/>
              <w:jc w:val="both"/>
            </w:pPr>
            <w:r w:rsidRPr="00414507">
              <w:t xml:space="preserve">Load impact estimates for the average small and medium business and for electric water heaters among residential customers </w:t>
            </w:r>
            <w:r>
              <w:t>remain consistent with</w:t>
            </w:r>
            <w:r w:rsidRPr="00414507">
              <w:t xml:space="preserve"> prior year’s analysis </w:t>
            </w:r>
          </w:p>
          <w:p w:rsidR="00446E54" w:rsidRPr="00414507" w:rsidRDefault="00446E54" w:rsidP="00446E54">
            <w:pPr>
              <w:pStyle w:val="ListParagraph"/>
              <w:numPr>
                <w:ilvl w:val="0"/>
                <w:numId w:val="105"/>
              </w:numPr>
              <w:spacing w:after="0" w:line="240" w:lineRule="auto"/>
              <w:contextualSpacing w:val="0"/>
              <w:jc w:val="both"/>
            </w:pPr>
            <w:r w:rsidRPr="00414507">
              <w:t>IHD</w:t>
            </w:r>
            <w:r>
              <w:t>’s</w:t>
            </w:r>
            <w:r w:rsidRPr="00414507">
              <w:t xml:space="preserve"> yielded no statistically significant energy savings.  </w:t>
            </w:r>
          </w:p>
        </w:tc>
      </w:tr>
    </w:tbl>
    <w:p w:rsidR="00592913" w:rsidRDefault="00592913" w:rsidP="00286CD0">
      <w:pPr>
        <w:spacing w:after="0" w:line="240" w:lineRule="auto"/>
      </w:pPr>
    </w:p>
    <w:p w:rsidR="00592913" w:rsidRDefault="00592913" w:rsidP="00592913">
      <w:r>
        <w:br w:type="page"/>
      </w:r>
    </w:p>
    <w:p w:rsidR="00446E54" w:rsidRDefault="00446E54" w:rsidP="00286CD0">
      <w:pPr>
        <w:spacing w:after="0" w:line="240" w:lineRule="auto"/>
      </w:pPr>
    </w:p>
    <w:tbl>
      <w:tblPr>
        <w:tblW w:w="5000" w:type="pct"/>
        <w:tblLook w:val="04A0" w:firstRow="1" w:lastRow="0" w:firstColumn="1" w:lastColumn="0" w:noHBand="0" w:noVBand="1"/>
      </w:tblPr>
      <w:tblGrid>
        <w:gridCol w:w="9350"/>
      </w:tblGrid>
      <w:tr w:rsidR="00446E54" w:rsidRPr="00E25165" w:rsidTr="00286CD0">
        <w:trPr>
          <w:trHeight w:val="300"/>
        </w:trPr>
        <w:tc>
          <w:tcPr>
            <w:tcW w:w="5000" w:type="pct"/>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446E54" w:rsidRPr="00E25165" w:rsidRDefault="00446E54" w:rsidP="00446E54">
            <w:pPr>
              <w:spacing w:after="0" w:line="240" w:lineRule="auto"/>
              <w:jc w:val="center"/>
              <w:rPr>
                <w:b/>
                <w:bCs/>
                <w:color w:val="000000"/>
              </w:rPr>
            </w:pPr>
            <w:r>
              <w:rPr>
                <w:b/>
                <w:bCs/>
                <w:color w:val="000000"/>
              </w:rPr>
              <w:t>Residential New Construction</w:t>
            </w:r>
          </w:p>
        </w:tc>
      </w:tr>
      <w:tr w:rsidR="00446E54" w:rsidRPr="00A36EAB" w:rsidTr="00286CD0">
        <w:trPr>
          <w:trHeight w:val="535"/>
        </w:trPr>
        <w:tc>
          <w:tcPr>
            <w:tcW w:w="5000" w:type="pct"/>
            <w:vMerge w:val="restart"/>
            <w:tcBorders>
              <w:top w:val="single" w:sz="4" w:space="0" w:color="auto"/>
              <w:left w:val="single" w:sz="8" w:space="0" w:color="auto"/>
              <w:bottom w:val="single" w:sz="8" w:space="0" w:color="000000"/>
              <w:right w:val="single" w:sz="8" w:space="0" w:color="000000"/>
            </w:tcBorders>
            <w:shd w:val="clear" w:color="auto" w:fill="auto"/>
            <w:hideMark/>
          </w:tcPr>
          <w:p w:rsidR="00446E54" w:rsidRPr="00D67B13" w:rsidRDefault="00446E54" w:rsidP="00446E54">
            <w:pPr>
              <w:pStyle w:val="ListParagraph"/>
              <w:numPr>
                <w:ilvl w:val="0"/>
                <w:numId w:val="105"/>
              </w:numPr>
              <w:spacing w:after="0" w:line="240" w:lineRule="auto"/>
              <w:contextualSpacing w:val="0"/>
            </w:pPr>
            <w:r w:rsidRPr="00D67B13">
              <w:t xml:space="preserve">The most significant growth in the initiative has been participation in the prescriptive track. MW savings in the prescriptive track increased from zero summer peak MW savings in 2011 to 352 summer peak kW savings in 2014. </w:t>
            </w:r>
          </w:p>
          <w:p w:rsidR="00446E54" w:rsidRPr="00A36EAB" w:rsidRDefault="00446E54" w:rsidP="00446E54">
            <w:pPr>
              <w:pStyle w:val="ListParagraph"/>
              <w:numPr>
                <w:ilvl w:val="0"/>
                <w:numId w:val="105"/>
              </w:numPr>
              <w:spacing w:after="0" w:line="240" w:lineRule="auto"/>
              <w:contextualSpacing w:val="0"/>
            </w:pPr>
            <w:r w:rsidRPr="00A36EAB">
              <w:t xml:space="preserve">The custom track saw participation for the first time in 2014. One custom project of 55 homes contributed 37 kW </w:t>
            </w:r>
            <w:r>
              <w:t xml:space="preserve">demand </w:t>
            </w:r>
            <w:r w:rsidRPr="00A36EAB">
              <w:t>savings</w:t>
            </w:r>
            <w:r>
              <w:t xml:space="preserve"> and 0.5 GWh of energy savings.</w:t>
            </w:r>
          </w:p>
          <w:p w:rsidR="00446E54" w:rsidRDefault="00446E54" w:rsidP="00446E54">
            <w:pPr>
              <w:pStyle w:val="ListParagraph"/>
              <w:numPr>
                <w:ilvl w:val="0"/>
                <w:numId w:val="105"/>
              </w:numPr>
              <w:spacing w:after="0" w:line="240" w:lineRule="auto"/>
              <w:contextualSpacing w:val="0"/>
              <w:jc w:val="both"/>
            </w:pPr>
            <w:r w:rsidRPr="00A36EAB">
              <w:t xml:space="preserve">New deemed savings for performance track homes were developed and implemented, resulting </w:t>
            </w:r>
            <w:r>
              <w:t>more consistent</w:t>
            </w:r>
            <w:r w:rsidRPr="00A36EAB">
              <w:t xml:space="preserve"> realization rates for 2014.</w:t>
            </w:r>
          </w:p>
          <w:p w:rsidR="00446E54" w:rsidRPr="00A36EAB" w:rsidRDefault="00446E54" w:rsidP="00446E54">
            <w:pPr>
              <w:pStyle w:val="ListParagraph"/>
              <w:numPr>
                <w:ilvl w:val="0"/>
                <w:numId w:val="105"/>
              </w:numPr>
              <w:spacing w:after="0" w:line="240" w:lineRule="auto"/>
              <w:contextualSpacing w:val="0"/>
              <w:jc w:val="both"/>
            </w:pPr>
            <w:r w:rsidRPr="00A36EAB">
              <w:t>ENERGY STAR New Homes was introduced as an eligible measure within the performance track in 2014.</w:t>
            </w:r>
            <w:r>
              <w:t xml:space="preserve">  As a result,</w:t>
            </w:r>
            <w:r w:rsidRPr="00A36EAB">
              <w:t xml:space="preserve"> </w:t>
            </w:r>
            <w:r>
              <w:t>t</w:t>
            </w:r>
            <w:r w:rsidRPr="00A36EAB">
              <w:t>hese ENERGY STAR New Homes provided 1% of peak kW savings and 4% of kWh savings.</w:t>
            </w:r>
          </w:p>
          <w:p w:rsidR="00446E54" w:rsidRPr="00A36EAB" w:rsidRDefault="00446E54" w:rsidP="00446E54">
            <w:pPr>
              <w:pStyle w:val="ListParagraph"/>
              <w:ind w:left="360"/>
              <w:jc w:val="both"/>
            </w:pPr>
          </w:p>
        </w:tc>
      </w:tr>
      <w:tr w:rsidR="00446E54" w:rsidRPr="00E25165" w:rsidTr="00286CD0">
        <w:trPr>
          <w:trHeight w:val="300"/>
        </w:trPr>
        <w:tc>
          <w:tcPr>
            <w:tcW w:w="5000" w:type="pct"/>
            <w:vMerge/>
            <w:tcBorders>
              <w:top w:val="single" w:sz="8" w:space="0" w:color="auto"/>
              <w:left w:val="single" w:sz="8" w:space="0" w:color="auto"/>
              <w:bottom w:val="single" w:sz="8" w:space="0" w:color="000000"/>
              <w:right w:val="single" w:sz="8" w:space="0" w:color="000000"/>
            </w:tcBorders>
            <w:vAlign w:val="center"/>
            <w:hideMark/>
          </w:tcPr>
          <w:p w:rsidR="00446E54" w:rsidRPr="00E25165" w:rsidRDefault="00446E54" w:rsidP="00446E54">
            <w:pPr>
              <w:spacing w:after="0" w:line="240" w:lineRule="auto"/>
              <w:rPr>
                <w:color w:val="000000"/>
                <w:sz w:val="20"/>
                <w:szCs w:val="20"/>
              </w:rPr>
            </w:pPr>
          </w:p>
        </w:tc>
      </w:tr>
      <w:tr w:rsidR="00446E54" w:rsidRPr="00E25165" w:rsidTr="00286CD0">
        <w:trPr>
          <w:trHeight w:val="300"/>
        </w:trPr>
        <w:tc>
          <w:tcPr>
            <w:tcW w:w="5000" w:type="pct"/>
            <w:vMerge/>
            <w:tcBorders>
              <w:top w:val="single" w:sz="8" w:space="0" w:color="auto"/>
              <w:left w:val="single" w:sz="8" w:space="0" w:color="auto"/>
              <w:bottom w:val="single" w:sz="8" w:space="0" w:color="000000"/>
              <w:right w:val="single" w:sz="8" w:space="0" w:color="000000"/>
            </w:tcBorders>
            <w:vAlign w:val="center"/>
            <w:hideMark/>
          </w:tcPr>
          <w:p w:rsidR="00446E54" w:rsidRPr="00E25165" w:rsidRDefault="00446E54" w:rsidP="00446E54">
            <w:pPr>
              <w:spacing w:after="0" w:line="240" w:lineRule="auto"/>
              <w:rPr>
                <w:color w:val="000000"/>
                <w:sz w:val="20"/>
                <w:szCs w:val="20"/>
              </w:rPr>
            </w:pPr>
          </w:p>
        </w:tc>
      </w:tr>
      <w:tr w:rsidR="00446E54" w:rsidRPr="00E25165" w:rsidTr="00286CD0">
        <w:trPr>
          <w:trHeight w:val="300"/>
        </w:trPr>
        <w:tc>
          <w:tcPr>
            <w:tcW w:w="5000" w:type="pct"/>
            <w:vMerge/>
            <w:tcBorders>
              <w:top w:val="single" w:sz="8" w:space="0" w:color="auto"/>
              <w:left w:val="single" w:sz="8" w:space="0" w:color="auto"/>
              <w:bottom w:val="single" w:sz="8" w:space="0" w:color="000000"/>
              <w:right w:val="single" w:sz="8" w:space="0" w:color="000000"/>
            </w:tcBorders>
            <w:vAlign w:val="center"/>
            <w:hideMark/>
          </w:tcPr>
          <w:p w:rsidR="00446E54" w:rsidRPr="00E25165" w:rsidRDefault="00446E54" w:rsidP="00446E54">
            <w:pPr>
              <w:spacing w:after="0" w:line="240" w:lineRule="auto"/>
              <w:rPr>
                <w:color w:val="000000"/>
                <w:sz w:val="20"/>
                <w:szCs w:val="20"/>
              </w:rPr>
            </w:pPr>
          </w:p>
        </w:tc>
      </w:tr>
    </w:tbl>
    <w:p w:rsidR="00286CD0" w:rsidRDefault="00286CD0">
      <w:pPr>
        <w:spacing w:after="0" w:line="240" w:lineRule="auto"/>
        <w:rPr>
          <w:b/>
          <w:sz w:val="26"/>
          <w:szCs w:val="26"/>
        </w:rPr>
      </w:pPr>
    </w:p>
    <w:p w:rsidR="00446E54" w:rsidRPr="00952781" w:rsidRDefault="00446E54" w:rsidP="00446E54">
      <w:pPr>
        <w:shd w:val="clear" w:color="auto" w:fill="D9D9D9" w:themeFill="background1" w:themeFillShade="D9"/>
        <w:jc w:val="center"/>
        <w:rPr>
          <w:b/>
          <w:sz w:val="26"/>
          <w:szCs w:val="26"/>
        </w:rPr>
      </w:pPr>
      <w:r>
        <w:rPr>
          <w:b/>
          <w:sz w:val="26"/>
          <w:szCs w:val="26"/>
        </w:rPr>
        <w:t>HOME ASSISTANCE PROGRAM</w:t>
      </w:r>
    </w:p>
    <w:tbl>
      <w:tblPr>
        <w:tblW w:w="5000" w:type="pct"/>
        <w:tblLook w:val="04A0" w:firstRow="1" w:lastRow="0" w:firstColumn="1" w:lastColumn="0" w:noHBand="0" w:noVBand="1"/>
      </w:tblPr>
      <w:tblGrid>
        <w:gridCol w:w="9350"/>
      </w:tblGrid>
      <w:tr w:rsidR="00446E54" w:rsidRPr="00E25165" w:rsidTr="00286CD0">
        <w:trPr>
          <w:trHeight w:val="300"/>
        </w:trPr>
        <w:tc>
          <w:tcPr>
            <w:tcW w:w="5000" w:type="pct"/>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446E54" w:rsidRPr="00E25165" w:rsidRDefault="00446E54" w:rsidP="00446E54">
            <w:pPr>
              <w:spacing w:after="0" w:line="240" w:lineRule="auto"/>
              <w:jc w:val="center"/>
              <w:rPr>
                <w:b/>
                <w:bCs/>
                <w:color w:val="000000"/>
              </w:rPr>
            </w:pPr>
            <w:r>
              <w:rPr>
                <w:b/>
                <w:bCs/>
                <w:color w:val="000000"/>
              </w:rPr>
              <w:t>Home Assistance Program</w:t>
            </w:r>
          </w:p>
        </w:tc>
      </w:tr>
      <w:tr w:rsidR="00446E54" w:rsidRPr="00E25165" w:rsidTr="00286CD0">
        <w:trPr>
          <w:trHeight w:val="510"/>
        </w:trPr>
        <w:tc>
          <w:tcPr>
            <w:tcW w:w="5000" w:type="pct"/>
            <w:tcBorders>
              <w:top w:val="single" w:sz="4" w:space="0" w:color="auto"/>
              <w:left w:val="single" w:sz="4" w:space="0" w:color="auto"/>
              <w:bottom w:val="single" w:sz="4" w:space="0" w:color="000000"/>
              <w:right w:val="single" w:sz="4" w:space="0" w:color="000000"/>
            </w:tcBorders>
            <w:shd w:val="clear" w:color="000000" w:fill="FFFFFF"/>
            <w:hideMark/>
          </w:tcPr>
          <w:p w:rsidR="00446E54" w:rsidRDefault="00446E54" w:rsidP="00286CD0">
            <w:pPr>
              <w:pStyle w:val="ListParagraph"/>
              <w:numPr>
                <w:ilvl w:val="0"/>
                <w:numId w:val="104"/>
              </w:numPr>
              <w:spacing w:after="0" w:line="240" w:lineRule="auto"/>
            </w:pPr>
            <w:r w:rsidRPr="007238F9">
              <w:t xml:space="preserve">Participation </w:t>
            </w:r>
            <w:r>
              <w:t>decreased by 5 %</w:t>
            </w:r>
            <w:r w:rsidRPr="007238F9">
              <w:t xml:space="preserve"> to</w:t>
            </w:r>
            <w:r>
              <w:t xml:space="preserve"> 25,424 participants compared with 2013 (26,756). The decrease was due to six LDCs not participating in the Home Assistance Program in 2014.</w:t>
            </w:r>
          </w:p>
          <w:p w:rsidR="00446E54" w:rsidRDefault="00446E54" w:rsidP="00286CD0">
            <w:pPr>
              <w:pStyle w:val="ListParagraph"/>
              <w:numPr>
                <w:ilvl w:val="0"/>
                <w:numId w:val="104"/>
              </w:numPr>
              <w:spacing w:after="0" w:line="240" w:lineRule="auto"/>
            </w:pPr>
            <w:r w:rsidRPr="007238F9">
              <w:t>Realization rates</w:t>
            </w:r>
            <w:r>
              <w:t xml:space="preserve"> for demand</w:t>
            </w:r>
            <w:r w:rsidRPr="007238F9">
              <w:t xml:space="preserve"> </w:t>
            </w:r>
            <w:r>
              <w:t>doubled in 2014 to</w:t>
            </w:r>
            <w:r w:rsidRPr="007238F9">
              <w:t xml:space="preserve"> </w:t>
            </w:r>
            <w:r>
              <w:t xml:space="preserve">56% compared with 2013 (26%). However, energy realization rates decreased by 10% to 77% compared with 2013 results.   </w:t>
            </w:r>
          </w:p>
          <w:p w:rsidR="00446E54" w:rsidRDefault="00446E54" w:rsidP="00286CD0">
            <w:pPr>
              <w:pStyle w:val="ListParagraph"/>
              <w:numPr>
                <w:ilvl w:val="0"/>
                <w:numId w:val="104"/>
              </w:numPr>
              <w:spacing w:after="0" w:line="240" w:lineRule="auto"/>
            </w:pPr>
            <w:r w:rsidRPr="007238F9">
              <w:t xml:space="preserve">Realization rate for demand savings </w:t>
            </w:r>
            <w:r>
              <w:t>increased due to the adoption of the new</w:t>
            </w:r>
            <w:r w:rsidRPr="007238F9">
              <w:t xml:space="preserve"> FAST </w:t>
            </w:r>
            <w:r>
              <w:t>Tool which incorporated updated</w:t>
            </w:r>
            <w:r w:rsidRPr="007238F9">
              <w:t xml:space="preserve"> kW savings for </w:t>
            </w:r>
            <w:r>
              <w:t xml:space="preserve">weatherization measures in particular </w:t>
            </w:r>
            <w:r w:rsidRPr="007238F9">
              <w:t>insulation measures</w:t>
            </w:r>
            <w:r>
              <w:t xml:space="preserve">. </w:t>
            </w:r>
          </w:p>
        </w:tc>
      </w:tr>
    </w:tbl>
    <w:p w:rsidR="00592913" w:rsidRDefault="00592913">
      <w:pPr>
        <w:spacing w:after="0" w:line="240" w:lineRule="auto"/>
        <w:rPr>
          <w:b/>
          <w:sz w:val="26"/>
          <w:szCs w:val="26"/>
        </w:rPr>
      </w:pPr>
    </w:p>
    <w:p w:rsidR="00592913" w:rsidRDefault="00592913" w:rsidP="00592913">
      <w:r>
        <w:br w:type="page"/>
      </w:r>
    </w:p>
    <w:p w:rsidR="0025421E" w:rsidRDefault="0025421E">
      <w:pPr>
        <w:spacing w:after="0" w:line="240" w:lineRule="auto"/>
        <w:rPr>
          <w:b/>
          <w:sz w:val="26"/>
          <w:szCs w:val="26"/>
        </w:rPr>
      </w:pPr>
    </w:p>
    <w:p w:rsidR="00446E54" w:rsidRPr="00EE0561" w:rsidRDefault="00446E54" w:rsidP="00446E54">
      <w:pPr>
        <w:shd w:val="clear" w:color="auto" w:fill="D9D9D9" w:themeFill="background1" w:themeFillShade="D9"/>
        <w:jc w:val="center"/>
        <w:rPr>
          <w:b/>
          <w:sz w:val="26"/>
          <w:szCs w:val="26"/>
        </w:rPr>
      </w:pPr>
      <w:r w:rsidRPr="00EE0561">
        <w:rPr>
          <w:b/>
          <w:sz w:val="26"/>
          <w:szCs w:val="26"/>
        </w:rPr>
        <w:t xml:space="preserve">BUSINESS </w:t>
      </w:r>
      <w:r>
        <w:rPr>
          <w:b/>
          <w:sz w:val="26"/>
          <w:szCs w:val="26"/>
        </w:rPr>
        <w:t>PROGRAM</w:t>
      </w:r>
    </w:p>
    <w:p w:rsidR="00446E54" w:rsidRPr="00EE0561" w:rsidRDefault="00446E54" w:rsidP="00446E54">
      <w:pPr>
        <w:spacing w:after="0" w:line="240" w:lineRule="auto"/>
        <w:rPr>
          <w:b/>
        </w:rPr>
      </w:pPr>
    </w:p>
    <w:tbl>
      <w:tblPr>
        <w:tblW w:w="5000" w:type="pct"/>
        <w:tblLook w:val="04A0" w:firstRow="1" w:lastRow="0" w:firstColumn="1" w:lastColumn="0" w:noHBand="0" w:noVBand="1"/>
      </w:tblPr>
      <w:tblGrid>
        <w:gridCol w:w="9350"/>
      </w:tblGrid>
      <w:tr w:rsidR="00446E54" w:rsidRPr="00E25165" w:rsidTr="00286CD0">
        <w:trPr>
          <w:trHeight w:val="289"/>
        </w:trPr>
        <w:tc>
          <w:tcPr>
            <w:tcW w:w="5000" w:type="pct"/>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446E54" w:rsidRPr="00E25165" w:rsidRDefault="00446E54" w:rsidP="00446E54">
            <w:pPr>
              <w:spacing w:after="0" w:line="240" w:lineRule="auto"/>
              <w:jc w:val="center"/>
              <w:rPr>
                <w:b/>
                <w:bCs/>
                <w:color w:val="000000"/>
              </w:rPr>
            </w:pPr>
            <w:r>
              <w:rPr>
                <w:b/>
                <w:bCs/>
                <w:color w:val="000000"/>
              </w:rPr>
              <w:t>Retrofit</w:t>
            </w:r>
          </w:p>
        </w:tc>
      </w:tr>
      <w:tr w:rsidR="00446E54" w:rsidRPr="00E25165" w:rsidTr="00286CD0">
        <w:trPr>
          <w:trHeight w:val="775"/>
        </w:trPr>
        <w:tc>
          <w:tcPr>
            <w:tcW w:w="5000" w:type="pct"/>
            <w:vMerge w:val="restart"/>
            <w:tcBorders>
              <w:top w:val="single" w:sz="4" w:space="0" w:color="auto"/>
              <w:left w:val="single" w:sz="8" w:space="0" w:color="auto"/>
              <w:bottom w:val="single" w:sz="8" w:space="0" w:color="000000"/>
              <w:right w:val="single" w:sz="8" w:space="0" w:color="000000"/>
            </w:tcBorders>
            <w:shd w:val="clear" w:color="auto" w:fill="auto"/>
            <w:hideMark/>
          </w:tcPr>
          <w:p w:rsidR="00446E54" w:rsidRDefault="00446E54" w:rsidP="00446E54">
            <w:pPr>
              <w:pStyle w:val="ListParagraph"/>
              <w:numPr>
                <w:ilvl w:val="0"/>
                <w:numId w:val="105"/>
              </w:numPr>
              <w:spacing w:after="0" w:line="240" w:lineRule="auto"/>
              <w:contextualSpacing w:val="0"/>
              <w:jc w:val="both"/>
            </w:pPr>
            <w:r w:rsidRPr="00177D2C">
              <w:t xml:space="preserve">The number of prescriptive projects increased slightly (1.2%) in 2014 to a total of 4,812. </w:t>
            </w:r>
            <w:r>
              <w:t xml:space="preserve">However, </w:t>
            </w:r>
            <w:r w:rsidRPr="00177D2C">
              <w:t xml:space="preserve">total net verified savings and peak demand savings dropped significantly (19% and 30% respectively). This is due to a 19% drop in per-project net verified savings, which </w:t>
            </w:r>
            <w:r>
              <w:t xml:space="preserve">can be attributed to </w:t>
            </w:r>
            <w:r w:rsidRPr="00177D2C">
              <w:t>lower track level realization rate and net-to-gross ratio</w:t>
            </w:r>
            <w:r>
              <w:t xml:space="preserve"> and </w:t>
            </w:r>
            <w:r w:rsidRPr="00177D2C">
              <w:t>is related to smaller average project sizes.</w:t>
            </w:r>
          </w:p>
          <w:p w:rsidR="00446E54" w:rsidRDefault="00446E54" w:rsidP="00446E54">
            <w:pPr>
              <w:pStyle w:val="ListParagraph"/>
              <w:numPr>
                <w:ilvl w:val="0"/>
                <w:numId w:val="105"/>
              </w:numPr>
              <w:spacing w:after="0" w:line="240" w:lineRule="auto"/>
              <w:contextualSpacing w:val="0"/>
              <w:jc w:val="both"/>
            </w:pPr>
            <w:r w:rsidRPr="00177D2C">
              <w:t>The quantity of engineered projects increased 22% to a total of 3,906 in 2014, combined with a net verified savings per project increase of 17% the track saw a dramatic 47% increase in net energy savings.</w:t>
            </w:r>
          </w:p>
          <w:p w:rsidR="00446E54" w:rsidRPr="002910D4" w:rsidRDefault="00446E54" w:rsidP="00446E54">
            <w:pPr>
              <w:pStyle w:val="ListParagraph"/>
              <w:numPr>
                <w:ilvl w:val="0"/>
                <w:numId w:val="105"/>
              </w:numPr>
              <w:spacing w:after="0" w:line="240" w:lineRule="auto"/>
              <w:contextualSpacing w:val="0"/>
              <w:jc w:val="both"/>
            </w:pPr>
            <w:r w:rsidRPr="00197008">
              <w:t>Lower demand realization rates across the program as a whole were tied to equipment differences between reported and calculated values. For lighting projects the difference was most often seen in baseline and retrofit lamp wattages and ballast factors. Non-lighting tracks exhibited lower demand realization rates due to the following factors:</w:t>
            </w:r>
          </w:p>
          <w:p w:rsidR="00446E54" w:rsidRPr="00197008" w:rsidRDefault="00446E54" w:rsidP="00446E54">
            <w:pPr>
              <w:pStyle w:val="Mainbody-Bullets"/>
              <w:numPr>
                <w:ilvl w:val="1"/>
                <w:numId w:val="105"/>
              </w:numPr>
              <w:spacing w:after="0" w:line="240" w:lineRule="auto"/>
              <w:rPr>
                <w:rFonts w:ascii="Calibri" w:eastAsiaTheme="minorHAnsi" w:hAnsi="Calibri" w:cs="Times New Roman"/>
                <w:color w:val="auto"/>
              </w:rPr>
            </w:pPr>
            <w:r w:rsidRPr="00197008">
              <w:rPr>
                <w:rFonts w:ascii="Calibri" w:eastAsiaTheme="minorHAnsi" w:hAnsi="Calibri" w:cs="Times New Roman"/>
                <w:color w:val="auto"/>
              </w:rPr>
              <w:t xml:space="preserve">Variations in load profiles where the evaluation team found equipment that operated fewer hours or at a lower capacity than expected from the project documentation. </w:t>
            </w:r>
          </w:p>
          <w:p w:rsidR="00446E54" w:rsidRPr="00197008" w:rsidRDefault="00446E54" w:rsidP="00446E54">
            <w:pPr>
              <w:pStyle w:val="Mainbody-Bullets"/>
              <w:numPr>
                <w:ilvl w:val="1"/>
                <w:numId w:val="105"/>
              </w:numPr>
              <w:spacing w:after="0" w:line="240" w:lineRule="auto"/>
              <w:rPr>
                <w:rFonts w:ascii="Calibri" w:eastAsiaTheme="minorHAnsi" w:hAnsi="Calibri" w:cs="Times New Roman"/>
                <w:color w:val="auto"/>
              </w:rPr>
            </w:pPr>
            <w:r w:rsidRPr="00197008">
              <w:rPr>
                <w:rFonts w:ascii="Calibri" w:eastAsiaTheme="minorHAnsi" w:hAnsi="Calibri" w:cs="Times New Roman"/>
                <w:color w:val="auto"/>
              </w:rPr>
              <w:t>Inconsistencies in equipment nameplate data (typically efficiency or capacity) between project documentation and equipment installed on-site.</w:t>
            </w:r>
          </w:p>
          <w:p w:rsidR="00446E54" w:rsidRPr="00197008" w:rsidRDefault="00446E54" w:rsidP="00446E54">
            <w:pPr>
              <w:pStyle w:val="Mainbody-Bulletsoutforlastbullet"/>
              <w:numPr>
                <w:ilvl w:val="1"/>
                <w:numId w:val="105"/>
              </w:numPr>
              <w:spacing w:after="0" w:line="240" w:lineRule="auto"/>
              <w:rPr>
                <w:rFonts w:ascii="Calibri" w:eastAsiaTheme="minorHAnsi" w:hAnsi="Calibri" w:cs="Times New Roman"/>
                <w:color w:val="auto"/>
              </w:rPr>
            </w:pPr>
            <w:r w:rsidRPr="00197008">
              <w:rPr>
                <w:rFonts w:ascii="Calibri" w:eastAsiaTheme="minorHAnsi" w:hAnsi="Calibri" w:cs="Times New Roman"/>
                <w:color w:val="auto"/>
              </w:rPr>
              <w:t>Weather dependent control systems leading to shifts in how often the equipment operated.</w:t>
            </w:r>
          </w:p>
          <w:p w:rsidR="00446E54" w:rsidRPr="00EE0561" w:rsidRDefault="00446E54" w:rsidP="00446E54">
            <w:pPr>
              <w:pStyle w:val="ListParagraph"/>
              <w:ind w:left="360"/>
              <w:jc w:val="both"/>
            </w:pPr>
          </w:p>
        </w:tc>
      </w:tr>
    </w:tbl>
    <w:p w:rsidR="00446E54" w:rsidRDefault="00446E54" w:rsidP="00446E54"/>
    <w:tbl>
      <w:tblPr>
        <w:tblW w:w="5000" w:type="pct"/>
        <w:tblLook w:val="04A0" w:firstRow="1" w:lastRow="0" w:firstColumn="1" w:lastColumn="0" w:noHBand="0" w:noVBand="1"/>
      </w:tblPr>
      <w:tblGrid>
        <w:gridCol w:w="9341"/>
        <w:gridCol w:w="9"/>
      </w:tblGrid>
      <w:tr w:rsidR="0025421E" w:rsidRPr="00E25165" w:rsidTr="00631B46">
        <w:trPr>
          <w:gridAfter w:val="1"/>
          <w:wAfter w:w="5" w:type="pct"/>
          <w:trHeight w:val="300"/>
        </w:trPr>
        <w:tc>
          <w:tcPr>
            <w:tcW w:w="4995" w:type="pct"/>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25421E" w:rsidRPr="00E25165" w:rsidRDefault="0025421E" w:rsidP="002B73A1">
            <w:pPr>
              <w:spacing w:after="0" w:line="240" w:lineRule="auto"/>
              <w:jc w:val="center"/>
              <w:rPr>
                <w:b/>
                <w:bCs/>
                <w:color w:val="000000"/>
              </w:rPr>
            </w:pPr>
            <w:r>
              <w:rPr>
                <w:b/>
                <w:bCs/>
                <w:color w:val="000000"/>
              </w:rPr>
              <w:t>Small Business Lighting</w:t>
            </w:r>
          </w:p>
        </w:tc>
      </w:tr>
      <w:tr w:rsidR="0025421E" w:rsidRPr="00AC60E8" w:rsidTr="00631B46">
        <w:trPr>
          <w:gridAfter w:val="1"/>
          <w:wAfter w:w="5" w:type="pct"/>
          <w:trHeight w:val="535"/>
        </w:trPr>
        <w:tc>
          <w:tcPr>
            <w:tcW w:w="4995" w:type="pct"/>
            <w:vMerge w:val="restart"/>
            <w:tcBorders>
              <w:top w:val="single" w:sz="4" w:space="0" w:color="auto"/>
              <w:left w:val="single" w:sz="8" w:space="0" w:color="auto"/>
              <w:bottom w:val="single" w:sz="8" w:space="0" w:color="000000"/>
              <w:right w:val="single" w:sz="8" w:space="0" w:color="000000"/>
            </w:tcBorders>
            <w:shd w:val="clear" w:color="auto" w:fill="auto"/>
            <w:hideMark/>
          </w:tcPr>
          <w:p w:rsidR="0025421E" w:rsidRPr="00197008" w:rsidRDefault="0025421E" w:rsidP="0025421E">
            <w:pPr>
              <w:pStyle w:val="ListParagraph"/>
              <w:numPr>
                <w:ilvl w:val="0"/>
                <w:numId w:val="105"/>
              </w:numPr>
              <w:spacing w:after="0" w:line="240" w:lineRule="auto"/>
              <w:contextualSpacing w:val="0"/>
              <w:jc w:val="both"/>
            </w:pPr>
            <w:r w:rsidRPr="00197008">
              <w:t>23,784 projects were completed in 2014 (</w:t>
            </w:r>
            <w:r>
              <w:t>34</w:t>
            </w:r>
            <w:r w:rsidRPr="00197008">
              <w:t>% increase from 2013)</w:t>
            </w:r>
          </w:p>
          <w:p w:rsidR="0025421E" w:rsidRPr="00197008" w:rsidRDefault="0025421E" w:rsidP="0025421E">
            <w:pPr>
              <w:pStyle w:val="ListParagraph"/>
              <w:numPr>
                <w:ilvl w:val="0"/>
                <w:numId w:val="105"/>
              </w:numPr>
              <w:spacing w:after="0" w:line="240" w:lineRule="auto"/>
              <w:contextualSpacing w:val="0"/>
              <w:jc w:val="both"/>
            </w:pPr>
            <w:r>
              <w:t>The category of ‘Other’ business type projects increased 71% when compared to 2013. Agribusinesses make up 74% of the ‘Other’ business type category. While growth in the number of projects is good, agribusinesses projects, in particular, have a realization rate of only 58.5%. This is primarily due to the verified annual operating hours being approximately 45% less than the assumed annual operating hours.</w:t>
            </w:r>
          </w:p>
          <w:p w:rsidR="0025421E" w:rsidRPr="00197008" w:rsidRDefault="0025421E" w:rsidP="0025421E">
            <w:pPr>
              <w:pStyle w:val="ListParagraph"/>
              <w:numPr>
                <w:ilvl w:val="0"/>
                <w:numId w:val="105"/>
              </w:numPr>
              <w:spacing w:after="0" w:line="240" w:lineRule="auto"/>
              <w:contextualSpacing w:val="0"/>
              <w:jc w:val="both"/>
            </w:pPr>
            <w:r>
              <w:t>In 2014 LED measures provide the most net savings of any other SBL measure</w:t>
            </w:r>
            <w:r w:rsidRPr="0071387F">
              <w:t xml:space="preserve"> </w:t>
            </w:r>
            <w:r>
              <w:t>making up 59% of net energy savings in 2014. Their long effective useful life and retention of a larger amount of savings after the baseline adjustment allow LED measures to also contribute substantially more lifetime savings than CFLs and linear fluorescents.</w:t>
            </w:r>
          </w:p>
          <w:p w:rsidR="0025421E" w:rsidRPr="00197008" w:rsidRDefault="0025421E" w:rsidP="0025421E">
            <w:pPr>
              <w:pStyle w:val="ListParagraph"/>
              <w:numPr>
                <w:ilvl w:val="0"/>
                <w:numId w:val="105"/>
              </w:numPr>
              <w:spacing w:after="0" w:line="240" w:lineRule="auto"/>
              <w:contextualSpacing w:val="0"/>
              <w:jc w:val="both"/>
            </w:pPr>
            <w:r w:rsidRPr="00197008">
              <w:t>Overall energy and demand realization rates decreased by 1.8 and 3.1 %, respectively, from 2013.</w:t>
            </w:r>
          </w:p>
          <w:p w:rsidR="0025421E" w:rsidRPr="00197008" w:rsidRDefault="0025421E" w:rsidP="0025421E">
            <w:pPr>
              <w:pStyle w:val="ListParagraph"/>
              <w:numPr>
                <w:ilvl w:val="1"/>
                <w:numId w:val="105"/>
              </w:numPr>
              <w:spacing w:after="0" w:line="240" w:lineRule="auto"/>
              <w:contextualSpacing w:val="0"/>
              <w:jc w:val="both"/>
            </w:pPr>
            <w:r w:rsidRPr="00197008">
              <w:t>Sampled rural projects have lower energy realization rather than urban projects (63.8% compared to 83.5%) across the 2011 – 2014 sample</w:t>
            </w:r>
          </w:p>
          <w:p w:rsidR="0025421E" w:rsidRPr="00197008" w:rsidRDefault="0025421E" w:rsidP="0025421E">
            <w:pPr>
              <w:pStyle w:val="ListParagraph"/>
              <w:numPr>
                <w:ilvl w:val="1"/>
                <w:numId w:val="105"/>
              </w:numPr>
              <w:spacing w:after="0" w:line="240" w:lineRule="auto"/>
              <w:contextualSpacing w:val="0"/>
              <w:jc w:val="both"/>
            </w:pPr>
            <w:r w:rsidRPr="00197008">
              <w:t xml:space="preserve">Sampled rural projects have even lower demand realization rather than urban projects (49.7% compared to 74.1%) across the 2011 – 2014 sample </w:t>
            </w:r>
          </w:p>
          <w:p w:rsidR="0025421E" w:rsidRPr="00AC60E8" w:rsidRDefault="0025421E" w:rsidP="0025421E">
            <w:pPr>
              <w:pStyle w:val="ListParagraph"/>
              <w:numPr>
                <w:ilvl w:val="1"/>
                <w:numId w:val="105"/>
              </w:numPr>
              <w:spacing w:after="0" w:line="240" w:lineRule="auto"/>
              <w:contextualSpacing w:val="0"/>
              <w:jc w:val="both"/>
            </w:pPr>
            <w:r w:rsidRPr="00197008">
              <w:lastRenderedPageBreak/>
              <w:t>The annual proportion of net energy savings from rural projects has increased from 30% in 2011 to 41% in 2014</w:t>
            </w:r>
          </w:p>
        </w:tc>
      </w:tr>
      <w:tr w:rsidR="0025421E" w:rsidRPr="00E25165" w:rsidTr="00631B46">
        <w:trPr>
          <w:gridAfter w:val="1"/>
          <w:wAfter w:w="5" w:type="pct"/>
          <w:trHeight w:val="300"/>
        </w:trPr>
        <w:tc>
          <w:tcPr>
            <w:tcW w:w="4995" w:type="pct"/>
            <w:vMerge/>
            <w:tcBorders>
              <w:top w:val="single" w:sz="8" w:space="0" w:color="auto"/>
              <w:left w:val="single" w:sz="8" w:space="0" w:color="auto"/>
              <w:bottom w:val="single" w:sz="8" w:space="0" w:color="000000"/>
              <w:right w:val="single" w:sz="8" w:space="0" w:color="000000"/>
            </w:tcBorders>
            <w:vAlign w:val="center"/>
            <w:hideMark/>
          </w:tcPr>
          <w:p w:rsidR="0025421E" w:rsidRPr="00E25165" w:rsidRDefault="0025421E" w:rsidP="002B73A1">
            <w:pPr>
              <w:spacing w:after="0" w:line="240" w:lineRule="auto"/>
              <w:rPr>
                <w:color w:val="000000"/>
                <w:sz w:val="20"/>
                <w:szCs w:val="20"/>
              </w:rPr>
            </w:pPr>
          </w:p>
        </w:tc>
      </w:tr>
      <w:tr w:rsidR="0025421E" w:rsidRPr="00E25165" w:rsidTr="00631B46">
        <w:trPr>
          <w:gridAfter w:val="1"/>
          <w:wAfter w:w="5" w:type="pct"/>
          <w:trHeight w:val="300"/>
        </w:trPr>
        <w:tc>
          <w:tcPr>
            <w:tcW w:w="4995" w:type="pct"/>
            <w:vMerge/>
            <w:tcBorders>
              <w:top w:val="single" w:sz="8" w:space="0" w:color="auto"/>
              <w:left w:val="single" w:sz="8" w:space="0" w:color="auto"/>
              <w:bottom w:val="single" w:sz="8" w:space="0" w:color="000000"/>
              <w:right w:val="single" w:sz="8" w:space="0" w:color="000000"/>
            </w:tcBorders>
            <w:vAlign w:val="center"/>
            <w:hideMark/>
          </w:tcPr>
          <w:p w:rsidR="0025421E" w:rsidRPr="00E25165" w:rsidRDefault="0025421E" w:rsidP="002B73A1">
            <w:pPr>
              <w:spacing w:after="0" w:line="240" w:lineRule="auto"/>
              <w:rPr>
                <w:color w:val="000000"/>
                <w:sz w:val="20"/>
                <w:szCs w:val="20"/>
              </w:rPr>
            </w:pPr>
          </w:p>
        </w:tc>
      </w:tr>
      <w:tr w:rsidR="0025421E" w:rsidRPr="00E25165" w:rsidTr="00631B46">
        <w:trPr>
          <w:gridAfter w:val="1"/>
          <w:wAfter w:w="5" w:type="pct"/>
          <w:trHeight w:val="252"/>
        </w:trPr>
        <w:tc>
          <w:tcPr>
            <w:tcW w:w="4995" w:type="pct"/>
            <w:vMerge/>
            <w:tcBorders>
              <w:top w:val="single" w:sz="8" w:space="0" w:color="auto"/>
              <w:left w:val="single" w:sz="8" w:space="0" w:color="auto"/>
              <w:bottom w:val="single" w:sz="8" w:space="0" w:color="000000"/>
              <w:right w:val="single" w:sz="8" w:space="0" w:color="000000"/>
            </w:tcBorders>
            <w:vAlign w:val="center"/>
            <w:hideMark/>
          </w:tcPr>
          <w:p w:rsidR="0025421E" w:rsidRPr="00E25165" w:rsidRDefault="0025421E" w:rsidP="002B73A1">
            <w:pPr>
              <w:spacing w:after="0" w:line="240" w:lineRule="auto"/>
              <w:rPr>
                <w:color w:val="000000"/>
                <w:sz w:val="20"/>
                <w:szCs w:val="20"/>
              </w:rPr>
            </w:pPr>
          </w:p>
        </w:tc>
      </w:tr>
      <w:tr w:rsidR="0025421E" w:rsidRPr="00E25165" w:rsidTr="00631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Height w:val="300"/>
        </w:trPr>
        <w:tc>
          <w:tcPr>
            <w:tcW w:w="4995" w:type="pct"/>
            <w:shd w:val="clear" w:color="000000" w:fill="92D050"/>
            <w:noWrap/>
            <w:vAlign w:val="bottom"/>
            <w:hideMark/>
          </w:tcPr>
          <w:p w:rsidR="0025421E" w:rsidRPr="00E25165" w:rsidRDefault="0025421E" w:rsidP="002B73A1">
            <w:pPr>
              <w:spacing w:after="0" w:line="240" w:lineRule="auto"/>
              <w:jc w:val="center"/>
              <w:rPr>
                <w:b/>
                <w:bCs/>
                <w:color w:val="000000"/>
              </w:rPr>
            </w:pPr>
            <w:r>
              <w:rPr>
                <w:b/>
                <w:bCs/>
                <w:color w:val="000000"/>
              </w:rPr>
              <w:lastRenderedPageBreak/>
              <w:t>Audit Funding</w:t>
            </w:r>
          </w:p>
        </w:tc>
      </w:tr>
      <w:tr w:rsidR="0025421E" w:rsidRPr="001355A6" w:rsidTr="00631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Height w:val="535"/>
        </w:trPr>
        <w:tc>
          <w:tcPr>
            <w:tcW w:w="4995" w:type="pct"/>
            <w:vMerge w:val="restart"/>
            <w:shd w:val="clear" w:color="auto" w:fill="auto"/>
            <w:hideMark/>
          </w:tcPr>
          <w:p w:rsidR="0025421E" w:rsidRDefault="0025421E" w:rsidP="0025421E">
            <w:pPr>
              <w:pStyle w:val="ListParagraph"/>
              <w:numPr>
                <w:ilvl w:val="0"/>
                <w:numId w:val="105"/>
              </w:numPr>
              <w:spacing w:after="0" w:line="240" w:lineRule="auto"/>
              <w:contextualSpacing w:val="0"/>
              <w:jc w:val="both"/>
            </w:pPr>
            <w:r>
              <w:t>The number of audits carried out in 2014 decreased by 20% when compared to 2013.</w:t>
            </w:r>
          </w:p>
          <w:p w:rsidR="0025421E" w:rsidRDefault="0025421E" w:rsidP="0025421E">
            <w:pPr>
              <w:pStyle w:val="ListParagraph"/>
              <w:numPr>
                <w:ilvl w:val="0"/>
                <w:numId w:val="105"/>
              </w:numPr>
              <w:spacing w:after="0" w:line="240" w:lineRule="auto"/>
              <w:contextualSpacing w:val="0"/>
              <w:jc w:val="both"/>
            </w:pPr>
            <w:r w:rsidRPr="00A418E0">
              <w:t xml:space="preserve">The average per audit </w:t>
            </w:r>
            <w:r>
              <w:t>net</w:t>
            </w:r>
            <w:r w:rsidRPr="00A418E0">
              <w:t xml:space="preserve"> energy savings attributable to the Audit </w:t>
            </w:r>
            <w:r>
              <w:t xml:space="preserve">Funding </w:t>
            </w:r>
            <w:r w:rsidRPr="00A418E0">
              <w:t xml:space="preserve">Initiative was estimated to be </w:t>
            </w:r>
            <w:r>
              <w:t>65</w:t>
            </w:r>
            <w:r w:rsidRPr="00A418E0">
              <w:t xml:space="preserve"> MWh and </w:t>
            </w:r>
            <w:r>
              <w:t>13</w:t>
            </w:r>
            <w:r w:rsidRPr="00A418E0">
              <w:t xml:space="preserve"> kW of summer</w:t>
            </w:r>
            <w:r>
              <w:t xml:space="preserve"> peak demands savings.</w:t>
            </w:r>
          </w:p>
          <w:p w:rsidR="0025421E" w:rsidRPr="004D2B30" w:rsidRDefault="0025421E" w:rsidP="0025421E">
            <w:pPr>
              <w:pStyle w:val="ListParagraph"/>
              <w:numPr>
                <w:ilvl w:val="0"/>
                <w:numId w:val="105"/>
              </w:numPr>
              <w:spacing w:after="0" w:line="240" w:lineRule="auto"/>
              <w:contextualSpacing w:val="0"/>
              <w:jc w:val="both"/>
            </w:pPr>
            <w:r w:rsidRPr="004D2B30">
              <w:t>Time series analysis quantified additional savings from measures implemented after initial program year</w:t>
            </w:r>
            <w:r>
              <w:t>.  It was found that a</w:t>
            </w:r>
            <w:r w:rsidRPr="004D2B30">
              <w:t xml:space="preserve">n additional 7.2%, 5.0% and 0.1% </w:t>
            </w:r>
            <w:r>
              <w:t xml:space="preserve">can be </w:t>
            </w:r>
            <w:r w:rsidRPr="004D2B30">
              <w:t xml:space="preserve">added to all previously reported </w:t>
            </w:r>
            <w:r>
              <w:t xml:space="preserve">projects in </w:t>
            </w:r>
            <w:r w:rsidRPr="004D2B30">
              <w:t>2011, 2012 and 2013 projects, respectively</w:t>
            </w:r>
            <w:r>
              <w:t>.</w:t>
            </w:r>
          </w:p>
          <w:p w:rsidR="0025421E" w:rsidRPr="001355A6" w:rsidRDefault="0025421E" w:rsidP="002B73A1">
            <w:pPr>
              <w:pStyle w:val="ListParagraph"/>
              <w:ind w:left="360"/>
              <w:jc w:val="both"/>
            </w:pPr>
          </w:p>
        </w:tc>
      </w:tr>
      <w:tr w:rsidR="0025421E" w:rsidRPr="00E25165" w:rsidTr="00631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Height w:val="300"/>
        </w:trPr>
        <w:tc>
          <w:tcPr>
            <w:tcW w:w="4995" w:type="pct"/>
            <w:vMerge/>
            <w:vAlign w:val="center"/>
            <w:hideMark/>
          </w:tcPr>
          <w:p w:rsidR="0025421E" w:rsidRPr="00E25165" w:rsidRDefault="0025421E" w:rsidP="002B73A1">
            <w:pPr>
              <w:spacing w:after="0" w:line="240" w:lineRule="auto"/>
              <w:rPr>
                <w:color w:val="000000"/>
                <w:sz w:val="20"/>
                <w:szCs w:val="20"/>
              </w:rPr>
            </w:pPr>
          </w:p>
        </w:tc>
      </w:tr>
      <w:tr w:rsidR="0025421E" w:rsidRPr="00E25165" w:rsidTr="00631B46">
        <w:trPr>
          <w:trHeight w:val="224"/>
        </w:trPr>
        <w:tc>
          <w:tcPr>
            <w:tcW w:w="5000" w:type="pct"/>
            <w:gridSpan w:val="2"/>
            <w:tcBorders>
              <w:top w:val="single" w:sz="4" w:space="0" w:color="auto"/>
              <w:left w:val="single" w:sz="4" w:space="0" w:color="auto"/>
              <w:bottom w:val="single" w:sz="4" w:space="0" w:color="auto"/>
              <w:right w:val="single" w:sz="4" w:space="0" w:color="000000"/>
            </w:tcBorders>
            <w:shd w:val="clear" w:color="000000" w:fill="92D050"/>
            <w:noWrap/>
            <w:hideMark/>
          </w:tcPr>
          <w:p w:rsidR="0025421E" w:rsidRPr="00E25165" w:rsidRDefault="0025421E" w:rsidP="002B73A1">
            <w:pPr>
              <w:spacing w:after="0" w:line="240" w:lineRule="auto"/>
              <w:jc w:val="center"/>
              <w:rPr>
                <w:b/>
                <w:bCs/>
                <w:color w:val="000000"/>
              </w:rPr>
            </w:pPr>
            <w:r>
              <w:rPr>
                <w:b/>
                <w:bCs/>
                <w:color w:val="000000"/>
              </w:rPr>
              <w:t>Existing Building Commissioning</w:t>
            </w:r>
          </w:p>
        </w:tc>
      </w:tr>
      <w:tr w:rsidR="0025421E" w:rsidRPr="00AF750F" w:rsidTr="00631B46">
        <w:trPr>
          <w:trHeight w:val="400"/>
        </w:trPr>
        <w:tc>
          <w:tcPr>
            <w:tcW w:w="5000" w:type="pct"/>
            <w:gridSpan w:val="2"/>
            <w:vMerge w:val="restart"/>
            <w:tcBorders>
              <w:top w:val="single" w:sz="4" w:space="0" w:color="auto"/>
              <w:left w:val="single" w:sz="8" w:space="0" w:color="auto"/>
              <w:bottom w:val="single" w:sz="8" w:space="0" w:color="000000"/>
              <w:right w:val="single" w:sz="8" w:space="0" w:color="000000"/>
            </w:tcBorders>
            <w:shd w:val="clear" w:color="auto" w:fill="auto"/>
            <w:hideMark/>
          </w:tcPr>
          <w:p w:rsidR="0025421E" w:rsidRPr="0025421E" w:rsidRDefault="0025421E" w:rsidP="0025421E">
            <w:pPr>
              <w:pStyle w:val="ListParagraph"/>
              <w:numPr>
                <w:ilvl w:val="0"/>
                <w:numId w:val="105"/>
              </w:numPr>
              <w:spacing w:after="0" w:line="240" w:lineRule="auto"/>
              <w:contextualSpacing w:val="0"/>
              <w:jc w:val="both"/>
              <w:rPr>
                <w:rFonts w:cs="Arial"/>
                <w:color w:val="000000"/>
              </w:rPr>
            </w:pPr>
            <w:r>
              <w:rPr>
                <w:rFonts w:cs="Arial"/>
                <w:color w:val="000000"/>
              </w:rPr>
              <w:t xml:space="preserve">5 </w:t>
            </w:r>
            <w:r w:rsidRPr="004D2B30">
              <w:rPr>
                <w:rFonts w:cs="Arial"/>
                <w:color w:val="000000"/>
              </w:rPr>
              <w:t>projects completed the Hand-off stage in 2014</w:t>
            </w:r>
            <w:r>
              <w:rPr>
                <w:rFonts w:cs="Arial"/>
                <w:color w:val="000000"/>
              </w:rPr>
              <w:t xml:space="preserve">.  </w:t>
            </w:r>
          </w:p>
          <w:p w:rsidR="0025421E" w:rsidRDefault="0025421E" w:rsidP="0025421E">
            <w:pPr>
              <w:pStyle w:val="ListParagraph"/>
              <w:numPr>
                <w:ilvl w:val="0"/>
                <w:numId w:val="105"/>
              </w:numPr>
              <w:spacing w:after="0" w:line="240" w:lineRule="auto"/>
              <w:contextualSpacing w:val="0"/>
              <w:jc w:val="both"/>
              <w:rPr>
                <w:rFonts w:cs="Arial"/>
                <w:color w:val="000000"/>
              </w:rPr>
            </w:pPr>
            <w:r w:rsidRPr="004D2B30">
              <w:rPr>
                <w:rFonts w:cs="Arial"/>
                <w:color w:val="000000"/>
              </w:rPr>
              <w:t xml:space="preserve">Energy realization rate was estimated at 116% and demand realization rate </w:t>
            </w:r>
            <w:r>
              <w:rPr>
                <w:rFonts w:cs="Arial"/>
                <w:color w:val="000000"/>
              </w:rPr>
              <w:t xml:space="preserve">at </w:t>
            </w:r>
            <w:r w:rsidRPr="004D2B30">
              <w:rPr>
                <w:rFonts w:cs="Arial"/>
                <w:color w:val="000000"/>
              </w:rPr>
              <w:t>202%</w:t>
            </w:r>
            <w:r>
              <w:rPr>
                <w:rFonts w:cs="Arial"/>
                <w:color w:val="000000"/>
              </w:rPr>
              <w:t>.</w:t>
            </w:r>
          </w:p>
          <w:p w:rsidR="0025421E" w:rsidRPr="00AF750F" w:rsidRDefault="0025421E" w:rsidP="0025421E">
            <w:pPr>
              <w:pStyle w:val="ListParagraph"/>
              <w:numPr>
                <w:ilvl w:val="0"/>
                <w:numId w:val="105"/>
              </w:numPr>
              <w:spacing w:after="0" w:line="240" w:lineRule="auto"/>
              <w:contextualSpacing w:val="0"/>
              <w:jc w:val="both"/>
              <w:rPr>
                <w:rFonts w:cs="Arial"/>
                <w:color w:val="000000"/>
              </w:rPr>
            </w:pPr>
            <w:r>
              <w:rPr>
                <w:rFonts w:cs="Arial"/>
                <w:color w:val="000000"/>
              </w:rPr>
              <w:t>About 31 participants are still in the scoping stage or implementation stage.</w:t>
            </w:r>
          </w:p>
        </w:tc>
      </w:tr>
      <w:tr w:rsidR="0025421E" w:rsidRPr="00E25165" w:rsidTr="00631B46">
        <w:trPr>
          <w:trHeight w:val="246"/>
        </w:trPr>
        <w:tc>
          <w:tcPr>
            <w:tcW w:w="5000" w:type="pct"/>
            <w:gridSpan w:val="2"/>
            <w:vMerge/>
            <w:tcBorders>
              <w:top w:val="single" w:sz="8" w:space="0" w:color="auto"/>
              <w:left w:val="single" w:sz="8" w:space="0" w:color="auto"/>
              <w:bottom w:val="single" w:sz="8" w:space="0" w:color="000000"/>
              <w:right w:val="single" w:sz="8" w:space="0" w:color="000000"/>
            </w:tcBorders>
            <w:hideMark/>
          </w:tcPr>
          <w:p w:rsidR="0025421E" w:rsidRPr="00E25165" w:rsidRDefault="0025421E" w:rsidP="002B73A1">
            <w:pPr>
              <w:spacing w:after="0" w:line="240" w:lineRule="auto"/>
              <w:rPr>
                <w:color w:val="000000"/>
                <w:sz w:val="20"/>
                <w:szCs w:val="20"/>
              </w:rPr>
            </w:pPr>
          </w:p>
        </w:tc>
      </w:tr>
      <w:tr w:rsidR="0025421E" w:rsidRPr="00E25165" w:rsidTr="00631B46">
        <w:trPr>
          <w:trHeight w:val="246"/>
        </w:trPr>
        <w:tc>
          <w:tcPr>
            <w:tcW w:w="5000" w:type="pct"/>
            <w:gridSpan w:val="2"/>
            <w:vMerge/>
            <w:tcBorders>
              <w:top w:val="single" w:sz="8" w:space="0" w:color="auto"/>
              <w:left w:val="single" w:sz="8" w:space="0" w:color="auto"/>
              <w:bottom w:val="single" w:sz="8" w:space="0" w:color="000000"/>
              <w:right w:val="single" w:sz="8" w:space="0" w:color="000000"/>
            </w:tcBorders>
            <w:hideMark/>
          </w:tcPr>
          <w:p w:rsidR="0025421E" w:rsidRPr="00E25165" w:rsidRDefault="0025421E" w:rsidP="002B73A1">
            <w:pPr>
              <w:spacing w:after="0" w:line="240" w:lineRule="auto"/>
              <w:rPr>
                <w:color w:val="000000"/>
                <w:sz w:val="20"/>
                <w:szCs w:val="20"/>
              </w:rPr>
            </w:pPr>
          </w:p>
        </w:tc>
      </w:tr>
    </w:tbl>
    <w:p w:rsidR="0025421E" w:rsidRDefault="0025421E">
      <w:pPr>
        <w:spacing w:after="0" w:line="240" w:lineRule="auto"/>
      </w:pPr>
    </w:p>
    <w:tbl>
      <w:tblPr>
        <w:tblW w:w="5000" w:type="pct"/>
        <w:tblLook w:val="04A0" w:firstRow="1" w:lastRow="0" w:firstColumn="1" w:lastColumn="0" w:noHBand="0" w:noVBand="1"/>
      </w:tblPr>
      <w:tblGrid>
        <w:gridCol w:w="9350"/>
      </w:tblGrid>
      <w:tr w:rsidR="0025421E" w:rsidRPr="00E25165" w:rsidTr="00631B46">
        <w:trPr>
          <w:trHeight w:val="300"/>
        </w:trPr>
        <w:tc>
          <w:tcPr>
            <w:tcW w:w="5000" w:type="pct"/>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25421E" w:rsidRPr="00E25165" w:rsidRDefault="0025421E" w:rsidP="002B73A1">
            <w:pPr>
              <w:spacing w:after="0" w:line="240" w:lineRule="auto"/>
              <w:jc w:val="center"/>
              <w:rPr>
                <w:b/>
                <w:bCs/>
                <w:color w:val="000000"/>
              </w:rPr>
            </w:pPr>
            <w:r>
              <w:rPr>
                <w:b/>
                <w:bCs/>
                <w:color w:val="000000"/>
              </w:rPr>
              <w:t>High Performance New Construction</w:t>
            </w:r>
          </w:p>
        </w:tc>
      </w:tr>
      <w:tr w:rsidR="0025421E" w:rsidRPr="00FE7560" w:rsidTr="00631B46">
        <w:trPr>
          <w:trHeight w:val="535"/>
        </w:trPr>
        <w:tc>
          <w:tcPr>
            <w:tcW w:w="5000" w:type="pct"/>
            <w:vMerge w:val="restart"/>
            <w:tcBorders>
              <w:top w:val="single" w:sz="4" w:space="0" w:color="auto"/>
              <w:left w:val="single" w:sz="8" w:space="0" w:color="auto"/>
              <w:bottom w:val="single" w:sz="8" w:space="0" w:color="000000"/>
              <w:right w:val="single" w:sz="8" w:space="0" w:color="000000"/>
            </w:tcBorders>
            <w:shd w:val="clear" w:color="auto" w:fill="auto"/>
            <w:hideMark/>
          </w:tcPr>
          <w:p w:rsidR="0025421E" w:rsidRDefault="0025421E" w:rsidP="0025421E">
            <w:pPr>
              <w:pStyle w:val="ListParagraph"/>
              <w:numPr>
                <w:ilvl w:val="0"/>
                <w:numId w:val="105"/>
              </w:numPr>
              <w:spacing w:after="0" w:line="240" w:lineRule="auto"/>
              <w:contextualSpacing w:val="0"/>
              <w:jc w:val="both"/>
              <w:rPr>
                <w:rFonts w:cs="Tahoma"/>
                <w:color w:val="000000"/>
                <w:szCs w:val="20"/>
              </w:rPr>
            </w:pPr>
            <w:r w:rsidRPr="004D2B30">
              <w:rPr>
                <w:rFonts w:cs="Tahoma"/>
                <w:color w:val="000000"/>
                <w:szCs w:val="20"/>
              </w:rPr>
              <w:t>Savings have increased every year of the initiative with an increased participation of 50% from 2013</w:t>
            </w:r>
          </w:p>
          <w:p w:rsidR="0025421E" w:rsidRDefault="0025421E" w:rsidP="0025421E">
            <w:pPr>
              <w:pStyle w:val="ListParagraph"/>
              <w:numPr>
                <w:ilvl w:val="0"/>
                <w:numId w:val="105"/>
              </w:numPr>
              <w:spacing w:after="0" w:line="240" w:lineRule="auto"/>
              <w:contextualSpacing w:val="0"/>
              <w:jc w:val="both"/>
              <w:rPr>
                <w:rFonts w:cs="Tahoma"/>
                <w:color w:val="000000"/>
                <w:szCs w:val="20"/>
              </w:rPr>
            </w:pPr>
            <w:r w:rsidRPr="00FE7560">
              <w:rPr>
                <w:rFonts w:cs="Tahoma"/>
                <w:color w:val="000000"/>
                <w:szCs w:val="20"/>
              </w:rPr>
              <w:t xml:space="preserve">In 2014, most savings came from the custom track </w:t>
            </w:r>
            <w:r>
              <w:rPr>
                <w:rFonts w:cs="Tahoma"/>
                <w:color w:val="000000"/>
                <w:szCs w:val="20"/>
              </w:rPr>
              <w:t>providing</w:t>
            </w:r>
            <w:r w:rsidRPr="00FE7560">
              <w:rPr>
                <w:rFonts w:cs="Tahoma"/>
                <w:color w:val="000000"/>
                <w:szCs w:val="20"/>
              </w:rPr>
              <w:t xml:space="preserve"> 71% of </w:t>
            </w:r>
            <w:r>
              <w:rPr>
                <w:rFonts w:cs="Tahoma"/>
                <w:color w:val="000000"/>
                <w:szCs w:val="20"/>
              </w:rPr>
              <w:t>demand</w:t>
            </w:r>
            <w:r w:rsidRPr="00FE7560">
              <w:rPr>
                <w:rFonts w:cs="Tahoma"/>
                <w:color w:val="000000"/>
                <w:szCs w:val="20"/>
              </w:rPr>
              <w:t xml:space="preserve"> savings.</w:t>
            </w:r>
          </w:p>
          <w:p w:rsidR="0025421E" w:rsidRPr="00FE7560" w:rsidRDefault="0025421E" w:rsidP="0025421E">
            <w:pPr>
              <w:pStyle w:val="ListParagraph"/>
              <w:numPr>
                <w:ilvl w:val="0"/>
                <w:numId w:val="105"/>
              </w:numPr>
              <w:spacing w:after="0" w:line="240" w:lineRule="auto"/>
              <w:contextualSpacing w:val="0"/>
              <w:jc w:val="both"/>
              <w:rPr>
                <w:rFonts w:cs="Tahoma"/>
                <w:color w:val="000000"/>
                <w:szCs w:val="20"/>
              </w:rPr>
            </w:pPr>
            <w:r w:rsidRPr="00FE7560">
              <w:rPr>
                <w:rFonts w:cs="Tahoma"/>
                <w:color w:val="000000"/>
                <w:szCs w:val="20"/>
              </w:rPr>
              <w:t>Participation from HVAC measures occurred for the first time in 2014 (providing 14% of summer peak kW savings and 5% of kWh savings).</w:t>
            </w:r>
          </w:p>
          <w:p w:rsidR="0025421E" w:rsidRPr="00FE7560" w:rsidRDefault="0025421E" w:rsidP="0025421E">
            <w:pPr>
              <w:pStyle w:val="ListParagraph"/>
              <w:numPr>
                <w:ilvl w:val="0"/>
                <w:numId w:val="105"/>
              </w:numPr>
              <w:spacing w:after="0" w:line="240" w:lineRule="auto"/>
              <w:contextualSpacing w:val="0"/>
              <w:jc w:val="both"/>
              <w:rPr>
                <w:rFonts w:cs="Tahoma"/>
                <w:color w:val="000000"/>
                <w:szCs w:val="20"/>
              </w:rPr>
            </w:pPr>
            <w:r w:rsidRPr="00FE7560">
              <w:rPr>
                <w:rFonts w:cs="Tahoma"/>
                <w:color w:val="000000"/>
                <w:szCs w:val="20"/>
              </w:rPr>
              <w:t>The measures with the greatest impact on low realization rates for prescriptive measures were high volume low speed (HVLS) fans and variable frequency drives (VFDs).</w:t>
            </w:r>
          </w:p>
          <w:p w:rsidR="0025421E" w:rsidRDefault="0025421E" w:rsidP="0025421E">
            <w:pPr>
              <w:pStyle w:val="ListParagraph"/>
              <w:numPr>
                <w:ilvl w:val="0"/>
                <w:numId w:val="105"/>
              </w:numPr>
              <w:spacing w:after="0" w:line="240" w:lineRule="auto"/>
              <w:contextualSpacing w:val="0"/>
              <w:jc w:val="both"/>
              <w:rPr>
                <w:rFonts w:cs="Tahoma"/>
                <w:color w:val="000000"/>
                <w:szCs w:val="20"/>
              </w:rPr>
            </w:pPr>
            <w:r>
              <w:rPr>
                <w:rFonts w:cs="Tahoma"/>
                <w:color w:val="000000"/>
                <w:szCs w:val="20"/>
              </w:rPr>
              <w:t>Province-wide r</w:t>
            </w:r>
            <w:r w:rsidRPr="00FE7560">
              <w:rPr>
                <w:rFonts w:cs="Tahoma"/>
                <w:color w:val="000000"/>
                <w:szCs w:val="20"/>
              </w:rPr>
              <w:t>ealization rates declined slightly for 2014, as a result of the wider variety of measures</w:t>
            </w:r>
            <w:r>
              <w:rPr>
                <w:rFonts w:cs="Tahoma"/>
                <w:color w:val="000000"/>
                <w:szCs w:val="20"/>
              </w:rPr>
              <w:t xml:space="preserve"> being implemented</w:t>
            </w:r>
            <w:r w:rsidRPr="00FE7560">
              <w:rPr>
                <w:rFonts w:cs="Tahoma"/>
                <w:color w:val="000000"/>
                <w:szCs w:val="20"/>
              </w:rPr>
              <w:t xml:space="preserve">. </w:t>
            </w:r>
          </w:p>
          <w:p w:rsidR="0025421E" w:rsidRPr="00FE7560" w:rsidRDefault="0025421E" w:rsidP="0025421E">
            <w:pPr>
              <w:pStyle w:val="ListParagraph"/>
              <w:numPr>
                <w:ilvl w:val="0"/>
                <w:numId w:val="105"/>
              </w:numPr>
              <w:spacing w:after="0" w:line="240" w:lineRule="auto"/>
              <w:contextualSpacing w:val="0"/>
              <w:jc w:val="both"/>
              <w:rPr>
                <w:rFonts w:cs="Tahoma"/>
                <w:color w:val="000000"/>
                <w:szCs w:val="20"/>
              </w:rPr>
            </w:pPr>
            <w:r>
              <w:rPr>
                <w:rFonts w:cs="Tahoma"/>
                <w:color w:val="000000"/>
                <w:szCs w:val="20"/>
              </w:rPr>
              <w:t xml:space="preserve">Key drivers for participation are: </w:t>
            </w:r>
            <w:r w:rsidRPr="00FE7560">
              <w:rPr>
                <w:rFonts w:cs="Tahoma"/>
                <w:color w:val="000000"/>
                <w:szCs w:val="20"/>
              </w:rPr>
              <w:t xml:space="preserve"> initial project cost, followed by electricity costs and expected energy savings are the key drivers to participation.  </w:t>
            </w:r>
          </w:p>
        </w:tc>
      </w:tr>
      <w:tr w:rsidR="0025421E" w:rsidRPr="00E25165" w:rsidTr="00631B46">
        <w:trPr>
          <w:trHeight w:val="300"/>
        </w:trPr>
        <w:tc>
          <w:tcPr>
            <w:tcW w:w="5000" w:type="pct"/>
            <w:vMerge/>
            <w:tcBorders>
              <w:top w:val="single" w:sz="8" w:space="0" w:color="auto"/>
              <w:left w:val="single" w:sz="8" w:space="0" w:color="auto"/>
              <w:bottom w:val="single" w:sz="8" w:space="0" w:color="000000"/>
              <w:right w:val="single" w:sz="8" w:space="0" w:color="000000"/>
            </w:tcBorders>
            <w:vAlign w:val="center"/>
            <w:hideMark/>
          </w:tcPr>
          <w:p w:rsidR="0025421E" w:rsidRPr="00E25165" w:rsidRDefault="0025421E" w:rsidP="002B73A1">
            <w:pPr>
              <w:spacing w:after="0" w:line="240" w:lineRule="auto"/>
              <w:rPr>
                <w:color w:val="000000"/>
                <w:sz w:val="20"/>
                <w:szCs w:val="20"/>
              </w:rPr>
            </w:pPr>
          </w:p>
        </w:tc>
      </w:tr>
      <w:tr w:rsidR="0025421E" w:rsidRPr="00E25165" w:rsidTr="00631B46">
        <w:trPr>
          <w:trHeight w:val="300"/>
        </w:trPr>
        <w:tc>
          <w:tcPr>
            <w:tcW w:w="5000" w:type="pct"/>
            <w:vMerge/>
            <w:tcBorders>
              <w:top w:val="single" w:sz="8" w:space="0" w:color="auto"/>
              <w:left w:val="single" w:sz="8" w:space="0" w:color="auto"/>
              <w:bottom w:val="single" w:sz="8" w:space="0" w:color="000000"/>
              <w:right w:val="single" w:sz="8" w:space="0" w:color="000000"/>
            </w:tcBorders>
            <w:vAlign w:val="center"/>
            <w:hideMark/>
          </w:tcPr>
          <w:p w:rsidR="0025421E" w:rsidRPr="00E25165" w:rsidRDefault="0025421E" w:rsidP="002B73A1">
            <w:pPr>
              <w:spacing w:after="0" w:line="240" w:lineRule="auto"/>
              <w:rPr>
                <w:color w:val="000000"/>
                <w:sz w:val="20"/>
                <w:szCs w:val="20"/>
              </w:rPr>
            </w:pPr>
          </w:p>
        </w:tc>
      </w:tr>
      <w:tr w:rsidR="0025421E" w:rsidRPr="00E25165" w:rsidTr="00631B46">
        <w:trPr>
          <w:trHeight w:val="244"/>
        </w:trPr>
        <w:tc>
          <w:tcPr>
            <w:tcW w:w="5000" w:type="pct"/>
            <w:vMerge/>
            <w:tcBorders>
              <w:top w:val="single" w:sz="8" w:space="0" w:color="auto"/>
              <w:left w:val="single" w:sz="8" w:space="0" w:color="auto"/>
              <w:bottom w:val="single" w:sz="8" w:space="0" w:color="000000"/>
              <w:right w:val="single" w:sz="8" w:space="0" w:color="000000"/>
            </w:tcBorders>
            <w:vAlign w:val="center"/>
            <w:hideMark/>
          </w:tcPr>
          <w:p w:rsidR="0025421E" w:rsidRPr="00E25165" w:rsidRDefault="0025421E" w:rsidP="002B73A1">
            <w:pPr>
              <w:spacing w:after="0" w:line="240" w:lineRule="auto"/>
              <w:rPr>
                <w:color w:val="000000"/>
                <w:sz w:val="20"/>
                <w:szCs w:val="20"/>
              </w:rPr>
            </w:pPr>
          </w:p>
        </w:tc>
      </w:tr>
    </w:tbl>
    <w:p w:rsidR="00C656F0" w:rsidRDefault="00C656F0" w:rsidP="0025421E">
      <w:pPr>
        <w:spacing w:after="0" w:line="240" w:lineRule="auto"/>
        <w:rPr>
          <w:b/>
        </w:rPr>
      </w:pPr>
    </w:p>
    <w:p w:rsidR="00C656F0" w:rsidRDefault="00C656F0" w:rsidP="00C656F0">
      <w:r>
        <w:br w:type="page"/>
      </w:r>
    </w:p>
    <w:p w:rsidR="0025421E" w:rsidRDefault="0025421E" w:rsidP="0025421E">
      <w:pPr>
        <w:spacing w:after="0" w:line="240" w:lineRule="auto"/>
        <w:rPr>
          <w:b/>
        </w:rPr>
      </w:pPr>
    </w:p>
    <w:p w:rsidR="00DD150D" w:rsidRPr="00DD150D" w:rsidRDefault="00DD150D" w:rsidP="00DD150D">
      <w:pPr>
        <w:shd w:val="clear" w:color="auto" w:fill="D9D9D9" w:themeFill="background1" w:themeFillShade="D9"/>
        <w:jc w:val="center"/>
        <w:rPr>
          <w:b/>
          <w:sz w:val="26"/>
          <w:szCs w:val="26"/>
        </w:rPr>
      </w:pPr>
      <w:r w:rsidRPr="00952781">
        <w:rPr>
          <w:b/>
          <w:sz w:val="26"/>
          <w:szCs w:val="26"/>
        </w:rPr>
        <w:t xml:space="preserve">INDUSTRIAL </w:t>
      </w:r>
      <w:r>
        <w:rPr>
          <w:b/>
          <w:sz w:val="26"/>
          <w:szCs w:val="26"/>
        </w:rPr>
        <w:t>PROGRAM</w:t>
      </w:r>
    </w:p>
    <w:tbl>
      <w:tblPr>
        <w:tblW w:w="5000" w:type="pct"/>
        <w:tblLook w:val="04A0" w:firstRow="1" w:lastRow="0" w:firstColumn="1" w:lastColumn="0" w:noHBand="0" w:noVBand="1"/>
      </w:tblPr>
      <w:tblGrid>
        <w:gridCol w:w="9350"/>
      </w:tblGrid>
      <w:tr w:rsidR="00DD150D" w:rsidRPr="00A87959" w:rsidTr="00DD150D">
        <w:trPr>
          <w:trHeight w:val="365"/>
        </w:trPr>
        <w:tc>
          <w:tcPr>
            <w:tcW w:w="5000" w:type="pct"/>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DD150D" w:rsidRPr="00A87959" w:rsidRDefault="00DD150D" w:rsidP="002B73A1">
            <w:pPr>
              <w:spacing w:after="0" w:line="240" w:lineRule="auto"/>
              <w:jc w:val="center"/>
              <w:rPr>
                <w:b/>
                <w:bCs/>
                <w:color w:val="000000"/>
              </w:rPr>
            </w:pPr>
            <w:r>
              <w:rPr>
                <w:b/>
                <w:bCs/>
                <w:color w:val="000000"/>
              </w:rPr>
              <w:t>Process and Systems – Capital Incentive Initiative</w:t>
            </w:r>
          </w:p>
        </w:tc>
      </w:tr>
      <w:tr w:rsidR="00DD150D" w:rsidRPr="00A87959" w:rsidTr="00DD150D">
        <w:trPr>
          <w:trHeight w:val="365"/>
        </w:trPr>
        <w:tc>
          <w:tcPr>
            <w:tcW w:w="5000" w:type="pct"/>
            <w:tcBorders>
              <w:top w:val="single" w:sz="4" w:space="0" w:color="auto"/>
              <w:left w:val="single" w:sz="4" w:space="0" w:color="auto"/>
              <w:bottom w:val="single" w:sz="4" w:space="0" w:color="auto"/>
              <w:right w:val="single" w:sz="4" w:space="0" w:color="auto"/>
            </w:tcBorders>
            <w:shd w:val="clear" w:color="000000" w:fill="FFFFFF"/>
            <w:hideMark/>
          </w:tcPr>
          <w:p w:rsidR="00DD150D" w:rsidRPr="004717B7" w:rsidRDefault="00DD150D" w:rsidP="00DD150D">
            <w:pPr>
              <w:pStyle w:val="ListParagraph"/>
              <w:numPr>
                <w:ilvl w:val="0"/>
                <w:numId w:val="104"/>
              </w:numPr>
              <w:spacing w:after="0" w:line="240" w:lineRule="auto"/>
              <w:ind w:left="360"/>
              <w:contextualSpacing w:val="0"/>
            </w:pPr>
            <w:r w:rsidRPr="00E30C8D">
              <w:rPr>
                <w:color w:val="000000"/>
              </w:rPr>
              <w:t xml:space="preserve">10 PSUI Capital Incentive projects </w:t>
            </w:r>
            <w:r>
              <w:rPr>
                <w:color w:val="000000"/>
              </w:rPr>
              <w:t xml:space="preserve">implemented </w:t>
            </w:r>
            <w:r w:rsidRPr="00E30C8D">
              <w:rPr>
                <w:color w:val="000000"/>
              </w:rPr>
              <w:t>in 2014</w:t>
            </w:r>
            <w:r>
              <w:rPr>
                <w:color w:val="000000"/>
              </w:rPr>
              <w:t>, compared to 5 in2013.</w:t>
            </w:r>
          </w:p>
          <w:p w:rsidR="00DD150D" w:rsidRPr="004717B7" w:rsidRDefault="00DD150D" w:rsidP="00DD150D">
            <w:pPr>
              <w:pStyle w:val="ListParagraph"/>
              <w:numPr>
                <w:ilvl w:val="1"/>
                <w:numId w:val="104"/>
              </w:numPr>
              <w:spacing w:after="0" w:line="240" w:lineRule="auto"/>
              <w:contextualSpacing w:val="0"/>
            </w:pPr>
            <w:r w:rsidRPr="00E30C8D">
              <w:rPr>
                <w:color w:val="000000"/>
              </w:rPr>
              <w:t xml:space="preserve">4 </w:t>
            </w:r>
            <w:r>
              <w:rPr>
                <w:color w:val="000000"/>
              </w:rPr>
              <w:t xml:space="preserve">projects </w:t>
            </w:r>
            <w:r w:rsidRPr="00E30C8D">
              <w:rPr>
                <w:color w:val="000000"/>
              </w:rPr>
              <w:t>are Behin</w:t>
            </w:r>
            <w:r>
              <w:rPr>
                <w:color w:val="000000"/>
              </w:rPr>
              <w:t>d</w:t>
            </w:r>
            <w:r w:rsidRPr="00E30C8D">
              <w:rPr>
                <w:color w:val="000000"/>
              </w:rPr>
              <w:t xml:space="preserve"> the Meter Generation (BMG) projects</w:t>
            </w:r>
            <w:r>
              <w:rPr>
                <w:color w:val="000000"/>
              </w:rPr>
              <w:t xml:space="preserve">.  </w:t>
            </w:r>
          </w:p>
          <w:p w:rsidR="00DD150D" w:rsidRPr="003E7974" w:rsidRDefault="00DD150D" w:rsidP="00DD150D">
            <w:pPr>
              <w:pStyle w:val="ListParagraph"/>
              <w:numPr>
                <w:ilvl w:val="1"/>
                <w:numId w:val="104"/>
              </w:numPr>
              <w:spacing w:after="0" w:line="240" w:lineRule="auto"/>
              <w:contextualSpacing w:val="0"/>
            </w:pPr>
            <w:r>
              <w:rPr>
                <w:color w:val="000000"/>
              </w:rPr>
              <w:t>The remaining projects were energy efficiency improvements in pumping, cooling, compressed air systems and industrial processes</w:t>
            </w:r>
            <w:r w:rsidRPr="00E30C8D">
              <w:rPr>
                <w:color w:val="000000"/>
              </w:rPr>
              <w:t>.</w:t>
            </w:r>
            <w:r>
              <w:rPr>
                <w:color w:val="000000"/>
              </w:rPr>
              <w:t xml:space="preserve">  </w:t>
            </w:r>
          </w:p>
          <w:p w:rsidR="00DD150D" w:rsidRPr="004717B7" w:rsidRDefault="00DD150D" w:rsidP="00DD150D">
            <w:pPr>
              <w:pStyle w:val="ListParagraph"/>
              <w:numPr>
                <w:ilvl w:val="0"/>
                <w:numId w:val="104"/>
              </w:numPr>
              <w:spacing w:after="0" w:line="240" w:lineRule="auto"/>
              <w:ind w:left="360"/>
              <w:contextualSpacing w:val="0"/>
            </w:pPr>
            <w:r>
              <w:t>Each project received its own Net to Gross (NTG) value.  NTG ratios ranged from 62% to 100% for the 10 projects</w:t>
            </w:r>
          </w:p>
          <w:p w:rsidR="00DD150D" w:rsidRPr="00AC60E8" w:rsidRDefault="00DD150D" w:rsidP="00DD150D">
            <w:pPr>
              <w:pStyle w:val="ListParagraph"/>
              <w:numPr>
                <w:ilvl w:val="0"/>
                <w:numId w:val="104"/>
              </w:numPr>
              <w:spacing w:after="0" w:line="240" w:lineRule="auto"/>
              <w:ind w:left="360"/>
              <w:contextualSpacing w:val="0"/>
            </w:pPr>
            <w:r>
              <w:rPr>
                <w:rFonts w:ascii="Arial" w:hAnsi="Arial" w:cs="Arial"/>
                <w:sz w:val="20"/>
                <w:szCs w:val="20"/>
                <w:lang w:val="en-CA"/>
              </w:rPr>
              <w:t xml:space="preserve"> Realization rates remained high in 2014, ranging from 90 to over 100%.</w:t>
            </w:r>
          </w:p>
        </w:tc>
      </w:tr>
    </w:tbl>
    <w:p w:rsidR="00DD150D" w:rsidRDefault="00DD150D" w:rsidP="00DD150D">
      <w:pPr>
        <w:spacing w:after="0" w:line="240" w:lineRule="auto"/>
        <w:rPr>
          <w:b/>
          <w:sz w:val="26"/>
          <w:szCs w:val="26"/>
        </w:rPr>
      </w:pPr>
    </w:p>
    <w:tbl>
      <w:tblPr>
        <w:tblW w:w="5000" w:type="pct"/>
        <w:tblLook w:val="04A0" w:firstRow="1" w:lastRow="0" w:firstColumn="1" w:lastColumn="0" w:noHBand="0" w:noVBand="1"/>
      </w:tblPr>
      <w:tblGrid>
        <w:gridCol w:w="9350"/>
      </w:tblGrid>
      <w:tr w:rsidR="00DD150D" w:rsidRPr="00AC60E8" w:rsidTr="00DD150D">
        <w:trPr>
          <w:trHeight w:val="365"/>
        </w:trPr>
        <w:tc>
          <w:tcPr>
            <w:tcW w:w="5000" w:type="pct"/>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DD150D" w:rsidRPr="00AC60E8" w:rsidRDefault="00DD150D" w:rsidP="002B73A1">
            <w:pPr>
              <w:spacing w:after="0" w:line="240" w:lineRule="auto"/>
              <w:jc w:val="center"/>
              <w:rPr>
                <w:b/>
                <w:bCs/>
                <w:color w:val="000000"/>
              </w:rPr>
            </w:pPr>
            <w:r w:rsidRPr="00AC60E8">
              <w:rPr>
                <w:b/>
                <w:bCs/>
                <w:color w:val="000000"/>
              </w:rPr>
              <w:t>Process and Systems Energy Managers Initiative – Non incented savings</w:t>
            </w:r>
          </w:p>
        </w:tc>
      </w:tr>
      <w:tr w:rsidR="00DD150D" w:rsidRPr="00A87959" w:rsidTr="00DD150D">
        <w:trPr>
          <w:trHeight w:val="365"/>
        </w:trPr>
        <w:tc>
          <w:tcPr>
            <w:tcW w:w="5000" w:type="pct"/>
            <w:tcBorders>
              <w:top w:val="single" w:sz="4" w:space="0" w:color="auto"/>
              <w:left w:val="single" w:sz="4" w:space="0" w:color="auto"/>
              <w:bottom w:val="single" w:sz="4" w:space="0" w:color="auto"/>
              <w:right w:val="single" w:sz="4" w:space="0" w:color="auto"/>
            </w:tcBorders>
            <w:shd w:val="clear" w:color="000000" w:fill="FFFFFF"/>
            <w:hideMark/>
          </w:tcPr>
          <w:p w:rsidR="00DD150D" w:rsidRDefault="00DD150D" w:rsidP="00DD150D">
            <w:pPr>
              <w:pStyle w:val="ListParagraph"/>
              <w:numPr>
                <w:ilvl w:val="0"/>
                <w:numId w:val="104"/>
              </w:numPr>
              <w:spacing w:after="0" w:line="240" w:lineRule="auto"/>
              <w:ind w:left="360"/>
              <w:contextualSpacing w:val="0"/>
              <w:rPr>
                <w:color w:val="000000"/>
              </w:rPr>
            </w:pPr>
            <w:r>
              <w:rPr>
                <w:color w:val="000000"/>
              </w:rPr>
              <w:t>379 Energy Manager projects were completed in 2014 compared to 306 in 2013</w:t>
            </w:r>
          </w:p>
          <w:p w:rsidR="00DD150D" w:rsidRDefault="00DD150D" w:rsidP="00DD150D">
            <w:pPr>
              <w:pStyle w:val="ListParagraph"/>
              <w:numPr>
                <w:ilvl w:val="0"/>
                <w:numId w:val="104"/>
              </w:numPr>
              <w:spacing w:after="0" w:line="240" w:lineRule="auto"/>
              <w:ind w:left="360"/>
              <w:contextualSpacing w:val="0"/>
              <w:rPr>
                <w:color w:val="000000"/>
              </w:rPr>
            </w:pPr>
            <w:r w:rsidRPr="00AC60E8">
              <w:rPr>
                <w:color w:val="000000"/>
              </w:rPr>
              <w:t xml:space="preserve">Energy Managers are important drivers of </w:t>
            </w:r>
            <w:r w:rsidR="009E6CA9" w:rsidRPr="00AC60E8">
              <w:rPr>
                <w:color w:val="000000"/>
              </w:rPr>
              <w:t>non-incented</w:t>
            </w:r>
            <w:r w:rsidRPr="00AC60E8">
              <w:rPr>
                <w:color w:val="000000"/>
              </w:rPr>
              <w:t xml:space="preserve"> savings projects.  </w:t>
            </w:r>
          </w:p>
          <w:p w:rsidR="00DD150D" w:rsidRDefault="00DD150D" w:rsidP="00DD150D">
            <w:pPr>
              <w:pStyle w:val="ListParagraph"/>
              <w:numPr>
                <w:ilvl w:val="0"/>
                <w:numId w:val="104"/>
              </w:numPr>
              <w:spacing w:after="0" w:line="240" w:lineRule="auto"/>
              <w:ind w:left="360"/>
              <w:contextualSpacing w:val="0"/>
              <w:rPr>
                <w:color w:val="000000"/>
              </w:rPr>
            </w:pPr>
            <w:r>
              <w:rPr>
                <w:color w:val="000000"/>
              </w:rPr>
              <w:t xml:space="preserve">In 2014, the Energy Mangers initiative has contributed to 35% of energy savings for Industrial Programs </w:t>
            </w:r>
          </w:p>
          <w:p w:rsidR="00DD150D" w:rsidRPr="003154D2" w:rsidRDefault="00DD150D" w:rsidP="00DD150D">
            <w:pPr>
              <w:pStyle w:val="ListParagraph"/>
              <w:numPr>
                <w:ilvl w:val="0"/>
                <w:numId w:val="104"/>
              </w:numPr>
              <w:spacing w:after="0" w:line="240" w:lineRule="auto"/>
              <w:ind w:left="360"/>
              <w:contextualSpacing w:val="0"/>
              <w:rPr>
                <w:color w:val="000000"/>
              </w:rPr>
            </w:pPr>
          </w:p>
        </w:tc>
      </w:tr>
    </w:tbl>
    <w:p w:rsidR="00DD150D" w:rsidRDefault="00DD150D" w:rsidP="00DD150D">
      <w:pPr>
        <w:spacing w:after="0" w:line="240" w:lineRule="auto"/>
        <w:rPr>
          <w:b/>
          <w:sz w:val="26"/>
          <w:szCs w:val="26"/>
        </w:rPr>
      </w:pPr>
    </w:p>
    <w:tbl>
      <w:tblPr>
        <w:tblW w:w="5000" w:type="pct"/>
        <w:tblLook w:val="04A0" w:firstRow="1" w:lastRow="0" w:firstColumn="1" w:lastColumn="0" w:noHBand="0" w:noVBand="1"/>
      </w:tblPr>
      <w:tblGrid>
        <w:gridCol w:w="9350"/>
      </w:tblGrid>
      <w:tr w:rsidR="00DD150D" w:rsidRPr="00A87959" w:rsidTr="00DD150D">
        <w:trPr>
          <w:trHeight w:val="365"/>
        </w:trPr>
        <w:tc>
          <w:tcPr>
            <w:tcW w:w="5000" w:type="pct"/>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DD150D" w:rsidRPr="00A87959" w:rsidRDefault="00DD150D" w:rsidP="002B73A1">
            <w:pPr>
              <w:spacing w:after="0" w:line="240" w:lineRule="auto"/>
              <w:jc w:val="center"/>
              <w:rPr>
                <w:b/>
                <w:bCs/>
                <w:color w:val="000000"/>
              </w:rPr>
            </w:pPr>
            <w:r>
              <w:rPr>
                <w:b/>
                <w:bCs/>
                <w:color w:val="000000"/>
              </w:rPr>
              <w:t>Process and Systems Monitoring and Targeting Initiative – Non incented savings</w:t>
            </w:r>
          </w:p>
        </w:tc>
      </w:tr>
      <w:tr w:rsidR="00DD150D" w:rsidRPr="00A87959" w:rsidTr="00DD150D">
        <w:trPr>
          <w:trHeight w:val="365"/>
        </w:trPr>
        <w:tc>
          <w:tcPr>
            <w:tcW w:w="5000" w:type="pct"/>
            <w:tcBorders>
              <w:top w:val="single" w:sz="4" w:space="0" w:color="auto"/>
              <w:left w:val="single" w:sz="4" w:space="0" w:color="auto"/>
              <w:bottom w:val="single" w:sz="4" w:space="0" w:color="auto"/>
              <w:right w:val="single" w:sz="4" w:space="0" w:color="auto"/>
            </w:tcBorders>
            <w:shd w:val="clear" w:color="000000" w:fill="FFFFFF"/>
            <w:hideMark/>
          </w:tcPr>
          <w:p w:rsidR="00DD150D" w:rsidRPr="00AC60E8" w:rsidRDefault="00DD150D" w:rsidP="00DD150D">
            <w:pPr>
              <w:pStyle w:val="ListParagraph"/>
              <w:numPr>
                <w:ilvl w:val="0"/>
                <w:numId w:val="104"/>
              </w:numPr>
              <w:spacing w:after="0" w:line="240" w:lineRule="auto"/>
              <w:ind w:left="360"/>
              <w:contextualSpacing w:val="0"/>
              <w:rPr>
                <w:color w:val="000000"/>
              </w:rPr>
            </w:pPr>
            <w:r>
              <w:rPr>
                <w:color w:val="000000"/>
              </w:rPr>
              <w:t xml:space="preserve">5 projects were completed in 2014, compared to 3 in 2013. </w:t>
            </w:r>
          </w:p>
          <w:p w:rsidR="00DD150D" w:rsidRPr="00AC60E8" w:rsidRDefault="00DD150D" w:rsidP="00DD150D">
            <w:pPr>
              <w:pStyle w:val="ListParagraph"/>
              <w:numPr>
                <w:ilvl w:val="0"/>
                <w:numId w:val="104"/>
              </w:numPr>
              <w:spacing w:after="0" w:line="240" w:lineRule="auto"/>
              <w:ind w:left="360"/>
              <w:contextualSpacing w:val="0"/>
              <w:rPr>
                <w:color w:val="000000"/>
              </w:rPr>
            </w:pPr>
            <w:r w:rsidRPr="00D92B56">
              <w:rPr>
                <w:color w:val="000000"/>
              </w:rPr>
              <w:t xml:space="preserve">Low realization rates (36% for energy savings and 59% for demand savings) </w:t>
            </w:r>
            <w:r>
              <w:rPr>
                <w:color w:val="000000"/>
              </w:rPr>
              <w:t xml:space="preserve">are </w:t>
            </w:r>
            <w:r w:rsidRPr="00D92B56">
              <w:rPr>
                <w:color w:val="000000"/>
              </w:rPr>
              <w:t xml:space="preserve">attributed to </w:t>
            </w:r>
            <w:r>
              <w:rPr>
                <w:color w:val="000000"/>
              </w:rPr>
              <w:t xml:space="preserve">reported savings </w:t>
            </w:r>
            <w:r w:rsidRPr="00D92B56">
              <w:rPr>
                <w:color w:val="000000"/>
              </w:rPr>
              <w:t>based on total potential savings rather than non-incentivized realized savings, while the verified savings only include non-incentivized savings</w:t>
            </w:r>
            <w:r>
              <w:rPr>
                <w:color w:val="000000"/>
              </w:rPr>
              <w:t>).</w:t>
            </w:r>
          </w:p>
        </w:tc>
      </w:tr>
    </w:tbl>
    <w:p w:rsidR="00DD150D" w:rsidRPr="00952781" w:rsidRDefault="00DD150D" w:rsidP="0025421E">
      <w:pPr>
        <w:spacing w:after="0" w:line="240" w:lineRule="auto"/>
        <w:rPr>
          <w:b/>
        </w:rPr>
      </w:pPr>
    </w:p>
    <w:tbl>
      <w:tblPr>
        <w:tblW w:w="5000" w:type="pct"/>
        <w:tblLook w:val="04A0" w:firstRow="1" w:lastRow="0" w:firstColumn="1" w:lastColumn="0" w:noHBand="0" w:noVBand="1"/>
      </w:tblPr>
      <w:tblGrid>
        <w:gridCol w:w="9350"/>
      </w:tblGrid>
      <w:tr w:rsidR="00592913" w:rsidRPr="00E25165" w:rsidTr="00592913">
        <w:trPr>
          <w:trHeight w:val="300"/>
        </w:trPr>
        <w:tc>
          <w:tcPr>
            <w:tcW w:w="5000" w:type="pct"/>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592913" w:rsidRPr="00E25165" w:rsidRDefault="00592913" w:rsidP="002B73A1">
            <w:pPr>
              <w:spacing w:after="0" w:line="240" w:lineRule="auto"/>
              <w:jc w:val="center"/>
              <w:rPr>
                <w:b/>
                <w:bCs/>
                <w:color w:val="000000"/>
              </w:rPr>
            </w:pPr>
            <w:r>
              <w:rPr>
                <w:b/>
                <w:bCs/>
                <w:color w:val="000000"/>
              </w:rPr>
              <w:t>Demand Response - DR-3</w:t>
            </w:r>
          </w:p>
        </w:tc>
      </w:tr>
      <w:tr w:rsidR="00592913" w:rsidRPr="00AD2465" w:rsidTr="00592913">
        <w:trPr>
          <w:trHeight w:val="509"/>
        </w:trPr>
        <w:tc>
          <w:tcPr>
            <w:tcW w:w="5000" w:type="pct"/>
            <w:tcBorders>
              <w:top w:val="single" w:sz="4" w:space="0" w:color="auto"/>
              <w:left w:val="single" w:sz="4" w:space="0" w:color="auto"/>
              <w:bottom w:val="single" w:sz="4" w:space="0" w:color="000000"/>
              <w:right w:val="single" w:sz="4" w:space="0" w:color="000000"/>
            </w:tcBorders>
            <w:shd w:val="clear" w:color="000000" w:fill="FFFFFF"/>
            <w:hideMark/>
          </w:tcPr>
          <w:p w:rsidR="00592913" w:rsidRDefault="00592913" w:rsidP="00592913">
            <w:pPr>
              <w:pStyle w:val="ListParagraph"/>
              <w:numPr>
                <w:ilvl w:val="0"/>
                <w:numId w:val="104"/>
              </w:numPr>
              <w:spacing w:after="0" w:line="240" w:lineRule="auto"/>
              <w:ind w:left="360"/>
              <w:contextualSpacing w:val="0"/>
              <w:rPr>
                <w:color w:val="000000"/>
              </w:rPr>
            </w:pPr>
            <w:r w:rsidRPr="00DB0309">
              <w:rPr>
                <w:color w:val="000000"/>
              </w:rPr>
              <w:t>The largest 25 contributors account for 60% of the contractual demand reduction – that is, less than 4% of contributors account for the majority of the load reductions.</w:t>
            </w:r>
          </w:p>
          <w:p w:rsidR="00592913" w:rsidRPr="00DB0309" w:rsidRDefault="00592913" w:rsidP="00592913">
            <w:pPr>
              <w:pStyle w:val="ListParagraph"/>
              <w:numPr>
                <w:ilvl w:val="0"/>
                <w:numId w:val="104"/>
              </w:numPr>
              <w:spacing w:after="0" w:line="240" w:lineRule="auto"/>
              <w:ind w:left="360"/>
              <w:contextualSpacing w:val="0"/>
              <w:rPr>
                <w:color w:val="000000"/>
              </w:rPr>
            </w:pPr>
            <w:r w:rsidRPr="00E30C8D">
              <w:rPr>
                <w:color w:val="000000"/>
              </w:rPr>
              <w:t xml:space="preserve">A multi-year analysis indicates 2012 was the best year for program performance. </w:t>
            </w:r>
            <w:r>
              <w:rPr>
                <w:color w:val="000000"/>
              </w:rPr>
              <w:t xml:space="preserve"> </w:t>
            </w:r>
            <w:r w:rsidRPr="00E30C8D">
              <w:rPr>
                <w:color w:val="000000"/>
              </w:rPr>
              <w:t xml:space="preserve">After 2012, a </w:t>
            </w:r>
            <w:r>
              <w:rPr>
                <w:color w:val="000000"/>
              </w:rPr>
              <w:t xml:space="preserve">single </w:t>
            </w:r>
            <w:r w:rsidRPr="00E30C8D">
              <w:rPr>
                <w:color w:val="000000"/>
              </w:rPr>
              <w:t>large contributor left the program, resulting in a decrease in overall performance in 2013 and 201</w:t>
            </w:r>
            <w:r>
              <w:rPr>
                <w:color w:val="000000"/>
              </w:rPr>
              <w:t>4.</w:t>
            </w:r>
            <w:r w:rsidRPr="00E30C8D">
              <w:rPr>
                <w:color w:val="000000"/>
              </w:rPr>
              <w:t xml:space="preserve"> </w:t>
            </w:r>
            <w:r>
              <w:rPr>
                <w:color w:val="000000"/>
              </w:rPr>
              <w:t>This highlights the</w:t>
            </w:r>
            <w:r w:rsidRPr="00E30C8D">
              <w:rPr>
                <w:color w:val="000000"/>
              </w:rPr>
              <w:t xml:space="preserve"> risk having a highly concentrated program with a few large contributors representing a large share of the program capacity.  </w:t>
            </w:r>
          </w:p>
          <w:p w:rsidR="00592913" w:rsidRPr="00AD2465" w:rsidRDefault="00592913" w:rsidP="00592913">
            <w:pPr>
              <w:pStyle w:val="ListParagraph"/>
              <w:numPr>
                <w:ilvl w:val="0"/>
                <w:numId w:val="104"/>
              </w:numPr>
              <w:spacing w:after="0" w:line="240" w:lineRule="auto"/>
              <w:ind w:left="360"/>
              <w:contextualSpacing w:val="0"/>
              <w:rPr>
                <w:color w:val="000000"/>
              </w:rPr>
            </w:pPr>
            <w:r>
              <w:rPr>
                <w:color w:val="000000"/>
              </w:rPr>
              <w:t>There were no events called in 2</w:t>
            </w:r>
            <w:r w:rsidRPr="00E30C8D">
              <w:rPr>
                <w:color w:val="000000"/>
              </w:rPr>
              <w:t xml:space="preserve">014 and </w:t>
            </w:r>
            <w:r>
              <w:rPr>
                <w:color w:val="000000"/>
              </w:rPr>
              <w:t xml:space="preserve">the </w:t>
            </w:r>
            <w:r w:rsidRPr="00E30C8D">
              <w:rPr>
                <w:color w:val="000000"/>
              </w:rPr>
              <w:t xml:space="preserve">contracted capacity </w:t>
            </w:r>
            <w:r>
              <w:rPr>
                <w:color w:val="000000"/>
              </w:rPr>
              <w:t>was similar to 2013.</w:t>
            </w:r>
          </w:p>
        </w:tc>
      </w:tr>
    </w:tbl>
    <w:p w:rsidR="0025421E" w:rsidRDefault="0025421E" w:rsidP="0025421E"/>
    <w:p w:rsidR="0025421E" w:rsidRPr="00E25165" w:rsidRDefault="0025421E" w:rsidP="0025421E">
      <w:r>
        <w:t>Note:</w:t>
      </w:r>
      <w:r w:rsidR="00592913">
        <w:t xml:space="preserve"> </w:t>
      </w:r>
      <w:r>
        <w:t>The Key Evaluation findings are derived from the 2014 evaluations of the saveONenergy programs.  These findings were developed by 3</w:t>
      </w:r>
      <w:r w:rsidRPr="003124B3">
        <w:rPr>
          <w:vertAlign w:val="superscript"/>
        </w:rPr>
        <w:t>rd</w:t>
      </w:r>
      <w:r>
        <w:t xml:space="preserve"> party</w:t>
      </w:r>
      <w:r w:rsidRPr="00AE305A">
        <w:t xml:space="preserve"> </w:t>
      </w:r>
      <w:r>
        <w:t>evaluation contractors.  Complete findings are detailed in the contractors’ full evaluation reports, which will be available publicly in Q4 2015.</w:t>
      </w:r>
    </w:p>
    <w:p w:rsidR="00735B2C" w:rsidRPr="00592913" w:rsidRDefault="00360985" w:rsidP="00592913">
      <w:pPr>
        <w:pStyle w:val="Heading2"/>
        <w:numPr>
          <w:ilvl w:val="1"/>
          <w:numId w:val="39"/>
        </w:numPr>
        <w:ind w:hanging="686"/>
      </w:pPr>
      <w:bookmarkStart w:id="401" w:name="_Toc431221046"/>
      <w:bookmarkEnd w:id="396"/>
      <w:r w:rsidRPr="001A3B1E">
        <w:t>Evaluation</w:t>
      </w:r>
      <w:bookmarkEnd w:id="401"/>
    </w:p>
    <w:p w:rsidR="00735B2C" w:rsidRDefault="00735B2C" w:rsidP="008E4099">
      <w:pPr>
        <w:jc w:val="both"/>
        <w:rPr>
          <w:sz w:val="20"/>
          <w:szCs w:val="20"/>
        </w:rPr>
      </w:pPr>
    </w:p>
    <w:p w:rsidR="00735B2C" w:rsidRPr="00324577" w:rsidRDefault="00735B2C" w:rsidP="00D029DC">
      <w:pPr>
        <w:jc w:val="both"/>
        <w:rPr>
          <w:rFonts w:ascii="Cambria" w:hAnsi="Cambria"/>
          <w:b/>
          <w:sz w:val="26"/>
        </w:rPr>
        <w:sectPr w:rsidR="00735B2C" w:rsidRPr="00324577" w:rsidSect="00324577">
          <w:footerReference w:type="default" r:id="rId21"/>
          <w:pgSz w:w="12240" w:h="15840" w:code="1"/>
          <w:pgMar w:top="1440" w:right="1440" w:bottom="1440" w:left="1440" w:header="576" w:footer="720" w:gutter="0"/>
          <w:cols w:space="720"/>
          <w:docGrid w:linePitch="360"/>
        </w:sectPr>
      </w:pPr>
    </w:p>
    <w:p w:rsidR="005A3E87" w:rsidRPr="00324577" w:rsidRDefault="005A3E87" w:rsidP="00D029DC">
      <w:pPr>
        <w:pStyle w:val="Heading2"/>
        <w:numPr>
          <w:ilvl w:val="1"/>
          <w:numId w:val="39"/>
        </w:numPr>
        <w:ind w:hanging="686"/>
      </w:pPr>
      <w:bookmarkStart w:id="402" w:name="_Toc398545855"/>
      <w:bookmarkStart w:id="403" w:name="_Toc399854368"/>
      <w:bookmarkStart w:id="404" w:name="_Toc431221047"/>
      <w:r w:rsidRPr="00324577">
        <w:lastRenderedPageBreak/>
        <w:t>Spending</w:t>
      </w:r>
      <w:bookmarkEnd w:id="402"/>
      <w:bookmarkEnd w:id="403"/>
      <w:bookmarkEnd w:id="404"/>
    </w:p>
    <w:p w:rsidR="008E4099" w:rsidRPr="00324577" w:rsidRDefault="008E4099" w:rsidP="00D029DC">
      <w:pPr>
        <w:pStyle w:val="NoSpacing"/>
      </w:pPr>
    </w:p>
    <w:p w:rsidR="008E4099" w:rsidRPr="008E4099" w:rsidRDefault="009E6CA9" w:rsidP="008E4099">
      <w:pPr>
        <w:autoSpaceDE w:val="0"/>
        <w:autoSpaceDN w:val="0"/>
        <w:adjustRightInd w:val="0"/>
        <w:jc w:val="both"/>
        <w:rPr>
          <w:rFonts w:cs="Arial"/>
          <w:sz w:val="20"/>
          <w:szCs w:val="20"/>
        </w:rPr>
      </w:pPr>
      <w:r>
        <w:rPr>
          <w:sz w:val="20"/>
        </w:rPr>
        <w:t xml:space="preserve">Table 3 &amp; Table </w:t>
      </w:r>
      <w:r w:rsidR="00101709">
        <w:rPr>
          <w:sz w:val="20"/>
        </w:rPr>
        <w:t xml:space="preserve">4 </w:t>
      </w:r>
      <w:r w:rsidR="008E4099" w:rsidRPr="008E4099">
        <w:rPr>
          <w:rFonts w:cs="Arial"/>
          <w:sz w:val="20"/>
          <w:szCs w:val="20"/>
        </w:rPr>
        <w:t xml:space="preserve">summarize </w:t>
      </w:r>
      <w:r w:rsidR="008E4099">
        <w:rPr>
          <w:rFonts w:cs="Arial"/>
          <w:sz w:val="20"/>
          <w:szCs w:val="20"/>
        </w:rPr>
        <w:t>the tot</w:t>
      </w:r>
      <w:r w:rsidR="003F5710">
        <w:rPr>
          <w:rFonts w:cs="Arial"/>
          <w:sz w:val="20"/>
          <w:szCs w:val="20"/>
        </w:rPr>
        <w:t xml:space="preserve">al spending by initiative </w:t>
      </w:r>
      <w:r w:rsidR="003F5710" w:rsidRPr="003F5710">
        <w:rPr>
          <w:rFonts w:cs="Arial"/>
          <w:sz w:val="20"/>
          <w:szCs w:val="20"/>
        </w:rPr>
        <w:t xml:space="preserve">that </w:t>
      </w:r>
      <w:r w:rsidR="0026633A" w:rsidRPr="003F5710">
        <w:rPr>
          <w:rFonts w:cs="Arial"/>
          <w:sz w:val="20"/>
          <w:szCs w:val="20"/>
        </w:rPr>
        <w:t>Westario Power Inc.</w:t>
      </w:r>
      <w:r w:rsidR="00324577" w:rsidRPr="003F5710">
        <w:rPr>
          <w:rFonts w:cs="Arial"/>
          <w:sz w:val="20"/>
          <w:szCs w:val="20"/>
        </w:rPr>
        <w:t xml:space="preserve"> has</w:t>
      </w:r>
      <w:r w:rsidR="00324577">
        <w:rPr>
          <w:rFonts w:cs="Arial"/>
          <w:sz w:val="20"/>
          <w:szCs w:val="20"/>
        </w:rPr>
        <w:t xml:space="preserve"> incurred in 2014</w:t>
      </w:r>
      <w:r w:rsidR="008E4099">
        <w:rPr>
          <w:rFonts w:cs="Arial"/>
          <w:sz w:val="20"/>
          <w:szCs w:val="20"/>
        </w:rPr>
        <w:t xml:space="preserve"> and cumulatively since 2011</w:t>
      </w:r>
      <w:r w:rsidR="004A2E1B" w:rsidRPr="004A2E1B">
        <w:rPr>
          <w:rFonts w:cs="Arial"/>
          <w:sz w:val="20"/>
          <w:szCs w:val="20"/>
        </w:rPr>
        <w:t xml:space="preserve">. </w:t>
      </w:r>
      <w:r w:rsidR="008E4099">
        <w:rPr>
          <w:rFonts w:cs="Arial"/>
          <w:sz w:val="20"/>
          <w:szCs w:val="20"/>
        </w:rPr>
        <w:t xml:space="preserve">It is detailed by the Program Administration Budget (PAB), Participant Based Funding (PBF), Participant Incentives (PI) and Capability Building Funding (CBF). </w:t>
      </w:r>
    </w:p>
    <w:p w:rsidR="007174C2" w:rsidRDefault="002B73A1" w:rsidP="00E76213">
      <w:pPr>
        <w:pStyle w:val="Caption"/>
        <w:keepNext/>
        <w:rPr>
          <w:sz w:val="20"/>
        </w:rPr>
      </w:pPr>
      <w:r w:rsidRPr="00E8223B">
        <w:rPr>
          <w:rFonts w:cs="Arial"/>
          <w:color w:val="auto"/>
          <w:sz w:val="20"/>
          <w:szCs w:val="20"/>
        </w:rPr>
        <w:t>Table 3: 2014 Spending –</w:t>
      </w:r>
    </w:p>
    <w:p w:rsidR="002B73A1" w:rsidRPr="00E8223B" w:rsidRDefault="002B73A1" w:rsidP="00E8223B">
      <w:r w:rsidRPr="002B73A1">
        <w:rPr>
          <w:noProof/>
          <w:lang w:val="en-CA" w:eastAsia="en-CA"/>
        </w:rPr>
        <w:drawing>
          <wp:inline distT="0" distB="0" distL="0" distR="0">
            <wp:extent cx="5943600" cy="57749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774987"/>
                    </a:xfrm>
                    <a:prstGeom prst="rect">
                      <a:avLst/>
                    </a:prstGeom>
                    <a:noFill/>
                    <a:ln>
                      <a:noFill/>
                    </a:ln>
                  </pic:spPr>
                </pic:pic>
              </a:graphicData>
            </a:graphic>
          </wp:inline>
        </w:drawing>
      </w:r>
    </w:p>
    <w:p w:rsidR="00324577" w:rsidRPr="00E8223B" w:rsidRDefault="00E8223B" w:rsidP="00E8223B">
      <w:pPr>
        <w:autoSpaceDE w:val="0"/>
        <w:autoSpaceDN w:val="0"/>
        <w:adjustRightInd w:val="0"/>
        <w:rPr>
          <w:rFonts w:cs="Arial"/>
          <w:sz w:val="20"/>
          <w:szCs w:val="20"/>
          <w:highlight w:val="cyan"/>
        </w:rPr>
      </w:pPr>
      <w:r w:rsidRPr="00E8223B">
        <w:rPr>
          <w:rFonts w:cs="Arial"/>
          <w:sz w:val="20"/>
          <w:szCs w:val="20"/>
        </w:rPr>
        <w:lastRenderedPageBreak/>
        <w:t>Table 4: Cumulative Spending (2011-2014)</w:t>
      </w:r>
      <w:r w:rsidRPr="00E8223B">
        <w:t xml:space="preserve"> </w:t>
      </w:r>
      <w:r w:rsidR="002B73A1" w:rsidRPr="002B73A1">
        <w:rPr>
          <w:noProof/>
          <w:highlight w:val="cyan"/>
          <w:lang w:val="en-CA" w:eastAsia="en-CA"/>
        </w:rPr>
        <w:drawing>
          <wp:inline distT="0" distB="0" distL="0" distR="0" wp14:anchorId="356F7B53" wp14:editId="10DADC72">
            <wp:extent cx="5943600" cy="73028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7302899"/>
                    </a:xfrm>
                    <a:prstGeom prst="rect">
                      <a:avLst/>
                    </a:prstGeom>
                    <a:noFill/>
                    <a:ln>
                      <a:noFill/>
                    </a:ln>
                  </pic:spPr>
                </pic:pic>
              </a:graphicData>
            </a:graphic>
          </wp:inline>
        </w:drawing>
      </w:r>
      <w:bookmarkStart w:id="405" w:name="_Toc324317457"/>
      <w:bookmarkStart w:id="406" w:name="_Toc324343883"/>
      <w:bookmarkStart w:id="407" w:name="_Toc324317553"/>
      <w:bookmarkStart w:id="408" w:name="_Toc324343979"/>
      <w:bookmarkStart w:id="409" w:name="_Toc324317632"/>
      <w:bookmarkStart w:id="410" w:name="_Toc324344058"/>
      <w:bookmarkStart w:id="411" w:name="_Toc324317678"/>
      <w:bookmarkStart w:id="412" w:name="_Toc324344104"/>
      <w:bookmarkStart w:id="413" w:name="_Toc324317741"/>
      <w:bookmarkStart w:id="414" w:name="_Toc324344167"/>
      <w:bookmarkStart w:id="415" w:name="_Toc324317784"/>
      <w:bookmarkStart w:id="416" w:name="_Toc324344210"/>
      <w:bookmarkEnd w:id="405"/>
      <w:bookmarkEnd w:id="406"/>
      <w:bookmarkEnd w:id="407"/>
      <w:bookmarkEnd w:id="408"/>
      <w:bookmarkEnd w:id="409"/>
      <w:bookmarkEnd w:id="410"/>
      <w:bookmarkEnd w:id="411"/>
      <w:bookmarkEnd w:id="412"/>
      <w:bookmarkEnd w:id="413"/>
      <w:bookmarkEnd w:id="414"/>
      <w:bookmarkEnd w:id="415"/>
      <w:bookmarkEnd w:id="416"/>
    </w:p>
    <w:p w:rsidR="00B21F17" w:rsidRDefault="00B21F17" w:rsidP="006847CF">
      <w:pPr>
        <w:pStyle w:val="Heading2"/>
        <w:numPr>
          <w:ilvl w:val="1"/>
          <w:numId w:val="39"/>
        </w:numPr>
        <w:ind w:hanging="686"/>
      </w:pPr>
      <w:bookmarkStart w:id="417" w:name="_Toc431221048"/>
      <w:r w:rsidRPr="006642A0">
        <w:rPr>
          <w:b w:val="0"/>
          <w:sz w:val="22"/>
        </w:rPr>
        <w:lastRenderedPageBreak/>
        <w:t>Additional Comments</w:t>
      </w:r>
      <w:bookmarkStart w:id="418" w:name="_Toc398545856"/>
      <w:bookmarkEnd w:id="418"/>
      <w:bookmarkEnd w:id="417"/>
      <w:r>
        <w:t xml:space="preserve"> </w:t>
      </w:r>
    </w:p>
    <w:p w:rsidR="00914388" w:rsidRPr="00935B51" w:rsidRDefault="0041270D" w:rsidP="00935B51">
      <w:pPr>
        <w:pStyle w:val="Heading1"/>
        <w:numPr>
          <w:ilvl w:val="0"/>
          <w:numId w:val="39"/>
        </w:numPr>
        <w:jc w:val="both"/>
      </w:pPr>
      <w:bookmarkStart w:id="419" w:name="_Toc398545857"/>
      <w:bookmarkStart w:id="420" w:name="_Toc399854369"/>
      <w:bookmarkStart w:id="421" w:name="_Toc431221049"/>
      <w:r w:rsidRPr="00935B51">
        <w:t>Combined CDM Reporting Elements</w:t>
      </w:r>
      <w:bookmarkEnd w:id="419"/>
      <w:bookmarkEnd w:id="420"/>
      <w:bookmarkEnd w:id="421"/>
    </w:p>
    <w:p w:rsidR="0041270D" w:rsidRPr="00935B51" w:rsidRDefault="0041270D" w:rsidP="00935B51">
      <w:pPr>
        <w:pStyle w:val="Heading2"/>
        <w:numPr>
          <w:ilvl w:val="1"/>
          <w:numId w:val="39"/>
        </w:numPr>
        <w:ind w:hanging="686"/>
      </w:pPr>
      <w:bookmarkStart w:id="422" w:name="_Toc398545858"/>
      <w:bookmarkStart w:id="423" w:name="_Toc399854370"/>
      <w:bookmarkStart w:id="424" w:name="_Toc431221050"/>
      <w:r w:rsidRPr="00935B51">
        <w:t>Progress Towards CDM Targets</w:t>
      </w:r>
      <w:bookmarkEnd w:id="422"/>
      <w:bookmarkEnd w:id="423"/>
      <w:bookmarkEnd w:id="424"/>
    </w:p>
    <w:p w:rsidR="00935B51" w:rsidRPr="00E84B4C" w:rsidRDefault="00935B51" w:rsidP="00935B51">
      <w:pPr>
        <w:pStyle w:val="Caption"/>
        <w:keepNext/>
        <w:rPr>
          <w:color w:val="auto"/>
        </w:rPr>
      </w:pPr>
      <w:r w:rsidRPr="00E84B4C">
        <w:rPr>
          <w:color w:val="auto"/>
        </w:rPr>
        <w:t xml:space="preserve">Table </w:t>
      </w:r>
      <w:r w:rsidR="00B45AA5">
        <w:rPr>
          <w:color w:val="auto"/>
        </w:rPr>
        <w:t>9</w:t>
      </w:r>
      <w:r w:rsidRPr="00E84B4C">
        <w:rPr>
          <w:color w:val="auto"/>
        </w:rPr>
        <w:t>: Net Peak Demand Savings at the End User Level (MW)</w:t>
      </w:r>
    </w:p>
    <w:p w:rsidR="00E84B4C" w:rsidRDefault="00E8223B" w:rsidP="00E84B4C">
      <w:pPr>
        <w:jc w:val="center"/>
      </w:pPr>
      <w:r w:rsidRPr="00E8223B">
        <w:rPr>
          <w:noProof/>
          <w:lang w:val="en-CA" w:eastAsia="en-CA"/>
        </w:rPr>
        <w:drawing>
          <wp:inline distT="0" distB="0" distL="0" distR="0">
            <wp:extent cx="3724275" cy="2439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54759" cy="2459317"/>
                    </a:xfrm>
                    <a:prstGeom prst="rect">
                      <a:avLst/>
                    </a:prstGeom>
                    <a:noFill/>
                    <a:ln>
                      <a:noFill/>
                    </a:ln>
                  </pic:spPr>
                </pic:pic>
              </a:graphicData>
            </a:graphic>
          </wp:inline>
        </w:drawing>
      </w:r>
    </w:p>
    <w:p w:rsidR="00935B51" w:rsidRPr="00E84B4C" w:rsidRDefault="00935B51" w:rsidP="00E84B4C">
      <w:pPr>
        <w:rPr>
          <w:sz w:val="18"/>
          <w:szCs w:val="18"/>
        </w:rPr>
      </w:pPr>
      <w:r w:rsidRPr="00E84B4C">
        <w:rPr>
          <w:sz w:val="18"/>
          <w:szCs w:val="18"/>
        </w:rPr>
        <w:t xml:space="preserve">Table </w:t>
      </w:r>
      <w:r w:rsidR="00B45AA5">
        <w:rPr>
          <w:sz w:val="18"/>
          <w:szCs w:val="18"/>
        </w:rPr>
        <w:t>10</w:t>
      </w:r>
      <w:r w:rsidRPr="00E84B4C">
        <w:rPr>
          <w:sz w:val="18"/>
          <w:szCs w:val="18"/>
        </w:rPr>
        <w:t>: Net Energy Savings at the End-User Level (GWh)</w:t>
      </w:r>
    </w:p>
    <w:p w:rsidR="00E8223B" w:rsidRDefault="00E84B4C" w:rsidP="00E84B4C">
      <w:pPr>
        <w:jc w:val="center"/>
      </w:pPr>
      <w:r w:rsidRPr="00E84B4C">
        <w:rPr>
          <w:noProof/>
          <w:lang w:val="en-CA" w:eastAsia="en-CA"/>
        </w:rPr>
        <w:drawing>
          <wp:inline distT="0" distB="0" distL="0" distR="0">
            <wp:extent cx="3533775" cy="31623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33775" cy="3162300"/>
                    </a:xfrm>
                    <a:prstGeom prst="rect">
                      <a:avLst/>
                    </a:prstGeom>
                    <a:noFill/>
                    <a:ln>
                      <a:noFill/>
                    </a:ln>
                  </pic:spPr>
                </pic:pic>
              </a:graphicData>
            </a:graphic>
          </wp:inline>
        </w:drawing>
      </w:r>
    </w:p>
    <w:p w:rsidR="00E8223B" w:rsidRPr="00E8223B" w:rsidRDefault="00E8223B" w:rsidP="00E8223B"/>
    <w:p w:rsidR="00E84B4C" w:rsidRPr="00E84B4C" w:rsidRDefault="005044D9" w:rsidP="00E8223B">
      <w:pPr>
        <w:pStyle w:val="Heading2"/>
        <w:numPr>
          <w:ilvl w:val="1"/>
          <w:numId w:val="39"/>
        </w:numPr>
        <w:ind w:hanging="686"/>
        <w:rPr>
          <w:b w:val="0"/>
        </w:rPr>
      </w:pPr>
      <w:bookmarkStart w:id="425" w:name="_Toc398545859"/>
      <w:bookmarkStart w:id="426" w:name="_Toc399854371"/>
      <w:bookmarkStart w:id="427" w:name="_Toc431221051"/>
      <w:r w:rsidRPr="00935B51">
        <w:t>Variance from Strategy</w:t>
      </w:r>
      <w:bookmarkEnd w:id="425"/>
      <w:bookmarkEnd w:id="426"/>
      <w:bookmarkEnd w:id="427"/>
      <w:r w:rsidRPr="00935B51">
        <w:rPr>
          <w:b w:val="0"/>
        </w:rPr>
        <w:t xml:space="preserve"> </w:t>
      </w:r>
      <w:bookmarkStart w:id="428" w:name="_Toc398545861"/>
      <w:bookmarkStart w:id="429" w:name="_Toc399854373"/>
    </w:p>
    <w:p w:rsidR="000465C5" w:rsidRPr="00E84B4C" w:rsidRDefault="000465C5" w:rsidP="00E8223B">
      <w:pPr>
        <w:pStyle w:val="Heading2"/>
        <w:numPr>
          <w:ilvl w:val="1"/>
          <w:numId w:val="39"/>
        </w:numPr>
        <w:ind w:hanging="686"/>
        <w:rPr>
          <w:b w:val="0"/>
        </w:rPr>
      </w:pPr>
      <w:bookmarkStart w:id="430" w:name="_Toc431221052"/>
      <w:r w:rsidRPr="003C062C">
        <w:t>Conclusion</w:t>
      </w:r>
      <w:bookmarkEnd w:id="428"/>
      <w:bookmarkEnd w:id="429"/>
      <w:bookmarkEnd w:id="430"/>
    </w:p>
    <w:p w:rsidR="0009029C" w:rsidRPr="003C062C" w:rsidRDefault="0009029C" w:rsidP="00B61CE2"/>
    <w:p w:rsidR="00795CF1" w:rsidRDefault="000465C5" w:rsidP="0009029C">
      <w:pPr>
        <w:jc w:val="both"/>
        <w:rPr>
          <w:sz w:val="20"/>
          <w:szCs w:val="20"/>
        </w:rPr>
      </w:pPr>
      <w:r w:rsidRPr="0009029C">
        <w:rPr>
          <w:sz w:val="20"/>
          <w:szCs w:val="20"/>
        </w:rPr>
        <w:t xml:space="preserve">Over the course of </w:t>
      </w:r>
      <w:r w:rsidR="003C062C">
        <w:rPr>
          <w:sz w:val="20"/>
        </w:rPr>
        <w:t>2014</w:t>
      </w:r>
      <w:r w:rsidRPr="004D3BB5">
        <w:rPr>
          <w:sz w:val="20"/>
        </w:rPr>
        <w:t xml:space="preserve">, </w:t>
      </w:r>
      <w:r w:rsidR="0026633A" w:rsidRPr="00E84B4C">
        <w:rPr>
          <w:sz w:val="20"/>
          <w:szCs w:val="20"/>
        </w:rPr>
        <w:t>Westario Power Inc.</w:t>
      </w:r>
      <w:r w:rsidRPr="00E84B4C">
        <w:rPr>
          <w:sz w:val="20"/>
          <w:szCs w:val="20"/>
        </w:rPr>
        <w:t xml:space="preserve"> has</w:t>
      </w:r>
      <w:r w:rsidRPr="0009029C">
        <w:rPr>
          <w:sz w:val="20"/>
          <w:szCs w:val="20"/>
        </w:rPr>
        <w:t xml:space="preserve"> achieved </w:t>
      </w:r>
      <w:r w:rsidR="00EA12D7">
        <w:rPr>
          <w:sz w:val="20"/>
        </w:rPr>
        <w:t xml:space="preserve">an incremental </w:t>
      </w:r>
      <w:r w:rsidR="006B3264">
        <w:rPr>
          <w:sz w:val="20"/>
        </w:rPr>
        <w:t>0.9</w:t>
      </w:r>
      <w:r w:rsidR="00EA12D7">
        <w:rPr>
          <w:sz w:val="20"/>
          <w:szCs w:val="20"/>
        </w:rPr>
        <w:t xml:space="preserve"> MW in peak demand savings and 3.2 </w:t>
      </w:r>
      <w:r w:rsidR="00ED7527">
        <w:rPr>
          <w:sz w:val="20"/>
          <w:szCs w:val="20"/>
        </w:rPr>
        <w:t>G</w:t>
      </w:r>
      <w:r w:rsidR="0009029C">
        <w:rPr>
          <w:sz w:val="20"/>
          <w:szCs w:val="20"/>
        </w:rPr>
        <w:t>Wh</w:t>
      </w:r>
      <w:r w:rsidRPr="0009029C">
        <w:rPr>
          <w:sz w:val="20"/>
          <w:szCs w:val="20"/>
        </w:rPr>
        <w:t xml:space="preserve"> in</w:t>
      </w:r>
      <w:r w:rsidR="0009029C">
        <w:rPr>
          <w:sz w:val="20"/>
          <w:szCs w:val="20"/>
        </w:rPr>
        <w:t xml:space="preserve"> </w:t>
      </w:r>
      <w:r w:rsidRPr="0009029C">
        <w:rPr>
          <w:sz w:val="20"/>
          <w:szCs w:val="20"/>
        </w:rPr>
        <w:t xml:space="preserve">energy savings, which represents </w:t>
      </w:r>
      <w:r w:rsidR="00EA12D7" w:rsidRPr="00EA12D7">
        <w:rPr>
          <w:sz w:val="20"/>
          <w:szCs w:val="20"/>
        </w:rPr>
        <w:t>21</w:t>
      </w:r>
      <w:r w:rsidRPr="0009029C">
        <w:rPr>
          <w:sz w:val="20"/>
          <w:szCs w:val="20"/>
        </w:rPr>
        <w:t xml:space="preserve">% and </w:t>
      </w:r>
      <w:r w:rsidR="00EA12D7">
        <w:rPr>
          <w:sz w:val="20"/>
          <w:szCs w:val="20"/>
        </w:rPr>
        <w:t>15</w:t>
      </w:r>
      <w:r w:rsidR="0009029C">
        <w:rPr>
          <w:sz w:val="20"/>
          <w:szCs w:val="20"/>
        </w:rPr>
        <w:t xml:space="preserve">% of </w:t>
      </w:r>
      <w:r w:rsidR="0026633A" w:rsidRPr="00E84B4C">
        <w:rPr>
          <w:sz w:val="20"/>
          <w:szCs w:val="20"/>
        </w:rPr>
        <w:t>Westario Power Inc.</w:t>
      </w:r>
      <w:r w:rsidR="0009029C" w:rsidRPr="00E84B4C">
        <w:rPr>
          <w:sz w:val="20"/>
          <w:szCs w:val="20"/>
        </w:rPr>
        <w:t xml:space="preserve"> 2014</w:t>
      </w:r>
      <w:r w:rsidR="0009029C">
        <w:rPr>
          <w:sz w:val="20"/>
          <w:szCs w:val="20"/>
        </w:rPr>
        <w:t xml:space="preserve"> target</w:t>
      </w:r>
      <w:r w:rsidRPr="0009029C">
        <w:rPr>
          <w:sz w:val="20"/>
          <w:szCs w:val="20"/>
        </w:rPr>
        <w:t>, respectively.</w:t>
      </w:r>
    </w:p>
    <w:p w:rsidR="00627A6E" w:rsidRPr="00C92534" w:rsidRDefault="00795CF1" w:rsidP="0009029C">
      <w:pPr>
        <w:jc w:val="both"/>
        <w:rPr>
          <w:sz w:val="20"/>
          <w:szCs w:val="20"/>
        </w:rPr>
      </w:pPr>
      <w:r>
        <w:rPr>
          <w:sz w:val="20"/>
          <w:szCs w:val="20"/>
        </w:rPr>
        <w:t>The overall results achieved in 2011-2014 are</w:t>
      </w:r>
      <w:r w:rsidR="006B3264">
        <w:rPr>
          <w:sz w:val="20"/>
          <w:szCs w:val="20"/>
        </w:rPr>
        <w:t>2.2</w:t>
      </w:r>
      <w:r w:rsidRPr="0009029C">
        <w:rPr>
          <w:sz w:val="20"/>
          <w:szCs w:val="20"/>
        </w:rPr>
        <w:t xml:space="preserve"> MW in peak demand savings and </w:t>
      </w:r>
      <w:r w:rsidR="006B3264">
        <w:rPr>
          <w:sz w:val="20"/>
          <w:szCs w:val="20"/>
        </w:rPr>
        <w:t>23.1</w:t>
      </w:r>
      <w:r>
        <w:rPr>
          <w:sz w:val="20"/>
          <w:szCs w:val="20"/>
        </w:rPr>
        <w:t>GWh</w:t>
      </w:r>
      <w:r w:rsidRPr="0009029C">
        <w:rPr>
          <w:sz w:val="20"/>
          <w:szCs w:val="20"/>
        </w:rPr>
        <w:t xml:space="preserve"> in</w:t>
      </w:r>
      <w:r>
        <w:rPr>
          <w:sz w:val="20"/>
          <w:szCs w:val="20"/>
        </w:rPr>
        <w:t xml:space="preserve"> </w:t>
      </w:r>
      <w:r w:rsidRPr="0009029C">
        <w:rPr>
          <w:sz w:val="20"/>
          <w:szCs w:val="20"/>
        </w:rPr>
        <w:t xml:space="preserve">energy savings, which represents </w:t>
      </w:r>
      <w:r w:rsidR="006B3264">
        <w:rPr>
          <w:sz w:val="20"/>
          <w:szCs w:val="20"/>
        </w:rPr>
        <w:t>52.7</w:t>
      </w:r>
      <w:r w:rsidRPr="0009029C">
        <w:rPr>
          <w:sz w:val="20"/>
          <w:szCs w:val="20"/>
        </w:rPr>
        <w:t xml:space="preserve">% and </w:t>
      </w:r>
      <w:r w:rsidR="006B3264">
        <w:rPr>
          <w:sz w:val="20"/>
          <w:szCs w:val="20"/>
        </w:rPr>
        <w:t>110.2</w:t>
      </w:r>
      <w:r>
        <w:rPr>
          <w:sz w:val="20"/>
          <w:szCs w:val="20"/>
        </w:rPr>
        <w:t xml:space="preserve">% of </w:t>
      </w:r>
      <w:r w:rsidR="00E84B4C" w:rsidRPr="00E84B4C">
        <w:rPr>
          <w:sz w:val="20"/>
          <w:szCs w:val="20"/>
        </w:rPr>
        <w:t>Westario Power Inc.</w:t>
      </w:r>
      <w:r w:rsidRPr="00E84B4C">
        <w:rPr>
          <w:sz w:val="20"/>
          <w:szCs w:val="20"/>
        </w:rPr>
        <w:t xml:space="preserve"> 2014 target, respectively. </w:t>
      </w:r>
      <w:r w:rsidR="0009029C" w:rsidRPr="00E84B4C">
        <w:rPr>
          <w:sz w:val="20"/>
          <w:szCs w:val="20"/>
        </w:rPr>
        <w:t>The</w:t>
      </w:r>
      <w:r w:rsidR="00627A6E" w:rsidRPr="00E84B4C">
        <w:rPr>
          <w:sz w:val="20"/>
          <w:szCs w:val="20"/>
        </w:rPr>
        <w:t>se results</w:t>
      </w:r>
      <w:r w:rsidR="0009029C" w:rsidRPr="00E84B4C">
        <w:rPr>
          <w:sz w:val="20"/>
          <w:szCs w:val="20"/>
        </w:rPr>
        <w:t xml:space="preserve"> are representative of a considerable effort expended by </w:t>
      </w:r>
      <w:r w:rsidR="0026633A" w:rsidRPr="00E84B4C">
        <w:rPr>
          <w:sz w:val="20"/>
          <w:szCs w:val="20"/>
        </w:rPr>
        <w:t>Westario Power Inc.</w:t>
      </w:r>
      <w:r w:rsidR="0009029C" w:rsidRPr="00E84B4C">
        <w:rPr>
          <w:sz w:val="20"/>
          <w:szCs w:val="20"/>
        </w:rPr>
        <w:t xml:space="preserve">, in cooperation with other </w:t>
      </w:r>
      <w:r w:rsidR="0026633A" w:rsidRPr="00E84B4C">
        <w:rPr>
          <w:sz w:val="20"/>
          <w:szCs w:val="20"/>
        </w:rPr>
        <w:t>WESTARIO POWER INC.</w:t>
      </w:r>
      <w:r w:rsidR="0009029C" w:rsidRPr="00E84B4C">
        <w:rPr>
          <w:sz w:val="20"/>
          <w:szCs w:val="20"/>
        </w:rPr>
        <w:t>s,</w:t>
      </w:r>
      <w:r w:rsidR="0009029C">
        <w:rPr>
          <w:sz w:val="20"/>
          <w:szCs w:val="20"/>
        </w:rPr>
        <w:t xml:space="preserve"> customers, channel partners and stakeholders</w:t>
      </w:r>
      <w:r w:rsidR="00336B4B" w:rsidRPr="003C062C">
        <w:t xml:space="preserve"> </w:t>
      </w:r>
      <w:r w:rsidR="00336B4B" w:rsidRPr="00336B4B">
        <w:rPr>
          <w:sz w:val="20"/>
          <w:szCs w:val="20"/>
        </w:rPr>
        <w:t xml:space="preserve">to overcome many operational and structural issues that limited program effectiveness across all </w:t>
      </w:r>
      <w:r w:rsidR="00336B4B" w:rsidRPr="00C92534">
        <w:rPr>
          <w:sz w:val="20"/>
          <w:szCs w:val="20"/>
        </w:rPr>
        <w:t>market sectors</w:t>
      </w:r>
      <w:r w:rsidR="0009029C" w:rsidRPr="00C92534">
        <w:rPr>
          <w:sz w:val="20"/>
          <w:szCs w:val="20"/>
        </w:rPr>
        <w:t xml:space="preserve">. </w:t>
      </w:r>
      <w:r w:rsidR="00627A6E" w:rsidRPr="00C92534">
        <w:rPr>
          <w:sz w:val="20"/>
          <w:szCs w:val="20"/>
        </w:rPr>
        <w:t xml:space="preserve">This achievement is a success and the relationships built within the 2011-2014 CDM </w:t>
      </w:r>
      <w:r w:rsidR="00336B4B" w:rsidRPr="00C92534">
        <w:rPr>
          <w:sz w:val="20"/>
          <w:szCs w:val="20"/>
        </w:rPr>
        <w:t xml:space="preserve">program term will aid </w:t>
      </w:r>
      <w:r w:rsidR="00E46D9F" w:rsidRPr="00C92534">
        <w:rPr>
          <w:sz w:val="20"/>
          <w:szCs w:val="20"/>
        </w:rPr>
        <w:t>results in future CDM programs</w:t>
      </w:r>
      <w:r w:rsidR="00336B4B" w:rsidRPr="00C92534">
        <w:rPr>
          <w:sz w:val="20"/>
          <w:szCs w:val="20"/>
        </w:rPr>
        <w:t>.</w:t>
      </w:r>
    </w:p>
    <w:p w:rsidR="00372B61" w:rsidRPr="00C92534" w:rsidRDefault="00372B61" w:rsidP="0009029C">
      <w:pPr>
        <w:jc w:val="both"/>
        <w:rPr>
          <w:sz w:val="20"/>
          <w:szCs w:val="20"/>
        </w:rPr>
      </w:pPr>
      <w:r w:rsidRPr="00815EBA">
        <w:rPr>
          <w:sz w:val="20"/>
          <w:szCs w:val="20"/>
        </w:rPr>
        <w:t xml:space="preserve">Future reports on Conservation First will be provided by </w:t>
      </w:r>
      <w:r w:rsidR="0026633A">
        <w:rPr>
          <w:sz w:val="20"/>
          <w:szCs w:val="20"/>
        </w:rPr>
        <w:t>WESTARIO POWER INC.</w:t>
      </w:r>
      <w:r w:rsidRPr="00815EBA">
        <w:rPr>
          <w:sz w:val="20"/>
          <w:szCs w:val="20"/>
        </w:rPr>
        <w:t>s to the IESO who will report annually to the OEB.</w:t>
      </w:r>
    </w:p>
    <w:p w:rsidR="00BE649C" w:rsidRPr="00B61CE2" w:rsidRDefault="000E2075" w:rsidP="00B61CE2">
      <w:pPr>
        <w:pStyle w:val="Heading1"/>
        <w:jc w:val="center"/>
        <w:rPr>
          <w:b w:val="0"/>
          <w:lang w:val="en-CA"/>
        </w:rPr>
      </w:pPr>
      <w:bookmarkStart w:id="431" w:name="_Ref333414253"/>
      <w:bookmarkStart w:id="432" w:name="_Toc336592795"/>
      <w:r w:rsidRPr="00B61CE2">
        <w:rPr>
          <w:lang w:val="en-CA"/>
        </w:rPr>
        <w:br w:type="page"/>
      </w:r>
      <w:bookmarkStart w:id="433" w:name="_Toc398545862"/>
      <w:bookmarkStart w:id="434" w:name="_Toc399854374"/>
      <w:bookmarkStart w:id="435" w:name="_Toc431221053"/>
      <w:r w:rsidR="008119B3" w:rsidRPr="00B61CE2">
        <w:rPr>
          <w:lang w:val="en-CA"/>
        </w:rPr>
        <w:lastRenderedPageBreak/>
        <w:t xml:space="preserve">Appendix </w:t>
      </w:r>
      <w:r w:rsidR="008119B3" w:rsidRPr="00B61CE2">
        <w:rPr>
          <w:lang w:val="en-CA"/>
        </w:rPr>
        <w:fldChar w:fldCharType="begin"/>
      </w:r>
      <w:r w:rsidR="008119B3" w:rsidRPr="00B61CE2">
        <w:rPr>
          <w:lang w:val="en-CA"/>
        </w:rPr>
        <w:instrText xml:space="preserve"> SEQ Appendix \* ALPHABETIC </w:instrText>
      </w:r>
      <w:r w:rsidR="008119B3" w:rsidRPr="00B61CE2">
        <w:rPr>
          <w:lang w:val="en-CA"/>
        </w:rPr>
        <w:fldChar w:fldCharType="separate"/>
      </w:r>
      <w:r w:rsidR="00E84B4C">
        <w:rPr>
          <w:noProof/>
          <w:lang w:val="en-CA"/>
        </w:rPr>
        <w:t>A</w:t>
      </w:r>
      <w:r w:rsidR="008119B3" w:rsidRPr="00B61CE2">
        <w:rPr>
          <w:lang w:val="en-CA"/>
        </w:rPr>
        <w:fldChar w:fldCharType="end"/>
      </w:r>
      <w:bookmarkEnd w:id="431"/>
      <w:r w:rsidR="008119B3" w:rsidRPr="00B61CE2">
        <w:rPr>
          <w:lang w:val="en-CA"/>
        </w:rPr>
        <w:t xml:space="preserve">: </w:t>
      </w:r>
      <w:r w:rsidR="00BE649C" w:rsidRPr="00B61CE2">
        <w:rPr>
          <w:lang w:val="en-CA"/>
        </w:rPr>
        <w:t xml:space="preserve"> </w:t>
      </w:r>
      <w:r w:rsidR="00922B69" w:rsidRPr="00B61CE2">
        <w:rPr>
          <w:b w:val="0"/>
          <w:lang w:val="en-CA"/>
        </w:rPr>
        <w:t>Initiative Descriptions</w:t>
      </w:r>
      <w:bookmarkEnd w:id="433"/>
      <w:bookmarkEnd w:id="434"/>
      <w:bookmarkEnd w:id="435"/>
    </w:p>
    <w:p w:rsidR="008119B3" w:rsidRPr="00B61CE2" w:rsidRDefault="008119B3" w:rsidP="008119B3">
      <w:pPr>
        <w:pStyle w:val="Heading1"/>
        <w:rPr>
          <w:b w:val="0"/>
          <w:lang w:val="en-CA"/>
        </w:rPr>
      </w:pPr>
      <w:bookmarkStart w:id="436" w:name="_Toc355858317"/>
      <w:bookmarkStart w:id="437" w:name="_Toc355858413"/>
      <w:bookmarkStart w:id="438" w:name="_Toc359406358"/>
      <w:bookmarkStart w:id="439" w:name="_Toc360785517"/>
      <w:bookmarkStart w:id="440" w:name="_Toc360802571"/>
      <w:bookmarkStart w:id="441" w:name="_Toc361051375"/>
      <w:bookmarkStart w:id="442" w:name="_Toc394085469"/>
      <w:bookmarkStart w:id="443" w:name="_Toc398545863"/>
      <w:bookmarkStart w:id="444" w:name="_Toc399854375"/>
      <w:bookmarkStart w:id="445" w:name="_Toc431221054"/>
      <w:r w:rsidRPr="00B61CE2">
        <w:rPr>
          <w:b w:val="0"/>
          <w:lang w:val="en-CA"/>
        </w:rPr>
        <w:t>Residential Program</w:t>
      </w:r>
      <w:bookmarkEnd w:id="432"/>
      <w:bookmarkEnd w:id="436"/>
      <w:bookmarkEnd w:id="437"/>
      <w:bookmarkEnd w:id="438"/>
      <w:bookmarkEnd w:id="439"/>
      <w:bookmarkEnd w:id="440"/>
      <w:bookmarkEnd w:id="441"/>
      <w:bookmarkEnd w:id="442"/>
      <w:bookmarkEnd w:id="443"/>
      <w:bookmarkEnd w:id="444"/>
      <w:bookmarkEnd w:id="445"/>
    </w:p>
    <w:p w:rsidR="008119B3" w:rsidRPr="00B61CE2" w:rsidRDefault="008119B3" w:rsidP="008119B3">
      <w:pPr>
        <w:pStyle w:val="Heading3"/>
      </w:pPr>
      <w:bookmarkStart w:id="446" w:name="_Toc329784629"/>
      <w:bookmarkStart w:id="447" w:name="_Toc329785139"/>
      <w:bookmarkStart w:id="448" w:name="_Toc329848275"/>
      <w:bookmarkStart w:id="449" w:name="_Toc329871709"/>
      <w:bookmarkStart w:id="450" w:name="_Toc329871983"/>
      <w:bookmarkStart w:id="451" w:name="_Toc355857756"/>
      <w:bookmarkStart w:id="452" w:name="_Toc355857858"/>
      <w:bookmarkStart w:id="453" w:name="_Toc355858318"/>
      <w:bookmarkStart w:id="454" w:name="_Toc355858414"/>
      <w:bookmarkStart w:id="455" w:name="_Toc359406359"/>
      <w:bookmarkStart w:id="456" w:name="_Toc360785518"/>
      <w:bookmarkStart w:id="457" w:name="_Toc360802572"/>
      <w:bookmarkStart w:id="458" w:name="_Toc361051376"/>
      <w:bookmarkStart w:id="459" w:name="_Toc394085470"/>
      <w:bookmarkStart w:id="460" w:name="_Toc368315080"/>
      <w:bookmarkStart w:id="461" w:name="_Toc398545864"/>
      <w:bookmarkStart w:id="462" w:name="_Toc399854376"/>
      <w:bookmarkStart w:id="463" w:name="_Toc431221055"/>
      <w:r w:rsidRPr="00B61CE2">
        <w:rPr>
          <w:rStyle w:val="Heading5Char"/>
        </w:rPr>
        <w:t>APPLIANCE RETIREMENT INITIATIVE (Exhibit D</w:t>
      </w:r>
      <w:r w:rsidRPr="00B61CE2">
        <w:rPr>
          <w:rStyle w:val="Heading5Char"/>
          <w:b/>
        </w:rPr>
        <w:t>)</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rsidR="008119B3" w:rsidRPr="00B61CE2" w:rsidRDefault="008119B3" w:rsidP="008119B3">
      <w:pPr>
        <w:pStyle w:val="NoSpacing"/>
      </w:pP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Target Customer Type(s):</w:t>
      </w:r>
      <w:r w:rsidRPr="00B06780">
        <w:rPr>
          <w:rFonts w:cs="Arial"/>
          <w:sz w:val="20"/>
          <w:szCs w:val="20"/>
        </w:rPr>
        <w:t xml:space="preserve">  Residential Customers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Initiative Frequency:</w:t>
      </w:r>
      <w:r w:rsidRPr="00B06780">
        <w:rPr>
          <w:rFonts w:cs="Arial"/>
          <w:sz w:val="20"/>
          <w:szCs w:val="20"/>
        </w:rPr>
        <w:t xml:space="preserve">  Year round </w:t>
      </w:r>
    </w:p>
    <w:p w:rsidR="008119B3" w:rsidRPr="00B06780" w:rsidRDefault="008119B3" w:rsidP="008119B3">
      <w:pPr>
        <w:jc w:val="both"/>
        <w:rPr>
          <w:rFonts w:cs="Arial"/>
          <w:b/>
          <w:sz w:val="20"/>
          <w:szCs w:val="20"/>
        </w:rPr>
      </w:pPr>
      <w:r w:rsidRPr="00B06780">
        <w:rPr>
          <w:rFonts w:cs="Arial"/>
          <w:b/>
          <w:sz w:val="20"/>
          <w:szCs w:val="20"/>
        </w:rPr>
        <w:t xml:space="preserve">Objectives: </w:t>
      </w:r>
      <w:r w:rsidRPr="00B06780">
        <w:rPr>
          <w:rFonts w:cs="Arial"/>
          <w:sz w:val="20"/>
          <w:szCs w:val="20"/>
        </w:rPr>
        <w:t>Achieve energy and demand savings by permanently decommissioning certain older, inefficient refrigeration appliances.</w:t>
      </w:r>
    </w:p>
    <w:p w:rsidR="008119B3" w:rsidRPr="00B06780" w:rsidRDefault="008119B3" w:rsidP="008119B3">
      <w:pPr>
        <w:autoSpaceDE w:val="0"/>
        <w:autoSpaceDN w:val="0"/>
        <w:adjustRightInd w:val="0"/>
        <w:jc w:val="both"/>
        <w:rPr>
          <w:rFonts w:cs="Arial"/>
          <w:b/>
          <w:sz w:val="20"/>
          <w:szCs w:val="20"/>
        </w:rPr>
      </w:pPr>
      <w:r w:rsidRPr="00B06780">
        <w:rPr>
          <w:rFonts w:cs="Arial"/>
          <w:b/>
          <w:sz w:val="20"/>
          <w:szCs w:val="20"/>
        </w:rPr>
        <w:t xml:space="preserve">Description: </w:t>
      </w:r>
      <w:r w:rsidRPr="00B06780">
        <w:rPr>
          <w:rFonts w:cs="Arial"/>
          <w:sz w:val="20"/>
          <w:szCs w:val="20"/>
        </w:rPr>
        <w:t>This is an energy efficiency Initiative that offers individuals and businesses free pick-up and decommissioning of old large refrigerators and freezers. Window air conditioners and portable dehumidifiers will also be picked up if a refrigerator or a freezer is being collected.</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Targeted End Uses:</w:t>
      </w:r>
      <w:r>
        <w:rPr>
          <w:rFonts w:cs="Arial"/>
          <w:b/>
          <w:sz w:val="20"/>
          <w:szCs w:val="20"/>
        </w:rPr>
        <w:t xml:space="preserve"> </w:t>
      </w:r>
      <w:r w:rsidRPr="00B06780">
        <w:rPr>
          <w:rFonts w:cs="Arial"/>
          <w:sz w:val="20"/>
          <w:szCs w:val="20"/>
        </w:rPr>
        <w:t xml:space="preserve">Large refrigerators, </w:t>
      </w:r>
      <w:r>
        <w:rPr>
          <w:rFonts w:cs="Arial"/>
          <w:sz w:val="20"/>
          <w:szCs w:val="20"/>
        </w:rPr>
        <w:t>large</w:t>
      </w:r>
      <w:r w:rsidRPr="00B06780">
        <w:rPr>
          <w:rFonts w:cs="Arial"/>
          <w:sz w:val="20"/>
          <w:szCs w:val="20"/>
        </w:rPr>
        <w:t xml:space="preserve"> freezers, window air conditioners and portable dehumidifiers.</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Delivery</w:t>
      </w:r>
      <w:r w:rsidRPr="00B06780">
        <w:rPr>
          <w:rFonts w:cs="Arial"/>
          <w:sz w:val="20"/>
          <w:szCs w:val="20"/>
        </w:rPr>
        <w:t xml:space="preserve">: </w:t>
      </w:r>
      <w:r w:rsidR="002414A6">
        <w:rPr>
          <w:rFonts w:cs="Arial"/>
          <w:sz w:val="20"/>
          <w:szCs w:val="20"/>
        </w:rPr>
        <w:t>IESO</w:t>
      </w:r>
      <w:r w:rsidRPr="00B06780">
        <w:rPr>
          <w:rFonts w:cs="Arial"/>
          <w:sz w:val="20"/>
          <w:szCs w:val="20"/>
        </w:rPr>
        <w:t xml:space="preserve"> centrally contracts for </w:t>
      </w:r>
      <w:r>
        <w:rPr>
          <w:rFonts w:cs="Arial"/>
          <w:sz w:val="20"/>
          <w:szCs w:val="20"/>
        </w:rPr>
        <w:t xml:space="preserve">the </w:t>
      </w:r>
      <w:r w:rsidRPr="00B06780">
        <w:rPr>
          <w:rFonts w:cs="Arial"/>
          <w:sz w:val="20"/>
          <w:szCs w:val="20"/>
        </w:rPr>
        <w:t xml:space="preserve">province-wide marketing, call </w:t>
      </w:r>
      <w:proofErr w:type="spellStart"/>
      <w:r w:rsidRPr="00B06780">
        <w:rPr>
          <w:rFonts w:cs="Arial"/>
          <w:sz w:val="20"/>
          <w:szCs w:val="20"/>
        </w:rPr>
        <w:t>centre</w:t>
      </w:r>
      <w:proofErr w:type="spellEnd"/>
      <w:r w:rsidRPr="00B06780">
        <w:rPr>
          <w:rFonts w:cs="Arial"/>
          <w:sz w:val="20"/>
          <w:szCs w:val="20"/>
        </w:rPr>
        <w:t>, appliance pick-up an</w:t>
      </w:r>
      <w:r>
        <w:rPr>
          <w:rFonts w:cs="Arial"/>
          <w:sz w:val="20"/>
          <w:szCs w:val="20"/>
        </w:rPr>
        <w:t xml:space="preserve">d decommissioning </w:t>
      </w:r>
      <w:r w:rsidRPr="00B61CE2">
        <w:rPr>
          <w:rFonts w:cs="Arial"/>
          <w:sz w:val="20"/>
          <w:szCs w:val="20"/>
        </w:rPr>
        <w:t>process</w:t>
      </w:r>
      <w:r w:rsidR="004A2E1B" w:rsidRPr="00B61CE2">
        <w:rPr>
          <w:rFonts w:cs="Arial"/>
          <w:sz w:val="20"/>
          <w:szCs w:val="20"/>
        </w:rPr>
        <w:t xml:space="preserve">. </w:t>
      </w:r>
      <w:r w:rsidR="0026633A">
        <w:rPr>
          <w:rFonts w:cs="Arial"/>
          <w:sz w:val="20"/>
          <w:szCs w:val="20"/>
        </w:rPr>
        <w:t>WESTARIO POWER INC.</w:t>
      </w:r>
      <w:r w:rsidRPr="00B61CE2">
        <w:rPr>
          <w:rFonts w:cs="Arial"/>
          <w:sz w:val="20"/>
          <w:szCs w:val="20"/>
        </w:rPr>
        <w:t>’s provides</w:t>
      </w:r>
      <w:r w:rsidRPr="00B06780">
        <w:rPr>
          <w:rFonts w:cs="Arial"/>
          <w:sz w:val="20"/>
          <w:szCs w:val="20"/>
        </w:rPr>
        <w:t xml:space="preserve"> local marketing and coordination with municipal pick-up where available.</w:t>
      </w:r>
    </w:p>
    <w:p w:rsidR="008119B3" w:rsidRPr="00B61CE2" w:rsidRDefault="008815BE" w:rsidP="008119B3">
      <w:pPr>
        <w:jc w:val="both"/>
        <w:rPr>
          <w:b/>
          <w:sz w:val="20"/>
        </w:rPr>
      </w:pPr>
      <w:r w:rsidRPr="00B61CE2">
        <w:rPr>
          <w:b/>
          <w:sz w:val="20"/>
        </w:rPr>
        <w:t xml:space="preserve">Additional </w:t>
      </w:r>
      <w:r w:rsidR="008119B3" w:rsidRPr="00B61CE2">
        <w:rPr>
          <w:b/>
          <w:sz w:val="20"/>
        </w:rPr>
        <w:t>detail is available:</w:t>
      </w:r>
    </w:p>
    <w:p w:rsidR="008119B3" w:rsidRPr="004D3BB5" w:rsidRDefault="008815BE" w:rsidP="008119B3">
      <w:pPr>
        <w:pStyle w:val="ListParagraph"/>
        <w:numPr>
          <w:ilvl w:val="0"/>
          <w:numId w:val="4"/>
        </w:numPr>
        <w:rPr>
          <w:sz w:val="20"/>
        </w:rPr>
      </w:pPr>
      <w:r w:rsidRPr="00112CA4">
        <w:rPr>
          <w:rFonts w:cs="Arial"/>
          <w:sz w:val="20"/>
          <w:szCs w:val="20"/>
        </w:rPr>
        <w:t>Sc</w:t>
      </w:r>
      <w:r>
        <w:rPr>
          <w:rFonts w:cs="Arial"/>
          <w:sz w:val="20"/>
          <w:szCs w:val="20"/>
        </w:rPr>
        <w:t>hedule B-1, Exhibit D</w:t>
      </w:r>
      <w:r w:rsidR="00FD4146" w:rsidRPr="004D3BB5">
        <w:rPr>
          <w:sz w:val="20"/>
        </w:rPr>
        <w:t>. Available</w:t>
      </w:r>
      <w:r>
        <w:rPr>
          <w:rFonts w:cs="Arial"/>
          <w:sz w:val="20"/>
          <w:szCs w:val="20"/>
        </w:rPr>
        <w:t xml:space="preserve"> on </w:t>
      </w:r>
      <w:r w:rsidR="002414A6">
        <w:rPr>
          <w:sz w:val="20"/>
        </w:rPr>
        <w:t>IESO</w:t>
      </w:r>
      <w:r w:rsidR="00FD4146" w:rsidRPr="004D3BB5">
        <w:rPr>
          <w:sz w:val="20"/>
        </w:rPr>
        <w:t>’s</w:t>
      </w:r>
      <w:r>
        <w:rPr>
          <w:rFonts w:cs="Arial"/>
          <w:sz w:val="20"/>
          <w:szCs w:val="20"/>
        </w:rPr>
        <w:t xml:space="preserve"> extranet</w:t>
      </w:r>
      <w:r w:rsidR="00FD4146" w:rsidRPr="004D3BB5">
        <w:rPr>
          <w:sz w:val="20"/>
        </w:rPr>
        <w:t>;</w:t>
      </w:r>
      <w:r w:rsidR="00FD4146" w:rsidRPr="00486EAA">
        <w:rPr>
          <w:sz w:val="20"/>
        </w:rPr>
        <w:t xml:space="preserve"> </w:t>
      </w:r>
    </w:p>
    <w:p w:rsidR="008815BE" w:rsidRPr="00B61CE2" w:rsidRDefault="00E0161E" w:rsidP="00B61CE2">
      <w:pPr>
        <w:pStyle w:val="ListParagraph"/>
        <w:numPr>
          <w:ilvl w:val="0"/>
          <w:numId w:val="4"/>
        </w:numPr>
        <w:rPr>
          <w:rStyle w:val="Hyperlink"/>
          <w:color w:val="auto"/>
          <w:u w:val="none"/>
        </w:rPr>
      </w:pPr>
      <w:proofErr w:type="gramStart"/>
      <w:r>
        <w:rPr>
          <w:sz w:val="20"/>
        </w:rPr>
        <w:t>s</w:t>
      </w:r>
      <w:r w:rsidR="008119B3" w:rsidRPr="0096042F">
        <w:rPr>
          <w:sz w:val="20"/>
        </w:rPr>
        <w:t>aveONenergy</w:t>
      </w:r>
      <w:proofErr w:type="gramEnd"/>
      <w:r w:rsidR="008815BE" w:rsidRPr="00494C3A">
        <w:rPr>
          <w:rFonts w:cs="Arial"/>
          <w:sz w:val="20"/>
          <w:szCs w:val="20"/>
        </w:rPr>
        <w:t xml:space="preserve"> website </w:t>
      </w:r>
      <w:hyperlink r:id="rId26" w:history="1">
        <w:r w:rsidR="008119B3" w:rsidRPr="00486EAA">
          <w:rPr>
            <w:rStyle w:val="Hyperlink"/>
            <w:sz w:val="20"/>
          </w:rPr>
          <w:t>https://saveonenergy.ca/Consumer/Programs/Appliance-Retirement.aspx</w:t>
        </w:r>
      </w:hyperlink>
      <w:r w:rsidR="00F9631C" w:rsidRPr="00486EAA">
        <w:rPr>
          <w:rStyle w:val="Hyperlink"/>
          <w:sz w:val="20"/>
        </w:rPr>
        <w:t>.</w:t>
      </w:r>
    </w:p>
    <w:p w:rsidR="008119B3" w:rsidRDefault="008119B3" w:rsidP="008119B3">
      <w:pPr>
        <w:jc w:val="both"/>
        <w:rPr>
          <w:b/>
          <w:sz w:val="20"/>
          <w:szCs w:val="20"/>
        </w:rPr>
      </w:pPr>
      <w:r w:rsidRPr="00B06780">
        <w:rPr>
          <w:rFonts w:cs="Arial"/>
          <w:b/>
          <w:sz w:val="20"/>
          <w:szCs w:val="20"/>
        </w:rPr>
        <w:t>In Market Date:</w:t>
      </w:r>
      <w:r w:rsidRPr="00B06780">
        <w:rPr>
          <w:rFonts w:cs="Arial"/>
          <w:b/>
          <w:sz w:val="20"/>
          <w:szCs w:val="20"/>
        </w:rPr>
        <w:tab/>
      </w:r>
      <w:r w:rsidR="00E84B4C">
        <w:rPr>
          <w:rFonts w:cs="Arial"/>
          <w:sz w:val="20"/>
          <w:szCs w:val="20"/>
        </w:rPr>
        <w:t>January 1</w:t>
      </w:r>
      <w:r w:rsidR="00E84B4C" w:rsidRPr="00E84B4C">
        <w:rPr>
          <w:rFonts w:cs="Arial"/>
          <w:sz w:val="20"/>
          <w:szCs w:val="20"/>
          <w:vertAlign w:val="superscript"/>
        </w:rPr>
        <w:t>st</w:t>
      </w:r>
      <w:r w:rsidR="00E84B4C">
        <w:rPr>
          <w:rFonts w:cs="Arial"/>
          <w:sz w:val="20"/>
          <w:szCs w:val="20"/>
        </w:rPr>
        <w:t xml:space="preserve"> 2011</w:t>
      </w:r>
    </w:p>
    <w:p w:rsidR="008119B3" w:rsidRPr="00B61CE2" w:rsidRDefault="008119B3" w:rsidP="008119B3">
      <w:pPr>
        <w:pStyle w:val="Heading3"/>
        <w:rPr>
          <w:rStyle w:val="Heading5Char"/>
        </w:rPr>
      </w:pPr>
      <w:bookmarkStart w:id="464" w:name="_Toc329784630"/>
      <w:bookmarkStart w:id="465" w:name="_Toc329785140"/>
      <w:bookmarkStart w:id="466" w:name="_Toc329848276"/>
      <w:bookmarkStart w:id="467" w:name="_Toc329871710"/>
      <w:bookmarkStart w:id="468" w:name="_Toc329871984"/>
      <w:bookmarkStart w:id="469" w:name="_Toc355857757"/>
      <w:bookmarkStart w:id="470" w:name="_Toc355857859"/>
      <w:bookmarkStart w:id="471" w:name="_Toc355858319"/>
      <w:bookmarkStart w:id="472" w:name="_Toc355858415"/>
      <w:bookmarkStart w:id="473" w:name="_Toc359406360"/>
      <w:bookmarkStart w:id="474" w:name="_Toc360785519"/>
      <w:bookmarkStart w:id="475" w:name="_Toc360802573"/>
      <w:bookmarkStart w:id="476" w:name="_Toc361051377"/>
      <w:bookmarkStart w:id="477" w:name="_Toc394085471"/>
      <w:bookmarkStart w:id="478" w:name="_Toc368315081"/>
      <w:bookmarkStart w:id="479" w:name="_Toc398545865"/>
      <w:bookmarkStart w:id="480" w:name="_Toc399854377"/>
      <w:bookmarkStart w:id="481" w:name="_Toc431221056"/>
      <w:r w:rsidRPr="00B61CE2">
        <w:rPr>
          <w:rStyle w:val="Heading5Char"/>
        </w:rPr>
        <w:t>APPLIANCE EXCHANGE INITIATIVE (Exhibit E)</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rsidR="008119B3" w:rsidRPr="00B61CE2" w:rsidRDefault="008119B3" w:rsidP="00BE649C">
      <w:pPr>
        <w:pStyle w:val="NoSpacing"/>
      </w:pP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Target Customer Type(s):</w:t>
      </w:r>
      <w:r w:rsidRPr="00B06780">
        <w:rPr>
          <w:rFonts w:cs="Arial"/>
          <w:sz w:val="20"/>
          <w:szCs w:val="20"/>
        </w:rPr>
        <w:t xml:space="preserve">  Residential Customers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 xml:space="preserve">Initiative Frequency: </w:t>
      </w:r>
      <w:r w:rsidRPr="00B06780">
        <w:rPr>
          <w:rFonts w:cs="Arial"/>
          <w:sz w:val="20"/>
          <w:szCs w:val="20"/>
        </w:rPr>
        <w:t xml:space="preserve"> Spring and </w:t>
      </w:r>
      <w:proofErr w:type="gramStart"/>
      <w:r w:rsidRPr="00B06780">
        <w:rPr>
          <w:rFonts w:cs="Arial"/>
          <w:sz w:val="20"/>
          <w:szCs w:val="20"/>
        </w:rPr>
        <w:t>Fall</w:t>
      </w:r>
      <w:proofErr w:type="gramEnd"/>
      <w:r w:rsidRPr="00B06780">
        <w:rPr>
          <w:rFonts w:cs="Arial"/>
          <w:sz w:val="20"/>
          <w:szCs w:val="20"/>
        </w:rPr>
        <w:t xml:space="preserve">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 xml:space="preserve">Objective:  </w:t>
      </w:r>
      <w:r w:rsidRPr="00B06780">
        <w:rPr>
          <w:rFonts w:cs="Arial"/>
          <w:sz w:val="20"/>
          <w:szCs w:val="20"/>
        </w:rPr>
        <w:t xml:space="preserve">The objective of this </w:t>
      </w:r>
      <w:r w:rsidR="00FD4146" w:rsidRPr="004D3BB5">
        <w:rPr>
          <w:sz w:val="20"/>
        </w:rPr>
        <w:t>initiative</w:t>
      </w:r>
      <w:r w:rsidRPr="00B06780">
        <w:rPr>
          <w:rFonts w:cs="Arial"/>
          <w:sz w:val="20"/>
          <w:szCs w:val="20"/>
        </w:rPr>
        <w:t xml:space="preserve"> is to remove and permanently decommission older, inefficient window air conditioners and portable dehumidifiers that are in Ontario.</w:t>
      </w:r>
    </w:p>
    <w:p w:rsidR="008119B3" w:rsidRPr="00B61CE2" w:rsidRDefault="008119B3" w:rsidP="008119B3">
      <w:pPr>
        <w:autoSpaceDE w:val="0"/>
        <w:autoSpaceDN w:val="0"/>
        <w:adjustRightInd w:val="0"/>
        <w:jc w:val="both"/>
        <w:rPr>
          <w:rFonts w:cs="Arial"/>
          <w:b/>
          <w:sz w:val="20"/>
          <w:szCs w:val="20"/>
        </w:rPr>
      </w:pPr>
      <w:r w:rsidRPr="00B06780">
        <w:rPr>
          <w:rFonts w:cs="Arial"/>
          <w:b/>
          <w:sz w:val="20"/>
          <w:szCs w:val="20"/>
        </w:rPr>
        <w:t>Description</w:t>
      </w:r>
      <w:r w:rsidRPr="00B61CE2">
        <w:rPr>
          <w:rFonts w:cs="Arial"/>
          <w:b/>
          <w:sz w:val="20"/>
          <w:szCs w:val="20"/>
        </w:rPr>
        <w:t xml:space="preserve">:  </w:t>
      </w:r>
      <w:r w:rsidRPr="00B61CE2">
        <w:rPr>
          <w:rFonts w:cs="Arial"/>
          <w:sz w:val="20"/>
          <w:szCs w:val="20"/>
        </w:rPr>
        <w:t xml:space="preserve">This </w:t>
      </w:r>
      <w:r w:rsidR="00FD4146" w:rsidRPr="00B61CE2">
        <w:rPr>
          <w:sz w:val="20"/>
        </w:rPr>
        <w:t>initiative</w:t>
      </w:r>
      <w:r w:rsidRPr="00B61CE2">
        <w:rPr>
          <w:rFonts w:cs="Arial"/>
          <w:sz w:val="20"/>
          <w:szCs w:val="20"/>
        </w:rPr>
        <w:t xml:space="preserve"> involves appliance exchange events. Exchange events are held at local retail locations and customers are encouraged to bring in their old room air conditioners (AC) and dehumidifiers in exchange for coupons/discounts towards the purchase of new energy efficient equipment. </w:t>
      </w:r>
      <w:r w:rsidR="00565FFB" w:rsidRPr="00B61CE2">
        <w:rPr>
          <w:rFonts w:cs="Arial"/>
          <w:sz w:val="20"/>
          <w:szCs w:val="20"/>
        </w:rPr>
        <w:t>Window ACs were discontinued from the program in 2013.</w:t>
      </w:r>
    </w:p>
    <w:p w:rsidR="008119B3" w:rsidRPr="00B61CE2" w:rsidRDefault="008119B3" w:rsidP="008119B3">
      <w:pPr>
        <w:jc w:val="both"/>
        <w:rPr>
          <w:rFonts w:cs="Arial"/>
          <w:sz w:val="20"/>
          <w:szCs w:val="20"/>
        </w:rPr>
      </w:pPr>
      <w:r w:rsidRPr="00B61CE2">
        <w:rPr>
          <w:rFonts w:cs="Arial"/>
          <w:b/>
          <w:sz w:val="20"/>
          <w:szCs w:val="20"/>
        </w:rPr>
        <w:t>Targeted End Uses</w:t>
      </w:r>
      <w:r w:rsidRPr="00B61CE2">
        <w:rPr>
          <w:rFonts w:cs="Arial"/>
          <w:sz w:val="20"/>
          <w:szCs w:val="20"/>
        </w:rPr>
        <w:t>:  Window air conditioners and portable dehumidifiers</w:t>
      </w:r>
    </w:p>
    <w:p w:rsidR="008119B3" w:rsidRPr="00B61CE2" w:rsidRDefault="008119B3" w:rsidP="008119B3">
      <w:pPr>
        <w:jc w:val="both"/>
        <w:rPr>
          <w:rFonts w:cs="Arial"/>
          <w:sz w:val="20"/>
          <w:szCs w:val="20"/>
        </w:rPr>
      </w:pPr>
      <w:r w:rsidRPr="00B61CE2">
        <w:rPr>
          <w:rFonts w:cs="Arial"/>
          <w:b/>
          <w:sz w:val="20"/>
          <w:szCs w:val="20"/>
        </w:rPr>
        <w:lastRenderedPageBreak/>
        <w:t>Delivery</w:t>
      </w:r>
      <w:r w:rsidRPr="00B61CE2">
        <w:rPr>
          <w:rFonts w:cs="Arial"/>
          <w:sz w:val="20"/>
          <w:szCs w:val="20"/>
        </w:rPr>
        <w:t xml:space="preserve">:  </w:t>
      </w:r>
      <w:r w:rsidR="002414A6">
        <w:rPr>
          <w:rFonts w:cs="Arial"/>
          <w:sz w:val="20"/>
          <w:szCs w:val="20"/>
        </w:rPr>
        <w:t>IESO</w:t>
      </w:r>
      <w:r w:rsidRPr="00B61CE2">
        <w:rPr>
          <w:rFonts w:cs="Arial"/>
          <w:sz w:val="20"/>
          <w:szCs w:val="20"/>
        </w:rPr>
        <w:t xml:space="preserve"> contracts with participating retailers for collection of eligible units. </w:t>
      </w:r>
      <w:r w:rsidR="0026633A">
        <w:rPr>
          <w:rFonts w:cs="Arial"/>
          <w:sz w:val="20"/>
          <w:szCs w:val="20"/>
        </w:rPr>
        <w:t>WESTARIO POWER INC.</w:t>
      </w:r>
      <w:r w:rsidRPr="00B61CE2">
        <w:rPr>
          <w:rFonts w:cs="Arial"/>
          <w:sz w:val="20"/>
          <w:szCs w:val="20"/>
        </w:rPr>
        <w:t>s provide local marketing.</w:t>
      </w:r>
    </w:p>
    <w:p w:rsidR="008119B3" w:rsidRPr="004D3BB5" w:rsidRDefault="008815BE" w:rsidP="008119B3">
      <w:pPr>
        <w:rPr>
          <w:sz w:val="20"/>
        </w:rPr>
      </w:pPr>
      <w:r w:rsidRPr="00B61CE2">
        <w:rPr>
          <w:sz w:val="20"/>
        </w:rPr>
        <w:t xml:space="preserve">Additional </w:t>
      </w:r>
      <w:r w:rsidR="008119B3" w:rsidRPr="00B61CE2">
        <w:rPr>
          <w:sz w:val="20"/>
        </w:rPr>
        <w:t>detail is available:</w:t>
      </w:r>
    </w:p>
    <w:p w:rsidR="008119B3" w:rsidRPr="004D3BB5" w:rsidRDefault="008815BE" w:rsidP="008119B3">
      <w:pPr>
        <w:pStyle w:val="ListParagraph"/>
        <w:numPr>
          <w:ilvl w:val="0"/>
          <w:numId w:val="4"/>
        </w:numPr>
        <w:rPr>
          <w:sz w:val="20"/>
        </w:rPr>
      </w:pPr>
      <w:r w:rsidRPr="00112CA4">
        <w:rPr>
          <w:rFonts w:cs="Arial"/>
          <w:sz w:val="20"/>
          <w:szCs w:val="20"/>
        </w:rPr>
        <w:t>Sc</w:t>
      </w:r>
      <w:r>
        <w:rPr>
          <w:rFonts w:cs="Arial"/>
          <w:sz w:val="20"/>
          <w:szCs w:val="20"/>
        </w:rPr>
        <w:t>hedule B-1, Exhibit C</w:t>
      </w:r>
      <w:r w:rsidR="00FD4146" w:rsidRPr="004D3BB5">
        <w:rPr>
          <w:sz w:val="20"/>
        </w:rPr>
        <w:t>. Available</w:t>
      </w:r>
      <w:r>
        <w:rPr>
          <w:rFonts w:cs="Arial"/>
          <w:sz w:val="20"/>
          <w:szCs w:val="20"/>
        </w:rPr>
        <w:t xml:space="preserve"> on </w:t>
      </w:r>
      <w:r w:rsidR="002414A6">
        <w:rPr>
          <w:sz w:val="20"/>
        </w:rPr>
        <w:t>IESO</w:t>
      </w:r>
      <w:r w:rsidR="00FD4146" w:rsidRPr="004D3BB5">
        <w:rPr>
          <w:sz w:val="20"/>
        </w:rPr>
        <w:t>’s</w:t>
      </w:r>
      <w:r>
        <w:rPr>
          <w:rFonts w:cs="Arial"/>
          <w:sz w:val="20"/>
          <w:szCs w:val="20"/>
        </w:rPr>
        <w:t xml:space="preserve"> extranet</w:t>
      </w:r>
      <w:r w:rsidR="00E0161E">
        <w:rPr>
          <w:sz w:val="20"/>
        </w:rPr>
        <w:t>;</w:t>
      </w:r>
    </w:p>
    <w:p w:rsidR="008815BE" w:rsidRDefault="00E0161E" w:rsidP="00B61CE2">
      <w:pPr>
        <w:pStyle w:val="ListParagraph"/>
        <w:numPr>
          <w:ilvl w:val="0"/>
          <w:numId w:val="4"/>
        </w:numPr>
        <w:rPr>
          <w:rFonts w:cs="Arial"/>
          <w:sz w:val="20"/>
          <w:szCs w:val="20"/>
        </w:rPr>
      </w:pPr>
      <w:proofErr w:type="gramStart"/>
      <w:r>
        <w:rPr>
          <w:sz w:val="20"/>
        </w:rPr>
        <w:t>s</w:t>
      </w:r>
      <w:r w:rsidR="008119B3" w:rsidRPr="00486EAA">
        <w:rPr>
          <w:sz w:val="20"/>
        </w:rPr>
        <w:t>aveONenergy</w:t>
      </w:r>
      <w:proofErr w:type="gramEnd"/>
      <w:r w:rsidR="008815BE" w:rsidRPr="00494C3A">
        <w:rPr>
          <w:rFonts w:cs="Arial"/>
          <w:sz w:val="20"/>
          <w:szCs w:val="20"/>
        </w:rPr>
        <w:t xml:space="preserve"> website </w:t>
      </w:r>
      <w:hyperlink r:id="rId27" w:history="1">
        <w:r w:rsidR="008119B3" w:rsidRPr="00486EAA">
          <w:rPr>
            <w:rStyle w:val="Hyperlink"/>
            <w:sz w:val="20"/>
          </w:rPr>
          <w:t>https://saveonenergy.ca/Consumer.aspx</w:t>
        </w:r>
      </w:hyperlink>
      <w:r w:rsidR="00F9631C" w:rsidRPr="00486EAA">
        <w:rPr>
          <w:rStyle w:val="Hyperlink"/>
          <w:sz w:val="20"/>
        </w:rPr>
        <w:t>.</w:t>
      </w:r>
    </w:p>
    <w:p w:rsidR="008119B3" w:rsidRPr="00B06780" w:rsidRDefault="008119B3" w:rsidP="008119B3">
      <w:pPr>
        <w:jc w:val="both"/>
        <w:rPr>
          <w:rFonts w:cs="Arial"/>
          <w:b/>
          <w:sz w:val="20"/>
          <w:szCs w:val="20"/>
        </w:rPr>
      </w:pPr>
      <w:r w:rsidRPr="00B06780">
        <w:rPr>
          <w:rFonts w:cs="Arial"/>
          <w:b/>
          <w:sz w:val="20"/>
          <w:szCs w:val="20"/>
        </w:rPr>
        <w:t>In Market Date:</w:t>
      </w:r>
      <w:r w:rsidRPr="00B06780">
        <w:rPr>
          <w:rFonts w:cs="Arial"/>
          <w:b/>
          <w:sz w:val="20"/>
          <w:szCs w:val="20"/>
        </w:rPr>
        <w:tab/>
      </w:r>
      <w:r w:rsidR="00E84B4C">
        <w:rPr>
          <w:rFonts w:cs="Arial"/>
          <w:sz w:val="20"/>
          <w:szCs w:val="20"/>
        </w:rPr>
        <w:t>March</w:t>
      </w:r>
      <w:r w:rsidR="00E84B4C" w:rsidRPr="00E84B4C">
        <w:rPr>
          <w:rFonts w:cs="Arial"/>
          <w:sz w:val="20"/>
          <w:szCs w:val="20"/>
        </w:rPr>
        <w:t xml:space="preserve"> 2011</w:t>
      </w:r>
    </w:p>
    <w:p w:rsidR="008119B3" w:rsidRPr="00B61CE2" w:rsidRDefault="008119B3" w:rsidP="008119B3">
      <w:pPr>
        <w:pStyle w:val="Heading3"/>
      </w:pPr>
      <w:bookmarkStart w:id="482" w:name="_Toc329784631"/>
      <w:bookmarkStart w:id="483" w:name="_Toc329785141"/>
      <w:bookmarkStart w:id="484" w:name="_Toc329848277"/>
      <w:bookmarkStart w:id="485" w:name="_Toc329871711"/>
      <w:bookmarkStart w:id="486" w:name="_Toc329871985"/>
      <w:bookmarkStart w:id="487" w:name="_Toc355857758"/>
      <w:bookmarkStart w:id="488" w:name="_Toc355857860"/>
      <w:bookmarkStart w:id="489" w:name="_Toc355858320"/>
      <w:bookmarkStart w:id="490" w:name="_Toc355858416"/>
      <w:bookmarkStart w:id="491" w:name="_Toc359406361"/>
      <w:bookmarkStart w:id="492" w:name="_Toc360785520"/>
      <w:bookmarkStart w:id="493" w:name="_Toc360802574"/>
      <w:bookmarkStart w:id="494" w:name="_Toc361051378"/>
      <w:bookmarkStart w:id="495" w:name="_Toc394085472"/>
      <w:bookmarkStart w:id="496" w:name="_Toc368315082"/>
      <w:bookmarkStart w:id="497" w:name="_Toc398545866"/>
      <w:bookmarkStart w:id="498" w:name="_Toc399854378"/>
      <w:bookmarkStart w:id="499" w:name="_Toc431221057"/>
      <w:r w:rsidRPr="00B61CE2">
        <w:rPr>
          <w:rStyle w:val="Heading5Char"/>
        </w:rPr>
        <w:t>HVAC INCENTIVES INITIATIVE (Exhibit B)</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rsidR="008119B3" w:rsidRPr="00B61CE2" w:rsidRDefault="008119B3" w:rsidP="00BE649C">
      <w:pPr>
        <w:pStyle w:val="NoSpacing"/>
      </w:pP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Target Customer Type(s):</w:t>
      </w:r>
      <w:r w:rsidRPr="00B06780">
        <w:rPr>
          <w:rFonts w:cs="Arial"/>
          <w:sz w:val="20"/>
          <w:szCs w:val="20"/>
        </w:rPr>
        <w:t xml:space="preserve">  Residential Customers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Initiative Frequency:</w:t>
      </w:r>
      <w:r w:rsidRPr="00B06780">
        <w:rPr>
          <w:rFonts w:cs="Arial"/>
          <w:sz w:val="20"/>
          <w:szCs w:val="20"/>
        </w:rPr>
        <w:t xml:space="preserve">  Year round </w:t>
      </w:r>
    </w:p>
    <w:p w:rsidR="008119B3" w:rsidRPr="00B06780" w:rsidRDefault="008119B3" w:rsidP="008119B3">
      <w:pPr>
        <w:tabs>
          <w:tab w:val="left" w:pos="1140"/>
        </w:tabs>
        <w:autoSpaceDE w:val="0"/>
        <w:autoSpaceDN w:val="0"/>
        <w:adjustRightInd w:val="0"/>
        <w:jc w:val="both"/>
        <w:rPr>
          <w:rFonts w:cs="Arial"/>
          <w:b/>
          <w:sz w:val="20"/>
          <w:szCs w:val="20"/>
        </w:rPr>
      </w:pPr>
      <w:r w:rsidRPr="00B06780">
        <w:rPr>
          <w:rFonts w:cs="Arial"/>
          <w:b/>
          <w:sz w:val="20"/>
          <w:szCs w:val="20"/>
        </w:rPr>
        <w:t xml:space="preserve">Objective: </w:t>
      </w:r>
      <w:r w:rsidRPr="00B06780">
        <w:rPr>
          <w:rFonts w:cs="Arial"/>
          <w:sz w:val="20"/>
          <w:szCs w:val="20"/>
        </w:rPr>
        <w:t xml:space="preserve">The objective of this </w:t>
      </w:r>
      <w:r w:rsidR="00FD4146" w:rsidRPr="004D3BB5">
        <w:rPr>
          <w:sz w:val="20"/>
        </w:rPr>
        <w:t>initiative</w:t>
      </w:r>
      <w:r w:rsidRPr="00B06780">
        <w:rPr>
          <w:rFonts w:cs="Arial"/>
          <w:sz w:val="20"/>
          <w:szCs w:val="20"/>
        </w:rPr>
        <w:t xml:space="preserve"> is to encourage the replacement of existing heating systems with high efficiency furnaces equipped with </w:t>
      </w:r>
      <w:r w:rsidR="00FD4146" w:rsidRPr="004D3BB5">
        <w:rPr>
          <w:sz w:val="20"/>
        </w:rPr>
        <w:t>electronically commutated motors</w:t>
      </w:r>
      <w:r w:rsidRPr="00B06780">
        <w:rPr>
          <w:rFonts w:cs="Arial"/>
          <w:sz w:val="20"/>
          <w:szCs w:val="20"/>
        </w:rPr>
        <w:t xml:space="preserve"> (ECM), and to replace existing central air conditioners with ENERGY STAR qualified systems and products</w:t>
      </w:r>
      <w:r w:rsidRPr="00B06780">
        <w:rPr>
          <w:rFonts w:cs="Arial"/>
          <w:b/>
          <w:sz w:val="20"/>
          <w:szCs w:val="20"/>
        </w:rPr>
        <w:t xml:space="preserve">. </w:t>
      </w:r>
    </w:p>
    <w:p w:rsidR="008119B3" w:rsidRPr="00B61CE2" w:rsidRDefault="008119B3" w:rsidP="008119B3">
      <w:pPr>
        <w:tabs>
          <w:tab w:val="left" w:pos="1140"/>
        </w:tabs>
        <w:autoSpaceDE w:val="0"/>
        <w:autoSpaceDN w:val="0"/>
        <w:adjustRightInd w:val="0"/>
        <w:jc w:val="both"/>
        <w:rPr>
          <w:rFonts w:cs="Arial"/>
          <w:b/>
          <w:sz w:val="20"/>
          <w:szCs w:val="20"/>
        </w:rPr>
      </w:pPr>
      <w:r w:rsidRPr="00B06780">
        <w:rPr>
          <w:rFonts w:cs="Arial"/>
          <w:b/>
          <w:sz w:val="20"/>
          <w:szCs w:val="20"/>
        </w:rPr>
        <w:t xml:space="preserve">Description: </w:t>
      </w:r>
      <w:r w:rsidRPr="00B06780">
        <w:rPr>
          <w:rFonts w:cs="Arial"/>
          <w:sz w:val="20"/>
          <w:szCs w:val="20"/>
        </w:rPr>
        <w:t xml:space="preserve">This is an energy efficiency </w:t>
      </w:r>
      <w:r w:rsidR="00FD4146" w:rsidRPr="004D3BB5">
        <w:rPr>
          <w:sz w:val="20"/>
        </w:rPr>
        <w:t>initiative</w:t>
      </w:r>
      <w:r w:rsidRPr="00B06780">
        <w:rPr>
          <w:rFonts w:cs="Arial"/>
          <w:sz w:val="20"/>
          <w:szCs w:val="20"/>
        </w:rPr>
        <w:t xml:space="preserve"> that provides rebates for the replacement of old heating or cooling systems with high efficiency furnaces (equipped with ECM) and </w:t>
      </w:r>
      <w:r w:rsidR="00A120ED" w:rsidRPr="00B06780">
        <w:rPr>
          <w:rFonts w:cs="Arial"/>
          <w:sz w:val="20"/>
          <w:szCs w:val="20"/>
          <w:lang w:eastAsia="en-CA"/>
        </w:rPr>
        <w:t>ENERGY STAR®</w:t>
      </w:r>
      <w:r w:rsidRPr="00B06780">
        <w:rPr>
          <w:rFonts w:cs="Arial"/>
          <w:sz w:val="20"/>
          <w:szCs w:val="20"/>
        </w:rPr>
        <w:t xml:space="preserve"> qualified central air conditioners by approved Heating, Refrigeration, </w:t>
      </w:r>
      <w:r w:rsidRPr="00B61CE2">
        <w:rPr>
          <w:rFonts w:cs="Arial"/>
          <w:sz w:val="20"/>
          <w:szCs w:val="20"/>
        </w:rPr>
        <w:t>and Air Conditioning Institute (HRAI) qualified contractors.</w:t>
      </w:r>
    </w:p>
    <w:p w:rsidR="008119B3" w:rsidRPr="00B61CE2" w:rsidRDefault="008119B3" w:rsidP="008119B3">
      <w:pPr>
        <w:tabs>
          <w:tab w:val="left" w:pos="1140"/>
        </w:tabs>
        <w:autoSpaceDE w:val="0"/>
        <w:autoSpaceDN w:val="0"/>
        <w:adjustRightInd w:val="0"/>
        <w:jc w:val="both"/>
        <w:rPr>
          <w:rFonts w:cs="Arial"/>
          <w:b/>
          <w:sz w:val="20"/>
          <w:szCs w:val="20"/>
        </w:rPr>
      </w:pPr>
      <w:r w:rsidRPr="00B61CE2">
        <w:rPr>
          <w:rFonts w:cs="Arial"/>
          <w:b/>
          <w:sz w:val="20"/>
          <w:szCs w:val="20"/>
        </w:rPr>
        <w:t xml:space="preserve">Targeted End Uses:  </w:t>
      </w:r>
      <w:r w:rsidRPr="00B61CE2">
        <w:rPr>
          <w:rFonts w:cs="Arial"/>
          <w:sz w:val="20"/>
          <w:szCs w:val="20"/>
        </w:rPr>
        <w:t>Central air conditioners and furnaces</w:t>
      </w:r>
    </w:p>
    <w:p w:rsidR="008119B3" w:rsidRDefault="008119B3" w:rsidP="008119B3">
      <w:pPr>
        <w:tabs>
          <w:tab w:val="left" w:pos="1140"/>
        </w:tabs>
        <w:autoSpaceDE w:val="0"/>
        <w:autoSpaceDN w:val="0"/>
        <w:adjustRightInd w:val="0"/>
        <w:jc w:val="both"/>
        <w:rPr>
          <w:rFonts w:cs="Arial"/>
          <w:sz w:val="20"/>
          <w:szCs w:val="20"/>
        </w:rPr>
      </w:pPr>
      <w:r w:rsidRPr="00B61CE2">
        <w:rPr>
          <w:rFonts w:cs="Arial"/>
          <w:b/>
          <w:sz w:val="20"/>
          <w:szCs w:val="20"/>
        </w:rPr>
        <w:t xml:space="preserve">Delivery:  </w:t>
      </w:r>
      <w:r w:rsidR="002414A6">
        <w:rPr>
          <w:rFonts w:cs="Arial"/>
          <w:sz w:val="20"/>
          <w:szCs w:val="20"/>
        </w:rPr>
        <w:t>IESO</w:t>
      </w:r>
      <w:r w:rsidRPr="00B61CE2">
        <w:rPr>
          <w:rFonts w:cs="Arial"/>
          <w:sz w:val="20"/>
          <w:szCs w:val="20"/>
        </w:rPr>
        <w:t xml:space="preserve"> contracts centrally for delivery of the program. </w:t>
      </w:r>
      <w:r w:rsidR="0026633A">
        <w:rPr>
          <w:rFonts w:cs="Arial"/>
          <w:sz w:val="20"/>
          <w:szCs w:val="20"/>
        </w:rPr>
        <w:t>WESTARIO POWER INC.</w:t>
      </w:r>
      <w:r w:rsidRPr="00B61CE2">
        <w:rPr>
          <w:rFonts w:cs="Arial"/>
          <w:sz w:val="20"/>
          <w:szCs w:val="20"/>
        </w:rPr>
        <w:t>s provide</w:t>
      </w:r>
      <w:r>
        <w:rPr>
          <w:rFonts w:cs="Arial"/>
          <w:sz w:val="20"/>
          <w:szCs w:val="20"/>
        </w:rPr>
        <w:t xml:space="preserve"> local marketing and encourage local contractors to participate in the </w:t>
      </w:r>
      <w:r w:rsidR="00FD4146" w:rsidRPr="004D3BB5">
        <w:rPr>
          <w:sz w:val="20"/>
        </w:rPr>
        <w:t>initiative</w:t>
      </w:r>
      <w:r>
        <w:rPr>
          <w:rFonts w:cs="Arial"/>
          <w:sz w:val="20"/>
          <w:szCs w:val="20"/>
        </w:rPr>
        <w:t>.</w:t>
      </w:r>
    </w:p>
    <w:p w:rsidR="008119B3" w:rsidRPr="004D3BB5" w:rsidRDefault="008815BE" w:rsidP="008119B3">
      <w:pPr>
        <w:jc w:val="both"/>
        <w:rPr>
          <w:sz w:val="20"/>
        </w:rPr>
      </w:pPr>
      <w:r w:rsidRPr="00B61CE2">
        <w:rPr>
          <w:sz w:val="20"/>
        </w:rPr>
        <w:t xml:space="preserve">Additional </w:t>
      </w:r>
      <w:r w:rsidR="008119B3" w:rsidRPr="00486EAA">
        <w:rPr>
          <w:sz w:val="20"/>
        </w:rPr>
        <w:t>detail is available:</w:t>
      </w:r>
    </w:p>
    <w:p w:rsidR="008119B3" w:rsidRPr="004D3BB5" w:rsidRDefault="008815BE" w:rsidP="008119B3">
      <w:pPr>
        <w:pStyle w:val="ListParagraph"/>
        <w:numPr>
          <w:ilvl w:val="0"/>
          <w:numId w:val="4"/>
        </w:numPr>
        <w:rPr>
          <w:sz w:val="20"/>
        </w:rPr>
      </w:pPr>
      <w:r w:rsidRPr="00112CA4">
        <w:rPr>
          <w:rFonts w:cs="Arial"/>
          <w:sz w:val="20"/>
          <w:szCs w:val="20"/>
        </w:rPr>
        <w:t>Sc</w:t>
      </w:r>
      <w:r>
        <w:rPr>
          <w:rFonts w:cs="Arial"/>
          <w:sz w:val="20"/>
          <w:szCs w:val="20"/>
        </w:rPr>
        <w:t>hedule B-1, Exhibit B</w:t>
      </w:r>
      <w:r w:rsidR="00FD4146" w:rsidRPr="004D3BB5">
        <w:rPr>
          <w:sz w:val="20"/>
        </w:rPr>
        <w:t>. Available</w:t>
      </w:r>
      <w:r>
        <w:rPr>
          <w:rFonts w:cs="Arial"/>
          <w:sz w:val="20"/>
          <w:szCs w:val="20"/>
        </w:rPr>
        <w:t xml:space="preserve"> on </w:t>
      </w:r>
      <w:r w:rsidR="002414A6">
        <w:rPr>
          <w:sz w:val="20"/>
        </w:rPr>
        <w:t>IESO</w:t>
      </w:r>
      <w:r w:rsidR="00FD4146" w:rsidRPr="004D3BB5">
        <w:rPr>
          <w:sz w:val="20"/>
        </w:rPr>
        <w:t>’s</w:t>
      </w:r>
      <w:r>
        <w:rPr>
          <w:rFonts w:cs="Arial"/>
          <w:sz w:val="20"/>
          <w:szCs w:val="20"/>
        </w:rPr>
        <w:t xml:space="preserve"> extranet</w:t>
      </w:r>
      <w:r w:rsidR="00E0161E">
        <w:rPr>
          <w:sz w:val="20"/>
        </w:rPr>
        <w:t>;</w:t>
      </w:r>
    </w:p>
    <w:p w:rsidR="008815BE" w:rsidRDefault="00E0161E" w:rsidP="00B61CE2">
      <w:pPr>
        <w:pStyle w:val="ListParagraph"/>
        <w:numPr>
          <w:ilvl w:val="0"/>
          <w:numId w:val="4"/>
        </w:numPr>
        <w:rPr>
          <w:rFonts w:cs="Arial"/>
          <w:sz w:val="20"/>
          <w:szCs w:val="20"/>
        </w:rPr>
      </w:pPr>
      <w:proofErr w:type="gramStart"/>
      <w:r>
        <w:rPr>
          <w:sz w:val="20"/>
        </w:rPr>
        <w:t>s</w:t>
      </w:r>
      <w:r w:rsidR="008119B3" w:rsidRPr="00486EAA">
        <w:rPr>
          <w:sz w:val="20"/>
        </w:rPr>
        <w:t>aveONenergy</w:t>
      </w:r>
      <w:proofErr w:type="gramEnd"/>
      <w:r w:rsidR="008815BE" w:rsidRPr="00494C3A">
        <w:rPr>
          <w:rFonts w:cs="Arial"/>
          <w:sz w:val="20"/>
          <w:szCs w:val="20"/>
        </w:rPr>
        <w:t xml:space="preserve"> website </w:t>
      </w:r>
      <w:hyperlink r:id="rId28" w:history="1">
        <w:r w:rsidR="008119B3" w:rsidRPr="00486EAA">
          <w:rPr>
            <w:rStyle w:val="Hyperlink"/>
            <w:sz w:val="20"/>
          </w:rPr>
          <w:t>https://saveonenergy.ca/Consumer.aspx</w:t>
        </w:r>
      </w:hyperlink>
      <w:r w:rsidR="00F9631C" w:rsidRPr="00486EAA">
        <w:rPr>
          <w:rStyle w:val="Hyperlink"/>
          <w:sz w:val="20"/>
        </w:rPr>
        <w:t>.</w:t>
      </w:r>
    </w:p>
    <w:p w:rsidR="008119B3" w:rsidRPr="00B06780" w:rsidRDefault="008119B3" w:rsidP="008119B3">
      <w:pPr>
        <w:jc w:val="both"/>
        <w:rPr>
          <w:rFonts w:cs="Arial"/>
          <w:b/>
          <w:sz w:val="20"/>
          <w:szCs w:val="20"/>
        </w:rPr>
      </w:pPr>
      <w:r w:rsidRPr="00B06780">
        <w:rPr>
          <w:rFonts w:cs="Arial"/>
          <w:b/>
          <w:sz w:val="20"/>
          <w:szCs w:val="20"/>
        </w:rPr>
        <w:t>In Market Date:</w:t>
      </w:r>
      <w:r w:rsidRPr="00B06780">
        <w:rPr>
          <w:rFonts w:cs="Arial"/>
          <w:sz w:val="20"/>
          <w:szCs w:val="20"/>
        </w:rPr>
        <w:t xml:space="preserve"> </w:t>
      </w:r>
      <w:r w:rsidR="00E84B4C">
        <w:rPr>
          <w:rFonts w:cs="Arial"/>
          <w:sz w:val="20"/>
          <w:szCs w:val="20"/>
        </w:rPr>
        <w:t>February 2011</w:t>
      </w:r>
    </w:p>
    <w:p w:rsidR="008119B3" w:rsidRPr="00B61CE2" w:rsidRDefault="008119B3" w:rsidP="008119B3">
      <w:pPr>
        <w:pStyle w:val="Heading3"/>
        <w:jc w:val="both"/>
        <w:rPr>
          <w:rStyle w:val="Heading5Char"/>
        </w:rPr>
      </w:pPr>
      <w:bookmarkStart w:id="500" w:name="_Toc329784632"/>
      <w:bookmarkStart w:id="501" w:name="_Toc329785142"/>
      <w:bookmarkStart w:id="502" w:name="_Toc329848278"/>
      <w:bookmarkStart w:id="503" w:name="_Toc329871712"/>
      <w:bookmarkStart w:id="504" w:name="_Toc329871986"/>
      <w:bookmarkStart w:id="505" w:name="_Toc355857759"/>
      <w:bookmarkStart w:id="506" w:name="_Toc355857861"/>
      <w:bookmarkStart w:id="507" w:name="_Toc355858321"/>
      <w:bookmarkStart w:id="508" w:name="_Toc355858417"/>
      <w:bookmarkStart w:id="509" w:name="_Toc359406362"/>
      <w:bookmarkStart w:id="510" w:name="_Toc360785521"/>
      <w:bookmarkStart w:id="511" w:name="_Toc360802575"/>
      <w:bookmarkStart w:id="512" w:name="_Toc361051379"/>
      <w:bookmarkStart w:id="513" w:name="_Toc394085473"/>
      <w:bookmarkStart w:id="514" w:name="_Toc368315083"/>
      <w:bookmarkStart w:id="515" w:name="_Toc398545867"/>
      <w:bookmarkStart w:id="516" w:name="_Toc399854379"/>
      <w:bookmarkStart w:id="517" w:name="_Toc431221058"/>
      <w:r w:rsidRPr="00B61CE2">
        <w:rPr>
          <w:rStyle w:val="Heading5Char"/>
        </w:rPr>
        <w:t>CONSERVATION INSTANT COUPON INITIATIVE (Exhibit A)</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rsidR="008119B3" w:rsidRPr="00B61CE2" w:rsidRDefault="008119B3" w:rsidP="00BE649C">
      <w:pPr>
        <w:pStyle w:val="NoSpacing"/>
      </w:pP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Target Customer Type(s):</w:t>
      </w:r>
      <w:r w:rsidRPr="00B06780">
        <w:rPr>
          <w:rFonts w:cs="Arial"/>
          <w:sz w:val="20"/>
          <w:szCs w:val="20"/>
        </w:rPr>
        <w:t xml:space="preserve">  Residential Customers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Initiative Frequency:</w:t>
      </w:r>
      <w:r w:rsidRPr="00B06780">
        <w:rPr>
          <w:rFonts w:cs="Arial"/>
          <w:sz w:val="20"/>
          <w:szCs w:val="20"/>
        </w:rPr>
        <w:t xml:space="preserve">  Year round </w:t>
      </w:r>
      <w:r w:rsidRPr="00B06780">
        <w:rPr>
          <w:rFonts w:cs="Arial"/>
          <w:sz w:val="20"/>
          <w:szCs w:val="20"/>
        </w:rPr>
        <w:tab/>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 xml:space="preserve">Objective: </w:t>
      </w:r>
      <w:r w:rsidRPr="00B06780">
        <w:rPr>
          <w:rFonts w:cs="Arial"/>
          <w:sz w:val="20"/>
          <w:szCs w:val="20"/>
        </w:rPr>
        <w:t xml:space="preserve">The objective of this </w:t>
      </w:r>
      <w:r w:rsidR="00724F20" w:rsidRPr="00486EAA">
        <w:rPr>
          <w:sz w:val="20"/>
        </w:rPr>
        <w:t>initiative</w:t>
      </w:r>
      <w:r w:rsidRPr="00B06780">
        <w:rPr>
          <w:rFonts w:cs="Arial"/>
          <w:sz w:val="20"/>
          <w:szCs w:val="20"/>
        </w:rPr>
        <w:t xml:space="preserve"> is to encourage households to purchase energy efficient products by offering discounts. </w:t>
      </w:r>
    </w:p>
    <w:p w:rsidR="008119B3" w:rsidRPr="00B61CE2" w:rsidRDefault="008119B3" w:rsidP="008119B3">
      <w:pPr>
        <w:autoSpaceDE w:val="0"/>
        <w:autoSpaceDN w:val="0"/>
        <w:adjustRightInd w:val="0"/>
        <w:jc w:val="both"/>
        <w:rPr>
          <w:rFonts w:cs="Arial"/>
          <w:b/>
          <w:sz w:val="20"/>
          <w:szCs w:val="20"/>
        </w:rPr>
      </w:pPr>
      <w:r w:rsidRPr="00B06780">
        <w:rPr>
          <w:rFonts w:cs="Arial"/>
          <w:b/>
          <w:sz w:val="20"/>
          <w:szCs w:val="20"/>
        </w:rPr>
        <w:t xml:space="preserve">Description: </w:t>
      </w:r>
      <w:r w:rsidRPr="00B06780">
        <w:rPr>
          <w:rFonts w:cs="Arial"/>
          <w:sz w:val="20"/>
          <w:szCs w:val="20"/>
        </w:rPr>
        <w:t xml:space="preserve">This </w:t>
      </w:r>
      <w:r w:rsidR="00FD4146" w:rsidRPr="00B61CE2">
        <w:rPr>
          <w:sz w:val="20"/>
        </w:rPr>
        <w:t>initiative</w:t>
      </w:r>
      <w:r w:rsidRPr="00B61CE2">
        <w:rPr>
          <w:rFonts w:cs="Arial"/>
          <w:sz w:val="20"/>
          <w:szCs w:val="20"/>
        </w:rPr>
        <w:t xml:space="preserve"> provides customers with year round coupons</w:t>
      </w:r>
      <w:r w:rsidR="004A2E1B" w:rsidRPr="00B61CE2">
        <w:rPr>
          <w:rFonts w:cs="Arial"/>
          <w:sz w:val="20"/>
          <w:szCs w:val="20"/>
        </w:rPr>
        <w:t xml:space="preserve">. </w:t>
      </w:r>
      <w:r w:rsidRPr="00B61CE2">
        <w:rPr>
          <w:rFonts w:cs="Arial"/>
          <w:sz w:val="20"/>
          <w:szCs w:val="20"/>
        </w:rPr>
        <w:t xml:space="preserve">The coupons offer instant rebates towards the purchase of a variety of low cost, easy to install energy efficient measures and can be redeemed at participating </w:t>
      </w:r>
      <w:r w:rsidRPr="00B61CE2">
        <w:rPr>
          <w:rFonts w:cs="Arial"/>
          <w:sz w:val="20"/>
          <w:szCs w:val="20"/>
        </w:rPr>
        <w:lastRenderedPageBreak/>
        <w:t>retailers</w:t>
      </w:r>
      <w:r w:rsidR="004A2E1B" w:rsidRPr="00B61CE2">
        <w:rPr>
          <w:rFonts w:cs="Arial"/>
          <w:sz w:val="20"/>
          <w:szCs w:val="20"/>
        </w:rPr>
        <w:t xml:space="preserve">. </w:t>
      </w:r>
      <w:r w:rsidRPr="00B61CE2">
        <w:rPr>
          <w:rFonts w:cs="Arial"/>
          <w:sz w:val="20"/>
          <w:szCs w:val="20"/>
        </w:rPr>
        <w:t>Booklets were directly mailed to customers and were also available at point-of-purchase. Downloadable coupons were also available at www.saveoneenergy.ca</w:t>
      </w:r>
      <w:r w:rsidR="004A2E1B" w:rsidRPr="00B61CE2">
        <w:t xml:space="preserve">. </w:t>
      </w:r>
    </w:p>
    <w:p w:rsidR="008119B3" w:rsidRPr="00B61CE2" w:rsidRDefault="008119B3" w:rsidP="008119B3">
      <w:pPr>
        <w:autoSpaceDE w:val="0"/>
        <w:autoSpaceDN w:val="0"/>
        <w:adjustRightInd w:val="0"/>
        <w:jc w:val="both"/>
        <w:rPr>
          <w:rFonts w:cs="Arial"/>
          <w:sz w:val="20"/>
          <w:szCs w:val="20"/>
        </w:rPr>
      </w:pPr>
      <w:r w:rsidRPr="00B61CE2">
        <w:rPr>
          <w:rFonts w:cs="Arial"/>
          <w:b/>
          <w:sz w:val="20"/>
          <w:szCs w:val="20"/>
        </w:rPr>
        <w:t xml:space="preserve">Targeted End Uses:  </w:t>
      </w:r>
      <w:r w:rsidRPr="00B61CE2">
        <w:rPr>
          <w:rFonts w:cs="Arial"/>
          <w:sz w:val="20"/>
          <w:szCs w:val="20"/>
          <w:lang w:eastAsia="en-CA"/>
        </w:rPr>
        <w:t xml:space="preserve">ENERGY STAR® qualified Standard Compact </w:t>
      </w:r>
      <w:proofErr w:type="spellStart"/>
      <w:r w:rsidRPr="00B61CE2">
        <w:rPr>
          <w:rFonts w:cs="Arial"/>
          <w:sz w:val="20"/>
          <w:szCs w:val="20"/>
          <w:lang w:eastAsia="en-CA"/>
        </w:rPr>
        <w:t>Flourescent</w:t>
      </w:r>
      <w:proofErr w:type="spellEnd"/>
      <w:r w:rsidRPr="00B61CE2">
        <w:rPr>
          <w:rFonts w:cs="Arial"/>
          <w:sz w:val="20"/>
          <w:szCs w:val="20"/>
          <w:lang w:eastAsia="en-CA"/>
        </w:rPr>
        <w:t xml:space="preserve"> Lights (“CFLs”),ENERGY STAR® qualified Light Fixtures</w:t>
      </w:r>
      <w:r w:rsidRPr="00B61CE2">
        <w:rPr>
          <w:rFonts w:cs="Arial"/>
          <w:sz w:val="20"/>
          <w:szCs w:val="20"/>
        </w:rPr>
        <w:t xml:space="preserve"> lighting control products, weather-stripping, hot water pipe wrap, electric water heater blanket, heavy duty plug-in Timers, Advanced power bars, clothesline, baseboard programmable thermostats.</w:t>
      </w:r>
    </w:p>
    <w:p w:rsidR="008119B3" w:rsidRPr="00B06780" w:rsidRDefault="008119B3" w:rsidP="008119B3">
      <w:pPr>
        <w:autoSpaceDE w:val="0"/>
        <w:autoSpaceDN w:val="0"/>
        <w:adjustRightInd w:val="0"/>
        <w:jc w:val="both"/>
        <w:rPr>
          <w:rFonts w:cs="Arial"/>
          <w:sz w:val="20"/>
          <w:szCs w:val="20"/>
        </w:rPr>
      </w:pPr>
      <w:r w:rsidRPr="00B61CE2">
        <w:rPr>
          <w:rFonts w:cs="Arial"/>
          <w:b/>
          <w:sz w:val="20"/>
          <w:szCs w:val="20"/>
        </w:rPr>
        <w:t>Delivery</w:t>
      </w:r>
      <w:r w:rsidRPr="00B61CE2">
        <w:rPr>
          <w:rFonts w:cs="Arial"/>
          <w:sz w:val="20"/>
          <w:szCs w:val="20"/>
        </w:rPr>
        <w:t xml:space="preserve">:  The </w:t>
      </w:r>
      <w:r w:rsidR="002414A6">
        <w:rPr>
          <w:rFonts w:cs="Arial"/>
          <w:sz w:val="20"/>
          <w:szCs w:val="20"/>
        </w:rPr>
        <w:t>IESO</w:t>
      </w:r>
      <w:r w:rsidRPr="00B61CE2">
        <w:rPr>
          <w:rFonts w:cs="Arial"/>
          <w:sz w:val="20"/>
          <w:szCs w:val="20"/>
        </w:rPr>
        <w:t xml:space="preserve"> develops the electronic version of the coupons and posts them online for download. Three </w:t>
      </w:r>
      <w:r w:rsidR="0026633A">
        <w:rPr>
          <w:rFonts w:cs="Arial"/>
          <w:sz w:val="20"/>
          <w:szCs w:val="20"/>
        </w:rPr>
        <w:t>WESTARIO POWER INC.</w:t>
      </w:r>
      <w:r w:rsidRPr="00B61CE2">
        <w:rPr>
          <w:rFonts w:cs="Arial"/>
          <w:sz w:val="20"/>
          <w:szCs w:val="20"/>
        </w:rPr>
        <w:t xml:space="preserve"> specific coupons were made available for local marketing and utilization by </w:t>
      </w:r>
      <w:r w:rsidR="0026633A">
        <w:rPr>
          <w:rFonts w:cs="Arial"/>
          <w:sz w:val="20"/>
          <w:szCs w:val="20"/>
        </w:rPr>
        <w:t>WESTARIO POWER INC.</w:t>
      </w:r>
      <w:r w:rsidRPr="00B61CE2">
        <w:rPr>
          <w:rFonts w:cs="Arial"/>
          <w:sz w:val="20"/>
          <w:szCs w:val="20"/>
        </w:rPr>
        <w:t>s</w:t>
      </w:r>
      <w:r w:rsidR="004A2E1B" w:rsidRPr="00B61CE2">
        <w:rPr>
          <w:rFonts w:cs="Arial"/>
          <w:sz w:val="20"/>
          <w:szCs w:val="20"/>
        </w:rPr>
        <w:t xml:space="preserve">. </w:t>
      </w:r>
      <w:r w:rsidRPr="00B61CE2">
        <w:rPr>
          <w:rFonts w:cs="Arial"/>
          <w:sz w:val="20"/>
          <w:szCs w:val="20"/>
        </w:rPr>
        <w:t xml:space="preserve">The </w:t>
      </w:r>
      <w:r w:rsidR="002414A6">
        <w:rPr>
          <w:rFonts w:cs="Arial"/>
          <w:sz w:val="20"/>
          <w:szCs w:val="20"/>
        </w:rPr>
        <w:t>IESO</w:t>
      </w:r>
      <w:r w:rsidRPr="00B61CE2">
        <w:rPr>
          <w:rFonts w:cs="Arial"/>
          <w:sz w:val="20"/>
          <w:szCs w:val="20"/>
        </w:rPr>
        <w:t xml:space="preserve"> enters into agreements with retailers to </w:t>
      </w:r>
      <w:proofErr w:type="spellStart"/>
      <w:r w:rsidRPr="00B61CE2">
        <w:rPr>
          <w:rFonts w:cs="Arial"/>
          <w:sz w:val="20"/>
          <w:szCs w:val="20"/>
        </w:rPr>
        <w:t>honour</w:t>
      </w:r>
      <w:proofErr w:type="spellEnd"/>
      <w:r w:rsidRPr="00B61CE2">
        <w:rPr>
          <w:rFonts w:cs="Arial"/>
          <w:sz w:val="20"/>
          <w:szCs w:val="20"/>
        </w:rPr>
        <w:t xml:space="preserve"> the coupons.</w:t>
      </w:r>
    </w:p>
    <w:p w:rsidR="008119B3" w:rsidRPr="004D3BB5" w:rsidRDefault="008815BE" w:rsidP="008119B3">
      <w:pPr>
        <w:rPr>
          <w:sz w:val="20"/>
        </w:rPr>
      </w:pPr>
      <w:r w:rsidRPr="00B61CE2">
        <w:rPr>
          <w:sz w:val="20"/>
        </w:rPr>
        <w:t xml:space="preserve">Additional </w:t>
      </w:r>
      <w:r w:rsidR="008119B3" w:rsidRPr="00486EAA">
        <w:rPr>
          <w:sz w:val="20"/>
        </w:rPr>
        <w:t>detail is available:</w:t>
      </w:r>
    </w:p>
    <w:p w:rsidR="008119B3" w:rsidRPr="004D3BB5" w:rsidRDefault="008815BE" w:rsidP="008119B3">
      <w:pPr>
        <w:pStyle w:val="ListParagraph"/>
        <w:numPr>
          <w:ilvl w:val="0"/>
          <w:numId w:val="4"/>
        </w:numPr>
        <w:rPr>
          <w:sz w:val="20"/>
        </w:rPr>
      </w:pPr>
      <w:r w:rsidRPr="00112CA4">
        <w:rPr>
          <w:rFonts w:cs="Arial"/>
          <w:sz w:val="20"/>
          <w:szCs w:val="20"/>
        </w:rPr>
        <w:t>Sc</w:t>
      </w:r>
      <w:r>
        <w:rPr>
          <w:rFonts w:cs="Arial"/>
          <w:sz w:val="20"/>
          <w:szCs w:val="20"/>
        </w:rPr>
        <w:t>hedule B-1, Exhibit A</w:t>
      </w:r>
      <w:r w:rsidR="00F9631C" w:rsidRPr="004D3BB5">
        <w:rPr>
          <w:sz w:val="20"/>
        </w:rPr>
        <w:t xml:space="preserve">. </w:t>
      </w:r>
      <w:r w:rsidR="00F9631C" w:rsidRPr="00486EAA">
        <w:rPr>
          <w:sz w:val="20"/>
        </w:rPr>
        <w:t>Available</w:t>
      </w:r>
      <w:r>
        <w:rPr>
          <w:rFonts w:cs="Arial"/>
          <w:sz w:val="20"/>
          <w:szCs w:val="20"/>
        </w:rPr>
        <w:t xml:space="preserve"> on </w:t>
      </w:r>
      <w:r w:rsidR="002414A6">
        <w:rPr>
          <w:sz w:val="20"/>
        </w:rPr>
        <w:t>IESO</w:t>
      </w:r>
      <w:r w:rsidR="00F9631C" w:rsidRPr="00486EAA">
        <w:rPr>
          <w:sz w:val="20"/>
        </w:rPr>
        <w:t>’s</w:t>
      </w:r>
      <w:r>
        <w:rPr>
          <w:rFonts w:cs="Arial"/>
          <w:sz w:val="20"/>
          <w:szCs w:val="20"/>
        </w:rPr>
        <w:t xml:space="preserve"> extranet</w:t>
      </w:r>
      <w:r w:rsidR="00F9631C" w:rsidRPr="00486EAA">
        <w:rPr>
          <w:sz w:val="20"/>
        </w:rPr>
        <w:t>;</w:t>
      </w:r>
    </w:p>
    <w:p w:rsidR="008815BE" w:rsidRDefault="00E0161E" w:rsidP="00B61CE2">
      <w:pPr>
        <w:pStyle w:val="ListParagraph"/>
        <w:numPr>
          <w:ilvl w:val="0"/>
          <w:numId w:val="4"/>
        </w:numPr>
        <w:rPr>
          <w:rFonts w:cs="Arial"/>
          <w:sz w:val="20"/>
          <w:szCs w:val="20"/>
        </w:rPr>
      </w:pPr>
      <w:proofErr w:type="gramStart"/>
      <w:r>
        <w:rPr>
          <w:sz w:val="20"/>
        </w:rPr>
        <w:t>s</w:t>
      </w:r>
      <w:r w:rsidR="008119B3" w:rsidRPr="00486EAA">
        <w:rPr>
          <w:sz w:val="20"/>
        </w:rPr>
        <w:t>aveONenergy</w:t>
      </w:r>
      <w:proofErr w:type="gramEnd"/>
      <w:r w:rsidR="008815BE" w:rsidRPr="00494C3A">
        <w:rPr>
          <w:rFonts w:cs="Arial"/>
          <w:sz w:val="20"/>
          <w:szCs w:val="20"/>
        </w:rPr>
        <w:t xml:space="preserve"> website </w:t>
      </w:r>
      <w:hyperlink r:id="rId29" w:history="1">
        <w:r w:rsidR="008119B3" w:rsidRPr="00486EAA">
          <w:rPr>
            <w:rStyle w:val="Hyperlink"/>
            <w:sz w:val="20"/>
          </w:rPr>
          <w:t>https://saveonenergy.ca/Consumer.aspx</w:t>
        </w:r>
      </w:hyperlink>
      <w:r w:rsidR="00F9631C" w:rsidRPr="00486EAA">
        <w:rPr>
          <w:rStyle w:val="Hyperlink"/>
          <w:sz w:val="20"/>
        </w:rPr>
        <w:t>.</w:t>
      </w:r>
    </w:p>
    <w:p w:rsidR="00E84B4C" w:rsidRDefault="008119B3" w:rsidP="00E84B4C">
      <w:pPr>
        <w:jc w:val="both"/>
        <w:rPr>
          <w:rFonts w:cs="Arial"/>
          <w:sz w:val="20"/>
          <w:szCs w:val="20"/>
        </w:rPr>
      </w:pPr>
      <w:r w:rsidRPr="00B06780">
        <w:rPr>
          <w:rFonts w:cs="Arial"/>
          <w:b/>
          <w:sz w:val="20"/>
          <w:szCs w:val="20"/>
        </w:rPr>
        <w:t>In Market Date:</w:t>
      </w:r>
      <w:r w:rsidRPr="00B06780">
        <w:rPr>
          <w:rFonts w:cs="Arial"/>
          <w:b/>
          <w:sz w:val="20"/>
          <w:szCs w:val="20"/>
        </w:rPr>
        <w:tab/>
      </w:r>
      <w:bookmarkStart w:id="518" w:name="_Toc329784633"/>
      <w:bookmarkStart w:id="519" w:name="_Toc329785143"/>
      <w:bookmarkStart w:id="520" w:name="_Toc329848279"/>
      <w:bookmarkStart w:id="521" w:name="_Toc329871713"/>
      <w:bookmarkStart w:id="522" w:name="_Toc329871987"/>
      <w:bookmarkStart w:id="523" w:name="_Toc355857760"/>
      <w:bookmarkStart w:id="524" w:name="_Toc355857862"/>
      <w:bookmarkStart w:id="525" w:name="_Toc355858322"/>
      <w:bookmarkStart w:id="526" w:name="_Toc355858418"/>
      <w:bookmarkStart w:id="527" w:name="_Toc359406363"/>
      <w:bookmarkStart w:id="528" w:name="_Toc360785522"/>
      <w:bookmarkStart w:id="529" w:name="_Toc360802576"/>
      <w:bookmarkStart w:id="530" w:name="_Toc361051380"/>
      <w:bookmarkStart w:id="531" w:name="_Toc394085474"/>
      <w:bookmarkStart w:id="532" w:name="_Toc368315084"/>
      <w:bookmarkStart w:id="533" w:name="_Toc398545868"/>
      <w:bookmarkStart w:id="534" w:name="_Toc399854380"/>
      <w:r w:rsidR="00E84B4C" w:rsidRPr="00E84B4C">
        <w:rPr>
          <w:rFonts w:cs="Arial"/>
          <w:sz w:val="20"/>
          <w:szCs w:val="20"/>
        </w:rPr>
        <w:t>February 2011</w:t>
      </w:r>
    </w:p>
    <w:p w:rsidR="008119B3" w:rsidRPr="00B61CE2" w:rsidRDefault="008119B3" w:rsidP="00E84B4C">
      <w:pPr>
        <w:jc w:val="both"/>
        <w:rPr>
          <w:rStyle w:val="Heading5Char"/>
        </w:rPr>
      </w:pPr>
      <w:r w:rsidRPr="00B61CE2">
        <w:rPr>
          <w:rStyle w:val="Heading5Char"/>
        </w:rPr>
        <w:t>BI-ANNUAL RETAILER EVENT INITIATIVE (Exhibit C)</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8119B3" w:rsidRPr="00B61CE2" w:rsidRDefault="008119B3" w:rsidP="00BE649C">
      <w:pPr>
        <w:pStyle w:val="NoSpacing"/>
      </w:pP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Target Customer Type(s):</w:t>
      </w:r>
      <w:r w:rsidRPr="00B06780">
        <w:rPr>
          <w:rFonts w:cs="Arial"/>
          <w:sz w:val="20"/>
          <w:szCs w:val="20"/>
        </w:rPr>
        <w:t xml:space="preserve">  Residential Customers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Initiative Frequency:</w:t>
      </w:r>
      <w:r w:rsidRPr="00B06780">
        <w:rPr>
          <w:rFonts w:cs="Arial"/>
          <w:sz w:val="20"/>
          <w:szCs w:val="20"/>
        </w:rPr>
        <w:t xml:space="preserve">  Bi-annual events </w:t>
      </w:r>
      <w:r w:rsidRPr="00B06780">
        <w:rPr>
          <w:rFonts w:cs="Arial"/>
          <w:sz w:val="20"/>
          <w:szCs w:val="20"/>
        </w:rPr>
        <w:tab/>
      </w:r>
    </w:p>
    <w:p w:rsidR="008119B3" w:rsidRPr="00B61CE2" w:rsidRDefault="008119B3" w:rsidP="008119B3">
      <w:pPr>
        <w:autoSpaceDE w:val="0"/>
        <w:autoSpaceDN w:val="0"/>
        <w:adjustRightInd w:val="0"/>
        <w:jc w:val="both"/>
        <w:rPr>
          <w:rFonts w:cs="Arial"/>
          <w:b/>
          <w:sz w:val="20"/>
          <w:szCs w:val="20"/>
        </w:rPr>
      </w:pPr>
      <w:r w:rsidRPr="00B06780">
        <w:rPr>
          <w:rFonts w:cs="Arial"/>
          <w:b/>
          <w:sz w:val="20"/>
          <w:szCs w:val="20"/>
        </w:rPr>
        <w:t xml:space="preserve">Objective:  </w:t>
      </w:r>
      <w:r w:rsidRPr="00B06780">
        <w:rPr>
          <w:rFonts w:cs="Arial"/>
          <w:sz w:val="20"/>
          <w:szCs w:val="20"/>
        </w:rPr>
        <w:t xml:space="preserve">The objective of this </w:t>
      </w:r>
      <w:r w:rsidR="00FD4146" w:rsidRPr="004D3BB5">
        <w:rPr>
          <w:sz w:val="20"/>
        </w:rPr>
        <w:t>initiative</w:t>
      </w:r>
      <w:r w:rsidRPr="00B06780">
        <w:rPr>
          <w:rFonts w:cs="Arial"/>
          <w:sz w:val="20"/>
          <w:szCs w:val="20"/>
        </w:rPr>
        <w:t xml:space="preserve"> is to provide instant point of purchase discounts to individuals at participating </w:t>
      </w:r>
      <w:r w:rsidRPr="00B61CE2">
        <w:rPr>
          <w:rFonts w:cs="Arial"/>
          <w:sz w:val="20"/>
          <w:szCs w:val="20"/>
        </w:rPr>
        <w:t>retailers for a variety of energy efficient products.</w:t>
      </w:r>
    </w:p>
    <w:p w:rsidR="008119B3" w:rsidRPr="00B61CE2" w:rsidRDefault="008119B3" w:rsidP="008119B3">
      <w:pPr>
        <w:autoSpaceDE w:val="0"/>
        <w:autoSpaceDN w:val="0"/>
        <w:adjustRightInd w:val="0"/>
        <w:jc w:val="both"/>
        <w:rPr>
          <w:rFonts w:cs="Arial"/>
          <w:sz w:val="20"/>
          <w:szCs w:val="20"/>
        </w:rPr>
      </w:pPr>
      <w:r w:rsidRPr="00B61CE2">
        <w:rPr>
          <w:rFonts w:cs="Arial"/>
          <w:b/>
          <w:sz w:val="20"/>
          <w:szCs w:val="20"/>
        </w:rPr>
        <w:t xml:space="preserve">Description:  </w:t>
      </w:r>
      <w:r w:rsidRPr="00B61CE2">
        <w:rPr>
          <w:rFonts w:cs="Arial"/>
          <w:sz w:val="20"/>
          <w:szCs w:val="20"/>
        </w:rPr>
        <w:t>Twice a year (</w:t>
      </w:r>
      <w:proofErr w:type="gramStart"/>
      <w:r w:rsidRPr="00B61CE2">
        <w:rPr>
          <w:rFonts w:cs="Arial"/>
          <w:sz w:val="20"/>
          <w:szCs w:val="20"/>
        </w:rPr>
        <w:t>Spring</w:t>
      </w:r>
      <w:proofErr w:type="gramEnd"/>
      <w:r w:rsidRPr="00B61CE2">
        <w:rPr>
          <w:rFonts w:cs="Arial"/>
          <w:sz w:val="20"/>
          <w:szCs w:val="20"/>
        </w:rPr>
        <w:t xml:space="preserve"> and Fall), participating retailers host month-long rebate events. During the months of April and October, customers are encouraged to visit participating retailers where they can find coupons redeemable for instant rebates towards a variety of low cost, easy to install energy efficient measures.</w:t>
      </w:r>
    </w:p>
    <w:p w:rsidR="008119B3" w:rsidRPr="00B61CE2" w:rsidRDefault="008119B3" w:rsidP="008119B3">
      <w:pPr>
        <w:autoSpaceDE w:val="0"/>
        <w:autoSpaceDN w:val="0"/>
        <w:adjustRightInd w:val="0"/>
        <w:jc w:val="both"/>
        <w:rPr>
          <w:sz w:val="18"/>
        </w:rPr>
      </w:pPr>
      <w:r w:rsidRPr="00B61CE2">
        <w:rPr>
          <w:rFonts w:cs="Arial"/>
          <w:b/>
          <w:sz w:val="20"/>
          <w:szCs w:val="20"/>
        </w:rPr>
        <w:t>Targeted End Uses</w:t>
      </w:r>
      <w:r w:rsidRPr="00B61CE2">
        <w:rPr>
          <w:rFonts w:cs="Arial"/>
          <w:sz w:val="20"/>
          <w:szCs w:val="20"/>
        </w:rPr>
        <w:t>: As per the Conservation Instant Coupon Initiative</w:t>
      </w:r>
      <w:r w:rsidRPr="00B61CE2">
        <w:rPr>
          <w:rFonts w:cs="Arial"/>
          <w:sz w:val="20"/>
        </w:rPr>
        <w:t xml:space="preserve"> </w:t>
      </w:r>
    </w:p>
    <w:p w:rsidR="008119B3" w:rsidRPr="00B06780" w:rsidRDefault="008119B3" w:rsidP="008119B3">
      <w:pPr>
        <w:autoSpaceDE w:val="0"/>
        <w:autoSpaceDN w:val="0"/>
        <w:adjustRightInd w:val="0"/>
        <w:jc w:val="both"/>
        <w:rPr>
          <w:rFonts w:cs="Arial"/>
          <w:sz w:val="20"/>
          <w:szCs w:val="20"/>
        </w:rPr>
      </w:pPr>
      <w:r w:rsidRPr="00B61CE2">
        <w:rPr>
          <w:rFonts w:cs="Arial"/>
          <w:b/>
          <w:sz w:val="20"/>
          <w:szCs w:val="20"/>
        </w:rPr>
        <w:t xml:space="preserve">Delivery: </w:t>
      </w:r>
      <w:r w:rsidRPr="00B61CE2">
        <w:rPr>
          <w:rFonts w:cs="Arial"/>
          <w:sz w:val="20"/>
          <w:szCs w:val="20"/>
        </w:rPr>
        <w:t xml:space="preserve">The </w:t>
      </w:r>
      <w:r w:rsidR="002414A6">
        <w:rPr>
          <w:rFonts w:cs="Arial"/>
          <w:sz w:val="20"/>
          <w:szCs w:val="20"/>
        </w:rPr>
        <w:t>IESO</w:t>
      </w:r>
      <w:r w:rsidRPr="00B61CE2">
        <w:rPr>
          <w:rFonts w:cs="Arial"/>
          <w:sz w:val="20"/>
          <w:szCs w:val="20"/>
        </w:rPr>
        <w:t xml:space="preserve"> enters into arrangements with participating retailers to promote the discounted products, and to post and </w:t>
      </w:r>
      <w:proofErr w:type="spellStart"/>
      <w:r w:rsidRPr="00B61CE2">
        <w:rPr>
          <w:rFonts w:cs="Arial"/>
          <w:sz w:val="20"/>
          <w:szCs w:val="20"/>
        </w:rPr>
        <w:t>honour</w:t>
      </w:r>
      <w:proofErr w:type="spellEnd"/>
      <w:r w:rsidRPr="00B61CE2">
        <w:rPr>
          <w:rFonts w:cs="Arial"/>
          <w:sz w:val="20"/>
          <w:szCs w:val="20"/>
        </w:rPr>
        <w:t xml:space="preserve"> related coupons</w:t>
      </w:r>
      <w:r w:rsidR="004A2E1B" w:rsidRPr="00B61CE2">
        <w:rPr>
          <w:rFonts w:cs="Arial"/>
          <w:sz w:val="20"/>
          <w:szCs w:val="20"/>
        </w:rPr>
        <w:t xml:space="preserve">. </w:t>
      </w:r>
      <w:r w:rsidR="0026633A">
        <w:rPr>
          <w:rFonts w:cs="Arial"/>
          <w:sz w:val="20"/>
          <w:szCs w:val="20"/>
        </w:rPr>
        <w:t>WESTARIO POWER INC.</w:t>
      </w:r>
      <w:r w:rsidRPr="00B61CE2">
        <w:rPr>
          <w:rFonts w:cs="Arial"/>
          <w:sz w:val="20"/>
          <w:szCs w:val="20"/>
        </w:rPr>
        <w:t>s also refer retailers to</w:t>
      </w:r>
      <w:r w:rsidRPr="00B06780">
        <w:rPr>
          <w:rFonts w:cs="Arial"/>
          <w:sz w:val="20"/>
          <w:szCs w:val="20"/>
        </w:rPr>
        <w:t xml:space="preserve"> the </w:t>
      </w:r>
      <w:r w:rsidR="002414A6">
        <w:rPr>
          <w:rFonts w:cs="Arial"/>
          <w:sz w:val="20"/>
          <w:szCs w:val="20"/>
        </w:rPr>
        <w:t>IESO</w:t>
      </w:r>
      <w:r w:rsidRPr="00B06780">
        <w:rPr>
          <w:rFonts w:cs="Arial"/>
          <w:sz w:val="20"/>
          <w:szCs w:val="20"/>
        </w:rPr>
        <w:t xml:space="preserve"> and market this initiative locally.</w:t>
      </w:r>
    </w:p>
    <w:p w:rsidR="008119B3" w:rsidRPr="004D3BB5" w:rsidRDefault="008815BE" w:rsidP="008119B3">
      <w:pPr>
        <w:rPr>
          <w:sz w:val="20"/>
        </w:rPr>
      </w:pPr>
      <w:r w:rsidRPr="00B61CE2">
        <w:rPr>
          <w:sz w:val="20"/>
        </w:rPr>
        <w:t xml:space="preserve">Additional </w:t>
      </w:r>
      <w:r w:rsidR="008119B3" w:rsidRPr="00486EAA">
        <w:rPr>
          <w:sz w:val="20"/>
        </w:rPr>
        <w:t>detail is available:</w:t>
      </w:r>
    </w:p>
    <w:p w:rsidR="008119B3" w:rsidRPr="004D3BB5" w:rsidRDefault="008815BE" w:rsidP="008119B3">
      <w:pPr>
        <w:pStyle w:val="ListParagraph"/>
        <w:numPr>
          <w:ilvl w:val="0"/>
          <w:numId w:val="4"/>
        </w:numPr>
        <w:rPr>
          <w:sz w:val="20"/>
        </w:rPr>
      </w:pPr>
      <w:r w:rsidRPr="00112CA4">
        <w:rPr>
          <w:rFonts w:cs="Arial"/>
          <w:sz w:val="20"/>
          <w:szCs w:val="20"/>
        </w:rPr>
        <w:t>Sc</w:t>
      </w:r>
      <w:r>
        <w:rPr>
          <w:rFonts w:cs="Arial"/>
          <w:sz w:val="20"/>
          <w:szCs w:val="20"/>
        </w:rPr>
        <w:t>hedule B-1, Exhibit C</w:t>
      </w:r>
      <w:r w:rsidR="00F9631C" w:rsidRPr="004D3BB5">
        <w:rPr>
          <w:sz w:val="20"/>
        </w:rPr>
        <w:t>. Available</w:t>
      </w:r>
      <w:r>
        <w:rPr>
          <w:rFonts w:cs="Arial"/>
          <w:sz w:val="20"/>
          <w:szCs w:val="20"/>
        </w:rPr>
        <w:t xml:space="preserve"> on </w:t>
      </w:r>
      <w:r w:rsidR="002414A6">
        <w:rPr>
          <w:sz w:val="20"/>
        </w:rPr>
        <w:t>IESO</w:t>
      </w:r>
      <w:r w:rsidR="00F9631C" w:rsidRPr="004D3BB5">
        <w:rPr>
          <w:sz w:val="20"/>
        </w:rPr>
        <w:t>’s</w:t>
      </w:r>
      <w:r>
        <w:rPr>
          <w:rFonts w:cs="Arial"/>
          <w:sz w:val="20"/>
          <w:szCs w:val="20"/>
        </w:rPr>
        <w:t xml:space="preserve"> extranet</w:t>
      </w:r>
      <w:r w:rsidR="00F9631C" w:rsidRPr="004D3BB5">
        <w:rPr>
          <w:sz w:val="20"/>
        </w:rPr>
        <w:t>;</w:t>
      </w:r>
    </w:p>
    <w:p w:rsidR="008815BE" w:rsidRDefault="00A120ED" w:rsidP="00B61CE2">
      <w:pPr>
        <w:pStyle w:val="ListParagraph"/>
        <w:numPr>
          <w:ilvl w:val="0"/>
          <w:numId w:val="4"/>
        </w:numPr>
        <w:rPr>
          <w:rFonts w:cs="Arial"/>
          <w:sz w:val="20"/>
          <w:szCs w:val="20"/>
        </w:rPr>
      </w:pPr>
      <w:proofErr w:type="gramStart"/>
      <w:r>
        <w:rPr>
          <w:rFonts w:cs="Arial"/>
          <w:sz w:val="20"/>
          <w:szCs w:val="20"/>
        </w:rPr>
        <w:t>s</w:t>
      </w:r>
      <w:r w:rsidR="008815BE">
        <w:rPr>
          <w:rFonts w:cs="Arial"/>
          <w:sz w:val="20"/>
          <w:szCs w:val="20"/>
        </w:rPr>
        <w:t>aveON</w:t>
      </w:r>
      <w:r w:rsidR="008815BE" w:rsidRPr="00494C3A">
        <w:rPr>
          <w:rFonts w:cs="Arial"/>
          <w:sz w:val="20"/>
          <w:szCs w:val="20"/>
        </w:rPr>
        <w:t>energy</w:t>
      </w:r>
      <w:proofErr w:type="gramEnd"/>
      <w:r w:rsidR="008815BE" w:rsidRPr="00494C3A">
        <w:rPr>
          <w:rFonts w:cs="Arial"/>
          <w:sz w:val="20"/>
          <w:szCs w:val="20"/>
        </w:rPr>
        <w:t xml:space="preserve"> website </w:t>
      </w:r>
      <w:hyperlink r:id="rId30" w:history="1">
        <w:r w:rsidR="008119B3" w:rsidRPr="00486EAA">
          <w:rPr>
            <w:rStyle w:val="Hyperlink"/>
            <w:sz w:val="20"/>
          </w:rPr>
          <w:t>https://saveonenergy.ca/Consumer.aspx</w:t>
        </w:r>
      </w:hyperlink>
      <w:r w:rsidR="00F9631C" w:rsidRPr="00486EAA">
        <w:rPr>
          <w:rStyle w:val="Hyperlink"/>
          <w:sz w:val="20"/>
        </w:rPr>
        <w:t>.</w:t>
      </w:r>
    </w:p>
    <w:p w:rsidR="008119B3" w:rsidRPr="00B06780" w:rsidRDefault="008C3F5A" w:rsidP="008119B3">
      <w:pPr>
        <w:jc w:val="both"/>
        <w:rPr>
          <w:rFonts w:cs="Arial"/>
          <w:b/>
          <w:sz w:val="20"/>
          <w:szCs w:val="20"/>
        </w:rPr>
      </w:pPr>
      <w:r>
        <w:rPr>
          <w:rFonts w:cs="Arial"/>
          <w:b/>
          <w:sz w:val="20"/>
          <w:szCs w:val="20"/>
        </w:rPr>
        <w:t>In Market Date: March 2011</w:t>
      </w:r>
    </w:p>
    <w:p w:rsidR="008119B3" w:rsidRPr="00B61CE2" w:rsidRDefault="008119B3" w:rsidP="008119B3">
      <w:pPr>
        <w:pStyle w:val="Heading3"/>
        <w:rPr>
          <w:rStyle w:val="Heading5Char"/>
        </w:rPr>
      </w:pPr>
      <w:bookmarkStart w:id="535" w:name="_Toc329784634"/>
      <w:bookmarkStart w:id="536" w:name="_Toc329785144"/>
      <w:bookmarkStart w:id="537" w:name="_Toc329848280"/>
      <w:bookmarkStart w:id="538" w:name="_Toc329871714"/>
      <w:bookmarkStart w:id="539" w:name="_Toc329871988"/>
      <w:bookmarkStart w:id="540" w:name="_Toc355857761"/>
      <w:bookmarkStart w:id="541" w:name="_Toc355857863"/>
      <w:bookmarkStart w:id="542" w:name="_Toc355858323"/>
      <w:bookmarkStart w:id="543" w:name="_Toc355858419"/>
      <w:bookmarkStart w:id="544" w:name="_Toc359406364"/>
      <w:bookmarkStart w:id="545" w:name="_Toc360785523"/>
      <w:bookmarkStart w:id="546" w:name="_Toc360802577"/>
      <w:bookmarkStart w:id="547" w:name="_Toc361051381"/>
      <w:bookmarkStart w:id="548" w:name="_Toc394085475"/>
      <w:bookmarkStart w:id="549" w:name="_Toc368315085"/>
      <w:bookmarkStart w:id="550" w:name="_Toc398545869"/>
      <w:bookmarkStart w:id="551" w:name="_Toc399854381"/>
      <w:bookmarkStart w:id="552" w:name="_Toc431221059"/>
      <w:r w:rsidRPr="00B61CE2">
        <w:rPr>
          <w:rStyle w:val="Heading5Char"/>
        </w:rPr>
        <w:t>RETAILER CO-OP</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rsidR="008119B3" w:rsidRPr="00B61CE2" w:rsidRDefault="008119B3" w:rsidP="00BE649C">
      <w:pPr>
        <w:pStyle w:val="NoSpacing"/>
      </w:pPr>
    </w:p>
    <w:p w:rsidR="008119B3" w:rsidRPr="00B06780" w:rsidRDefault="008119B3" w:rsidP="008119B3">
      <w:pPr>
        <w:autoSpaceDE w:val="0"/>
        <w:autoSpaceDN w:val="0"/>
        <w:adjustRightInd w:val="0"/>
        <w:rPr>
          <w:rFonts w:cs="Arial"/>
          <w:sz w:val="20"/>
          <w:szCs w:val="20"/>
        </w:rPr>
      </w:pPr>
      <w:r w:rsidRPr="00B06780">
        <w:rPr>
          <w:rFonts w:cs="Arial"/>
          <w:b/>
          <w:sz w:val="20"/>
          <w:szCs w:val="20"/>
        </w:rPr>
        <w:t>Target Customer Type(s):</w:t>
      </w:r>
      <w:r w:rsidRPr="00B06780">
        <w:rPr>
          <w:rFonts w:cs="Arial"/>
          <w:sz w:val="20"/>
          <w:szCs w:val="20"/>
        </w:rPr>
        <w:t xml:space="preserve">  Residential Customers </w:t>
      </w:r>
      <w:r w:rsidRPr="00B06780">
        <w:rPr>
          <w:rFonts w:cs="Arial"/>
          <w:sz w:val="20"/>
          <w:szCs w:val="20"/>
        </w:rPr>
        <w:tab/>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Initiative Frequency:</w:t>
      </w:r>
      <w:r w:rsidRPr="00B06780">
        <w:rPr>
          <w:rFonts w:cs="Arial"/>
          <w:sz w:val="20"/>
          <w:szCs w:val="20"/>
        </w:rPr>
        <w:t xml:space="preserve">  Year Round</w:t>
      </w:r>
    </w:p>
    <w:p w:rsidR="008119B3" w:rsidRPr="00B61CE2" w:rsidRDefault="008119B3" w:rsidP="008119B3">
      <w:pPr>
        <w:autoSpaceDE w:val="0"/>
        <w:autoSpaceDN w:val="0"/>
        <w:adjustRightInd w:val="0"/>
        <w:jc w:val="both"/>
        <w:rPr>
          <w:rFonts w:cs="Arial"/>
          <w:b/>
          <w:sz w:val="20"/>
          <w:szCs w:val="20"/>
        </w:rPr>
      </w:pPr>
      <w:r w:rsidRPr="00B06780">
        <w:rPr>
          <w:rFonts w:cs="Arial"/>
          <w:b/>
          <w:sz w:val="20"/>
          <w:szCs w:val="20"/>
        </w:rPr>
        <w:t>Objective:</w:t>
      </w:r>
      <w:r w:rsidRPr="00B06780">
        <w:rPr>
          <w:rFonts w:cs="Arial"/>
          <w:sz w:val="20"/>
          <w:szCs w:val="20"/>
        </w:rPr>
        <w:t xml:space="preserve"> Hold promotional events to encourage customers to purchase energy efficiency measures (and go above-and-beyond the traditional Bi-</w:t>
      </w:r>
      <w:r w:rsidRPr="00B61CE2">
        <w:rPr>
          <w:rFonts w:cs="Arial"/>
          <w:sz w:val="20"/>
          <w:szCs w:val="20"/>
        </w:rPr>
        <w:t>Annual Coupon Events).</w:t>
      </w:r>
    </w:p>
    <w:p w:rsidR="008119B3" w:rsidRPr="00B61CE2" w:rsidRDefault="008119B3" w:rsidP="008119B3">
      <w:pPr>
        <w:autoSpaceDE w:val="0"/>
        <w:autoSpaceDN w:val="0"/>
        <w:adjustRightInd w:val="0"/>
        <w:jc w:val="both"/>
        <w:rPr>
          <w:rFonts w:cs="Arial"/>
          <w:sz w:val="20"/>
          <w:szCs w:val="20"/>
        </w:rPr>
      </w:pPr>
      <w:r w:rsidRPr="00B61CE2">
        <w:rPr>
          <w:rFonts w:cs="Arial"/>
          <w:b/>
          <w:sz w:val="20"/>
          <w:szCs w:val="20"/>
        </w:rPr>
        <w:t xml:space="preserve">Description:  </w:t>
      </w:r>
      <w:r w:rsidRPr="00B61CE2">
        <w:rPr>
          <w:rFonts w:cs="Arial"/>
          <w:sz w:val="20"/>
          <w:szCs w:val="20"/>
        </w:rPr>
        <w:t xml:space="preserve">The Retailer Co-op Initiative provides </w:t>
      </w:r>
      <w:r w:rsidR="0026633A">
        <w:rPr>
          <w:rFonts w:cs="Arial"/>
          <w:sz w:val="20"/>
          <w:szCs w:val="20"/>
        </w:rPr>
        <w:t>WESTARIO POWER INC.</w:t>
      </w:r>
      <w:r w:rsidRPr="00B61CE2">
        <w:rPr>
          <w:rFonts w:cs="Arial"/>
          <w:sz w:val="20"/>
          <w:szCs w:val="20"/>
        </w:rPr>
        <w:t>s with the opportunity to work with retailers in their service area by holding special events at retail locations</w:t>
      </w:r>
      <w:r w:rsidR="004A2E1B" w:rsidRPr="00B61CE2">
        <w:rPr>
          <w:rFonts w:cs="Arial"/>
          <w:sz w:val="20"/>
          <w:szCs w:val="20"/>
        </w:rPr>
        <w:t xml:space="preserve">. </w:t>
      </w:r>
      <w:r w:rsidRPr="00B61CE2">
        <w:rPr>
          <w:rFonts w:cs="Arial"/>
          <w:sz w:val="20"/>
          <w:szCs w:val="20"/>
        </w:rPr>
        <w:t>These events are typically special promotions that encourage customers to purchase energy efficiency measures (and go above-and-beyond the traditional Bi-Annual Coupon Events).</w:t>
      </w:r>
    </w:p>
    <w:p w:rsidR="008119B3" w:rsidRPr="00B61CE2" w:rsidRDefault="008119B3" w:rsidP="008119B3">
      <w:pPr>
        <w:autoSpaceDE w:val="0"/>
        <w:autoSpaceDN w:val="0"/>
        <w:adjustRightInd w:val="0"/>
        <w:jc w:val="both"/>
        <w:rPr>
          <w:rFonts w:cs="Arial"/>
          <w:sz w:val="20"/>
          <w:szCs w:val="20"/>
          <w:u w:val="single"/>
        </w:rPr>
      </w:pPr>
      <w:r w:rsidRPr="00B61CE2">
        <w:rPr>
          <w:rFonts w:cs="Arial"/>
          <w:b/>
          <w:sz w:val="20"/>
          <w:szCs w:val="20"/>
        </w:rPr>
        <w:t>Targeted End Uses:</w:t>
      </w:r>
      <w:r w:rsidRPr="00B61CE2">
        <w:rPr>
          <w:rFonts w:cs="Arial"/>
          <w:sz w:val="20"/>
          <w:szCs w:val="20"/>
        </w:rPr>
        <w:t xml:space="preserve"> As per the Conservation Instant Coupon Initiative</w:t>
      </w:r>
    </w:p>
    <w:p w:rsidR="008119B3" w:rsidRPr="00B06780" w:rsidRDefault="008119B3" w:rsidP="008119B3">
      <w:pPr>
        <w:jc w:val="both"/>
        <w:rPr>
          <w:rFonts w:cs="Arial"/>
          <w:sz w:val="20"/>
          <w:szCs w:val="20"/>
        </w:rPr>
      </w:pPr>
      <w:r w:rsidRPr="00B61CE2">
        <w:rPr>
          <w:rFonts w:cs="Arial"/>
          <w:b/>
          <w:sz w:val="20"/>
          <w:szCs w:val="20"/>
        </w:rPr>
        <w:t xml:space="preserve">Delivery: </w:t>
      </w:r>
      <w:r w:rsidRPr="00B61CE2">
        <w:rPr>
          <w:rFonts w:cs="Arial"/>
          <w:sz w:val="20"/>
          <w:szCs w:val="20"/>
        </w:rPr>
        <w:t xml:space="preserve">Retailers apply to the </w:t>
      </w:r>
      <w:r w:rsidR="002414A6">
        <w:rPr>
          <w:rFonts w:cs="Arial"/>
          <w:sz w:val="20"/>
          <w:szCs w:val="20"/>
        </w:rPr>
        <w:t>IESO</w:t>
      </w:r>
      <w:r w:rsidRPr="00B61CE2">
        <w:rPr>
          <w:rFonts w:cs="Arial"/>
          <w:sz w:val="20"/>
          <w:szCs w:val="20"/>
        </w:rPr>
        <w:t xml:space="preserve"> for co-op funding to run special promotions that promote energy efficiency to customers in their stores. </w:t>
      </w:r>
      <w:r w:rsidR="0026633A">
        <w:rPr>
          <w:rFonts w:cs="Arial"/>
          <w:sz w:val="20"/>
          <w:szCs w:val="20"/>
        </w:rPr>
        <w:t>WESTARIO POWER INC.</w:t>
      </w:r>
      <w:r w:rsidRPr="00B61CE2">
        <w:rPr>
          <w:rFonts w:cs="Arial"/>
          <w:sz w:val="20"/>
          <w:szCs w:val="20"/>
        </w:rPr>
        <w:t xml:space="preserve">s can refer retailers to the </w:t>
      </w:r>
      <w:r w:rsidR="002414A6">
        <w:rPr>
          <w:rFonts w:cs="Arial"/>
          <w:sz w:val="20"/>
          <w:szCs w:val="20"/>
        </w:rPr>
        <w:t>IESO</w:t>
      </w:r>
      <w:r w:rsidR="004A2E1B" w:rsidRPr="00B61CE2">
        <w:rPr>
          <w:rFonts w:cs="Arial"/>
          <w:sz w:val="20"/>
          <w:szCs w:val="20"/>
        </w:rPr>
        <w:t xml:space="preserve">. </w:t>
      </w:r>
      <w:r w:rsidRPr="00B61CE2">
        <w:rPr>
          <w:rFonts w:cs="Arial"/>
          <w:sz w:val="20"/>
          <w:szCs w:val="20"/>
        </w:rPr>
        <w:t xml:space="preserve">The </w:t>
      </w:r>
      <w:r w:rsidR="002414A6">
        <w:rPr>
          <w:rFonts w:cs="Arial"/>
          <w:sz w:val="20"/>
          <w:szCs w:val="20"/>
        </w:rPr>
        <w:t>IESO</w:t>
      </w:r>
      <w:r w:rsidRPr="00B61CE2">
        <w:rPr>
          <w:rFonts w:cs="Arial"/>
          <w:sz w:val="20"/>
          <w:szCs w:val="20"/>
        </w:rPr>
        <w:t xml:space="preserve"> provides each </w:t>
      </w:r>
      <w:r w:rsidR="0026633A">
        <w:rPr>
          <w:rFonts w:cs="Arial"/>
          <w:sz w:val="20"/>
          <w:szCs w:val="20"/>
        </w:rPr>
        <w:t>WESTARIO POWER INC.</w:t>
      </w:r>
      <w:r w:rsidRPr="00B61CE2">
        <w:rPr>
          <w:rFonts w:cs="Arial"/>
          <w:sz w:val="20"/>
          <w:szCs w:val="20"/>
        </w:rPr>
        <w:t xml:space="preserve"> with a list of</w:t>
      </w:r>
      <w:r w:rsidRPr="00B06780">
        <w:rPr>
          <w:rFonts w:cs="Arial"/>
          <w:sz w:val="20"/>
          <w:szCs w:val="20"/>
        </w:rPr>
        <w:t xml:space="preserve"> retailers who have qualified for Co-Op Funding as well as details of the proposed special events.</w:t>
      </w:r>
    </w:p>
    <w:p w:rsidR="008119B3" w:rsidRPr="00B06780" w:rsidRDefault="008119B3" w:rsidP="008119B3">
      <w:pPr>
        <w:jc w:val="both"/>
        <w:rPr>
          <w:rFonts w:cs="Arial"/>
          <w:b/>
          <w:sz w:val="20"/>
          <w:szCs w:val="20"/>
        </w:rPr>
      </w:pPr>
      <w:r w:rsidRPr="00B06780">
        <w:rPr>
          <w:rFonts w:cs="Arial"/>
          <w:b/>
          <w:sz w:val="20"/>
          <w:szCs w:val="20"/>
        </w:rPr>
        <w:t>In Market Date:</w:t>
      </w:r>
      <w:r w:rsidR="008C3F5A">
        <w:rPr>
          <w:rFonts w:cs="Arial"/>
          <w:b/>
          <w:sz w:val="20"/>
          <w:szCs w:val="20"/>
        </w:rPr>
        <w:t xml:space="preserve"> January 1</w:t>
      </w:r>
      <w:r w:rsidR="008C3F5A" w:rsidRPr="008C3F5A">
        <w:rPr>
          <w:rFonts w:cs="Arial"/>
          <w:b/>
          <w:sz w:val="20"/>
          <w:szCs w:val="20"/>
          <w:vertAlign w:val="superscript"/>
        </w:rPr>
        <w:t>st</w:t>
      </w:r>
      <w:r w:rsidR="008C3F5A">
        <w:rPr>
          <w:rFonts w:cs="Arial"/>
          <w:b/>
          <w:sz w:val="20"/>
          <w:szCs w:val="20"/>
        </w:rPr>
        <w:t xml:space="preserve"> 2011</w:t>
      </w:r>
    </w:p>
    <w:p w:rsidR="008119B3" w:rsidRPr="00B61CE2" w:rsidRDefault="008119B3" w:rsidP="008119B3">
      <w:pPr>
        <w:pStyle w:val="Heading4"/>
        <w:jc w:val="both"/>
      </w:pPr>
      <w:r w:rsidRPr="00B61CE2">
        <w:rPr>
          <w:rStyle w:val="Heading5Char"/>
          <w:i w:val="0"/>
        </w:rPr>
        <w:t>NEW CONSTRUCTION PROGRAM (Schedule B-2)</w:t>
      </w:r>
    </w:p>
    <w:p w:rsidR="008119B3" w:rsidRPr="00B61CE2" w:rsidRDefault="008119B3" w:rsidP="008119B3">
      <w:pPr>
        <w:pStyle w:val="NoSpacing"/>
      </w:pPr>
    </w:p>
    <w:p w:rsidR="008119B3" w:rsidRPr="00B06780" w:rsidRDefault="008119B3" w:rsidP="008119B3">
      <w:pPr>
        <w:jc w:val="both"/>
        <w:rPr>
          <w:rFonts w:cs="Arial"/>
          <w:sz w:val="20"/>
          <w:szCs w:val="20"/>
        </w:rPr>
      </w:pPr>
      <w:r w:rsidRPr="00B06780">
        <w:rPr>
          <w:rFonts w:cs="Arial"/>
          <w:b/>
          <w:sz w:val="20"/>
          <w:szCs w:val="20"/>
        </w:rPr>
        <w:t>Target Customer Type(s):</w:t>
      </w:r>
      <w:r w:rsidRPr="00B06780">
        <w:rPr>
          <w:rFonts w:cs="Arial"/>
          <w:sz w:val="20"/>
          <w:szCs w:val="20"/>
        </w:rPr>
        <w:t xml:space="preserve">  Residential Customers</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Initiative Frequency:</w:t>
      </w:r>
      <w:r w:rsidRPr="00B06780">
        <w:rPr>
          <w:rFonts w:cs="Arial"/>
          <w:sz w:val="20"/>
          <w:szCs w:val="20"/>
        </w:rPr>
        <w:t xml:space="preserve">  Year round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 xml:space="preserve">Objective:  </w:t>
      </w:r>
      <w:r>
        <w:rPr>
          <w:rFonts w:cs="Arial"/>
          <w:sz w:val="20"/>
          <w:szCs w:val="20"/>
        </w:rPr>
        <w:t xml:space="preserve">The objective of this </w:t>
      </w:r>
      <w:r w:rsidR="00FD4146" w:rsidRPr="004D3BB5">
        <w:rPr>
          <w:sz w:val="20"/>
        </w:rPr>
        <w:t>initiative</w:t>
      </w:r>
      <w:r w:rsidRPr="00B06780">
        <w:rPr>
          <w:rFonts w:cs="Arial"/>
          <w:sz w:val="20"/>
          <w:szCs w:val="20"/>
        </w:rPr>
        <w:t xml:space="preserve"> is to provide incentives to participants for the purpose of promoting the construction of energy efficient residential homes in the Province of Ontario.</w:t>
      </w:r>
    </w:p>
    <w:p w:rsidR="008119B3" w:rsidRPr="00B06780" w:rsidRDefault="008119B3" w:rsidP="008119B3">
      <w:pPr>
        <w:autoSpaceDE w:val="0"/>
        <w:autoSpaceDN w:val="0"/>
        <w:adjustRightInd w:val="0"/>
        <w:jc w:val="both"/>
        <w:rPr>
          <w:rFonts w:cs="Arial"/>
          <w:b/>
          <w:sz w:val="20"/>
          <w:szCs w:val="20"/>
        </w:rPr>
      </w:pPr>
      <w:r w:rsidRPr="00B06780">
        <w:rPr>
          <w:rFonts w:cs="Arial"/>
          <w:b/>
          <w:sz w:val="20"/>
          <w:szCs w:val="20"/>
        </w:rPr>
        <w:t xml:space="preserve">Description:  </w:t>
      </w:r>
      <w:r w:rsidRPr="00B06780">
        <w:rPr>
          <w:rFonts w:cs="Arial"/>
          <w:sz w:val="20"/>
          <w:szCs w:val="20"/>
        </w:rPr>
        <w:t xml:space="preserve">This is an energy efficiency </w:t>
      </w:r>
      <w:r w:rsidR="00724F20" w:rsidRPr="00486EAA">
        <w:rPr>
          <w:sz w:val="20"/>
        </w:rPr>
        <w:t>initiative</w:t>
      </w:r>
      <w:r w:rsidRPr="00B06780">
        <w:rPr>
          <w:rFonts w:cs="Arial"/>
          <w:sz w:val="20"/>
          <w:szCs w:val="20"/>
        </w:rPr>
        <w:t xml:space="preserve"> that provides incentives to homebuilders for constructing new homes that are efficient, smart, and integrated (applicable to new single family dwellings). Incentives are provided in two key categories as follows:</w:t>
      </w:r>
    </w:p>
    <w:p w:rsidR="008119B3" w:rsidRPr="00B06780" w:rsidRDefault="008119B3" w:rsidP="008119B3">
      <w:pPr>
        <w:numPr>
          <w:ilvl w:val="1"/>
          <w:numId w:val="8"/>
        </w:numPr>
        <w:jc w:val="both"/>
        <w:rPr>
          <w:rFonts w:cs="Arial"/>
          <w:sz w:val="20"/>
          <w:szCs w:val="20"/>
        </w:rPr>
      </w:pPr>
      <w:r w:rsidRPr="00B06780">
        <w:rPr>
          <w:rFonts w:cs="Arial"/>
          <w:sz w:val="20"/>
          <w:szCs w:val="20"/>
        </w:rPr>
        <w:t>Incentives for homebuilders who install electricity efficiency measures as determined by a prescriptive list or via a custom option.</w:t>
      </w:r>
    </w:p>
    <w:p w:rsidR="008119B3" w:rsidRPr="00B06780" w:rsidRDefault="008119B3" w:rsidP="008119B3">
      <w:pPr>
        <w:numPr>
          <w:ilvl w:val="1"/>
          <w:numId w:val="8"/>
        </w:numPr>
        <w:jc w:val="both"/>
        <w:rPr>
          <w:rFonts w:cs="Arial"/>
          <w:sz w:val="20"/>
          <w:szCs w:val="20"/>
        </w:rPr>
      </w:pPr>
      <w:r w:rsidRPr="00B06780">
        <w:rPr>
          <w:rFonts w:cs="Arial"/>
          <w:sz w:val="20"/>
          <w:szCs w:val="20"/>
        </w:rPr>
        <w:t xml:space="preserve">Incentives for homebuilders who meet or exceed aggressive efficiency standards using the </w:t>
      </w:r>
      <w:proofErr w:type="spellStart"/>
      <w:r w:rsidRPr="00B06780">
        <w:rPr>
          <w:rFonts w:cs="Arial"/>
          <w:sz w:val="20"/>
          <w:szCs w:val="20"/>
        </w:rPr>
        <w:t>EnerGuide</w:t>
      </w:r>
      <w:proofErr w:type="spellEnd"/>
      <w:r w:rsidRPr="00B06780">
        <w:rPr>
          <w:rFonts w:cs="Arial"/>
          <w:sz w:val="20"/>
          <w:szCs w:val="20"/>
        </w:rPr>
        <w:t xml:space="preserve"> performance rating system.</w:t>
      </w:r>
    </w:p>
    <w:p w:rsidR="008119B3" w:rsidRPr="00E56867" w:rsidRDefault="008119B3" w:rsidP="008119B3">
      <w:pPr>
        <w:autoSpaceDE w:val="0"/>
        <w:autoSpaceDN w:val="0"/>
        <w:adjustRightInd w:val="0"/>
        <w:jc w:val="both"/>
        <w:rPr>
          <w:rFonts w:cs="Arial"/>
          <w:sz w:val="20"/>
          <w:szCs w:val="20"/>
        </w:rPr>
      </w:pPr>
      <w:r w:rsidRPr="00B06780">
        <w:rPr>
          <w:rFonts w:cs="Arial"/>
          <w:b/>
          <w:sz w:val="20"/>
          <w:szCs w:val="20"/>
        </w:rPr>
        <w:t xml:space="preserve">Targeted End Uses:  </w:t>
      </w:r>
      <w:r w:rsidRPr="00B06780">
        <w:rPr>
          <w:rFonts w:cs="Arial"/>
          <w:sz w:val="20"/>
          <w:szCs w:val="20"/>
        </w:rPr>
        <w:t xml:space="preserve">All off switch, ECM motors, </w:t>
      </w:r>
      <w:r w:rsidR="00A120ED" w:rsidRPr="00B06780">
        <w:rPr>
          <w:rFonts w:cs="Arial"/>
          <w:sz w:val="20"/>
          <w:szCs w:val="20"/>
          <w:lang w:eastAsia="en-CA"/>
        </w:rPr>
        <w:t>ENERGY STAR®</w:t>
      </w:r>
      <w:r w:rsidR="00A120ED">
        <w:rPr>
          <w:rFonts w:cs="Arial"/>
          <w:sz w:val="20"/>
          <w:szCs w:val="20"/>
          <w:lang w:eastAsia="en-CA"/>
        </w:rPr>
        <w:t xml:space="preserve"> </w:t>
      </w:r>
      <w:r w:rsidRPr="00B06780">
        <w:rPr>
          <w:rFonts w:cs="Arial"/>
          <w:sz w:val="20"/>
          <w:szCs w:val="20"/>
        </w:rPr>
        <w:t xml:space="preserve">qualified central a/c, lighting control products, lighting fixtures, </w:t>
      </w:r>
      <w:proofErr w:type="spellStart"/>
      <w:r w:rsidRPr="00E56867">
        <w:rPr>
          <w:sz w:val="20"/>
        </w:rPr>
        <w:t>Ener</w:t>
      </w:r>
      <w:r w:rsidR="00476E2D" w:rsidRPr="00E56867">
        <w:rPr>
          <w:sz w:val="20"/>
        </w:rPr>
        <w:t>G</w:t>
      </w:r>
      <w:r w:rsidRPr="00E56867">
        <w:rPr>
          <w:sz w:val="20"/>
        </w:rPr>
        <w:t>uide</w:t>
      </w:r>
      <w:proofErr w:type="spellEnd"/>
      <w:r w:rsidRPr="00E56867">
        <w:rPr>
          <w:rFonts w:cs="Arial"/>
          <w:sz w:val="20"/>
          <w:szCs w:val="20"/>
        </w:rPr>
        <w:t xml:space="preserve"> 83 whole home, </w:t>
      </w:r>
      <w:proofErr w:type="spellStart"/>
      <w:proofErr w:type="gramStart"/>
      <w:r w:rsidR="000979F4" w:rsidRPr="00E56867">
        <w:rPr>
          <w:sz w:val="20"/>
        </w:rPr>
        <w:t>E</w:t>
      </w:r>
      <w:r w:rsidRPr="00E56867">
        <w:rPr>
          <w:sz w:val="20"/>
        </w:rPr>
        <w:t>ner</w:t>
      </w:r>
      <w:r w:rsidR="000979F4" w:rsidRPr="00E56867">
        <w:rPr>
          <w:sz w:val="20"/>
        </w:rPr>
        <w:t>G</w:t>
      </w:r>
      <w:r w:rsidRPr="00E56867">
        <w:rPr>
          <w:sz w:val="20"/>
        </w:rPr>
        <w:t>uide</w:t>
      </w:r>
      <w:proofErr w:type="spellEnd"/>
      <w:proofErr w:type="gramEnd"/>
      <w:r w:rsidRPr="00E56867">
        <w:rPr>
          <w:rFonts w:cs="Arial"/>
          <w:sz w:val="20"/>
          <w:szCs w:val="20"/>
        </w:rPr>
        <w:t xml:space="preserve"> 85 whole homes</w:t>
      </w:r>
    </w:p>
    <w:p w:rsidR="008119B3" w:rsidRPr="00E56867" w:rsidRDefault="008119B3" w:rsidP="008119B3">
      <w:pPr>
        <w:jc w:val="both"/>
        <w:rPr>
          <w:rFonts w:cs="Arial"/>
          <w:sz w:val="20"/>
          <w:szCs w:val="20"/>
        </w:rPr>
      </w:pPr>
      <w:r w:rsidRPr="00E56867">
        <w:rPr>
          <w:rFonts w:cs="Arial"/>
          <w:b/>
          <w:sz w:val="20"/>
          <w:szCs w:val="20"/>
        </w:rPr>
        <w:t xml:space="preserve">Delivery:  </w:t>
      </w:r>
      <w:r w:rsidRPr="00E56867">
        <w:rPr>
          <w:rFonts w:cs="Arial"/>
          <w:sz w:val="20"/>
          <w:szCs w:val="20"/>
        </w:rPr>
        <w:t xml:space="preserve">Local engagement of builders will be the responsibility of the </w:t>
      </w:r>
      <w:r w:rsidR="0026633A">
        <w:rPr>
          <w:rFonts w:cs="Arial"/>
          <w:sz w:val="20"/>
          <w:szCs w:val="20"/>
        </w:rPr>
        <w:t>WESTARIO POWER INC.</w:t>
      </w:r>
      <w:r w:rsidRPr="00E56867">
        <w:rPr>
          <w:rFonts w:cs="Arial"/>
          <w:sz w:val="20"/>
          <w:szCs w:val="20"/>
        </w:rPr>
        <w:t xml:space="preserve"> and will be supported by </w:t>
      </w:r>
      <w:r w:rsidR="002414A6">
        <w:rPr>
          <w:rFonts w:cs="Arial"/>
          <w:sz w:val="20"/>
          <w:szCs w:val="20"/>
        </w:rPr>
        <w:t>IESO</w:t>
      </w:r>
      <w:r w:rsidRPr="00E56867">
        <w:rPr>
          <w:rFonts w:cs="Arial"/>
          <w:sz w:val="20"/>
          <w:szCs w:val="20"/>
        </w:rPr>
        <w:t xml:space="preserve"> air coverage driving builders to their </w:t>
      </w:r>
      <w:r w:rsidR="0026633A">
        <w:rPr>
          <w:rFonts w:cs="Arial"/>
          <w:sz w:val="20"/>
          <w:szCs w:val="20"/>
        </w:rPr>
        <w:t>WESTARIO POWER INC.</w:t>
      </w:r>
      <w:r w:rsidRPr="00E56867">
        <w:rPr>
          <w:rFonts w:cs="Arial"/>
          <w:sz w:val="20"/>
          <w:szCs w:val="20"/>
        </w:rPr>
        <w:t xml:space="preserve"> for additional information.</w:t>
      </w:r>
    </w:p>
    <w:p w:rsidR="008119B3" w:rsidRPr="00E56867" w:rsidRDefault="008815BE" w:rsidP="008119B3">
      <w:pPr>
        <w:jc w:val="both"/>
        <w:rPr>
          <w:sz w:val="20"/>
        </w:rPr>
      </w:pPr>
      <w:r w:rsidRPr="00E56867">
        <w:rPr>
          <w:sz w:val="20"/>
        </w:rPr>
        <w:lastRenderedPageBreak/>
        <w:t xml:space="preserve">Additional </w:t>
      </w:r>
      <w:r w:rsidR="008119B3" w:rsidRPr="00E56867">
        <w:rPr>
          <w:sz w:val="20"/>
        </w:rPr>
        <w:t>detail is available:</w:t>
      </w:r>
    </w:p>
    <w:p w:rsidR="008119B3" w:rsidRPr="00E56867" w:rsidRDefault="008815BE" w:rsidP="008119B3">
      <w:pPr>
        <w:pStyle w:val="ListParagraph"/>
        <w:numPr>
          <w:ilvl w:val="0"/>
          <w:numId w:val="4"/>
        </w:numPr>
        <w:rPr>
          <w:sz w:val="20"/>
        </w:rPr>
      </w:pPr>
      <w:r w:rsidRPr="00E56867">
        <w:rPr>
          <w:rFonts w:cs="Arial"/>
          <w:sz w:val="20"/>
          <w:szCs w:val="20"/>
        </w:rPr>
        <w:t>Schedule B-1, Exhibit C</w:t>
      </w:r>
      <w:r w:rsidR="00F9631C" w:rsidRPr="00E56867">
        <w:rPr>
          <w:sz w:val="20"/>
        </w:rPr>
        <w:t>. Available</w:t>
      </w:r>
      <w:r w:rsidRPr="00E56867">
        <w:rPr>
          <w:rFonts w:cs="Arial"/>
          <w:sz w:val="20"/>
          <w:szCs w:val="20"/>
        </w:rPr>
        <w:t xml:space="preserve"> on </w:t>
      </w:r>
      <w:r w:rsidR="002414A6">
        <w:rPr>
          <w:sz w:val="20"/>
        </w:rPr>
        <w:t>IESO</w:t>
      </w:r>
      <w:r w:rsidR="00F9631C" w:rsidRPr="00E56867">
        <w:rPr>
          <w:sz w:val="20"/>
        </w:rPr>
        <w:t>’s</w:t>
      </w:r>
      <w:r w:rsidRPr="00E56867">
        <w:rPr>
          <w:rFonts w:cs="Arial"/>
          <w:sz w:val="20"/>
          <w:szCs w:val="20"/>
        </w:rPr>
        <w:t xml:space="preserve"> extranet</w:t>
      </w:r>
      <w:r w:rsidR="00F9631C" w:rsidRPr="00E56867">
        <w:rPr>
          <w:sz w:val="20"/>
        </w:rPr>
        <w:t>;</w:t>
      </w:r>
    </w:p>
    <w:p w:rsidR="008815BE" w:rsidRDefault="00E0161E" w:rsidP="00B61CE2">
      <w:pPr>
        <w:pStyle w:val="ListParagraph"/>
        <w:numPr>
          <w:ilvl w:val="0"/>
          <w:numId w:val="4"/>
        </w:numPr>
        <w:rPr>
          <w:rFonts w:cs="Arial"/>
          <w:sz w:val="20"/>
          <w:szCs w:val="20"/>
        </w:rPr>
      </w:pPr>
      <w:proofErr w:type="gramStart"/>
      <w:r>
        <w:rPr>
          <w:sz w:val="20"/>
        </w:rPr>
        <w:t>s</w:t>
      </w:r>
      <w:r w:rsidRPr="00486EAA">
        <w:rPr>
          <w:sz w:val="20"/>
        </w:rPr>
        <w:t>aveONenergy</w:t>
      </w:r>
      <w:proofErr w:type="gramEnd"/>
      <w:r w:rsidR="008815BE" w:rsidRPr="00494C3A">
        <w:rPr>
          <w:rFonts w:cs="Arial"/>
          <w:sz w:val="20"/>
          <w:szCs w:val="20"/>
        </w:rPr>
        <w:t xml:space="preserve"> website </w:t>
      </w:r>
      <w:hyperlink r:id="rId31" w:history="1">
        <w:r w:rsidR="008119B3" w:rsidRPr="00486EAA">
          <w:rPr>
            <w:rStyle w:val="Hyperlink"/>
            <w:sz w:val="20"/>
          </w:rPr>
          <w:t>https://saveonenergy.ca/Consumer.aspx</w:t>
        </w:r>
      </w:hyperlink>
      <w:r w:rsidR="00F9631C" w:rsidRPr="00486EAA">
        <w:rPr>
          <w:rStyle w:val="Hyperlink"/>
          <w:sz w:val="20"/>
        </w:rPr>
        <w:t>.</w:t>
      </w:r>
    </w:p>
    <w:p w:rsidR="008119B3" w:rsidRDefault="008119B3" w:rsidP="008119B3">
      <w:pPr>
        <w:jc w:val="both"/>
        <w:rPr>
          <w:rFonts w:cs="Arial"/>
          <w:sz w:val="20"/>
          <w:szCs w:val="20"/>
        </w:rPr>
      </w:pPr>
      <w:r w:rsidRPr="00B06780">
        <w:rPr>
          <w:rFonts w:cs="Arial"/>
          <w:b/>
          <w:sz w:val="20"/>
          <w:szCs w:val="20"/>
        </w:rPr>
        <w:t>In Market Date:</w:t>
      </w:r>
      <w:r w:rsidR="008C3F5A">
        <w:rPr>
          <w:rFonts w:cs="Arial"/>
          <w:sz w:val="20"/>
          <w:szCs w:val="20"/>
        </w:rPr>
        <w:t xml:space="preserve"> March 2011</w:t>
      </w:r>
    </w:p>
    <w:p w:rsidR="008119B3" w:rsidRPr="00B61CE2" w:rsidRDefault="008119B3" w:rsidP="008119B3">
      <w:pPr>
        <w:pStyle w:val="Heading4"/>
        <w:jc w:val="both"/>
        <w:rPr>
          <w:rStyle w:val="Heading5Char"/>
          <w:i w:val="0"/>
        </w:rPr>
      </w:pPr>
      <w:r w:rsidRPr="00B61CE2">
        <w:rPr>
          <w:rStyle w:val="Heading5Char"/>
          <w:i w:val="0"/>
        </w:rPr>
        <w:t>RESIDENTIAL DEMAND RESPONSE PROGRAM (Schedule B-3)</w:t>
      </w:r>
    </w:p>
    <w:p w:rsidR="008119B3" w:rsidRPr="00B61CE2" w:rsidDel="00DE3E0A" w:rsidRDefault="008119B3" w:rsidP="008119B3">
      <w:pPr>
        <w:pStyle w:val="NoSpacing"/>
      </w:pP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Target Customer Type(s):</w:t>
      </w:r>
      <w:r w:rsidRPr="00B06780">
        <w:rPr>
          <w:rFonts w:cs="Arial"/>
          <w:sz w:val="20"/>
          <w:szCs w:val="20"/>
        </w:rPr>
        <w:t xml:space="preserve">  Residential and Small Commercial Customers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Initiative Frequency:</w:t>
      </w:r>
      <w:r w:rsidRPr="00B06780">
        <w:rPr>
          <w:rFonts w:cs="Arial"/>
          <w:sz w:val="20"/>
          <w:szCs w:val="20"/>
        </w:rPr>
        <w:t xml:space="preserve">  Year round </w:t>
      </w:r>
    </w:p>
    <w:p w:rsidR="008119B3" w:rsidRPr="00B61CE2" w:rsidRDefault="008119B3" w:rsidP="008119B3">
      <w:pPr>
        <w:pStyle w:val="Heading4"/>
        <w:spacing w:after="200"/>
        <w:jc w:val="both"/>
        <w:rPr>
          <w:rFonts w:ascii="Calibri" w:hAnsi="Calibri"/>
          <w:b w:val="0"/>
          <w:i w:val="0"/>
        </w:rPr>
      </w:pPr>
      <w:r w:rsidRPr="00B61CE2">
        <w:rPr>
          <w:rFonts w:ascii="Calibri" w:hAnsi="Calibri"/>
          <w:i w:val="0"/>
        </w:rPr>
        <w:t xml:space="preserve">Objective: </w:t>
      </w:r>
      <w:r w:rsidRPr="00B61CE2">
        <w:rPr>
          <w:rFonts w:ascii="Calibri" w:hAnsi="Calibri"/>
          <w:b w:val="0"/>
          <w:i w:val="0"/>
        </w:rPr>
        <w:t xml:space="preserve">The objectives of this </w:t>
      </w:r>
      <w:proofErr w:type="spellStart"/>
      <w:r w:rsidR="00724F20" w:rsidRPr="00486EAA">
        <w:rPr>
          <w:rFonts w:ascii="Arial" w:hAnsi="Arial"/>
          <w:b w:val="0"/>
          <w:i w:val="0"/>
          <w:lang w:val="en-CA"/>
        </w:rPr>
        <w:t>i</w:t>
      </w:r>
      <w:r w:rsidR="00724F20" w:rsidRPr="00486EAA">
        <w:rPr>
          <w:rFonts w:ascii="Arial" w:hAnsi="Arial"/>
          <w:b w:val="0"/>
          <w:i w:val="0"/>
        </w:rPr>
        <w:t>nitiative</w:t>
      </w:r>
      <w:proofErr w:type="spellEnd"/>
      <w:r w:rsidRPr="00B61CE2">
        <w:rPr>
          <w:rFonts w:ascii="Calibri" w:hAnsi="Calibri"/>
          <w:b w:val="0"/>
          <w:i w:val="0"/>
        </w:rPr>
        <w:t xml:space="preserve"> are to enhance the reliability of the IESO-controlled grid by accessing and aggregating specified residential and small commercial end uses for the purpose of load reduction, increasing consumer awareness of the importance of reducing summer demand and providing consumers their current electricity consumption and associated costs.</w:t>
      </w:r>
    </w:p>
    <w:p w:rsidR="008119B3" w:rsidRDefault="008119B3" w:rsidP="008119B3">
      <w:pPr>
        <w:jc w:val="both"/>
        <w:rPr>
          <w:rFonts w:cs="Arial"/>
          <w:sz w:val="20"/>
          <w:szCs w:val="20"/>
        </w:rPr>
      </w:pPr>
      <w:r w:rsidRPr="00B06780">
        <w:rPr>
          <w:rFonts w:cs="Arial"/>
          <w:b/>
          <w:bCs/>
          <w:iCs/>
          <w:sz w:val="20"/>
          <w:szCs w:val="20"/>
        </w:rPr>
        <w:t>Description</w:t>
      </w:r>
      <w:r w:rsidRPr="00B61CE2">
        <w:rPr>
          <w:b/>
          <w:sz w:val="20"/>
        </w:rPr>
        <w:t>:</w:t>
      </w:r>
      <w:r w:rsidRPr="00B06780">
        <w:rPr>
          <w:rFonts w:cs="Arial"/>
          <w:b/>
          <w:bCs/>
          <w:i/>
          <w:iCs/>
          <w:sz w:val="20"/>
          <w:szCs w:val="20"/>
        </w:rPr>
        <w:t xml:space="preserve">  </w:t>
      </w:r>
      <w:r w:rsidR="00A120ED">
        <w:rPr>
          <w:rFonts w:cs="Arial"/>
          <w:bCs/>
          <w:iCs/>
          <w:sz w:val="20"/>
          <w:szCs w:val="20"/>
        </w:rPr>
        <w:t>In</w:t>
      </w:r>
      <w:r w:rsidRPr="00B06780">
        <w:rPr>
          <w:rFonts w:cs="Arial"/>
          <w:bCs/>
          <w:i/>
          <w:iCs/>
          <w:sz w:val="20"/>
          <w:szCs w:val="20"/>
        </w:rPr>
        <w:t xml:space="preserve"> </w:t>
      </w:r>
      <w:r w:rsidRPr="00486EAA">
        <w:rPr>
          <w:b/>
          <w:i/>
          <w:sz w:val="20"/>
        </w:rPr>
        <w:t>peaksaver</w:t>
      </w:r>
      <w:r w:rsidR="000979F4" w:rsidRPr="00486EAA">
        <w:rPr>
          <w:b/>
          <w:i/>
          <w:sz w:val="20"/>
        </w:rPr>
        <w:t xml:space="preserve"> </w:t>
      </w:r>
      <w:r w:rsidRPr="00486EAA">
        <w:rPr>
          <w:sz w:val="20"/>
        </w:rPr>
        <w:t>PLUS</w:t>
      </w:r>
      <w:r w:rsidR="000979F4" w:rsidRPr="00486EAA">
        <w:rPr>
          <w:sz w:val="20"/>
          <w:vertAlign w:val="superscript"/>
        </w:rPr>
        <w:t>®</w:t>
      </w:r>
      <w:r w:rsidRPr="00B06780">
        <w:rPr>
          <w:rFonts w:cs="Arial"/>
          <w:sz w:val="20"/>
          <w:szCs w:val="20"/>
        </w:rPr>
        <w:t xml:space="preserve"> participants are eligible to receive a free programmable thermostat or switch, including installation</w:t>
      </w:r>
      <w:r w:rsidR="004A2E1B" w:rsidRPr="004A2E1B">
        <w:rPr>
          <w:rFonts w:cs="Arial"/>
          <w:sz w:val="20"/>
          <w:szCs w:val="20"/>
        </w:rPr>
        <w:t xml:space="preserve">. </w:t>
      </w:r>
      <w:r w:rsidRPr="00B06780">
        <w:rPr>
          <w:rFonts w:cs="Arial"/>
          <w:sz w:val="20"/>
          <w:szCs w:val="20"/>
        </w:rPr>
        <w:t>Participants also receive access to price and real-time consumption information on an In Home Display (IHD).</w:t>
      </w:r>
    </w:p>
    <w:p w:rsidR="008119B3" w:rsidRPr="00B06780" w:rsidRDefault="008119B3" w:rsidP="008119B3">
      <w:pPr>
        <w:jc w:val="both"/>
        <w:rPr>
          <w:rFonts w:cs="Arial"/>
          <w:sz w:val="20"/>
          <w:szCs w:val="20"/>
        </w:rPr>
      </w:pPr>
      <w:r w:rsidRPr="00B06780">
        <w:rPr>
          <w:rFonts w:cs="Arial"/>
          <w:b/>
          <w:sz w:val="20"/>
          <w:szCs w:val="20"/>
        </w:rPr>
        <w:t>Targeted End Uses</w:t>
      </w:r>
      <w:r w:rsidRPr="00B06780">
        <w:rPr>
          <w:rFonts w:cs="Arial"/>
          <w:sz w:val="20"/>
          <w:szCs w:val="20"/>
        </w:rPr>
        <w:t>:  central air conditioning, electric hot water heaters and pool pumps</w:t>
      </w:r>
    </w:p>
    <w:p w:rsidR="008119B3" w:rsidRPr="00E56867" w:rsidRDefault="008119B3" w:rsidP="008119B3">
      <w:pPr>
        <w:jc w:val="both"/>
        <w:rPr>
          <w:rFonts w:cs="Arial"/>
          <w:sz w:val="20"/>
          <w:szCs w:val="20"/>
          <w:u w:val="single"/>
        </w:rPr>
      </w:pPr>
      <w:r w:rsidRPr="00E56867">
        <w:rPr>
          <w:rFonts w:cs="Arial"/>
          <w:b/>
          <w:sz w:val="20"/>
          <w:szCs w:val="20"/>
        </w:rPr>
        <w:t>Delivery</w:t>
      </w:r>
      <w:r w:rsidRPr="00E56867">
        <w:rPr>
          <w:rFonts w:cs="Arial"/>
          <w:sz w:val="20"/>
          <w:szCs w:val="20"/>
        </w:rPr>
        <w:t xml:space="preserve">:  </w:t>
      </w:r>
      <w:r w:rsidR="0026633A">
        <w:rPr>
          <w:rFonts w:cs="Arial"/>
          <w:sz w:val="20"/>
          <w:szCs w:val="20"/>
        </w:rPr>
        <w:t>WESTARIO POWER INC.</w:t>
      </w:r>
      <w:r w:rsidRPr="00E56867">
        <w:rPr>
          <w:rFonts w:cs="Arial"/>
          <w:sz w:val="20"/>
          <w:szCs w:val="20"/>
        </w:rPr>
        <w:t>’s recruit customers and procure technology</w:t>
      </w:r>
    </w:p>
    <w:p w:rsidR="008119B3" w:rsidRPr="004D3BB5" w:rsidRDefault="008815BE" w:rsidP="008119B3">
      <w:pPr>
        <w:jc w:val="both"/>
        <w:rPr>
          <w:sz w:val="20"/>
        </w:rPr>
      </w:pPr>
      <w:r w:rsidRPr="00E56867">
        <w:rPr>
          <w:sz w:val="20"/>
        </w:rPr>
        <w:t xml:space="preserve">Additional </w:t>
      </w:r>
      <w:r w:rsidR="008119B3" w:rsidRPr="00E56867">
        <w:rPr>
          <w:sz w:val="20"/>
        </w:rPr>
        <w:t>detail is available:</w:t>
      </w:r>
    </w:p>
    <w:p w:rsidR="008119B3" w:rsidRPr="004D3BB5" w:rsidRDefault="008815BE" w:rsidP="008119B3">
      <w:pPr>
        <w:pStyle w:val="ListParagraph"/>
        <w:numPr>
          <w:ilvl w:val="0"/>
          <w:numId w:val="4"/>
        </w:numPr>
        <w:rPr>
          <w:sz w:val="20"/>
        </w:rPr>
      </w:pPr>
      <w:r w:rsidRPr="00112CA4">
        <w:rPr>
          <w:rFonts w:cs="Arial"/>
          <w:sz w:val="20"/>
          <w:szCs w:val="20"/>
        </w:rPr>
        <w:t>Sc</w:t>
      </w:r>
      <w:r>
        <w:rPr>
          <w:rFonts w:cs="Arial"/>
          <w:sz w:val="20"/>
          <w:szCs w:val="20"/>
        </w:rPr>
        <w:t>hedule B-1, Exhibit C</w:t>
      </w:r>
      <w:r w:rsidR="00F9631C" w:rsidRPr="004D3BB5">
        <w:rPr>
          <w:sz w:val="20"/>
        </w:rPr>
        <w:t>. Available</w:t>
      </w:r>
      <w:r>
        <w:rPr>
          <w:rFonts w:cs="Arial"/>
          <w:sz w:val="20"/>
          <w:szCs w:val="20"/>
        </w:rPr>
        <w:t xml:space="preserve"> on </w:t>
      </w:r>
      <w:r w:rsidR="002414A6">
        <w:rPr>
          <w:sz w:val="20"/>
        </w:rPr>
        <w:t>IESO</w:t>
      </w:r>
      <w:r w:rsidR="00F9631C" w:rsidRPr="004D3BB5">
        <w:rPr>
          <w:sz w:val="20"/>
        </w:rPr>
        <w:t>’s</w:t>
      </w:r>
      <w:r>
        <w:rPr>
          <w:rFonts w:cs="Arial"/>
          <w:sz w:val="20"/>
          <w:szCs w:val="20"/>
        </w:rPr>
        <w:t xml:space="preserve"> extranet</w:t>
      </w:r>
      <w:r w:rsidR="00FD4146">
        <w:rPr>
          <w:sz w:val="20"/>
        </w:rPr>
        <w:t>;</w:t>
      </w:r>
    </w:p>
    <w:p w:rsidR="008815BE" w:rsidRDefault="00E0161E" w:rsidP="00B61CE2">
      <w:pPr>
        <w:pStyle w:val="ListParagraph"/>
        <w:numPr>
          <w:ilvl w:val="0"/>
          <w:numId w:val="4"/>
        </w:numPr>
        <w:rPr>
          <w:rFonts w:cs="Arial"/>
          <w:sz w:val="20"/>
          <w:szCs w:val="20"/>
        </w:rPr>
      </w:pPr>
      <w:proofErr w:type="gramStart"/>
      <w:r>
        <w:rPr>
          <w:sz w:val="20"/>
        </w:rPr>
        <w:t>s</w:t>
      </w:r>
      <w:r w:rsidRPr="00486EAA">
        <w:rPr>
          <w:sz w:val="20"/>
        </w:rPr>
        <w:t>aveONenergy</w:t>
      </w:r>
      <w:proofErr w:type="gramEnd"/>
      <w:r w:rsidR="008815BE" w:rsidRPr="00494C3A">
        <w:rPr>
          <w:rFonts w:cs="Arial"/>
          <w:sz w:val="20"/>
          <w:szCs w:val="20"/>
        </w:rPr>
        <w:t xml:space="preserve"> website </w:t>
      </w:r>
      <w:hyperlink r:id="rId32" w:history="1">
        <w:r w:rsidR="008119B3" w:rsidRPr="00486EAA">
          <w:rPr>
            <w:rStyle w:val="Hyperlink"/>
            <w:sz w:val="20"/>
          </w:rPr>
          <w:t>https://saveonenergy.ca/Consumer.aspx</w:t>
        </w:r>
      </w:hyperlink>
      <w:r w:rsidR="00F9631C" w:rsidRPr="00486EAA">
        <w:rPr>
          <w:rStyle w:val="Hyperlink"/>
          <w:sz w:val="20"/>
        </w:rPr>
        <w:t>.</w:t>
      </w:r>
    </w:p>
    <w:p w:rsidR="008119B3" w:rsidRDefault="008C3F5A" w:rsidP="008119B3">
      <w:pPr>
        <w:jc w:val="both"/>
        <w:rPr>
          <w:rFonts w:cs="Arial"/>
          <w:sz w:val="20"/>
          <w:szCs w:val="20"/>
        </w:rPr>
      </w:pPr>
      <w:r>
        <w:rPr>
          <w:rFonts w:cs="Arial"/>
          <w:b/>
          <w:sz w:val="20"/>
          <w:szCs w:val="20"/>
        </w:rPr>
        <w:t>In Market Date: October 2012</w:t>
      </w:r>
    </w:p>
    <w:p w:rsidR="008119B3" w:rsidRPr="00B61CE2" w:rsidRDefault="008119B3" w:rsidP="008119B3">
      <w:pPr>
        <w:spacing w:before="480" w:after="0"/>
        <w:outlineLvl w:val="0"/>
        <w:rPr>
          <w:rFonts w:ascii="Cambria" w:hAnsi="Cambria"/>
          <w:b/>
          <w:sz w:val="28"/>
          <w:lang w:val="en-CA"/>
        </w:rPr>
      </w:pPr>
      <w:bookmarkStart w:id="553" w:name="_Toc336592802"/>
      <w:bookmarkStart w:id="554" w:name="_Toc355858324"/>
      <w:bookmarkStart w:id="555" w:name="_Toc355858420"/>
      <w:bookmarkStart w:id="556" w:name="_Toc359406365"/>
      <w:bookmarkStart w:id="557" w:name="_Toc360785524"/>
      <w:bookmarkStart w:id="558" w:name="_Toc360802578"/>
      <w:bookmarkStart w:id="559" w:name="_Toc361051382"/>
      <w:bookmarkStart w:id="560" w:name="_Toc394085476"/>
      <w:bookmarkStart w:id="561" w:name="_Toc398545870"/>
      <w:bookmarkStart w:id="562" w:name="_Toc399854382"/>
      <w:bookmarkStart w:id="563" w:name="_Toc431221060"/>
      <w:r w:rsidRPr="00B61CE2">
        <w:rPr>
          <w:rFonts w:ascii="Cambria" w:hAnsi="Cambria"/>
          <w:sz w:val="28"/>
          <w:lang w:val="en-CA"/>
        </w:rPr>
        <w:t>C&amp;I Program</w:t>
      </w:r>
      <w:bookmarkEnd w:id="553"/>
      <w:bookmarkEnd w:id="554"/>
      <w:bookmarkEnd w:id="555"/>
      <w:bookmarkEnd w:id="556"/>
      <w:bookmarkEnd w:id="557"/>
      <w:bookmarkEnd w:id="558"/>
      <w:bookmarkEnd w:id="559"/>
      <w:bookmarkEnd w:id="560"/>
      <w:bookmarkEnd w:id="561"/>
      <w:bookmarkEnd w:id="562"/>
      <w:bookmarkEnd w:id="563"/>
      <w:r w:rsidRPr="00B61CE2">
        <w:rPr>
          <w:rFonts w:ascii="Cambria" w:hAnsi="Cambria"/>
          <w:b/>
          <w:sz w:val="28"/>
          <w:lang w:val="en-CA"/>
        </w:rPr>
        <w:t xml:space="preserve"> </w:t>
      </w:r>
    </w:p>
    <w:p w:rsidR="008119B3" w:rsidRPr="00B61CE2" w:rsidRDefault="008119B3" w:rsidP="0010287B">
      <w:pPr>
        <w:pStyle w:val="NoSpacing"/>
        <w:rPr>
          <w:rStyle w:val="Heading5Char"/>
        </w:rPr>
      </w:pPr>
    </w:p>
    <w:p w:rsidR="008119B3" w:rsidRPr="00B61CE2" w:rsidRDefault="008119B3" w:rsidP="00BE649C">
      <w:pPr>
        <w:pStyle w:val="NoSpacing"/>
        <w:rPr>
          <w:rStyle w:val="Heading5Char"/>
        </w:rPr>
      </w:pPr>
      <w:r w:rsidRPr="00B61CE2">
        <w:rPr>
          <w:rStyle w:val="Heading5Char"/>
        </w:rPr>
        <w:t>EFFICIENCY:  EQUIPMENT REPLACEMENT INCENTIVE (ERII) (Schedule C-2)</w:t>
      </w:r>
    </w:p>
    <w:p w:rsidR="008119B3" w:rsidRPr="00B61CE2" w:rsidRDefault="008119B3" w:rsidP="008119B3">
      <w:pPr>
        <w:pStyle w:val="NoSpacing"/>
      </w:pPr>
    </w:p>
    <w:p w:rsidR="008119B3"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Pr>
          <w:rFonts w:cs="Arial"/>
          <w:b/>
          <w:sz w:val="20"/>
          <w:szCs w:val="20"/>
        </w:rPr>
        <w:t xml:space="preserve"> </w:t>
      </w:r>
      <w:r w:rsidRPr="006830D8">
        <w:rPr>
          <w:rFonts w:cs="Arial"/>
          <w:sz w:val="20"/>
          <w:szCs w:val="20"/>
        </w:rPr>
        <w:t xml:space="preserve">Commercial, Institutional, Agricultural </w:t>
      </w:r>
      <w:r>
        <w:rPr>
          <w:rFonts w:cs="Arial"/>
          <w:sz w:val="20"/>
          <w:szCs w:val="20"/>
        </w:rPr>
        <w:t xml:space="preserve">and Industrial </w:t>
      </w:r>
      <w:r w:rsidRPr="006830D8">
        <w:rPr>
          <w:rFonts w:cs="Arial"/>
          <w:sz w:val="20"/>
          <w:szCs w:val="20"/>
        </w:rPr>
        <w:t>Customers</w:t>
      </w: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Pr="00883EE6" w:rsidRDefault="008119B3" w:rsidP="008119B3">
      <w:pPr>
        <w:tabs>
          <w:tab w:val="left" w:pos="1140"/>
        </w:tabs>
        <w:autoSpaceDE w:val="0"/>
        <w:autoSpaceDN w:val="0"/>
        <w:adjustRightInd w:val="0"/>
        <w:jc w:val="both"/>
        <w:rPr>
          <w:rFonts w:cs="Arial"/>
          <w:sz w:val="20"/>
          <w:szCs w:val="20"/>
        </w:rPr>
      </w:pPr>
      <w:r w:rsidRPr="00883EE6">
        <w:rPr>
          <w:rFonts w:cs="Arial"/>
          <w:b/>
          <w:sz w:val="20"/>
          <w:szCs w:val="20"/>
        </w:rPr>
        <w:t>Objective</w:t>
      </w:r>
      <w:r>
        <w:rPr>
          <w:rFonts w:cs="Arial"/>
          <w:sz w:val="20"/>
          <w:szCs w:val="20"/>
        </w:rPr>
        <w:t>:   The objective of this I</w:t>
      </w:r>
      <w:r w:rsidRPr="00883EE6">
        <w:rPr>
          <w:rFonts w:cs="Arial"/>
          <w:sz w:val="20"/>
          <w:szCs w:val="20"/>
        </w:rPr>
        <w:t>nitiative is to offer incentives to non-residential distribution customers to achieve reductions in electricity demand and consumption by upgrading to more energy efficient equipment for lighting, space cooling, ventilation and other measures.</w:t>
      </w:r>
    </w:p>
    <w:p w:rsidR="008119B3" w:rsidRDefault="008119B3" w:rsidP="008119B3">
      <w:pPr>
        <w:jc w:val="both"/>
        <w:rPr>
          <w:rFonts w:cs="Arial"/>
          <w:sz w:val="20"/>
          <w:szCs w:val="20"/>
        </w:rPr>
      </w:pPr>
      <w:r w:rsidRPr="006830D8">
        <w:rPr>
          <w:rFonts w:cs="Arial"/>
          <w:b/>
          <w:sz w:val="20"/>
          <w:szCs w:val="20"/>
        </w:rPr>
        <w:lastRenderedPageBreak/>
        <w:t xml:space="preserve">Description:  </w:t>
      </w:r>
      <w:r w:rsidRPr="006830D8">
        <w:rPr>
          <w:rFonts w:cs="Arial"/>
          <w:sz w:val="20"/>
          <w:szCs w:val="20"/>
        </w:rPr>
        <w:t xml:space="preserve">The Equipment Replacement Incentive Initiative </w:t>
      </w:r>
      <w:r>
        <w:rPr>
          <w:rFonts w:cs="Arial"/>
          <w:sz w:val="20"/>
          <w:szCs w:val="20"/>
        </w:rPr>
        <w:t xml:space="preserve">(ERII) </w:t>
      </w:r>
      <w:r w:rsidRPr="006830D8">
        <w:rPr>
          <w:rFonts w:cs="Arial"/>
          <w:sz w:val="20"/>
          <w:szCs w:val="20"/>
        </w:rPr>
        <w:t xml:space="preserve">offers financial incentives to customers for the upgrade of existing equipment to energy efficient equipment. </w:t>
      </w:r>
      <w:r>
        <w:rPr>
          <w:rFonts w:cs="Arial"/>
          <w:sz w:val="20"/>
          <w:szCs w:val="20"/>
        </w:rPr>
        <w:t>Upgrade projects can be classified into either: 1) prescriptive projects where prescribed measures replace associated required base case equipment; 2) engineered projects where energy and demand savings and incentives are calculated for associated measures; or 3) custom projects for other energy efficiency upgrades.</w:t>
      </w:r>
    </w:p>
    <w:p w:rsidR="008119B3" w:rsidRPr="00B61CE2" w:rsidRDefault="008119B3" w:rsidP="008119B3">
      <w:pPr>
        <w:jc w:val="both"/>
      </w:pPr>
      <w:r w:rsidRPr="00DA21CE">
        <w:rPr>
          <w:rFonts w:cs="Arial"/>
          <w:b/>
          <w:sz w:val="20"/>
          <w:szCs w:val="20"/>
        </w:rPr>
        <w:t>Targeted End Uses:</w:t>
      </w:r>
      <w:r>
        <w:rPr>
          <w:rFonts w:cs="Arial"/>
          <w:b/>
          <w:sz w:val="20"/>
          <w:szCs w:val="20"/>
        </w:rPr>
        <w:t xml:space="preserve"> </w:t>
      </w:r>
      <w:r w:rsidRPr="00DA21CE">
        <w:rPr>
          <w:rFonts w:cs="Arial"/>
          <w:sz w:val="20"/>
          <w:szCs w:val="20"/>
        </w:rPr>
        <w:t>lighting, space cooling, ventilation and other measures</w:t>
      </w:r>
    </w:p>
    <w:p w:rsidR="008119B3" w:rsidRDefault="008119B3" w:rsidP="008119B3">
      <w:pPr>
        <w:rPr>
          <w:rFonts w:cs="Arial"/>
          <w:b/>
          <w:sz w:val="20"/>
          <w:szCs w:val="20"/>
        </w:rPr>
      </w:pPr>
      <w:r w:rsidRPr="00E56867">
        <w:rPr>
          <w:rFonts w:cs="Arial"/>
          <w:b/>
          <w:sz w:val="20"/>
          <w:szCs w:val="20"/>
        </w:rPr>
        <w:t>Delivery</w:t>
      </w:r>
      <w:r w:rsidRPr="00E56867">
        <w:rPr>
          <w:rFonts w:cs="Arial"/>
          <w:sz w:val="20"/>
          <w:szCs w:val="20"/>
        </w:rPr>
        <w:t xml:space="preserve">:  </w:t>
      </w:r>
      <w:r w:rsidR="0026633A">
        <w:rPr>
          <w:rFonts w:cs="Arial"/>
          <w:sz w:val="20"/>
          <w:szCs w:val="20"/>
        </w:rPr>
        <w:t>WESTARIO POWER INC.</w:t>
      </w:r>
      <w:r w:rsidRPr="00E56867">
        <w:rPr>
          <w:rFonts w:cs="Arial"/>
          <w:sz w:val="20"/>
          <w:szCs w:val="20"/>
        </w:rPr>
        <w:t xml:space="preserve"> delivered</w:t>
      </w:r>
      <w:r>
        <w:rPr>
          <w:rFonts w:cs="Arial"/>
          <w:sz w:val="20"/>
          <w:szCs w:val="20"/>
        </w:rPr>
        <w:t>.</w:t>
      </w:r>
    </w:p>
    <w:p w:rsidR="008815BE" w:rsidRDefault="008815BE" w:rsidP="00B61CE2">
      <w:pPr>
        <w:rPr>
          <w:rFonts w:cs="Arial"/>
          <w:sz w:val="20"/>
          <w:szCs w:val="20"/>
        </w:rPr>
      </w:pPr>
      <w:r w:rsidRPr="00B61CE2">
        <w:rPr>
          <w:sz w:val="20"/>
        </w:rPr>
        <w:t xml:space="preserve">Additional </w:t>
      </w:r>
      <w:r w:rsidR="008119B3" w:rsidRPr="00486EAA">
        <w:rPr>
          <w:sz w:val="20"/>
        </w:rPr>
        <w:t>detail is available:</w:t>
      </w:r>
    </w:p>
    <w:p w:rsidR="008119B3" w:rsidRPr="004D3BB5" w:rsidRDefault="008119B3" w:rsidP="008119B3">
      <w:pPr>
        <w:pStyle w:val="ListParagraph"/>
        <w:numPr>
          <w:ilvl w:val="0"/>
          <w:numId w:val="4"/>
        </w:numPr>
        <w:rPr>
          <w:sz w:val="20"/>
        </w:rPr>
      </w:pPr>
      <w:r w:rsidRPr="004D3BB5">
        <w:rPr>
          <w:sz w:val="20"/>
        </w:rPr>
        <w:t>Schedule C-2</w:t>
      </w:r>
      <w:r w:rsidR="00F9631C" w:rsidRPr="004D3BB5">
        <w:rPr>
          <w:sz w:val="20"/>
        </w:rPr>
        <w:t xml:space="preserve">. Available on </w:t>
      </w:r>
      <w:r w:rsidR="002414A6">
        <w:rPr>
          <w:sz w:val="20"/>
        </w:rPr>
        <w:t>IESO</w:t>
      </w:r>
      <w:r w:rsidR="00F9631C" w:rsidRPr="004D3BB5">
        <w:rPr>
          <w:sz w:val="20"/>
        </w:rPr>
        <w:t>’s extranet</w:t>
      </w:r>
      <w:r w:rsidR="00FD4146">
        <w:rPr>
          <w:sz w:val="20"/>
        </w:rPr>
        <w:t>;</w:t>
      </w:r>
    </w:p>
    <w:p w:rsidR="008119B3" w:rsidRPr="004D3BB5" w:rsidRDefault="00E0161E" w:rsidP="00E76213">
      <w:pPr>
        <w:pStyle w:val="ListParagraph"/>
        <w:numPr>
          <w:ilvl w:val="0"/>
          <w:numId w:val="4"/>
        </w:numPr>
        <w:rPr>
          <w:sz w:val="20"/>
        </w:rPr>
      </w:pPr>
      <w:proofErr w:type="gramStart"/>
      <w:r>
        <w:rPr>
          <w:sz w:val="20"/>
        </w:rPr>
        <w:t>s</w:t>
      </w:r>
      <w:r w:rsidRPr="00486EAA">
        <w:rPr>
          <w:sz w:val="20"/>
        </w:rPr>
        <w:t>aveONenergy</w:t>
      </w:r>
      <w:proofErr w:type="gramEnd"/>
      <w:r w:rsidRPr="00486EAA">
        <w:rPr>
          <w:sz w:val="20"/>
        </w:rPr>
        <w:t xml:space="preserve"> </w:t>
      </w:r>
      <w:r w:rsidR="008119B3" w:rsidRPr="00486EAA">
        <w:rPr>
          <w:sz w:val="20"/>
        </w:rPr>
        <w:t xml:space="preserve">website </w:t>
      </w:r>
      <w:hyperlink r:id="rId33" w:history="1">
        <w:r w:rsidR="008119B3" w:rsidRPr="00486EAA">
          <w:rPr>
            <w:rStyle w:val="Hyperlink"/>
            <w:sz w:val="20"/>
          </w:rPr>
          <w:t>https://saveonenergy.ca/Business/Program-Overviews/Retrofit-for-Commercial.aspx</w:t>
        </w:r>
      </w:hyperlink>
      <w:r w:rsidR="00F9631C" w:rsidRPr="00486EAA">
        <w:rPr>
          <w:rStyle w:val="Hyperlink"/>
          <w:sz w:val="20"/>
        </w:rPr>
        <w:t>.</w:t>
      </w:r>
    </w:p>
    <w:p w:rsidR="00A33BAB" w:rsidRPr="004D3BB5" w:rsidRDefault="00A33BAB" w:rsidP="00E76213">
      <w:pPr>
        <w:pStyle w:val="ListParagraph"/>
        <w:jc w:val="both"/>
        <w:rPr>
          <w:sz w:val="20"/>
        </w:rPr>
      </w:pPr>
    </w:p>
    <w:p w:rsidR="008C3F5A" w:rsidRDefault="008C3F5A" w:rsidP="008119B3">
      <w:pPr>
        <w:jc w:val="both"/>
        <w:rPr>
          <w:rFonts w:cs="Arial"/>
          <w:b/>
          <w:sz w:val="20"/>
          <w:szCs w:val="20"/>
        </w:rPr>
      </w:pPr>
      <w:r>
        <w:rPr>
          <w:rFonts w:cs="Arial"/>
          <w:b/>
          <w:sz w:val="20"/>
          <w:szCs w:val="20"/>
        </w:rPr>
        <w:t>In Market Date: March 2011</w:t>
      </w:r>
    </w:p>
    <w:p w:rsidR="008119B3" w:rsidRPr="00E65226" w:rsidRDefault="008119B3" w:rsidP="008119B3">
      <w:pPr>
        <w:jc w:val="both"/>
        <w:rPr>
          <w:b/>
          <w:sz w:val="20"/>
          <w:szCs w:val="20"/>
        </w:rPr>
      </w:pPr>
      <w:r>
        <w:rPr>
          <w:b/>
          <w:sz w:val="20"/>
          <w:szCs w:val="20"/>
        </w:rPr>
        <w:t>Lessons Learned</w:t>
      </w:r>
      <w:r w:rsidRPr="00E65226">
        <w:rPr>
          <w:b/>
          <w:sz w:val="20"/>
          <w:szCs w:val="20"/>
        </w:rPr>
        <w:t>:</w:t>
      </w:r>
    </w:p>
    <w:p w:rsidR="008119B3" w:rsidRPr="00B61CE2" w:rsidRDefault="008119B3" w:rsidP="0010287B">
      <w:pPr>
        <w:pStyle w:val="Heading4"/>
        <w:jc w:val="both"/>
      </w:pPr>
      <w:r w:rsidRPr="00B61CE2">
        <w:rPr>
          <w:rStyle w:val="Heading5Char"/>
          <w:i w:val="0"/>
        </w:rPr>
        <w:t>DIRECT INSTALL INITIATIVE (DIL) (Schedule C-3)</w:t>
      </w:r>
    </w:p>
    <w:p w:rsidR="008119B3" w:rsidRPr="00B61CE2" w:rsidRDefault="008119B3" w:rsidP="0010287B">
      <w:pPr>
        <w:pStyle w:val="NoSpacing"/>
      </w:pP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Pr>
          <w:rFonts w:cs="Arial"/>
          <w:b/>
          <w:sz w:val="20"/>
          <w:szCs w:val="20"/>
        </w:rPr>
        <w:t xml:space="preserve"> </w:t>
      </w:r>
      <w:r>
        <w:rPr>
          <w:rFonts w:cs="Arial"/>
          <w:sz w:val="20"/>
          <w:szCs w:val="20"/>
        </w:rPr>
        <w:t xml:space="preserve">Small </w:t>
      </w:r>
      <w:r w:rsidRPr="006830D8">
        <w:rPr>
          <w:rFonts w:cs="Arial"/>
          <w:sz w:val="20"/>
          <w:szCs w:val="20"/>
        </w:rPr>
        <w:t xml:space="preserve">Commercial, Institutional, Agricultural </w:t>
      </w:r>
      <w:r>
        <w:rPr>
          <w:rFonts w:cs="Arial"/>
          <w:sz w:val="20"/>
          <w:szCs w:val="20"/>
        </w:rPr>
        <w:t>facilities and multi-family buildings</w:t>
      </w:r>
    </w:p>
    <w:p w:rsidR="008119B3" w:rsidRPr="003E22D0"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Pr="00F112A0" w:rsidRDefault="008119B3" w:rsidP="008119B3">
      <w:pPr>
        <w:tabs>
          <w:tab w:val="left" w:pos="1140"/>
        </w:tabs>
        <w:autoSpaceDE w:val="0"/>
        <w:autoSpaceDN w:val="0"/>
        <w:adjustRightInd w:val="0"/>
        <w:jc w:val="both"/>
        <w:rPr>
          <w:rFonts w:cs="Arial"/>
          <w:sz w:val="20"/>
          <w:szCs w:val="20"/>
        </w:rPr>
      </w:pPr>
      <w:r w:rsidRPr="002C0B56">
        <w:rPr>
          <w:rFonts w:cs="Arial"/>
          <w:b/>
          <w:sz w:val="20"/>
          <w:szCs w:val="20"/>
        </w:rPr>
        <w:t>Objective</w:t>
      </w:r>
      <w:r>
        <w:rPr>
          <w:rFonts w:cs="Arial"/>
          <w:sz w:val="20"/>
          <w:szCs w:val="20"/>
        </w:rPr>
        <w:t xml:space="preserve">:  The objective of this Initiative is to offer a free </w:t>
      </w:r>
      <w:r w:rsidRPr="00F112A0">
        <w:rPr>
          <w:rFonts w:cs="Arial"/>
          <w:sz w:val="20"/>
          <w:szCs w:val="20"/>
        </w:rPr>
        <w:t>installation of eligible lighting and water heating measures of up to $1,</w:t>
      </w:r>
      <w:r w:rsidR="00326C7A" w:rsidRPr="004D3BB5">
        <w:rPr>
          <w:sz w:val="20"/>
        </w:rPr>
        <w:t>5</w:t>
      </w:r>
      <w:r w:rsidRPr="004D3BB5">
        <w:rPr>
          <w:sz w:val="20"/>
        </w:rPr>
        <w:t>00</w:t>
      </w:r>
      <w:r w:rsidRPr="00F112A0">
        <w:rPr>
          <w:rFonts w:cs="Arial"/>
          <w:sz w:val="20"/>
          <w:szCs w:val="20"/>
        </w:rPr>
        <w:t xml:space="preserve"> to eligible owners and tenants of small commercial, institutional and agricultural facilities and multi-family buildings, for the purpose of achieving electricity and peak demand savings.</w:t>
      </w:r>
      <w:r w:rsidRPr="00F112A0">
        <w:rPr>
          <w:rFonts w:cs="Arial"/>
          <w:sz w:val="20"/>
          <w:szCs w:val="20"/>
        </w:rPr>
        <w:tab/>
      </w:r>
    </w:p>
    <w:p w:rsidR="008119B3" w:rsidRPr="00F112A0" w:rsidRDefault="008119B3" w:rsidP="008119B3">
      <w:pPr>
        <w:autoSpaceDE w:val="0"/>
        <w:autoSpaceDN w:val="0"/>
        <w:adjustRightInd w:val="0"/>
        <w:jc w:val="both"/>
        <w:rPr>
          <w:rFonts w:cs="Arial"/>
          <w:sz w:val="20"/>
          <w:szCs w:val="20"/>
        </w:rPr>
      </w:pPr>
      <w:r w:rsidRPr="00F112A0">
        <w:rPr>
          <w:rFonts w:cs="Arial"/>
          <w:b/>
          <w:sz w:val="20"/>
          <w:szCs w:val="20"/>
        </w:rPr>
        <w:t xml:space="preserve">Description:  </w:t>
      </w:r>
      <w:r w:rsidRPr="00F112A0">
        <w:rPr>
          <w:rFonts w:cs="Arial"/>
          <w:sz w:val="20"/>
          <w:szCs w:val="20"/>
        </w:rPr>
        <w:t xml:space="preserve">The Direct Installed Lighting Initiative targets customers in the General Service &lt;50kW account category. </w:t>
      </w:r>
      <w:r w:rsidRPr="00F112A0">
        <w:rPr>
          <w:rFonts w:cs="Arial"/>
          <w:sz w:val="20"/>
          <w:szCs w:val="20"/>
          <w:lang w:eastAsia="en-CA"/>
        </w:rPr>
        <w:t>This Initiative offers turnkey lighting and electric hot water heater measures with a value up to $1,</w:t>
      </w:r>
      <w:r w:rsidR="00326C7A" w:rsidRPr="004D3BB5">
        <w:rPr>
          <w:sz w:val="20"/>
        </w:rPr>
        <w:t>5</w:t>
      </w:r>
      <w:r w:rsidRPr="004D3BB5">
        <w:rPr>
          <w:sz w:val="20"/>
        </w:rPr>
        <w:t>00</w:t>
      </w:r>
      <w:r w:rsidRPr="00F112A0">
        <w:rPr>
          <w:rFonts w:cs="Arial"/>
          <w:sz w:val="20"/>
          <w:szCs w:val="20"/>
          <w:lang w:eastAsia="en-CA"/>
        </w:rPr>
        <w:t xml:space="preserve"> at no cost to qualifying small businesses.</w:t>
      </w:r>
      <w:r w:rsidRPr="00F112A0">
        <w:rPr>
          <w:rFonts w:cs="Arial"/>
          <w:sz w:val="20"/>
          <w:szCs w:val="20"/>
        </w:rPr>
        <w:t xml:space="preserve"> In addition, standard prescriptive incentives are available for eligible equipment beyond the initial $1,</w:t>
      </w:r>
      <w:r w:rsidR="00326C7A" w:rsidRPr="004D3BB5">
        <w:rPr>
          <w:sz w:val="20"/>
        </w:rPr>
        <w:t>5</w:t>
      </w:r>
      <w:r w:rsidRPr="004D3BB5">
        <w:rPr>
          <w:sz w:val="20"/>
        </w:rPr>
        <w:t>00</w:t>
      </w:r>
      <w:r w:rsidRPr="00F112A0">
        <w:rPr>
          <w:rFonts w:cs="Arial"/>
          <w:sz w:val="20"/>
          <w:szCs w:val="20"/>
        </w:rPr>
        <w:t xml:space="preserve"> limit.</w:t>
      </w:r>
    </w:p>
    <w:p w:rsidR="008119B3" w:rsidRPr="006830D8" w:rsidRDefault="008119B3" w:rsidP="008119B3">
      <w:pPr>
        <w:autoSpaceDE w:val="0"/>
        <w:autoSpaceDN w:val="0"/>
        <w:adjustRightInd w:val="0"/>
        <w:jc w:val="both"/>
        <w:rPr>
          <w:rFonts w:cs="Arial"/>
          <w:sz w:val="20"/>
          <w:szCs w:val="20"/>
        </w:rPr>
      </w:pPr>
      <w:r w:rsidRPr="00F112A0">
        <w:rPr>
          <w:rFonts w:cs="Arial"/>
          <w:b/>
          <w:sz w:val="20"/>
          <w:szCs w:val="20"/>
        </w:rPr>
        <w:t xml:space="preserve">Target End Uses: </w:t>
      </w:r>
      <w:r w:rsidRPr="00F112A0">
        <w:rPr>
          <w:rFonts w:cs="Arial"/>
          <w:sz w:val="20"/>
          <w:szCs w:val="20"/>
        </w:rPr>
        <w:t>Lighting and electric water heating measures</w:t>
      </w:r>
    </w:p>
    <w:p w:rsidR="008119B3" w:rsidRDefault="008119B3" w:rsidP="008119B3">
      <w:pPr>
        <w:autoSpaceDE w:val="0"/>
        <w:autoSpaceDN w:val="0"/>
        <w:adjustRightInd w:val="0"/>
        <w:jc w:val="both"/>
        <w:rPr>
          <w:rFonts w:cs="Arial"/>
          <w:sz w:val="20"/>
          <w:szCs w:val="20"/>
        </w:rPr>
      </w:pPr>
      <w:r w:rsidRPr="002C0B56">
        <w:rPr>
          <w:rFonts w:cs="Arial"/>
          <w:b/>
          <w:sz w:val="20"/>
          <w:szCs w:val="20"/>
          <w:lang w:eastAsia="en-CA"/>
        </w:rPr>
        <w:t>Delivery</w:t>
      </w:r>
      <w:r>
        <w:rPr>
          <w:rFonts w:cs="Arial"/>
          <w:sz w:val="20"/>
          <w:szCs w:val="20"/>
          <w:lang w:eastAsia="en-CA"/>
        </w:rPr>
        <w:t xml:space="preserve">: </w:t>
      </w:r>
      <w:r w:rsidRPr="006830D8">
        <w:rPr>
          <w:rFonts w:cs="Arial"/>
          <w:sz w:val="20"/>
          <w:szCs w:val="20"/>
          <w:lang w:eastAsia="en-CA"/>
        </w:rPr>
        <w:t xml:space="preserve">Participants can enroll </w:t>
      </w:r>
      <w:r w:rsidRPr="00E56867">
        <w:rPr>
          <w:rFonts w:cs="Arial"/>
          <w:sz w:val="20"/>
          <w:szCs w:val="20"/>
          <w:lang w:eastAsia="en-CA"/>
        </w:rPr>
        <w:t xml:space="preserve">directly with the </w:t>
      </w:r>
      <w:r w:rsidR="0026633A">
        <w:rPr>
          <w:rFonts w:cs="Arial"/>
          <w:sz w:val="20"/>
          <w:szCs w:val="20"/>
          <w:lang w:eastAsia="en-CA"/>
        </w:rPr>
        <w:t>WESTARIO POWER INC.</w:t>
      </w:r>
      <w:r w:rsidRPr="00E56867">
        <w:rPr>
          <w:rFonts w:cs="Arial"/>
          <w:sz w:val="20"/>
          <w:szCs w:val="20"/>
          <w:lang w:eastAsia="en-CA"/>
        </w:rPr>
        <w:t xml:space="preserve">, or would be contacted by the </w:t>
      </w:r>
      <w:r w:rsidR="0026633A">
        <w:rPr>
          <w:rFonts w:cs="Arial"/>
          <w:sz w:val="20"/>
          <w:szCs w:val="20"/>
          <w:lang w:eastAsia="en-CA"/>
        </w:rPr>
        <w:t>WESTARIO POWER INC</w:t>
      </w:r>
      <w:proofErr w:type="gramStart"/>
      <w:r w:rsidR="0026633A">
        <w:rPr>
          <w:rFonts w:cs="Arial"/>
          <w:sz w:val="20"/>
          <w:szCs w:val="20"/>
          <w:lang w:eastAsia="en-CA"/>
        </w:rPr>
        <w:t>.</w:t>
      </w:r>
      <w:r w:rsidRPr="00E56867">
        <w:rPr>
          <w:rFonts w:cs="Arial"/>
          <w:sz w:val="20"/>
          <w:szCs w:val="20"/>
          <w:lang w:eastAsia="en-CA"/>
        </w:rPr>
        <w:t>/</w:t>
      </w:r>
      <w:proofErr w:type="gramEnd"/>
      <w:r w:rsidR="0026633A">
        <w:rPr>
          <w:rFonts w:cs="Arial"/>
          <w:sz w:val="20"/>
          <w:szCs w:val="20"/>
          <w:lang w:eastAsia="en-CA"/>
        </w:rPr>
        <w:t>WESTARIO POWER INC.</w:t>
      </w:r>
      <w:r w:rsidRPr="00E56867">
        <w:rPr>
          <w:rFonts w:cs="Arial"/>
          <w:sz w:val="20"/>
          <w:szCs w:val="20"/>
          <w:lang w:eastAsia="en-CA"/>
        </w:rPr>
        <w:t>-designated</w:t>
      </w:r>
      <w:r w:rsidRPr="006830D8">
        <w:rPr>
          <w:rFonts w:cs="Arial"/>
          <w:sz w:val="20"/>
          <w:szCs w:val="20"/>
          <w:lang w:eastAsia="en-CA"/>
        </w:rPr>
        <w:t xml:space="preserve"> representative. </w:t>
      </w:r>
    </w:p>
    <w:p w:rsidR="00B61CE2" w:rsidRDefault="008815BE" w:rsidP="00B61CE2">
      <w:pPr>
        <w:jc w:val="both"/>
        <w:rPr>
          <w:rFonts w:cs="Arial"/>
          <w:b/>
          <w:sz w:val="20"/>
          <w:szCs w:val="20"/>
        </w:rPr>
      </w:pPr>
      <w:r w:rsidRPr="00B61CE2">
        <w:rPr>
          <w:sz w:val="20"/>
        </w:rPr>
        <w:t xml:space="preserve">Additional </w:t>
      </w:r>
      <w:r w:rsidR="008119B3" w:rsidRPr="00486EAA">
        <w:rPr>
          <w:sz w:val="20"/>
        </w:rPr>
        <w:t>detail is available:</w:t>
      </w:r>
    </w:p>
    <w:p w:rsidR="008119B3" w:rsidRPr="004D3BB5" w:rsidRDefault="008119B3">
      <w:pPr>
        <w:pStyle w:val="ListParagraph"/>
        <w:numPr>
          <w:ilvl w:val="0"/>
          <w:numId w:val="4"/>
        </w:numPr>
        <w:rPr>
          <w:sz w:val="20"/>
        </w:rPr>
      </w:pPr>
      <w:r w:rsidRPr="004D3BB5">
        <w:rPr>
          <w:sz w:val="20"/>
        </w:rPr>
        <w:t>Schedule C-3</w:t>
      </w:r>
      <w:r w:rsidR="00F9631C" w:rsidRPr="004D3BB5">
        <w:rPr>
          <w:sz w:val="20"/>
        </w:rPr>
        <w:t xml:space="preserve">. Available on </w:t>
      </w:r>
      <w:r w:rsidR="002414A6">
        <w:rPr>
          <w:sz w:val="20"/>
        </w:rPr>
        <w:t>IESO</w:t>
      </w:r>
      <w:r w:rsidR="00F9631C" w:rsidRPr="004D3BB5">
        <w:rPr>
          <w:sz w:val="20"/>
        </w:rPr>
        <w:t>’s extranet;</w:t>
      </w:r>
    </w:p>
    <w:p w:rsidR="008119B3" w:rsidRPr="004D3BB5" w:rsidRDefault="00E0161E" w:rsidP="00E76213">
      <w:pPr>
        <w:pStyle w:val="ListParagraph"/>
        <w:numPr>
          <w:ilvl w:val="0"/>
          <w:numId w:val="4"/>
        </w:numPr>
        <w:rPr>
          <w:sz w:val="20"/>
        </w:rPr>
      </w:pPr>
      <w:proofErr w:type="gramStart"/>
      <w:r>
        <w:rPr>
          <w:sz w:val="20"/>
        </w:rPr>
        <w:t>s</w:t>
      </w:r>
      <w:r w:rsidRPr="004D3BB5">
        <w:rPr>
          <w:sz w:val="20"/>
        </w:rPr>
        <w:t>aveONenergy</w:t>
      </w:r>
      <w:proofErr w:type="gramEnd"/>
      <w:r w:rsidRPr="004D3BB5">
        <w:rPr>
          <w:sz w:val="20"/>
        </w:rPr>
        <w:t xml:space="preserve"> </w:t>
      </w:r>
      <w:r w:rsidR="008119B3" w:rsidRPr="004D3BB5">
        <w:rPr>
          <w:sz w:val="20"/>
        </w:rPr>
        <w:t xml:space="preserve">website </w:t>
      </w:r>
      <w:hyperlink r:id="rId34" w:history="1">
        <w:r w:rsidR="008119B3" w:rsidRPr="004D3BB5">
          <w:rPr>
            <w:rStyle w:val="Hyperlink"/>
            <w:rFonts w:cs="Arial"/>
            <w:sz w:val="20"/>
          </w:rPr>
          <w:t>https://saveonenergy.ca/Business.aspx</w:t>
        </w:r>
      </w:hyperlink>
      <w:r w:rsidR="00F9631C" w:rsidRPr="004D3BB5">
        <w:rPr>
          <w:rStyle w:val="Hyperlink"/>
          <w:rFonts w:cs="Arial"/>
          <w:sz w:val="20"/>
        </w:rPr>
        <w:t>.</w:t>
      </w:r>
    </w:p>
    <w:p w:rsidR="008119B3" w:rsidRPr="00B61CE2" w:rsidRDefault="008C3F5A" w:rsidP="008119B3">
      <w:pPr>
        <w:jc w:val="both"/>
        <w:rPr>
          <w:b/>
          <w:sz w:val="20"/>
        </w:rPr>
      </w:pPr>
      <w:r>
        <w:rPr>
          <w:rFonts w:cs="Arial"/>
          <w:b/>
          <w:sz w:val="20"/>
          <w:szCs w:val="20"/>
        </w:rPr>
        <w:lastRenderedPageBreak/>
        <w:t>In Market Date: January 2011</w:t>
      </w:r>
    </w:p>
    <w:p w:rsidR="008119B3" w:rsidRPr="00B61CE2" w:rsidRDefault="008119B3" w:rsidP="0010287B">
      <w:pPr>
        <w:pStyle w:val="Heading4"/>
        <w:jc w:val="both"/>
      </w:pPr>
      <w:r w:rsidRPr="00B61CE2">
        <w:rPr>
          <w:rStyle w:val="Heading5Char"/>
          <w:i w:val="0"/>
        </w:rPr>
        <w:t>EXISTING BUILDING COMMISSIONING INCENTIVE INITIATIVE (Schedule C-6)</w:t>
      </w:r>
    </w:p>
    <w:p w:rsidR="008119B3" w:rsidRPr="00B61CE2" w:rsidRDefault="008119B3" w:rsidP="0010287B">
      <w:pPr>
        <w:pStyle w:val="NoSpacing"/>
      </w:pP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sidRPr="006830D8">
        <w:rPr>
          <w:rFonts w:cs="Arial"/>
          <w:sz w:val="20"/>
          <w:szCs w:val="20"/>
        </w:rPr>
        <w:t xml:space="preserve">  Commercial, Institutional, and Agricultural Customers </w:t>
      </w:r>
      <w:r w:rsidRPr="006830D8">
        <w:rPr>
          <w:rFonts w:cs="Arial"/>
          <w:sz w:val="20"/>
          <w:szCs w:val="20"/>
        </w:rPr>
        <w:tab/>
      </w:r>
    </w:p>
    <w:p w:rsidR="008119B3" w:rsidRPr="003E22D0"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Default="008119B3" w:rsidP="008119B3">
      <w:pPr>
        <w:autoSpaceDE w:val="0"/>
        <w:autoSpaceDN w:val="0"/>
        <w:adjustRightInd w:val="0"/>
        <w:jc w:val="both"/>
        <w:rPr>
          <w:rFonts w:cs="Arial"/>
          <w:b/>
          <w:sz w:val="20"/>
          <w:szCs w:val="20"/>
        </w:rPr>
      </w:pPr>
      <w:r>
        <w:rPr>
          <w:rFonts w:cs="Arial"/>
          <w:b/>
          <w:sz w:val="20"/>
          <w:szCs w:val="20"/>
        </w:rPr>
        <w:t xml:space="preserve">Objective:  </w:t>
      </w:r>
      <w:r>
        <w:rPr>
          <w:rFonts w:cs="Arial"/>
          <w:sz w:val="20"/>
          <w:szCs w:val="20"/>
        </w:rPr>
        <w:t>T</w:t>
      </w:r>
      <w:r w:rsidRPr="003E22D0">
        <w:rPr>
          <w:rFonts w:cs="Arial"/>
          <w:sz w:val="20"/>
          <w:szCs w:val="20"/>
        </w:rPr>
        <w:t xml:space="preserve">he objective of this </w:t>
      </w:r>
      <w:r w:rsidR="00724F20" w:rsidRPr="004D3BB5">
        <w:rPr>
          <w:sz w:val="20"/>
        </w:rPr>
        <w:t>initiative</w:t>
      </w:r>
      <w:r w:rsidRPr="003E22D0">
        <w:rPr>
          <w:rFonts w:cs="Arial"/>
          <w:sz w:val="20"/>
          <w:szCs w:val="20"/>
        </w:rPr>
        <w:t xml:space="preserve"> is to offer incentives for optimizing (but not replacing) existing chilled water systems </w:t>
      </w:r>
      <w:r>
        <w:rPr>
          <w:rFonts w:cs="Arial"/>
          <w:sz w:val="20"/>
          <w:szCs w:val="20"/>
        </w:rPr>
        <w:t xml:space="preserve">for space cooling </w:t>
      </w:r>
      <w:r w:rsidRPr="003E22D0">
        <w:rPr>
          <w:rFonts w:cs="Arial"/>
          <w:sz w:val="20"/>
          <w:szCs w:val="20"/>
        </w:rPr>
        <w:t xml:space="preserve">in non-residential facilities for the purpose of achieving </w:t>
      </w:r>
      <w:r w:rsidRPr="00D07DA1">
        <w:rPr>
          <w:rFonts w:cs="Arial"/>
          <w:sz w:val="20"/>
          <w:szCs w:val="20"/>
        </w:rPr>
        <w:t>implementation phase energy savings, implementation phase demand savings</w:t>
      </w:r>
      <w:r>
        <w:rPr>
          <w:rFonts w:cs="Arial"/>
          <w:sz w:val="20"/>
          <w:szCs w:val="20"/>
        </w:rPr>
        <w:t>,</w:t>
      </w:r>
      <w:r w:rsidRPr="00D07DA1">
        <w:rPr>
          <w:rFonts w:cs="Arial"/>
          <w:sz w:val="20"/>
          <w:szCs w:val="20"/>
        </w:rPr>
        <w:t xml:space="preserve"> or both.</w:t>
      </w:r>
    </w:p>
    <w:p w:rsidR="008119B3" w:rsidRPr="003E22D0" w:rsidRDefault="008119B3" w:rsidP="008119B3">
      <w:pPr>
        <w:autoSpaceDE w:val="0"/>
        <w:autoSpaceDN w:val="0"/>
        <w:adjustRightInd w:val="0"/>
        <w:jc w:val="both"/>
        <w:rPr>
          <w:rFonts w:cs="Arial"/>
          <w:sz w:val="20"/>
          <w:szCs w:val="20"/>
        </w:rPr>
      </w:pPr>
      <w:r>
        <w:rPr>
          <w:rFonts w:cs="Arial"/>
          <w:b/>
          <w:sz w:val="20"/>
          <w:szCs w:val="20"/>
        </w:rPr>
        <w:t xml:space="preserve">Description:  </w:t>
      </w:r>
      <w:r>
        <w:rPr>
          <w:rFonts w:cs="Arial"/>
          <w:sz w:val="20"/>
          <w:szCs w:val="20"/>
        </w:rPr>
        <w:t>This I</w:t>
      </w:r>
      <w:r w:rsidRPr="003E22D0">
        <w:rPr>
          <w:rFonts w:cs="Arial"/>
          <w:sz w:val="20"/>
          <w:szCs w:val="20"/>
        </w:rPr>
        <w:t>nitiative offers Participants incentives for the following:</w:t>
      </w:r>
    </w:p>
    <w:p w:rsidR="008119B3" w:rsidRPr="003E22D0" w:rsidRDefault="008119B3" w:rsidP="008119B3">
      <w:pPr>
        <w:pStyle w:val="ListParagraph"/>
        <w:numPr>
          <w:ilvl w:val="0"/>
          <w:numId w:val="8"/>
        </w:numPr>
        <w:autoSpaceDE w:val="0"/>
        <w:autoSpaceDN w:val="0"/>
        <w:adjustRightInd w:val="0"/>
        <w:ind w:left="709" w:hanging="709"/>
        <w:jc w:val="both"/>
        <w:rPr>
          <w:rFonts w:cs="Arial"/>
          <w:sz w:val="20"/>
          <w:szCs w:val="20"/>
        </w:rPr>
      </w:pPr>
      <w:r w:rsidRPr="003E22D0">
        <w:rPr>
          <w:rFonts w:cs="Arial"/>
          <w:sz w:val="20"/>
          <w:szCs w:val="20"/>
        </w:rPr>
        <w:t>scoping study phase</w:t>
      </w:r>
    </w:p>
    <w:p w:rsidR="008119B3" w:rsidRPr="003E22D0" w:rsidRDefault="008119B3" w:rsidP="008119B3">
      <w:pPr>
        <w:pStyle w:val="ListParagraph"/>
        <w:numPr>
          <w:ilvl w:val="0"/>
          <w:numId w:val="8"/>
        </w:numPr>
        <w:autoSpaceDE w:val="0"/>
        <w:autoSpaceDN w:val="0"/>
        <w:adjustRightInd w:val="0"/>
        <w:ind w:left="709" w:hanging="709"/>
        <w:jc w:val="both"/>
        <w:rPr>
          <w:rFonts w:cs="Arial"/>
          <w:sz w:val="20"/>
          <w:szCs w:val="20"/>
        </w:rPr>
      </w:pPr>
      <w:r w:rsidRPr="003E22D0">
        <w:rPr>
          <w:rFonts w:cs="Arial"/>
          <w:sz w:val="20"/>
          <w:szCs w:val="20"/>
        </w:rPr>
        <w:t>investigation phase</w:t>
      </w:r>
    </w:p>
    <w:p w:rsidR="008119B3" w:rsidRPr="003E22D0" w:rsidRDefault="008119B3" w:rsidP="008119B3">
      <w:pPr>
        <w:pStyle w:val="ListParagraph"/>
        <w:numPr>
          <w:ilvl w:val="0"/>
          <w:numId w:val="8"/>
        </w:numPr>
        <w:autoSpaceDE w:val="0"/>
        <w:autoSpaceDN w:val="0"/>
        <w:adjustRightInd w:val="0"/>
        <w:ind w:left="709" w:hanging="709"/>
        <w:jc w:val="both"/>
        <w:rPr>
          <w:rFonts w:cs="Arial"/>
          <w:sz w:val="20"/>
          <w:szCs w:val="20"/>
        </w:rPr>
      </w:pPr>
      <w:r w:rsidRPr="003E22D0">
        <w:rPr>
          <w:rFonts w:cs="Arial"/>
          <w:sz w:val="20"/>
          <w:szCs w:val="20"/>
        </w:rPr>
        <w:t>implementation phase</w:t>
      </w:r>
    </w:p>
    <w:p w:rsidR="008119B3" w:rsidRPr="003E22D0" w:rsidRDefault="008119B3" w:rsidP="008119B3">
      <w:pPr>
        <w:pStyle w:val="ListParagraph"/>
        <w:numPr>
          <w:ilvl w:val="0"/>
          <w:numId w:val="8"/>
        </w:numPr>
        <w:autoSpaceDE w:val="0"/>
        <w:autoSpaceDN w:val="0"/>
        <w:adjustRightInd w:val="0"/>
        <w:ind w:left="709" w:hanging="709"/>
        <w:jc w:val="both"/>
        <w:rPr>
          <w:rFonts w:cs="Arial"/>
          <w:sz w:val="20"/>
          <w:szCs w:val="20"/>
        </w:rPr>
      </w:pPr>
      <w:r w:rsidRPr="003E22D0">
        <w:rPr>
          <w:rFonts w:cs="Arial"/>
          <w:sz w:val="20"/>
          <w:szCs w:val="20"/>
        </w:rPr>
        <w:t>hand off/completion phase</w:t>
      </w:r>
    </w:p>
    <w:p w:rsidR="008119B3" w:rsidRPr="003E22D0" w:rsidRDefault="008119B3" w:rsidP="008119B3">
      <w:pPr>
        <w:autoSpaceDE w:val="0"/>
        <w:autoSpaceDN w:val="0"/>
        <w:adjustRightInd w:val="0"/>
        <w:jc w:val="both"/>
        <w:rPr>
          <w:rFonts w:cs="Arial"/>
          <w:b/>
          <w:sz w:val="20"/>
          <w:szCs w:val="20"/>
        </w:rPr>
      </w:pPr>
      <w:r>
        <w:rPr>
          <w:rFonts w:cs="Arial"/>
          <w:b/>
          <w:sz w:val="20"/>
          <w:szCs w:val="20"/>
        </w:rPr>
        <w:t xml:space="preserve">Targeted End Uses:  </w:t>
      </w:r>
      <w:r w:rsidRPr="003E22D0">
        <w:rPr>
          <w:rFonts w:cs="Arial"/>
          <w:sz w:val="20"/>
          <w:szCs w:val="20"/>
        </w:rPr>
        <w:t>Chilled water systems</w:t>
      </w:r>
      <w:r>
        <w:rPr>
          <w:rFonts w:cs="Arial"/>
          <w:sz w:val="20"/>
          <w:szCs w:val="20"/>
        </w:rPr>
        <w:t xml:space="preserve"> for space cooling</w:t>
      </w:r>
    </w:p>
    <w:p w:rsidR="008119B3" w:rsidRPr="003E22D0" w:rsidRDefault="008119B3" w:rsidP="008119B3">
      <w:pPr>
        <w:autoSpaceDE w:val="0"/>
        <w:autoSpaceDN w:val="0"/>
        <w:adjustRightInd w:val="0"/>
        <w:jc w:val="both"/>
        <w:rPr>
          <w:rFonts w:cs="Arial"/>
          <w:b/>
          <w:sz w:val="20"/>
          <w:szCs w:val="20"/>
        </w:rPr>
      </w:pPr>
      <w:r w:rsidRPr="00E56867">
        <w:rPr>
          <w:rFonts w:cs="Arial"/>
          <w:b/>
          <w:sz w:val="20"/>
          <w:szCs w:val="20"/>
        </w:rPr>
        <w:t xml:space="preserve">Delivery:  </w:t>
      </w:r>
      <w:r w:rsidR="0026633A">
        <w:rPr>
          <w:rFonts w:cs="Arial"/>
          <w:sz w:val="20"/>
          <w:szCs w:val="20"/>
        </w:rPr>
        <w:t>WESTARIO POWER INC.</w:t>
      </w:r>
      <w:r w:rsidRPr="003E22D0">
        <w:rPr>
          <w:rFonts w:cs="Arial"/>
          <w:sz w:val="20"/>
          <w:szCs w:val="20"/>
        </w:rPr>
        <w:t xml:space="preserve"> delivered</w:t>
      </w:r>
      <w:r>
        <w:rPr>
          <w:rFonts w:cs="Arial"/>
          <w:sz w:val="20"/>
          <w:szCs w:val="20"/>
        </w:rPr>
        <w:t>.</w:t>
      </w:r>
    </w:p>
    <w:p w:rsidR="008119B3" w:rsidRPr="004D3BB5" w:rsidRDefault="0095286E" w:rsidP="008119B3">
      <w:pPr>
        <w:jc w:val="both"/>
        <w:rPr>
          <w:sz w:val="20"/>
        </w:rPr>
      </w:pPr>
      <w:r w:rsidRPr="00B61CE2">
        <w:rPr>
          <w:sz w:val="20"/>
        </w:rPr>
        <w:t xml:space="preserve">Additional </w:t>
      </w:r>
      <w:r w:rsidR="008119B3" w:rsidRPr="004D3BB5">
        <w:rPr>
          <w:sz w:val="20"/>
        </w:rPr>
        <w:t>detail is available:</w:t>
      </w:r>
    </w:p>
    <w:p w:rsidR="008119B3" w:rsidRPr="004D3BB5" w:rsidRDefault="0095286E">
      <w:pPr>
        <w:pStyle w:val="ListParagraph"/>
        <w:numPr>
          <w:ilvl w:val="0"/>
          <w:numId w:val="4"/>
        </w:numPr>
        <w:rPr>
          <w:sz w:val="20"/>
        </w:rPr>
      </w:pPr>
      <w:r w:rsidRPr="00112CA4">
        <w:rPr>
          <w:rFonts w:cs="Arial"/>
          <w:sz w:val="20"/>
          <w:szCs w:val="20"/>
        </w:rPr>
        <w:t>Sc</w:t>
      </w:r>
      <w:r>
        <w:rPr>
          <w:rFonts w:cs="Arial"/>
          <w:sz w:val="20"/>
          <w:szCs w:val="20"/>
        </w:rPr>
        <w:t>hedule C-6</w:t>
      </w:r>
      <w:r w:rsidR="00F9631C" w:rsidRPr="004D3BB5">
        <w:rPr>
          <w:sz w:val="20"/>
        </w:rPr>
        <w:t>. Available</w:t>
      </w:r>
      <w:r>
        <w:rPr>
          <w:rFonts w:cs="Arial"/>
          <w:sz w:val="20"/>
          <w:szCs w:val="20"/>
        </w:rPr>
        <w:t xml:space="preserve"> on </w:t>
      </w:r>
      <w:r w:rsidR="002414A6">
        <w:rPr>
          <w:sz w:val="20"/>
        </w:rPr>
        <w:t>IESO</w:t>
      </w:r>
      <w:r w:rsidR="00F9631C" w:rsidRPr="004D3BB5">
        <w:rPr>
          <w:sz w:val="20"/>
        </w:rPr>
        <w:t>’s</w:t>
      </w:r>
      <w:r>
        <w:rPr>
          <w:rFonts w:cs="Arial"/>
          <w:sz w:val="20"/>
          <w:szCs w:val="20"/>
        </w:rPr>
        <w:t xml:space="preserve"> extranet</w:t>
      </w:r>
      <w:r w:rsidR="00F9631C" w:rsidRPr="004D3BB5">
        <w:rPr>
          <w:sz w:val="20"/>
        </w:rPr>
        <w:t>;</w:t>
      </w:r>
    </w:p>
    <w:p w:rsidR="008119B3" w:rsidRDefault="00E0161E" w:rsidP="00B61CE2">
      <w:pPr>
        <w:pStyle w:val="ListParagraph"/>
        <w:numPr>
          <w:ilvl w:val="0"/>
          <w:numId w:val="4"/>
        </w:numPr>
        <w:rPr>
          <w:rFonts w:cs="Arial"/>
          <w:sz w:val="20"/>
          <w:szCs w:val="20"/>
        </w:rPr>
      </w:pPr>
      <w:proofErr w:type="gramStart"/>
      <w:r>
        <w:rPr>
          <w:sz w:val="20"/>
        </w:rPr>
        <w:t>s</w:t>
      </w:r>
      <w:r w:rsidRPr="004D3BB5">
        <w:rPr>
          <w:sz w:val="20"/>
        </w:rPr>
        <w:t>aveONenergy</w:t>
      </w:r>
      <w:proofErr w:type="gramEnd"/>
      <w:r w:rsidR="0095286E" w:rsidRPr="00494C3A">
        <w:rPr>
          <w:rFonts w:cs="Arial"/>
          <w:sz w:val="20"/>
          <w:szCs w:val="20"/>
        </w:rPr>
        <w:t xml:space="preserve"> website </w:t>
      </w:r>
      <w:hyperlink r:id="rId35" w:history="1">
        <w:r w:rsidR="008119B3" w:rsidRPr="004D3BB5">
          <w:rPr>
            <w:rStyle w:val="Hyperlink"/>
            <w:rFonts w:cs="Arial"/>
            <w:sz w:val="20"/>
          </w:rPr>
          <w:t>https://saveonenergy.ca/Business/Program-Overviews/Existing-Building-Commissioning.aspx</w:t>
        </w:r>
      </w:hyperlink>
      <w:r w:rsidR="00F9631C" w:rsidRPr="004D3BB5">
        <w:rPr>
          <w:rStyle w:val="Hyperlink"/>
          <w:rFonts w:cs="Arial"/>
          <w:sz w:val="20"/>
        </w:rPr>
        <w:t>.</w:t>
      </w:r>
    </w:p>
    <w:p w:rsidR="008119B3" w:rsidRPr="00F112A0" w:rsidRDefault="008C3F5A" w:rsidP="008119B3">
      <w:pPr>
        <w:jc w:val="both"/>
        <w:rPr>
          <w:rFonts w:cs="Arial"/>
          <w:b/>
          <w:sz w:val="20"/>
          <w:szCs w:val="20"/>
        </w:rPr>
      </w:pPr>
      <w:r>
        <w:rPr>
          <w:rFonts w:cs="Arial"/>
          <w:b/>
          <w:sz w:val="20"/>
          <w:szCs w:val="20"/>
        </w:rPr>
        <w:t>In Market Date: January 2011</w:t>
      </w:r>
    </w:p>
    <w:p w:rsidR="008119B3" w:rsidRPr="00B61CE2" w:rsidRDefault="008119B3" w:rsidP="0010287B">
      <w:pPr>
        <w:pStyle w:val="Heading4"/>
        <w:jc w:val="both"/>
        <w:rPr>
          <w:rStyle w:val="Heading5Char"/>
          <w:i w:val="0"/>
        </w:rPr>
      </w:pPr>
      <w:r w:rsidRPr="00B61CE2">
        <w:rPr>
          <w:rStyle w:val="Heading5Char"/>
          <w:i w:val="0"/>
        </w:rPr>
        <w:t>NEW CONSTRUCTION AND MAJOR RENOVATION INITIATIVE (HPNC) (Schedule C-4)</w:t>
      </w:r>
    </w:p>
    <w:p w:rsidR="008119B3" w:rsidRPr="00B61CE2" w:rsidRDefault="008119B3" w:rsidP="0010287B">
      <w:pPr>
        <w:pStyle w:val="NoSpacing"/>
      </w:pP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sidRPr="006830D8">
        <w:rPr>
          <w:rFonts w:cs="Arial"/>
          <w:sz w:val="20"/>
          <w:szCs w:val="20"/>
        </w:rPr>
        <w:t xml:space="preserve">  Commercial, Institutional, Agricultural </w:t>
      </w:r>
      <w:r>
        <w:rPr>
          <w:rFonts w:cs="Arial"/>
          <w:sz w:val="20"/>
          <w:szCs w:val="20"/>
        </w:rPr>
        <w:t xml:space="preserve">and Industrial </w:t>
      </w:r>
      <w:r w:rsidRPr="006830D8">
        <w:rPr>
          <w:rFonts w:cs="Arial"/>
          <w:sz w:val="20"/>
          <w:szCs w:val="20"/>
        </w:rPr>
        <w:t xml:space="preserve">Customers </w:t>
      </w:r>
      <w:r w:rsidRPr="006830D8">
        <w:rPr>
          <w:rFonts w:cs="Arial"/>
          <w:sz w:val="20"/>
          <w:szCs w:val="20"/>
        </w:rPr>
        <w:tab/>
      </w: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Pr="0004223F" w:rsidRDefault="008119B3" w:rsidP="008119B3">
      <w:pPr>
        <w:autoSpaceDE w:val="0"/>
        <w:autoSpaceDN w:val="0"/>
        <w:adjustRightInd w:val="0"/>
        <w:jc w:val="both"/>
        <w:rPr>
          <w:rFonts w:cs="Arial"/>
          <w:b/>
          <w:sz w:val="20"/>
          <w:szCs w:val="20"/>
        </w:rPr>
      </w:pPr>
      <w:r w:rsidRPr="0004223F">
        <w:rPr>
          <w:rFonts w:cs="Arial"/>
          <w:b/>
          <w:sz w:val="20"/>
          <w:szCs w:val="20"/>
        </w:rPr>
        <w:t>Objective:</w:t>
      </w:r>
      <w:r>
        <w:rPr>
          <w:rFonts w:cs="Arial"/>
          <w:b/>
          <w:sz w:val="20"/>
          <w:szCs w:val="20"/>
        </w:rPr>
        <w:t xml:space="preserve"> </w:t>
      </w:r>
      <w:r w:rsidRPr="0004223F">
        <w:rPr>
          <w:rFonts w:cs="Arial"/>
          <w:sz w:val="20"/>
          <w:szCs w:val="20"/>
        </w:rPr>
        <w:t xml:space="preserve">The objective of this </w:t>
      </w:r>
      <w:r w:rsidR="00FD4146" w:rsidRPr="004D3BB5">
        <w:rPr>
          <w:sz w:val="20"/>
        </w:rPr>
        <w:t>initiative</w:t>
      </w:r>
      <w:r w:rsidRPr="0004223F">
        <w:rPr>
          <w:rFonts w:cs="Arial"/>
          <w:sz w:val="20"/>
          <w:szCs w:val="20"/>
        </w:rPr>
        <w:t xml:space="preserve"> is to encourage builders</w:t>
      </w:r>
      <w:r w:rsidR="00A33BAB">
        <w:rPr>
          <w:rFonts w:cs="Arial"/>
          <w:sz w:val="20"/>
          <w:szCs w:val="20"/>
        </w:rPr>
        <w:t>/major renovators</w:t>
      </w:r>
      <w:r w:rsidRPr="0004223F">
        <w:rPr>
          <w:rFonts w:cs="Arial"/>
          <w:sz w:val="20"/>
          <w:szCs w:val="20"/>
        </w:rPr>
        <w:t xml:space="preserve"> of commercial</w:t>
      </w:r>
      <w:r>
        <w:rPr>
          <w:rFonts w:cs="Arial"/>
          <w:sz w:val="20"/>
          <w:szCs w:val="20"/>
        </w:rPr>
        <w:t>,</w:t>
      </w:r>
      <w:r w:rsidRPr="00D07DA1">
        <w:rPr>
          <w:rFonts w:cs="Arial"/>
          <w:sz w:val="20"/>
          <w:szCs w:val="20"/>
        </w:rPr>
        <w:t xml:space="preserve"> institutional</w:t>
      </w:r>
      <w:r>
        <w:rPr>
          <w:rFonts w:cs="Arial"/>
          <w:sz w:val="20"/>
          <w:szCs w:val="20"/>
        </w:rPr>
        <w:t xml:space="preserve">, </w:t>
      </w:r>
      <w:r w:rsidRPr="00D07DA1">
        <w:rPr>
          <w:rFonts w:cs="Arial"/>
          <w:sz w:val="20"/>
          <w:szCs w:val="20"/>
        </w:rPr>
        <w:t xml:space="preserve">and industrial </w:t>
      </w:r>
      <w:r w:rsidRPr="0004223F">
        <w:rPr>
          <w:rFonts w:cs="Arial"/>
          <w:sz w:val="20"/>
          <w:szCs w:val="20"/>
        </w:rPr>
        <w:t>buildings (including multi-family buildings and agricultural facilities) to reduce</w:t>
      </w:r>
      <w:r>
        <w:rPr>
          <w:rFonts w:cs="Arial"/>
          <w:sz w:val="20"/>
          <w:szCs w:val="20"/>
        </w:rPr>
        <w:t xml:space="preserve"> </w:t>
      </w:r>
      <w:r w:rsidRPr="0004223F">
        <w:rPr>
          <w:rFonts w:cs="Arial"/>
          <w:sz w:val="20"/>
          <w:szCs w:val="20"/>
        </w:rPr>
        <w:t>electricity demand and/or consumption by designing and building new buildings with</w:t>
      </w:r>
      <w:r>
        <w:rPr>
          <w:rFonts w:cs="Arial"/>
          <w:sz w:val="20"/>
          <w:szCs w:val="20"/>
        </w:rPr>
        <w:t xml:space="preserve"> </w:t>
      </w:r>
      <w:r w:rsidRPr="0004223F">
        <w:rPr>
          <w:rFonts w:cs="Arial"/>
          <w:sz w:val="20"/>
          <w:szCs w:val="20"/>
        </w:rPr>
        <w:t>more energy-efficient equipment and systems</w:t>
      </w:r>
      <w:r>
        <w:rPr>
          <w:rFonts w:cs="Arial"/>
          <w:sz w:val="20"/>
          <w:szCs w:val="20"/>
        </w:rPr>
        <w:t xml:space="preserve"> for lighting, space cooling, ventilation and other Measures</w:t>
      </w:r>
      <w:r w:rsidRPr="0004223F">
        <w:rPr>
          <w:rFonts w:cs="Arial"/>
          <w:sz w:val="20"/>
          <w:szCs w:val="20"/>
        </w:rPr>
        <w:t>.</w:t>
      </w:r>
    </w:p>
    <w:p w:rsidR="008119B3" w:rsidRPr="00F112A0" w:rsidRDefault="008119B3" w:rsidP="008119B3">
      <w:pPr>
        <w:autoSpaceDE w:val="0"/>
        <w:autoSpaceDN w:val="0"/>
        <w:adjustRightInd w:val="0"/>
        <w:jc w:val="both"/>
        <w:rPr>
          <w:rFonts w:cs="Arial"/>
          <w:sz w:val="20"/>
          <w:szCs w:val="20"/>
        </w:rPr>
      </w:pPr>
      <w:r w:rsidRPr="003E22D0">
        <w:rPr>
          <w:rFonts w:cs="Arial"/>
          <w:b/>
          <w:sz w:val="20"/>
          <w:szCs w:val="20"/>
        </w:rPr>
        <w:t>Description</w:t>
      </w:r>
      <w:r>
        <w:rPr>
          <w:rFonts w:cs="Arial"/>
          <w:sz w:val="20"/>
          <w:szCs w:val="20"/>
        </w:rPr>
        <w:t xml:space="preserve">:  The New Construction initiative provides incentives for new buildings to exceed existing codes and </w:t>
      </w:r>
      <w:r w:rsidRPr="00F112A0">
        <w:rPr>
          <w:rFonts w:cs="Arial"/>
          <w:sz w:val="20"/>
          <w:szCs w:val="20"/>
        </w:rPr>
        <w:t>standards for energy efficiency</w:t>
      </w:r>
      <w:r w:rsidR="004A2E1B" w:rsidRPr="004A2E1B">
        <w:rPr>
          <w:rFonts w:cs="Arial"/>
          <w:sz w:val="20"/>
          <w:szCs w:val="20"/>
        </w:rPr>
        <w:t xml:space="preserve">. </w:t>
      </w:r>
      <w:r w:rsidRPr="00F112A0">
        <w:rPr>
          <w:rFonts w:cs="Arial"/>
          <w:sz w:val="20"/>
          <w:szCs w:val="20"/>
        </w:rPr>
        <w:t>The initiative uses both a prescriptive and custom approach.</w:t>
      </w:r>
    </w:p>
    <w:p w:rsidR="008119B3" w:rsidRPr="00F112A0" w:rsidRDefault="008119B3" w:rsidP="008119B3">
      <w:pPr>
        <w:autoSpaceDE w:val="0"/>
        <w:autoSpaceDN w:val="0"/>
        <w:adjustRightInd w:val="0"/>
        <w:jc w:val="both"/>
        <w:rPr>
          <w:rFonts w:cs="Arial"/>
          <w:sz w:val="20"/>
          <w:szCs w:val="20"/>
        </w:rPr>
      </w:pPr>
      <w:r w:rsidRPr="00F112A0">
        <w:rPr>
          <w:rFonts w:cs="Arial"/>
          <w:b/>
          <w:sz w:val="20"/>
          <w:szCs w:val="20"/>
        </w:rPr>
        <w:lastRenderedPageBreak/>
        <w:t>Targeted End Uses</w:t>
      </w:r>
      <w:r w:rsidRPr="00F112A0">
        <w:rPr>
          <w:rFonts w:cs="Arial"/>
          <w:sz w:val="20"/>
          <w:szCs w:val="20"/>
        </w:rPr>
        <w:t>: New building construction, building modeling, lighting, space cooling, ventilation and other Measures</w:t>
      </w:r>
    </w:p>
    <w:p w:rsidR="008119B3" w:rsidRPr="00F112A0" w:rsidRDefault="008119B3" w:rsidP="008119B3">
      <w:pPr>
        <w:autoSpaceDE w:val="0"/>
        <w:autoSpaceDN w:val="0"/>
        <w:adjustRightInd w:val="0"/>
        <w:jc w:val="both"/>
        <w:rPr>
          <w:rFonts w:cs="Arial"/>
          <w:sz w:val="20"/>
          <w:szCs w:val="20"/>
        </w:rPr>
      </w:pPr>
      <w:r w:rsidRPr="00F112A0">
        <w:rPr>
          <w:rFonts w:cs="Arial"/>
          <w:b/>
          <w:sz w:val="20"/>
          <w:szCs w:val="20"/>
        </w:rPr>
        <w:t>Delivery</w:t>
      </w:r>
      <w:r w:rsidRPr="00E56867">
        <w:rPr>
          <w:rFonts w:cs="Arial"/>
          <w:sz w:val="20"/>
          <w:szCs w:val="20"/>
        </w:rPr>
        <w:t xml:space="preserve">:  </w:t>
      </w:r>
      <w:r w:rsidR="0026633A">
        <w:rPr>
          <w:rFonts w:cs="Arial"/>
          <w:sz w:val="20"/>
          <w:szCs w:val="20"/>
        </w:rPr>
        <w:t>WESTARIO POWER INC.</w:t>
      </w:r>
      <w:r w:rsidRPr="00F112A0">
        <w:rPr>
          <w:rFonts w:cs="Arial"/>
          <w:sz w:val="20"/>
          <w:szCs w:val="20"/>
        </w:rPr>
        <w:t xml:space="preserve"> delivers to customers and design decision makers.</w:t>
      </w:r>
    </w:p>
    <w:p w:rsidR="008119B3" w:rsidRPr="004D3BB5" w:rsidRDefault="0095286E" w:rsidP="00E76213">
      <w:pPr>
        <w:rPr>
          <w:sz w:val="20"/>
        </w:rPr>
      </w:pPr>
      <w:r w:rsidRPr="00B61CE2">
        <w:rPr>
          <w:sz w:val="20"/>
        </w:rPr>
        <w:t xml:space="preserve">Additional </w:t>
      </w:r>
      <w:r w:rsidR="008119B3" w:rsidRPr="004D3BB5">
        <w:rPr>
          <w:sz w:val="20"/>
        </w:rPr>
        <w:t>detail is available:</w:t>
      </w:r>
    </w:p>
    <w:p w:rsidR="008119B3" w:rsidRPr="004D3BB5" w:rsidRDefault="0095286E" w:rsidP="008119B3">
      <w:pPr>
        <w:pStyle w:val="ListParagraph"/>
        <w:numPr>
          <w:ilvl w:val="0"/>
          <w:numId w:val="4"/>
        </w:numPr>
        <w:rPr>
          <w:sz w:val="20"/>
        </w:rPr>
      </w:pPr>
      <w:r w:rsidRPr="00112CA4">
        <w:rPr>
          <w:rFonts w:cs="Arial"/>
          <w:sz w:val="20"/>
          <w:szCs w:val="20"/>
        </w:rPr>
        <w:t>Sc</w:t>
      </w:r>
      <w:r>
        <w:rPr>
          <w:rFonts w:cs="Arial"/>
          <w:sz w:val="20"/>
          <w:szCs w:val="20"/>
        </w:rPr>
        <w:t>hedule C-4</w:t>
      </w:r>
      <w:r w:rsidR="00F9631C" w:rsidRPr="004D3BB5">
        <w:rPr>
          <w:sz w:val="20"/>
        </w:rPr>
        <w:t>. Available</w:t>
      </w:r>
      <w:r>
        <w:rPr>
          <w:rFonts w:cs="Arial"/>
          <w:sz w:val="20"/>
          <w:szCs w:val="20"/>
        </w:rPr>
        <w:t xml:space="preserve"> on </w:t>
      </w:r>
      <w:r w:rsidR="002414A6">
        <w:rPr>
          <w:sz w:val="20"/>
        </w:rPr>
        <w:t>IESO</w:t>
      </w:r>
      <w:r w:rsidR="00F9631C" w:rsidRPr="004D3BB5">
        <w:rPr>
          <w:sz w:val="20"/>
        </w:rPr>
        <w:t>’s</w:t>
      </w:r>
      <w:r>
        <w:rPr>
          <w:rFonts w:cs="Arial"/>
          <w:sz w:val="20"/>
          <w:szCs w:val="20"/>
        </w:rPr>
        <w:t xml:space="preserve"> extranet</w:t>
      </w:r>
      <w:r w:rsidR="00F9631C" w:rsidRPr="004D3BB5">
        <w:rPr>
          <w:sz w:val="20"/>
        </w:rPr>
        <w:t>;</w:t>
      </w:r>
    </w:p>
    <w:p w:rsidR="0095286E" w:rsidRDefault="00E0161E" w:rsidP="00B61CE2">
      <w:pPr>
        <w:pStyle w:val="ListParagraph"/>
        <w:numPr>
          <w:ilvl w:val="0"/>
          <w:numId w:val="4"/>
        </w:numPr>
        <w:rPr>
          <w:rFonts w:cs="Arial"/>
          <w:sz w:val="20"/>
          <w:szCs w:val="20"/>
        </w:rPr>
      </w:pPr>
      <w:proofErr w:type="gramStart"/>
      <w:r>
        <w:rPr>
          <w:sz w:val="20"/>
        </w:rPr>
        <w:t>s</w:t>
      </w:r>
      <w:r w:rsidRPr="004D3BB5">
        <w:rPr>
          <w:sz w:val="20"/>
        </w:rPr>
        <w:t>aveONenergy</w:t>
      </w:r>
      <w:proofErr w:type="gramEnd"/>
      <w:r w:rsidR="0095286E" w:rsidRPr="00494C3A">
        <w:rPr>
          <w:rFonts w:cs="Arial"/>
          <w:sz w:val="20"/>
          <w:szCs w:val="20"/>
        </w:rPr>
        <w:t xml:space="preserve"> website </w:t>
      </w:r>
      <w:hyperlink r:id="rId36" w:history="1">
        <w:r w:rsidR="008119B3" w:rsidRPr="004D3BB5">
          <w:rPr>
            <w:rStyle w:val="Hyperlink"/>
            <w:rFonts w:cs="Arial"/>
            <w:sz w:val="20"/>
          </w:rPr>
          <w:t>https://saveonenergy.ca/Business/Program-Overviews/New-Construction.aspx</w:t>
        </w:r>
      </w:hyperlink>
      <w:r w:rsidR="00F9631C" w:rsidRPr="004D3BB5">
        <w:rPr>
          <w:rStyle w:val="Hyperlink"/>
          <w:rFonts w:cs="Arial"/>
          <w:sz w:val="20"/>
        </w:rPr>
        <w:t>.</w:t>
      </w:r>
    </w:p>
    <w:p w:rsidR="008119B3" w:rsidRDefault="008C3F5A" w:rsidP="008119B3">
      <w:pPr>
        <w:jc w:val="both"/>
        <w:rPr>
          <w:rFonts w:cs="Arial"/>
          <w:sz w:val="20"/>
          <w:szCs w:val="20"/>
        </w:rPr>
      </w:pPr>
      <w:r>
        <w:rPr>
          <w:rFonts w:cs="Arial"/>
          <w:b/>
          <w:sz w:val="20"/>
          <w:szCs w:val="20"/>
        </w:rPr>
        <w:t>In Market Date:</w:t>
      </w:r>
      <w:r w:rsidRPr="008C3F5A">
        <w:rPr>
          <w:rFonts w:cs="Arial"/>
          <w:sz w:val="20"/>
          <w:szCs w:val="20"/>
        </w:rPr>
        <w:t xml:space="preserve"> March 2011</w:t>
      </w:r>
    </w:p>
    <w:p w:rsidR="008119B3" w:rsidRPr="00B61CE2" w:rsidRDefault="008119B3" w:rsidP="0010287B">
      <w:pPr>
        <w:pStyle w:val="Heading4"/>
        <w:jc w:val="both"/>
        <w:rPr>
          <w:rStyle w:val="Heading5Char"/>
          <w:i w:val="0"/>
        </w:rPr>
      </w:pPr>
      <w:r w:rsidRPr="00B61CE2">
        <w:rPr>
          <w:rStyle w:val="Heading5Char"/>
          <w:i w:val="0"/>
        </w:rPr>
        <w:t>ENERGY AUDIT INITIATIVE (Schedule C-1)</w:t>
      </w:r>
    </w:p>
    <w:p w:rsidR="008119B3" w:rsidRPr="00B61CE2" w:rsidRDefault="008119B3" w:rsidP="0010287B">
      <w:pPr>
        <w:pStyle w:val="NoSpacing"/>
      </w:pP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sidRPr="006830D8">
        <w:rPr>
          <w:rFonts w:cs="Arial"/>
          <w:sz w:val="20"/>
          <w:szCs w:val="20"/>
        </w:rPr>
        <w:t xml:space="preserve">  Commercial, Institutional, Agricultural </w:t>
      </w:r>
      <w:r>
        <w:rPr>
          <w:rFonts w:cs="Arial"/>
          <w:sz w:val="20"/>
          <w:szCs w:val="20"/>
        </w:rPr>
        <w:t xml:space="preserve">and Industrial </w:t>
      </w:r>
      <w:r w:rsidRPr="006830D8">
        <w:rPr>
          <w:rFonts w:cs="Arial"/>
          <w:sz w:val="20"/>
          <w:szCs w:val="20"/>
        </w:rPr>
        <w:t>Customers</w:t>
      </w: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Pr="003E22D0" w:rsidRDefault="008119B3" w:rsidP="008119B3">
      <w:pPr>
        <w:autoSpaceDE w:val="0"/>
        <w:autoSpaceDN w:val="0"/>
        <w:adjustRightInd w:val="0"/>
        <w:jc w:val="both"/>
        <w:rPr>
          <w:rFonts w:cs="Arial"/>
          <w:sz w:val="20"/>
          <w:szCs w:val="20"/>
        </w:rPr>
      </w:pPr>
      <w:r>
        <w:rPr>
          <w:rFonts w:cs="Arial"/>
          <w:b/>
          <w:sz w:val="20"/>
          <w:szCs w:val="20"/>
        </w:rPr>
        <w:t xml:space="preserve">Objective:  </w:t>
      </w:r>
      <w:r w:rsidRPr="003E22D0">
        <w:rPr>
          <w:rFonts w:cs="Arial"/>
          <w:sz w:val="20"/>
          <w:szCs w:val="20"/>
        </w:rPr>
        <w:t xml:space="preserve">The objective of this </w:t>
      </w:r>
      <w:r w:rsidR="00724F20" w:rsidRPr="004D3BB5">
        <w:rPr>
          <w:sz w:val="20"/>
        </w:rPr>
        <w:t>initiative</w:t>
      </w:r>
      <w:r w:rsidRPr="003E22D0">
        <w:rPr>
          <w:rFonts w:cs="Arial"/>
          <w:sz w:val="20"/>
          <w:szCs w:val="20"/>
        </w:rPr>
        <w:t xml:space="preserve"> is to offer incentives to owners and lessees of commercial, institutional, multi-family buildings and agricultural facilities for the purpose of undertaking assessments to identify all possible opportunities to reduce electricity demand and consumption within their buildings or premises.</w:t>
      </w:r>
    </w:p>
    <w:p w:rsidR="008119B3" w:rsidRPr="00883EE6" w:rsidRDefault="008119B3" w:rsidP="008119B3">
      <w:pPr>
        <w:autoSpaceDE w:val="0"/>
        <w:autoSpaceDN w:val="0"/>
        <w:adjustRightInd w:val="0"/>
        <w:jc w:val="both"/>
        <w:rPr>
          <w:rFonts w:cs="Arial"/>
          <w:sz w:val="20"/>
          <w:szCs w:val="20"/>
        </w:rPr>
      </w:pPr>
      <w:r>
        <w:rPr>
          <w:rFonts w:cs="Arial"/>
          <w:b/>
          <w:sz w:val="20"/>
          <w:szCs w:val="20"/>
        </w:rPr>
        <w:t xml:space="preserve">Description:  </w:t>
      </w:r>
      <w:r>
        <w:rPr>
          <w:rFonts w:cs="Arial"/>
          <w:sz w:val="20"/>
          <w:szCs w:val="20"/>
        </w:rPr>
        <w:t xml:space="preserve">This </w:t>
      </w:r>
      <w:r w:rsidR="00724F20" w:rsidRPr="004D3BB5">
        <w:rPr>
          <w:sz w:val="20"/>
        </w:rPr>
        <w:t>initiative</w:t>
      </w:r>
      <w:r w:rsidRPr="00883EE6">
        <w:rPr>
          <w:rFonts w:cs="Arial"/>
          <w:sz w:val="20"/>
          <w:szCs w:val="20"/>
        </w:rPr>
        <w:t xml:space="preserve"> provides participants incentives for the completion of energy audits of e</w:t>
      </w:r>
      <w:r>
        <w:rPr>
          <w:rFonts w:cs="Arial"/>
          <w:sz w:val="20"/>
          <w:szCs w:val="20"/>
        </w:rPr>
        <w:t xml:space="preserve">lectricity consuming equipment </w:t>
      </w:r>
      <w:r w:rsidRPr="00883EE6">
        <w:rPr>
          <w:rFonts w:cs="Arial"/>
          <w:sz w:val="20"/>
          <w:szCs w:val="20"/>
        </w:rPr>
        <w:t>located in the facility</w:t>
      </w:r>
      <w:r w:rsidR="004A2E1B" w:rsidRPr="004A2E1B">
        <w:rPr>
          <w:rFonts w:cs="Arial"/>
          <w:sz w:val="20"/>
          <w:szCs w:val="20"/>
        </w:rPr>
        <w:t xml:space="preserve">. </w:t>
      </w:r>
      <w:r w:rsidRPr="00883EE6">
        <w:rPr>
          <w:rFonts w:cs="Arial"/>
          <w:sz w:val="20"/>
          <w:szCs w:val="20"/>
        </w:rPr>
        <w:t>Energy audits include development of energy baselines, use assessments and performance monitoring and reporting.</w:t>
      </w:r>
    </w:p>
    <w:p w:rsidR="008119B3" w:rsidRPr="003E22D0" w:rsidRDefault="008119B3" w:rsidP="008119B3">
      <w:pPr>
        <w:autoSpaceDE w:val="0"/>
        <w:autoSpaceDN w:val="0"/>
        <w:adjustRightInd w:val="0"/>
        <w:jc w:val="both"/>
        <w:rPr>
          <w:rFonts w:cs="Arial"/>
          <w:sz w:val="20"/>
          <w:szCs w:val="20"/>
        </w:rPr>
      </w:pPr>
      <w:r>
        <w:rPr>
          <w:rFonts w:cs="Arial"/>
          <w:b/>
          <w:sz w:val="20"/>
          <w:szCs w:val="20"/>
        </w:rPr>
        <w:t xml:space="preserve">Targeted End Uses:  </w:t>
      </w:r>
      <w:r>
        <w:rPr>
          <w:rFonts w:cs="Arial"/>
          <w:sz w:val="20"/>
          <w:szCs w:val="20"/>
        </w:rPr>
        <w:t>V</w:t>
      </w:r>
      <w:r w:rsidRPr="003E22D0">
        <w:rPr>
          <w:rFonts w:cs="Arial"/>
          <w:sz w:val="20"/>
          <w:szCs w:val="20"/>
        </w:rPr>
        <w:t>arious</w:t>
      </w:r>
    </w:p>
    <w:p w:rsidR="008119B3" w:rsidRDefault="008119B3" w:rsidP="008119B3">
      <w:pPr>
        <w:autoSpaceDE w:val="0"/>
        <w:autoSpaceDN w:val="0"/>
        <w:adjustRightInd w:val="0"/>
        <w:jc w:val="both"/>
        <w:rPr>
          <w:rFonts w:cs="Arial"/>
          <w:b/>
          <w:sz w:val="20"/>
          <w:szCs w:val="20"/>
        </w:rPr>
      </w:pPr>
      <w:r w:rsidRPr="00E56867">
        <w:rPr>
          <w:rFonts w:cs="Arial"/>
          <w:b/>
          <w:sz w:val="20"/>
          <w:szCs w:val="20"/>
        </w:rPr>
        <w:t xml:space="preserve">Delivery:  </w:t>
      </w:r>
      <w:r w:rsidR="0026633A">
        <w:rPr>
          <w:rFonts w:cs="Arial"/>
          <w:sz w:val="20"/>
          <w:szCs w:val="20"/>
        </w:rPr>
        <w:t>WESTARIO POWER INC.</w:t>
      </w:r>
      <w:r w:rsidRPr="00E56867">
        <w:rPr>
          <w:rFonts w:cs="Arial"/>
          <w:sz w:val="20"/>
          <w:szCs w:val="20"/>
        </w:rPr>
        <w:t xml:space="preserve"> delivered</w:t>
      </w:r>
      <w:r>
        <w:rPr>
          <w:rFonts w:cs="Arial"/>
          <w:sz w:val="20"/>
          <w:szCs w:val="20"/>
        </w:rPr>
        <w:t>.</w:t>
      </w:r>
    </w:p>
    <w:p w:rsidR="008119B3" w:rsidRPr="004D3BB5" w:rsidRDefault="00112CA4" w:rsidP="008119B3">
      <w:pPr>
        <w:jc w:val="both"/>
        <w:rPr>
          <w:sz w:val="20"/>
        </w:rPr>
      </w:pPr>
      <w:r w:rsidRPr="00B61CE2">
        <w:rPr>
          <w:sz w:val="20"/>
        </w:rPr>
        <w:t xml:space="preserve">Additional </w:t>
      </w:r>
      <w:r w:rsidR="008119B3" w:rsidRPr="004D3BB5">
        <w:rPr>
          <w:sz w:val="20"/>
        </w:rPr>
        <w:t>detail is available:</w:t>
      </w:r>
    </w:p>
    <w:p w:rsidR="008119B3" w:rsidRPr="004D3BB5" w:rsidRDefault="00112CA4" w:rsidP="008119B3">
      <w:pPr>
        <w:pStyle w:val="ListParagraph"/>
        <w:numPr>
          <w:ilvl w:val="0"/>
          <w:numId w:val="4"/>
        </w:numPr>
        <w:rPr>
          <w:sz w:val="20"/>
        </w:rPr>
      </w:pPr>
      <w:r w:rsidRPr="00112CA4">
        <w:rPr>
          <w:rFonts w:cs="Arial"/>
          <w:sz w:val="20"/>
          <w:szCs w:val="20"/>
        </w:rPr>
        <w:t>Sc</w:t>
      </w:r>
      <w:r>
        <w:rPr>
          <w:rFonts w:cs="Arial"/>
          <w:sz w:val="20"/>
          <w:szCs w:val="20"/>
        </w:rPr>
        <w:t>hedule C-1</w:t>
      </w:r>
      <w:r w:rsidR="00F9631C" w:rsidRPr="004D3BB5">
        <w:rPr>
          <w:sz w:val="20"/>
        </w:rPr>
        <w:t>. Available</w:t>
      </w:r>
      <w:r>
        <w:rPr>
          <w:rFonts w:cs="Arial"/>
          <w:sz w:val="20"/>
          <w:szCs w:val="20"/>
        </w:rPr>
        <w:t xml:space="preserve"> on </w:t>
      </w:r>
      <w:r w:rsidR="002414A6">
        <w:rPr>
          <w:sz w:val="20"/>
        </w:rPr>
        <w:t>IESO</w:t>
      </w:r>
      <w:r w:rsidR="00F9631C" w:rsidRPr="004D3BB5">
        <w:rPr>
          <w:sz w:val="20"/>
        </w:rPr>
        <w:t>’s</w:t>
      </w:r>
      <w:r>
        <w:rPr>
          <w:rFonts w:cs="Arial"/>
          <w:sz w:val="20"/>
          <w:szCs w:val="20"/>
        </w:rPr>
        <w:t xml:space="preserve"> extranet</w:t>
      </w:r>
      <w:r w:rsidR="00FD4146">
        <w:rPr>
          <w:sz w:val="20"/>
        </w:rPr>
        <w:t>;</w:t>
      </w:r>
    </w:p>
    <w:p w:rsidR="008119B3" w:rsidRPr="00494C3A" w:rsidRDefault="00E0161E" w:rsidP="00B61CE2">
      <w:pPr>
        <w:pStyle w:val="ListParagraph"/>
        <w:numPr>
          <w:ilvl w:val="0"/>
          <w:numId w:val="4"/>
        </w:numPr>
        <w:rPr>
          <w:rFonts w:cs="Arial"/>
          <w:sz w:val="20"/>
          <w:szCs w:val="20"/>
        </w:rPr>
      </w:pPr>
      <w:proofErr w:type="gramStart"/>
      <w:r>
        <w:rPr>
          <w:sz w:val="20"/>
        </w:rPr>
        <w:t>s</w:t>
      </w:r>
      <w:r w:rsidRPr="004D3BB5">
        <w:rPr>
          <w:sz w:val="20"/>
        </w:rPr>
        <w:t>aveONenergy</w:t>
      </w:r>
      <w:proofErr w:type="gramEnd"/>
      <w:r w:rsidR="008119B3" w:rsidRPr="00494C3A">
        <w:rPr>
          <w:rFonts w:cs="Arial"/>
          <w:sz w:val="20"/>
          <w:szCs w:val="20"/>
        </w:rPr>
        <w:t xml:space="preserve"> website </w:t>
      </w:r>
      <w:hyperlink r:id="rId37" w:history="1">
        <w:r w:rsidR="008119B3" w:rsidRPr="00494C3A">
          <w:rPr>
            <w:rStyle w:val="Hyperlink"/>
            <w:rFonts w:cs="Arial"/>
            <w:sz w:val="20"/>
            <w:szCs w:val="20"/>
          </w:rPr>
          <w:t>https://saveonenergy.ca/Business/Program-Overviews/Audit-Funding.aspx</w:t>
        </w:r>
      </w:hyperlink>
      <w:r w:rsidR="00F9631C" w:rsidRPr="004D3BB5">
        <w:rPr>
          <w:rStyle w:val="Hyperlink"/>
          <w:rFonts w:cs="Arial"/>
          <w:sz w:val="20"/>
        </w:rPr>
        <w:t>.</w:t>
      </w:r>
    </w:p>
    <w:p w:rsidR="008119B3" w:rsidRPr="00F112A0" w:rsidRDefault="008119B3" w:rsidP="008119B3">
      <w:pPr>
        <w:jc w:val="both"/>
        <w:rPr>
          <w:rFonts w:cs="Arial"/>
          <w:b/>
          <w:sz w:val="20"/>
          <w:szCs w:val="20"/>
        </w:rPr>
      </w:pPr>
      <w:r w:rsidRPr="00127FE7">
        <w:rPr>
          <w:rFonts w:cs="Arial"/>
          <w:b/>
          <w:sz w:val="20"/>
          <w:szCs w:val="20"/>
        </w:rPr>
        <w:t>In Market Date:</w:t>
      </w:r>
      <w:r w:rsidR="008C3F5A">
        <w:rPr>
          <w:rFonts w:cs="Arial"/>
          <w:b/>
          <w:sz w:val="20"/>
          <w:szCs w:val="20"/>
        </w:rPr>
        <w:t xml:space="preserve"> January 2011</w:t>
      </w:r>
    </w:p>
    <w:p w:rsidR="008119B3" w:rsidRPr="00B61CE2" w:rsidRDefault="008119B3" w:rsidP="008119B3">
      <w:pPr>
        <w:spacing w:before="480" w:after="0"/>
        <w:outlineLvl w:val="0"/>
        <w:rPr>
          <w:rFonts w:ascii="Cambria" w:hAnsi="Cambria"/>
          <w:sz w:val="28"/>
          <w:lang w:val="en-CA"/>
        </w:rPr>
      </w:pPr>
      <w:bookmarkStart w:id="564" w:name="_Toc336592803"/>
      <w:bookmarkStart w:id="565" w:name="_Toc355858325"/>
      <w:bookmarkStart w:id="566" w:name="_Toc355858421"/>
      <w:bookmarkStart w:id="567" w:name="_Toc359406366"/>
      <w:bookmarkStart w:id="568" w:name="_Toc360785525"/>
      <w:bookmarkStart w:id="569" w:name="_Toc360802579"/>
      <w:bookmarkStart w:id="570" w:name="_Toc361051383"/>
      <w:bookmarkStart w:id="571" w:name="_Toc394085477"/>
      <w:bookmarkStart w:id="572" w:name="_Toc398545871"/>
      <w:bookmarkStart w:id="573" w:name="_Toc399854383"/>
      <w:bookmarkStart w:id="574" w:name="_Toc431221061"/>
      <w:r w:rsidRPr="00B61CE2">
        <w:rPr>
          <w:rFonts w:ascii="Cambria" w:hAnsi="Cambria"/>
          <w:sz w:val="28"/>
          <w:lang w:val="en-CA"/>
        </w:rPr>
        <w:t>Industrial Program</w:t>
      </w:r>
      <w:bookmarkEnd w:id="564"/>
      <w:bookmarkEnd w:id="565"/>
      <w:bookmarkEnd w:id="566"/>
      <w:bookmarkEnd w:id="567"/>
      <w:bookmarkEnd w:id="568"/>
      <w:bookmarkEnd w:id="569"/>
      <w:bookmarkEnd w:id="570"/>
      <w:bookmarkEnd w:id="571"/>
      <w:bookmarkEnd w:id="572"/>
      <w:bookmarkEnd w:id="573"/>
      <w:bookmarkEnd w:id="574"/>
    </w:p>
    <w:p w:rsidR="008119B3" w:rsidRPr="00B61CE2" w:rsidRDefault="008119B3" w:rsidP="008119B3">
      <w:pPr>
        <w:pStyle w:val="Heading4"/>
        <w:jc w:val="both"/>
      </w:pPr>
      <w:r w:rsidRPr="00B61CE2">
        <w:rPr>
          <w:rStyle w:val="Heading5Char"/>
          <w:i w:val="0"/>
        </w:rPr>
        <w:t>PROCESS &amp; SYSTEMS UPGRADES INITIATIVE (PSUI) (Schedule D-1)</w:t>
      </w:r>
    </w:p>
    <w:p w:rsidR="008119B3" w:rsidRPr="00B61CE2" w:rsidRDefault="008119B3" w:rsidP="008119B3">
      <w:pPr>
        <w:pStyle w:val="NoSpacing"/>
      </w:pP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sidRPr="006830D8">
        <w:rPr>
          <w:rFonts w:cs="Arial"/>
          <w:sz w:val="20"/>
          <w:szCs w:val="20"/>
        </w:rPr>
        <w:t xml:space="preserve">  Industrial</w:t>
      </w:r>
      <w:r>
        <w:rPr>
          <w:rFonts w:cs="Arial"/>
          <w:sz w:val="20"/>
          <w:szCs w:val="20"/>
        </w:rPr>
        <w:t xml:space="preserve">, Commercial, Institutional and Agricultural </w:t>
      </w:r>
      <w:r w:rsidRPr="006830D8">
        <w:rPr>
          <w:rFonts w:cs="Arial"/>
          <w:sz w:val="20"/>
          <w:szCs w:val="20"/>
        </w:rPr>
        <w:t xml:space="preserve">Customers </w:t>
      </w: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Pr="00BD7004" w:rsidRDefault="008119B3" w:rsidP="008119B3">
      <w:pPr>
        <w:autoSpaceDE w:val="0"/>
        <w:autoSpaceDN w:val="0"/>
        <w:adjustRightInd w:val="0"/>
        <w:jc w:val="both"/>
        <w:rPr>
          <w:rFonts w:cs="Arial"/>
          <w:sz w:val="20"/>
          <w:szCs w:val="20"/>
        </w:rPr>
      </w:pPr>
      <w:r w:rsidRPr="006830D8">
        <w:rPr>
          <w:rFonts w:cs="Arial"/>
          <w:b/>
          <w:sz w:val="20"/>
          <w:szCs w:val="20"/>
        </w:rPr>
        <w:t xml:space="preserve">Objectives:  </w:t>
      </w:r>
      <w:r>
        <w:rPr>
          <w:rFonts w:cs="Arial"/>
          <w:sz w:val="20"/>
          <w:szCs w:val="20"/>
        </w:rPr>
        <w:t xml:space="preserve">The objectives of this </w:t>
      </w:r>
      <w:r w:rsidR="00724F20" w:rsidRPr="004D3BB5">
        <w:rPr>
          <w:sz w:val="20"/>
        </w:rPr>
        <w:t>initiative</w:t>
      </w:r>
      <w:r>
        <w:rPr>
          <w:rFonts w:cs="Arial"/>
          <w:sz w:val="20"/>
          <w:szCs w:val="20"/>
        </w:rPr>
        <w:t xml:space="preserve"> are </w:t>
      </w:r>
      <w:r w:rsidRPr="00BD7004">
        <w:rPr>
          <w:rFonts w:cs="Arial"/>
          <w:sz w:val="20"/>
          <w:szCs w:val="20"/>
        </w:rPr>
        <w:t>to:</w:t>
      </w:r>
    </w:p>
    <w:p w:rsidR="008119B3" w:rsidRPr="00BD7004" w:rsidRDefault="008119B3" w:rsidP="008119B3">
      <w:pPr>
        <w:pStyle w:val="ListParagraph"/>
        <w:numPr>
          <w:ilvl w:val="0"/>
          <w:numId w:val="5"/>
        </w:numPr>
        <w:autoSpaceDE w:val="0"/>
        <w:autoSpaceDN w:val="0"/>
        <w:adjustRightInd w:val="0"/>
        <w:ind w:left="709" w:hanging="709"/>
        <w:jc w:val="both"/>
        <w:rPr>
          <w:rFonts w:cs="Arial"/>
          <w:sz w:val="20"/>
          <w:szCs w:val="20"/>
        </w:rPr>
      </w:pPr>
      <w:r>
        <w:rPr>
          <w:rFonts w:cs="Arial"/>
          <w:sz w:val="20"/>
          <w:szCs w:val="20"/>
        </w:rPr>
        <w:lastRenderedPageBreak/>
        <w:t>Offer distribution customers</w:t>
      </w:r>
      <w:r w:rsidRPr="00BD7004">
        <w:rPr>
          <w:rFonts w:cs="Arial"/>
          <w:sz w:val="20"/>
          <w:szCs w:val="20"/>
        </w:rPr>
        <w:t xml:space="preserve"> capital incentives and enabling initiatives to assist with the implementation of </w:t>
      </w:r>
      <w:r>
        <w:rPr>
          <w:rFonts w:cs="Arial"/>
          <w:sz w:val="20"/>
          <w:szCs w:val="20"/>
        </w:rPr>
        <w:t xml:space="preserve">large </w:t>
      </w:r>
      <w:r w:rsidRPr="00BD7004">
        <w:rPr>
          <w:rFonts w:cs="Arial"/>
          <w:sz w:val="20"/>
          <w:szCs w:val="20"/>
        </w:rPr>
        <w:t xml:space="preserve">projects and </w:t>
      </w:r>
      <w:r>
        <w:rPr>
          <w:rFonts w:cs="Arial"/>
          <w:sz w:val="20"/>
          <w:szCs w:val="20"/>
        </w:rPr>
        <w:t xml:space="preserve">project </w:t>
      </w:r>
      <w:r w:rsidRPr="00BD7004">
        <w:rPr>
          <w:rFonts w:cs="Arial"/>
          <w:sz w:val="20"/>
          <w:szCs w:val="20"/>
        </w:rPr>
        <w:t>portfolios;</w:t>
      </w:r>
    </w:p>
    <w:p w:rsidR="008119B3" w:rsidRPr="00BD7004" w:rsidRDefault="008119B3" w:rsidP="008119B3">
      <w:pPr>
        <w:pStyle w:val="ListParagraph"/>
        <w:numPr>
          <w:ilvl w:val="0"/>
          <w:numId w:val="5"/>
        </w:numPr>
        <w:autoSpaceDE w:val="0"/>
        <w:autoSpaceDN w:val="0"/>
        <w:adjustRightInd w:val="0"/>
        <w:ind w:left="709" w:hanging="709"/>
        <w:jc w:val="both"/>
        <w:rPr>
          <w:rFonts w:cs="Arial"/>
          <w:sz w:val="20"/>
          <w:szCs w:val="20"/>
        </w:rPr>
      </w:pPr>
      <w:r w:rsidRPr="00BD7004">
        <w:rPr>
          <w:rFonts w:cs="Arial"/>
          <w:sz w:val="20"/>
          <w:szCs w:val="20"/>
        </w:rPr>
        <w:t xml:space="preserve">Implement system optimization project in systems which are intrinsically complex and capital intensive; and </w:t>
      </w:r>
    </w:p>
    <w:p w:rsidR="008119B3" w:rsidRPr="003E22D0" w:rsidRDefault="008119B3" w:rsidP="008119B3">
      <w:pPr>
        <w:pStyle w:val="ListParagraph"/>
        <w:numPr>
          <w:ilvl w:val="0"/>
          <w:numId w:val="5"/>
        </w:numPr>
        <w:autoSpaceDE w:val="0"/>
        <w:autoSpaceDN w:val="0"/>
        <w:adjustRightInd w:val="0"/>
        <w:ind w:left="709" w:hanging="709"/>
        <w:jc w:val="both"/>
        <w:rPr>
          <w:rFonts w:cs="Arial"/>
          <w:sz w:val="20"/>
          <w:szCs w:val="20"/>
        </w:rPr>
      </w:pPr>
      <w:r w:rsidRPr="00BD7004">
        <w:rPr>
          <w:rFonts w:cs="Arial"/>
          <w:sz w:val="20"/>
          <w:szCs w:val="20"/>
        </w:rPr>
        <w:t>Increase the capa</w:t>
      </w:r>
      <w:r>
        <w:rPr>
          <w:rFonts w:cs="Arial"/>
          <w:sz w:val="20"/>
          <w:szCs w:val="20"/>
        </w:rPr>
        <w:t>bility of distribution customers</w:t>
      </w:r>
      <w:r w:rsidRPr="00BD7004">
        <w:rPr>
          <w:rFonts w:cs="Arial"/>
          <w:sz w:val="20"/>
          <w:szCs w:val="20"/>
        </w:rPr>
        <w:t xml:space="preserve"> to implement energy management and system optimization projects.</w:t>
      </w:r>
    </w:p>
    <w:p w:rsidR="008119B3" w:rsidRPr="006830D8" w:rsidRDefault="008119B3" w:rsidP="008119B3">
      <w:pPr>
        <w:autoSpaceDE w:val="0"/>
        <w:autoSpaceDN w:val="0"/>
        <w:adjustRightInd w:val="0"/>
        <w:jc w:val="both"/>
        <w:rPr>
          <w:rFonts w:cs="Arial"/>
          <w:sz w:val="20"/>
          <w:szCs w:val="20"/>
        </w:rPr>
      </w:pPr>
      <w:r>
        <w:rPr>
          <w:rFonts w:cs="Arial"/>
          <w:b/>
          <w:sz w:val="20"/>
          <w:szCs w:val="20"/>
        </w:rPr>
        <w:t xml:space="preserve">Description: </w:t>
      </w:r>
      <w:r w:rsidRPr="006830D8">
        <w:rPr>
          <w:rFonts w:cs="Arial"/>
          <w:sz w:val="20"/>
          <w:szCs w:val="20"/>
        </w:rPr>
        <w:t xml:space="preserve">PSUI is an energy management </w:t>
      </w:r>
      <w:r w:rsidR="00724F20" w:rsidRPr="004D3BB5">
        <w:rPr>
          <w:sz w:val="20"/>
        </w:rPr>
        <w:t>initiative</w:t>
      </w:r>
      <w:r w:rsidRPr="006830D8">
        <w:rPr>
          <w:rFonts w:cs="Arial"/>
          <w:sz w:val="20"/>
          <w:szCs w:val="20"/>
        </w:rPr>
        <w:t xml:space="preserve"> that includes </w:t>
      </w:r>
      <w:r>
        <w:rPr>
          <w:rFonts w:cs="Arial"/>
          <w:sz w:val="20"/>
          <w:szCs w:val="20"/>
        </w:rPr>
        <w:t xml:space="preserve">three </w:t>
      </w:r>
      <w:r w:rsidR="00724F20" w:rsidRPr="004D3BB5">
        <w:rPr>
          <w:sz w:val="20"/>
        </w:rPr>
        <w:t>initiatives</w:t>
      </w:r>
      <w:r>
        <w:rPr>
          <w:rFonts w:cs="Arial"/>
          <w:sz w:val="20"/>
          <w:szCs w:val="20"/>
        </w:rPr>
        <w:t xml:space="preserve">: </w:t>
      </w:r>
      <w:r w:rsidRPr="00BD7004">
        <w:rPr>
          <w:rFonts w:cs="Arial"/>
          <w:sz w:val="20"/>
          <w:szCs w:val="20"/>
        </w:rPr>
        <w:t>(preliminary engineering study, detailed engineerin</w:t>
      </w:r>
      <w:r>
        <w:rPr>
          <w:rFonts w:cs="Arial"/>
          <w:sz w:val="20"/>
          <w:szCs w:val="20"/>
        </w:rPr>
        <w:t>g study, and project incentive I</w:t>
      </w:r>
      <w:r w:rsidRPr="00BD7004">
        <w:rPr>
          <w:rFonts w:cs="Arial"/>
          <w:sz w:val="20"/>
          <w:szCs w:val="20"/>
        </w:rPr>
        <w:t>nitiative)</w:t>
      </w:r>
      <w:r w:rsidR="004A2E1B" w:rsidRPr="004A2E1B">
        <w:rPr>
          <w:rFonts w:cs="Arial"/>
          <w:sz w:val="20"/>
          <w:szCs w:val="20"/>
        </w:rPr>
        <w:t xml:space="preserve">. </w:t>
      </w:r>
      <w:r w:rsidRPr="006830D8">
        <w:rPr>
          <w:rFonts w:cs="Arial"/>
          <w:sz w:val="20"/>
          <w:szCs w:val="20"/>
        </w:rPr>
        <w:t xml:space="preserve">The incentives are available </w:t>
      </w:r>
      <w:r>
        <w:rPr>
          <w:rFonts w:cs="Arial"/>
          <w:sz w:val="20"/>
          <w:szCs w:val="20"/>
        </w:rPr>
        <w:t>t</w:t>
      </w:r>
      <w:r w:rsidRPr="006830D8">
        <w:rPr>
          <w:rFonts w:cs="Arial"/>
          <w:sz w:val="20"/>
          <w:szCs w:val="20"/>
        </w:rPr>
        <w:t>o large distribution connected customers with projects or portfolio projects that are expected to generate at least 350 MWh of annualized electricity savings or, in the case of Micro-Projects, 100 MWh of annualized electricity savings.</w:t>
      </w:r>
      <w:r>
        <w:rPr>
          <w:rFonts w:cs="Arial"/>
          <w:sz w:val="20"/>
          <w:szCs w:val="20"/>
        </w:rPr>
        <w:t xml:space="preserve"> </w:t>
      </w:r>
      <w:r w:rsidRPr="006830D8">
        <w:rPr>
          <w:rFonts w:cs="Arial"/>
          <w:sz w:val="20"/>
          <w:szCs w:val="20"/>
        </w:rPr>
        <w:t xml:space="preserve">The capital incentive for this Initiative is the lowest of: </w:t>
      </w:r>
    </w:p>
    <w:p w:rsidR="008119B3" w:rsidRPr="006830D8" w:rsidRDefault="008119B3" w:rsidP="008119B3">
      <w:pPr>
        <w:autoSpaceDE w:val="0"/>
        <w:autoSpaceDN w:val="0"/>
        <w:adjustRightInd w:val="0"/>
        <w:ind w:left="720"/>
        <w:jc w:val="both"/>
        <w:rPr>
          <w:rFonts w:cs="Arial"/>
          <w:sz w:val="20"/>
          <w:szCs w:val="20"/>
        </w:rPr>
      </w:pPr>
      <w:r w:rsidRPr="006830D8">
        <w:rPr>
          <w:rFonts w:cs="Arial"/>
          <w:sz w:val="20"/>
          <w:szCs w:val="20"/>
        </w:rPr>
        <w:t xml:space="preserve">a) $200/MWh of annualized electricity savings </w:t>
      </w:r>
    </w:p>
    <w:p w:rsidR="008119B3" w:rsidRPr="006830D8" w:rsidRDefault="008119B3" w:rsidP="008119B3">
      <w:pPr>
        <w:autoSpaceDE w:val="0"/>
        <w:autoSpaceDN w:val="0"/>
        <w:adjustRightInd w:val="0"/>
        <w:ind w:left="720"/>
        <w:jc w:val="both"/>
        <w:rPr>
          <w:rFonts w:cs="Arial"/>
          <w:sz w:val="20"/>
          <w:szCs w:val="20"/>
        </w:rPr>
      </w:pPr>
      <w:r w:rsidRPr="006830D8">
        <w:rPr>
          <w:rFonts w:cs="Arial"/>
          <w:sz w:val="20"/>
          <w:szCs w:val="20"/>
        </w:rPr>
        <w:t xml:space="preserve">b) 70% of projects </w:t>
      </w:r>
      <w:r w:rsidR="00476E2D" w:rsidRPr="004D3BB5">
        <w:rPr>
          <w:sz w:val="20"/>
        </w:rPr>
        <w:t>cost</w:t>
      </w:r>
    </w:p>
    <w:p w:rsidR="008119B3" w:rsidRPr="003E22D0" w:rsidRDefault="008119B3" w:rsidP="008119B3">
      <w:pPr>
        <w:autoSpaceDE w:val="0"/>
        <w:autoSpaceDN w:val="0"/>
        <w:adjustRightInd w:val="0"/>
        <w:ind w:left="720"/>
        <w:jc w:val="both"/>
        <w:rPr>
          <w:rFonts w:cs="Arial"/>
          <w:sz w:val="20"/>
          <w:szCs w:val="20"/>
        </w:rPr>
      </w:pPr>
      <w:r w:rsidRPr="006830D8">
        <w:rPr>
          <w:rFonts w:cs="Arial"/>
          <w:sz w:val="20"/>
          <w:szCs w:val="20"/>
        </w:rPr>
        <w:t>c) A one year pay back</w:t>
      </w:r>
    </w:p>
    <w:p w:rsidR="008119B3" w:rsidRDefault="008119B3" w:rsidP="008119B3">
      <w:pPr>
        <w:jc w:val="both"/>
        <w:rPr>
          <w:rFonts w:cs="Arial"/>
          <w:b/>
          <w:sz w:val="20"/>
          <w:szCs w:val="20"/>
        </w:rPr>
      </w:pPr>
      <w:r>
        <w:rPr>
          <w:rFonts w:cs="Arial"/>
          <w:b/>
          <w:sz w:val="20"/>
          <w:szCs w:val="20"/>
        </w:rPr>
        <w:t xml:space="preserve">Targeted End Uses:  </w:t>
      </w:r>
      <w:r>
        <w:rPr>
          <w:rFonts w:cs="Arial"/>
          <w:sz w:val="20"/>
          <w:szCs w:val="20"/>
        </w:rPr>
        <w:t>P</w:t>
      </w:r>
      <w:r w:rsidRPr="008C39BD">
        <w:rPr>
          <w:rFonts w:cs="Arial"/>
          <w:sz w:val="20"/>
          <w:szCs w:val="20"/>
        </w:rPr>
        <w:t>rocess and systems</w:t>
      </w:r>
    </w:p>
    <w:p w:rsidR="008119B3" w:rsidRDefault="008119B3" w:rsidP="008119B3">
      <w:pPr>
        <w:jc w:val="both"/>
        <w:rPr>
          <w:rFonts w:cs="Arial"/>
          <w:b/>
          <w:sz w:val="20"/>
          <w:szCs w:val="20"/>
        </w:rPr>
      </w:pPr>
      <w:r w:rsidRPr="00E56867">
        <w:rPr>
          <w:rFonts w:cs="Arial"/>
          <w:b/>
          <w:sz w:val="20"/>
          <w:szCs w:val="20"/>
        </w:rPr>
        <w:t xml:space="preserve">Delivery:  </w:t>
      </w:r>
      <w:r w:rsidR="0026633A">
        <w:rPr>
          <w:rFonts w:cs="Arial"/>
          <w:sz w:val="20"/>
          <w:szCs w:val="20"/>
        </w:rPr>
        <w:t>WESTARIO POWER INC.</w:t>
      </w:r>
      <w:r w:rsidRPr="00E56867">
        <w:rPr>
          <w:rFonts w:cs="Arial"/>
          <w:sz w:val="20"/>
          <w:szCs w:val="20"/>
        </w:rPr>
        <w:t xml:space="preserve"> delivered</w:t>
      </w:r>
      <w:r w:rsidRPr="008C39BD">
        <w:rPr>
          <w:rFonts w:cs="Arial"/>
          <w:sz w:val="20"/>
          <w:szCs w:val="20"/>
        </w:rPr>
        <w:t xml:space="preserve"> with Key Account Management support</w:t>
      </w:r>
      <w:r>
        <w:rPr>
          <w:rFonts w:cs="Arial"/>
          <w:sz w:val="20"/>
          <w:szCs w:val="20"/>
        </w:rPr>
        <w:t>, in some cases.</w:t>
      </w:r>
    </w:p>
    <w:p w:rsidR="008119B3" w:rsidRPr="004D3BB5" w:rsidRDefault="00112CA4" w:rsidP="008119B3">
      <w:pPr>
        <w:rPr>
          <w:sz w:val="20"/>
        </w:rPr>
      </w:pPr>
      <w:r w:rsidRPr="00B61CE2">
        <w:rPr>
          <w:sz w:val="20"/>
        </w:rPr>
        <w:t xml:space="preserve">Additional </w:t>
      </w:r>
      <w:r w:rsidR="008119B3" w:rsidRPr="004D3BB5">
        <w:rPr>
          <w:sz w:val="20"/>
        </w:rPr>
        <w:t>detail is available:</w:t>
      </w:r>
    </w:p>
    <w:p w:rsidR="008119B3" w:rsidRPr="004D3BB5" w:rsidRDefault="00112CA4" w:rsidP="008119B3">
      <w:pPr>
        <w:pStyle w:val="ListParagraph"/>
        <w:numPr>
          <w:ilvl w:val="0"/>
          <w:numId w:val="4"/>
        </w:numPr>
        <w:rPr>
          <w:sz w:val="20"/>
        </w:rPr>
      </w:pPr>
      <w:r w:rsidRPr="00112CA4">
        <w:rPr>
          <w:rFonts w:cs="Arial"/>
          <w:sz w:val="20"/>
          <w:szCs w:val="20"/>
        </w:rPr>
        <w:t>Sc</w:t>
      </w:r>
      <w:r>
        <w:rPr>
          <w:rFonts w:cs="Arial"/>
          <w:sz w:val="20"/>
          <w:szCs w:val="20"/>
        </w:rPr>
        <w:t>hedule D-1</w:t>
      </w:r>
      <w:r w:rsidR="00F9631C" w:rsidRPr="004D3BB5">
        <w:rPr>
          <w:sz w:val="20"/>
        </w:rPr>
        <w:t>. Available</w:t>
      </w:r>
      <w:r>
        <w:rPr>
          <w:rFonts w:cs="Arial"/>
          <w:sz w:val="20"/>
          <w:szCs w:val="20"/>
        </w:rPr>
        <w:t xml:space="preserve"> on </w:t>
      </w:r>
      <w:r w:rsidR="002414A6">
        <w:rPr>
          <w:sz w:val="20"/>
        </w:rPr>
        <w:t>IESO</w:t>
      </w:r>
      <w:r w:rsidR="00F9631C" w:rsidRPr="004D3BB5">
        <w:rPr>
          <w:sz w:val="20"/>
        </w:rPr>
        <w:t>’s</w:t>
      </w:r>
      <w:r>
        <w:rPr>
          <w:rFonts w:cs="Arial"/>
          <w:sz w:val="20"/>
          <w:szCs w:val="20"/>
        </w:rPr>
        <w:t xml:space="preserve"> extranet</w:t>
      </w:r>
      <w:r w:rsidR="00FD4146">
        <w:rPr>
          <w:sz w:val="20"/>
        </w:rPr>
        <w:t>;</w:t>
      </w:r>
    </w:p>
    <w:p w:rsidR="008119B3" w:rsidRPr="003E22D0" w:rsidRDefault="00A120ED" w:rsidP="00B61CE2">
      <w:pPr>
        <w:pStyle w:val="ListParagraph"/>
        <w:numPr>
          <w:ilvl w:val="0"/>
          <w:numId w:val="4"/>
        </w:numPr>
        <w:rPr>
          <w:rFonts w:cs="Arial"/>
          <w:sz w:val="20"/>
          <w:szCs w:val="20"/>
        </w:rPr>
      </w:pPr>
      <w:proofErr w:type="gramStart"/>
      <w:r>
        <w:rPr>
          <w:rFonts w:cs="Arial"/>
          <w:sz w:val="20"/>
          <w:szCs w:val="20"/>
        </w:rPr>
        <w:t>s</w:t>
      </w:r>
      <w:r w:rsidR="008119B3">
        <w:rPr>
          <w:rFonts w:cs="Arial"/>
          <w:sz w:val="20"/>
          <w:szCs w:val="20"/>
        </w:rPr>
        <w:t>aveON</w:t>
      </w:r>
      <w:r w:rsidR="008119B3" w:rsidRPr="008C39BD">
        <w:rPr>
          <w:rFonts w:cs="Arial"/>
          <w:sz w:val="20"/>
          <w:szCs w:val="20"/>
        </w:rPr>
        <w:t>energy</w:t>
      </w:r>
      <w:proofErr w:type="gramEnd"/>
      <w:r w:rsidR="008119B3" w:rsidRPr="008C39BD">
        <w:rPr>
          <w:rFonts w:cs="Arial"/>
          <w:sz w:val="20"/>
          <w:szCs w:val="20"/>
        </w:rPr>
        <w:t xml:space="preserve"> website </w:t>
      </w:r>
      <w:hyperlink r:id="rId38" w:history="1">
        <w:r w:rsidR="008119B3" w:rsidRPr="005B6116">
          <w:rPr>
            <w:rStyle w:val="Hyperlink"/>
            <w:rFonts w:cs="Arial"/>
            <w:sz w:val="20"/>
            <w:szCs w:val="20"/>
          </w:rPr>
          <w:t>https://saveonenergy.ca/Business.aspx</w:t>
        </w:r>
      </w:hyperlink>
      <w:r w:rsidR="00F9631C" w:rsidRPr="004D3BB5">
        <w:rPr>
          <w:rStyle w:val="Hyperlink"/>
          <w:rFonts w:cs="Arial"/>
          <w:sz w:val="20"/>
        </w:rPr>
        <w:t>.</w:t>
      </w:r>
    </w:p>
    <w:p w:rsidR="008119B3" w:rsidRPr="00F112A0" w:rsidRDefault="008119B3" w:rsidP="008119B3">
      <w:pPr>
        <w:jc w:val="both"/>
        <w:rPr>
          <w:rFonts w:cs="Arial"/>
          <w:sz w:val="20"/>
          <w:szCs w:val="20"/>
        </w:rPr>
      </w:pPr>
      <w:r w:rsidRPr="00F112A0">
        <w:rPr>
          <w:rFonts w:cs="Arial"/>
          <w:b/>
          <w:sz w:val="20"/>
          <w:szCs w:val="20"/>
        </w:rPr>
        <w:t>In Market Date:</w:t>
      </w:r>
      <w:r w:rsidRPr="00F112A0">
        <w:rPr>
          <w:rFonts w:cs="Arial"/>
          <w:b/>
          <w:sz w:val="20"/>
          <w:szCs w:val="20"/>
        </w:rPr>
        <w:tab/>
      </w:r>
      <w:r w:rsidR="008C3F5A">
        <w:rPr>
          <w:rFonts w:cs="Arial"/>
          <w:sz w:val="20"/>
          <w:szCs w:val="20"/>
        </w:rPr>
        <w:t>November 2011</w:t>
      </w:r>
    </w:p>
    <w:p w:rsidR="008119B3" w:rsidRPr="00B61CE2" w:rsidRDefault="008119B3" w:rsidP="008119B3">
      <w:pPr>
        <w:pStyle w:val="Heading4"/>
        <w:jc w:val="both"/>
        <w:rPr>
          <w:rStyle w:val="Heading5Char"/>
          <w:i w:val="0"/>
        </w:rPr>
      </w:pPr>
      <w:r w:rsidRPr="00B61CE2">
        <w:rPr>
          <w:rStyle w:val="Heading5Char"/>
          <w:i w:val="0"/>
        </w:rPr>
        <w:t>MONITORING &amp; TARGETING INITIATIVE (Schedule D-2)</w:t>
      </w:r>
    </w:p>
    <w:p w:rsidR="008119B3" w:rsidRPr="00B61CE2" w:rsidRDefault="008119B3" w:rsidP="009E740F">
      <w:pPr>
        <w:pStyle w:val="NoSpacing"/>
      </w:pPr>
    </w:p>
    <w:p w:rsidR="008119B3"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sidRPr="006830D8">
        <w:rPr>
          <w:rFonts w:cs="Arial"/>
          <w:sz w:val="20"/>
          <w:szCs w:val="20"/>
        </w:rPr>
        <w:t xml:space="preserve">  Industrial</w:t>
      </w:r>
      <w:r>
        <w:rPr>
          <w:rFonts w:cs="Arial"/>
          <w:sz w:val="20"/>
          <w:szCs w:val="20"/>
        </w:rPr>
        <w:t xml:space="preserve">, Commercial, Institutional and Agricultural </w:t>
      </w:r>
      <w:r w:rsidRPr="006830D8">
        <w:rPr>
          <w:rFonts w:cs="Arial"/>
          <w:sz w:val="20"/>
          <w:szCs w:val="20"/>
        </w:rPr>
        <w:t xml:space="preserve">Customers </w:t>
      </w: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Default="008119B3" w:rsidP="008119B3">
      <w:pPr>
        <w:autoSpaceDE w:val="0"/>
        <w:autoSpaceDN w:val="0"/>
        <w:adjustRightInd w:val="0"/>
        <w:jc w:val="both"/>
        <w:rPr>
          <w:rFonts w:cs="Arial"/>
          <w:sz w:val="20"/>
          <w:szCs w:val="20"/>
        </w:rPr>
      </w:pPr>
      <w:r w:rsidRPr="003E22D0">
        <w:rPr>
          <w:rFonts w:cs="Arial"/>
          <w:b/>
          <w:sz w:val="20"/>
          <w:szCs w:val="20"/>
        </w:rPr>
        <w:t>Objective</w:t>
      </w:r>
      <w:r>
        <w:rPr>
          <w:rFonts w:cs="Arial"/>
          <w:b/>
          <w:sz w:val="20"/>
          <w:szCs w:val="20"/>
        </w:rPr>
        <w:t>:</w:t>
      </w:r>
      <w:r>
        <w:rPr>
          <w:rFonts w:cs="Arial"/>
          <w:sz w:val="20"/>
          <w:szCs w:val="20"/>
        </w:rPr>
        <w:t xml:space="preserve">  This </w:t>
      </w:r>
      <w:r w:rsidR="00FD4146" w:rsidRPr="004D3BB5">
        <w:rPr>
          <w:sz w:val="20"/>
        </w:rPr>
        <w:t>initiative</w:t>
      </w:r>
      <w:r>
        <w:rPr>
          <w:rFonts w:cs="Arial"/>
          <w:sz w:val="20"/>
          <w:szCs w:val="20"/>
        </w:rPr>
        <w:t xml:space="preserve"> offers access to funding for the installation of Monitoring and Targeting</w:t>
      </w:r>
      <w:r w:rsidR="00724F20" w:rsidRPr="004D3BB5">
        <w:rPr>
          <w:sz w:val="20"/>
        </w:rPr>
        <w:t xml:space="preserve"> (“M&amp;T”)</w:t>
      </w:r>
      <w:r>
        <w:rPr>
          <w:rFonts w:cs="Arial"/>
          <w:sz w:val="20"/>
          <w:szCs w:val="20"/>
        </w:rPr>
        <w:t xml:space="preserve"> systems in order to deliver a minimum savings target at the end of 24 months and sustained for the term of the M&amp;T Agreement.</w:t>
      </w:r>
    </w:p>
    <w:p w:rsidR="008119B3" w:rsidRPr="003E22D0" w:rsidRDefault="008119B3" w:rsidP="008119B3">
      <w:pPr>
        <w:autoSpaceDE w:val="0"/>
        <w:autoSpaceDN w:val="0"/>
        <w:adjustRightInd w:val="0"/>
        <w:jc w:val="both"/>
        <w:rPr>
          <w:rFonts w:cs="Arial"/>
          <w:b/>
          <w:sz w:val="20"/>
          <w:szCs w:val="20"/>
        </w:rPr>
      </w:pPr>
      <w:r w:rsidRPr="006830D8">
        <w:rPr>
          <w:rFonts w:cs="Arial"/>
          <w:b/>
          <w:sz w:val="20"/>
          <w:szCs w:val="20"/>
        </w:rPr>
        <w:t xml:space="preserve">Description:  </w:t>
      </w:r>
      <w:r w:rsidRPr="006830D8">
        <w:rPr>
          <w:rFonts w:cs="Arial"/>
          <w:sz w:val="20"/>
          <w:szCs w:val="20"/>
        </w:rPr>
        <w:t xml:space="preserve">This </w:t>
      </w:r>
      <w:r w:rsidR="00724F20" w:rsidRPr="004D3BB5">
        <w:rPr>
          <w:sz w:val="20"/>
        </w:rPr>
        <w:t>initiative</w:t>
      </w:r>
      <w:r>
        <w:rPr>
          <w:rFonts w:cs="Arial"/>
          <w:sz w:val="20"/>
          <w:szCs w:val="20"/>
        </w:rPr>
        <w:t xml:space="preserve"> offers </w:t>
      </w:r>
      <w:r w:rsidRPr="006830D8">
        <w:rPr>
          <w:rFonts w:cs="Arial"/>
          <w:sz w:val="20"/>
          <w:szCs w:val="20"/>
        </w:rPr>
        <w:t xml:space="preserve">customers funding for the installation of </w:t>
      </w:r>
      <w:proofErr w:type="gramStart"/>
      <w:r w:rsidRPr="006830D8">
        <w:rPr>
          <w:rFonts w:cs="Arial"/>
          <w:sz w:val="20"/>
          <w:szCs w:val="20"/>
        </w:rPr>
        <w:t>a</w:t>
      </w:r>
      <w:proofErr w:type="gramEnd"/>
      <w:r w:rsidRPr="006830D8">
        <w:rPr>
          <w:rFonts w:cs="Arial"/>
          <w:sz w:val="20"/>
          <w:szCs w:val="20"/>
        </w:rPr>
        <w:t xml:space="preserve"> </w:t>
      </w:r>
      <w:r w:rsidR="00724F20" w:rsidRPr="004D3BB5">
        <w:rPr>
          <w:sz w:val="20"/>
        </w:rPr>
        <w:t>M&amp;T</w:t>
      </w:r>
      <w:r w:rsidRPr="006830D8">
        <w:rPr>
          <w:rFonts w:cs="Arial"/>
          <w:sz w:val="20"/>
          <w:szCs w:val="20"/>
        </w:rPr>
        <w:t xml:space="preserve"> system to help them understand how their energy consumption might be reduced. A facility energy manager, who regularly oversees energy usage, will now be able to use historical energy consumption performance to analyze and set targets</w:t>
      </w:r>
      <w:r w:rsidR="004A2E1B" w:rsidRPr="004A2E1B">
        <w:rPr>
          <w:rFonts w:cs="Arial"/>
          <w:sz w:val="20"/>
          <w:szCs w:val="20"/>
        </w:rPr>
        <w:t xml:space="preserve">. </w:t>
      </w:r>
    </w:p>
    <w:p w:rsidR="008119B3" w:rsidRDefault="008119B3" w:rsidP="008119B3">
      <w:pPr>
        <w:jc w:val="both"/>
        <w:rPr>
          <w:rFonts w:cs="Arial"/>
          <w:b/>
          <w:sz w:val="20"/>
          <w:szCs w:val="20"/>
        </w:rPr>
      </w:pPr>
      <w:r>
        <w:rPr>
          <w:rFonts w:cs="Arial"/>
          <w:b/>
          <w:sz w:val="20"/>
          <w:szCs w:val="20"/>
        </w:rPr>
        <w:t xml:space="preserve">Targeted End Uses: </w:t>
      </w:r>
      <w:r w:rsidRPr="00F112A0">
        <w:rPr>
          <w:rFonts w:cs="Arial"/>
          <w:sz w:val="20"/>
          <w:szCs w:val="20"/>
        </w:rPr>
        <w:t>Process and systems</w:t>
      </w:r>
    </w:p>
    <w:p w:rsidR="008119B3" w:rsidRDefault="008119B3" w:rsidP="008119B3">
      <w:pPr>
        <w:jc w:val="both"/>
        <w:rPr>
          <w:rFonts w:cs="Arial"/>
          <w:sz w:val="20"/>
          <w:szCs w:val="20"/>
        </w:rPr>
      </w:pPr>
      <w:r>
        <w:rPr>
          <w:rFonts w:cs="Arial"/>
          <w:b/>
          <w:sz w:val="20"/>
          <w:szCs w:val="20"/>
        </w:rPr>
        <w:t>Delivery</w:t>
      </w:r>
      <w:r w:rsidRPr="00E56867">
        <w:rPr>
          <w:rFonts w:cs="Arial"/>
          <w:b/>
          <w:sz w:val="20"/>
          <w:szCs w:val="20"/>
        </w:rPr>
        <w:t xml:space="preserve">:  </w:t>
      </w:r>
      <w:r w:rsidR="0026633A">
        <w:rPr>
          <w:rFonts w:cs="Arial"/>
          <w:sz w:val="20"/>
          <w:szCs w:val="20"/>
        </w:rPr>
        <w:t>WESTARIO POWER INC.</w:t>
      </w:r>
      <w:r w:rsidRPr="00E56867">
        <w:rPr>
          <w:rFonts w:cs="Arial"/>
          <w:sz w:val="20"/>
          <w:szCs w:val="20"/>
        </w:rPr>
        <w:t xml:space="preserve"> delivered</w:t>
      </w:r>
      <w:r w:rsidRPr="00084072">
        <w:rPr>
          <w:rFonts w:cs="Arial"/>
          <w:sz w:val="20"/>
          <w:szCs w:val="20"/>
        </w:rPr>
        <w:t xml:space="preserve"> with Key Account Management support</w:t>
      </w:r>
      <w:r>
        <w:rPr>
          <w:rFonts w:cs="Arial"/>
          <w:sz w:val="20"/>
          <w:szCs w:val="20"/>
        </w:rPr>
        <w:t>, in some cases.</w:t>
      </w:r>
    </w:p>
    <w:p w:rsidR="008119B3" w:rsidRPr="004D3BB5" w:rsidRDefault="00112CA4" w:rsidP="008119B3">
      <w:pPr>
        <w:jc w:val="both"/>
        <w:rPr>
          <w:sz w:val="20"/>
        </w:rPr>
      </w:pPr>
      <w:r w:rsidRPr="00B61CE2">
        <w:rPr>
          <w:sz w:val="20"/>
        </w:rPr>
        <w:lastRenderedPageBreak/>
        <w:t xml:space="preserve">Additional </w:t>
      </w:r>
      <w:r w:rsidR="008119B3" w:rsidRPr="004D3BB5">
        <w:rPr>
          <w:sz w:val="20"/>
        </w:rPr>
        <w:t>detail is available:</w:t>
      </w:r>
    </w:p>
    <w:p w:rsidR="008119B3" w:rsidRPr="004D3BB5" w:rsidRDefault="00112CA4" w:rsidP="000914B9">
      <w:pPr>
        <w:pStyle w:val="ListParagraph"/>
        <w:numPr>
          <w:ilvl w:val="0"/>
          <w:numId w:val="13"/>
        </w:numPr>
        <w:ind w:left="709" w:hanging="425"/>
        <w:rPr>
          <w:sz w:val="20"/>
        </w:rPr>
      </w:pPr>
      <w:r w:rsidRPr="00112CA4">
        <w:rPr>
          <w:rFonts w:cs="Arial"/>
          <w:sz w:val="20"/>
          <w:szCs w:val="20"/>
        </w:rPr>
        <w:t>Sc</w:t>
      </w:r>
      <w:r w:rsidR="008119B3">
        <w:rPr>
          <w:rFonts w:cs="Arial"/>
          <w:sz w:val="20"/>
          <w:szCs w:val="20"/>
        </w:rPr>
        <w:t>hedule D-2</w:t>
      </w:r>
      <w:r w:rsidR="00F9631C" w:rsidRPr="004D3BB5">
        <w:rPr>
          <w:sz w:val="20"/>
        </w:rPr>
        <w:t>. Available</w:t>
      </w:r>
      <w:r w:rsidR="008119B3">
        <w:rPr>
          <w:rFonts w:cs="Arial"/>
          <w:sz w:val="20"/>
          <w:szCs w:val="20"/>
        </w:rPr>
        <w:t xml:space="preserve"> </w:t>
      </w:r>
      <w:r>
        <w:rPr>
          <w:rFonts w:cs="Arial"/>
          <w:sz w:val="20"/>
          <w:szCs w:val="20"/>
        </w:rPr>
        <w:t xml:space="preserve">on </w:t>
      </w:r>
      <w:r w:rsidR="002414A6">
        <w:rPr>
          <w:sz w:val="20"/>
        </w:rPr>
        <w:t>IESO</w:t>
      </w:r>
      <w:r w:rsidR="00F9631C" w:rsidRPr="004D3BB5">
        <w:rPr>
          <w:sz w:val="20"/>
        </w:rPr>
        <w:t>’s</w:t>
      </w:r>
      <w:r>
        <w:rPr>
          <w:rFonts w:cs="Arial"/>
          <w:sz w:val="20"/>
          <w:szCs w:val="20"/>
        </w:rPr>
        <w:t xml:space="preserve"> extranet</w:t>
      </w:r>
      <w:r w:rsidR="00F9631C" w:rsidRPr="004D3BB5">
        <w:rPr>
          <w:sz w:val="20"/>
        </w:rPr>
        <w:t>;</w:t>
      </w:r>
    </w:p>
    <w:p w:rsidR="008119B3" w:rsidRPr="00B61CE2" w:rsidRDefault="00112CA4" w:rsidP="00B61CE2">
      <w:pPr>
        <w:pStyle w:val="ListParagraph"/>
        <w:numPr>
          <w:ilvl w:val="0"/>
          <w:numId w:val="13"/>
        </w:numPr>
        <w:ind w:left="709" w:hanging="425"/>
        <w:rPr>
          <w:sz w:val="20"/>
        </w:rPr>
      </w:pPr>
      <w:proofErr w:type="gramStart"/>
      <w:r>
        <w:rPr>
          <w:rFonts w:cs="Arial"/>
          <w:sz w:val="20"/>
          <w:szCs w:val="20"/>
        </w:rPr>
        <w:t>s</w:t>
      </w:r>
      <w:r w:rsidR="008119B3">
        <w:rPr>
          <w:rFonts w:cs="Arial"/>
          <w:sz w:val="20"/>
          <w:szCs w:val="20"/>
        </w:rPr>
        <w:t>aveON</w:t>
      </w:r>
      <w:r w:rsidR="008119B3" w:rsidRPr="00494C3A">
        <w:rPr>
          <w:rFonts w:cs="Arial"/>
          <w:sz w:val="20"/>
          <w:szCs w:val="20"/>
        </w:rPr>
        <w:t>energy</w:t>
      </w:r>
      <w:proofErr w:type="gramEnd"/>
      <w:r w:rsidR="008119B3" w:rsidRPr="00494C3A">
        <w:rPr>
          <w:rFonts w:cs="Arial"/>
          <w:sz w:val="20"/>
          <w:szCs w:val="20"/>
        </w:rPr>
        <w:t xml:space="preserve"> website </w:t>
      </w:r>
      <w:hyperlink r:id="rId39" w:history="1">
        <w:r w:rsidR="008119B3" w:rsidRPr="00494C3A">
          <w:rPr>
            <w:rStyle w:val="Hyperlink"/>
            <w:rFonts w:cs="Arial"/>
            <w:sz w:val="20"/>
            <w:szCs w:val="20"/>
          </w:rPr>
          <w:t>https://saveonenergy.ca/Business.aspx</w:t>
        </w:r>
      </w:hyperlink>
      <w:r w:rsidR="00F9631C" w:rsidRPr="004D3BB5">
        <w:rPr>
          <w:rStyle w:val="Hyperlink"/>
          <w:rFonts w:cs="Arial"/>
          <w:sz w:val="20"/>
        </w:rPr>
        <w:t>.</w:t>
      </w:r>
    </w:p>
    <w:p w:rsidR="008119B3" w:rsidRPr="00F112A0" w:rsidRDefault="008C3F5A" w:rsidP="008119B3">
      <w:pPr>
        <w:jc w:val="both"/>
        <w:rPr>
          <w:rFonts w:cs="Arial"/>
          <w:b/>
          <w:sz w:val="20"/>
          <w:szCs w:val="20"/>
        </w:rPr>
      </w:pPr>
      <w:r>
        <w:rPr>
          <w:rFonts w:cs="Arial"/>
          <w:b/>
          <w:sz w:val="20"/>
          <w:szCs w:val="20"/>
        </w:rPr>
        <w:t xml:space="preserve">In Market </w:t>
      </w:r>
      <w:r w:rsidRPr="008C3F5A">
        <w:rPr>
          <w:rFonts w:cs="Arial"/>
          <w:b/>
          <w:sz w:val="20"/>
          <w:szCs w:val="20"/>
        </w:rPr>
        <w:t>Date:</w:t>
      </w:r>
      <w:r w:rsidRPr="008C3F5A">
        <w:rPr>
          <w:rFonts w:cs="Arial"/>
          <w:sz w:val="20"/>
          <w:szCs w:val="20"/>
        </w:rPr>
        <w:t xml:space="preserve"> November 2011</w:t>
      </w:r>
      <w:r w:rsidR="008119B3" w:rsidRPr="00F112A0">
        <w:rPr>
          <w:rFonts w:cs="Arial"/>
          <w:sz w:val="20"/>
          <w:szCs w:val="20"/>
        </w:rPr>
        <w:tab/>
      </w:r>
    </w:p>
    <w:p w:rsidR="008119B3" w:rsidRPr="00B61CE2" w:rsidRDefault="008119B3" w:rsidP="008119B3">
      <w:pPr>
        <w:pStyle w:val="Heading4"/>
        <w:jc w:val="both"/>
        <w:rPr>
          <w:rStyle w:val="Heading5Char"/>
          <w:i w:val="0"/>
        </w:rPr>
      </w:pPr>
      <w:r w:rsidRPr="00B61CE2">
        <w:rPr>
          <w:rStyle w:val="Heading5Char"/>
          <w:i w:val="0"/>
        </w:rPr>
        <w:t>ENERGY MANAGER INITIATIVE (Schedule D-3)</w:t>
      </w:r>
    </w:p>
    <w:p w:rsidR="008119B3" w:rsidRPr="00B61CE2" w:rsidRDefault="008119B3" w:rsidP="009E740F">
      <w:pPr>
        <w:pStyle w:val="NoSpacing"/>
      </w:pPr>
    </w:p>
    <w:p w:rsidR="008119B3"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sidRPr="006830D8">
        <w:rPr>
          <w:rFonts w:cs="Arial"/>
          <w:sz w:val="20"/>
          <w:szCs w:val="20"/>
        </w:rPr>
        <w:t xml:space="preserve">  Industrial</w:t>
      </w:r>
      <w:r>
        <w:rPr>
          <w:rFonts w:cs="Arial"/>
          <w:sz w:val="20"/>
          <w:szCs w:val="20"/>
        </w:rPr>
        <w:t xml:space="preserve">, Commercial, Institutional and Agricultural </w:t>
      </w:r>
      <w:r w:rsidRPr="006830D8">
        <w:rPr>
          <w:rFonts w:cs="Arial"/>
          <w:sz w:val="20"/>
          <w:szCs w:val="20"/>
        </w:rPr>
        <w:t>Customers</w:t>
      </w:r>
    </w:p>
    <w:p w:rsidR="008119B3" w:rsidRPr="003E22D0"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Pr="00E56867" w:rsidRDefault="008119B3" w:rsidP="008119B3">
      <w:pPr>
        <w:autoSpaceDE w:val="0"/>
        <w:autoSpaceDN w:val="0"/>
        <w:adjustRightInd w:val="0"/>
        <w:jc w:val="both"/>
        <w:rPr>
          <w:rFonts w:cs="Arial"/>
          <w:sz w:val="20"/>
          <w:szCs w:val="20"/>
        </w:rPr>
      </w:pPr>
      <w:r w:rsidRPr="00264529">
        <w:rPr>
          <w:rFonts w:cs="Arial"/>
          <w:b/>
          <w:sz w:val="20"/>
          <w:szCs w:val="20"/>
        </w:rPr>
        <w:t>Objective:</w:t>
      </w:r>
      <w:r>
        <w:rPr>
          <w:rFonts w:cs="Arial"/>
          <w:sz w:val="20"/>
          <w:szCs w:val="20"/>
        </w:rPr>
        <w:t xml:space="preserve">  The objective of this initiative is to provide </w:t>
      </w:r>
      <w:r w:rsidRPr="00E56867">
        <w:rPr>
          <w:rFonts w:cs="Arial"/>
          <w:sz w:val="20"/>
          <w:szCs w:val="20"/>
        </w:rPr>
        <w:t xml:space="preserve">customers and </w:t>
      </w:r>
      <w:r w:rsidR="0026633A">
        <w:rPr>
          <w:rFonts w:cs="Arial"/>
          <w:sz w:val="20"/>
          <w:szCs w:val="20"/>
        </w:rPr>
        <w:t>WESTARIO POWER INC.</w:t>
      </w:r>
      <w:proofErr w:type="spellStart"/>
      <w:r w:rsidRPr="00E56867">
        <w:rPr>
          <w:rFonts w:cs="Arial"/>
          <w:sz w:val="20"/>
          <w:szCs w:val="20"/>
        </w:rPr>
        <w:t>s</w:t>
      </w:r>
      <w:proofErr w:type="spellEnd"/>
      <w:r w:rsidRPr="00E56867">
        <w:rPr>
          <w:rFonts w:cs="Arial"/>
          <w:sz w:val="20"/>
          <w:szCs w:val="20"/>
        </w:rPr>
        <w:t xml:space="preserve"> the opportunity to access funding for the engagement of energy managers in order to deliver a minimum annual savings target.</w:t>
      </w:r>
    </w:p>
    <w:p w:rsidR="008119B3" w:rsidRDefault="008119B3" w:rsidP="008119B3">
      <w:pPr>
        <w:autoSpaceDE w:val="0"/>
        <w:autoSpaceDN w:val="0"/>
        <w:adjustRightInd w:val="0"/>
        <w:jc w:val="both"/>
        <w:rPr>
          <w:rFonts w:cs="Arial"/>
          <w:b/>
          <w:sz w:val="20"/>
          <w:szCs w:val="20"/>
        </w:rPr>
      </w:pPr>
      <w:r w:rsidRPr="00E56867">
        <w:rPr>
          <w:rFonts w:cs="Arial"/>
          <w:b/>
          <w:sz w:val="20"/>
          <w:szCs w:val="20"/>
        </w:rPr>
        <w:t xml:space="preserve">Description:  </w:t>
      </w:r>
      <w:r w:rsidRPr="00E56867">
        <w:rPr>
          <w:rFonts w:cs="Arial"/>
          <w:sz w:val="20"/>
          <w:szCs w:val="20"/>
        </w:rPr>
        <w:t xml:space="preserve">This </w:t>
      </w:r>
      <w:r w:rsidR="00FD4146" w:rsidRPr="00E56867">
        <w:rPr>
          <w:sz w:val="20"/>
        </w:rPr>
        <w:t>initiative</w:t>
      </w:r>
      <w:r w:rsidRPr="00E56867">
        <w:rPr>
          <w:rFonts w:cs="Arial"/>
          <w:sz w:val="20"/>
          <w:szCs w:val="20"/>
        </w:rPr>
        <w:t xml:space="preserve"> provides customers the opportunity to access funding to engage an on-site, full time embedded energy manager, or an off-site roving energy manager who is engaged by the </w:t>
      </w:r>
      <w:r w:rsidR="0026633A">
        <w:rPr>
          <w:rFonts w:cs="Arial"/>
          <w:sz w:val="20"/>
          <w:szCs w:val="20"/>
        </w:rPr>
        <w:t xml:space="preserve">WESTARIO POWER </w:t>
      </w:r>
      <w:proofErr w:type="gramStart"/>
      <w:r w:rsidR="0026633A">
        <w:rPr>
          <w:rFonts w:cs="Arial"/>
          <w:sz w:val="20"/>
          <w:szCs w:val="20"/>
        </w:rPr>
        <w:t>INC.</w:t>
      </w:r>
      <w:r w:rsidRPr="00E56867">
        <w:rPr>
          <w:rFonts w:cs="Arial"/>
          <w:sz w:val="20"/>
          <w:szCs w:val="20"/>
        </w:rPr>
        <w:t>.</w:t>
      </w:r>
      <w:proofErr w:type="gramEnd"/>
      <w:r w:rsidRPr="00E56867">
        <w:rPr>
          <w:rFonts w:cs="Arial"/>
          <w:sz w:val="20"/>
          <w:szCs w:val="20"/>
        </w:rPr>
        <w:t xml:space="preserve"> The role of the energy manager is to take control of the facility’s energy use by monitoring performance, leading awareness programs, and identifying opportunities for energy consumption improvement, and spearheading projects. Participants are funded 80% of the embedded energy manager’s salary up to $100,000 plus 80% of the energy manager’s actual reasonable expenses incurred up to $8,000 per year. Each embedded energy manager has a target of 300 kW/year of energy savings from one or more facilities</w:t>
      </w:r>
      <w:r w:rsidR="004A2E1B" w:rsidRPr="00E56867">
        <w:rPr>
          <w:rFonts w:cs="Arial"/>
          <w:sz w:val="20"/>
          <w:szCs w:val="20"/>
        </w:rPr>
        <w:t xml:space="preserve">. </w:t>
      </w:r>
      <w:r w:rsidR="0026633A">
        <w:rPr>
          <w:rFonts w:cs="Arial"/>
          <w:sz w:val="20"/>
          <w:szCs w:val="20"/>
        </w:rPr>
        <w:t>WESTARIO POWER INC.</w:t>
      </w:r>
      <w:r w:rsidRPr="00E56867">
        <w:rPr>
          <w:rFonts w:cs="Arial"/>
          <w:sz w:val="20"/>
          <w:szCs w:val="20"/>
        </w:rPr>
        <w:t>s receive funding</w:t>
      </w:r>
      <w:r>
        <w:rPr>
          <w:rFonts w:cs="Arial"/>
          <w:sz w:val="20"/>
          <w:szCs w:val="20"/>
        </w:rPr>
        <w:t xml:space="preserve"> of up to $120,000 for a Roving Energy Manager plus $8,000 for expenses.</w:t>
      </w:r>
    </w:p>
    <w:p w:rsidR="008119B3" w:rsidRDefault="008119B3" w:rsidP="008119B3">
      <w:pPr>
        <w:jc w:val="both"/>
        <w:rPr>
          <w:rFonts w:cs="Arial"/>
          <w:b/>
          <w:sz w:val="20"/>
          <w:szCs w:val="20"/>
        </w:rPr>
      </w:pPr>
      <w:r>
        <w:rPr>
          <w:rFonts w:cs="Arial"/>
          <w:b/>
          <w:sz w:val="20"/>
          <w:szCs w:val="20"/>
        </w:rPr>
        <w:t>Targeted End Uses</w:t>
      </w:r>
      <w:r w:rsidRPr="00F112A0">
        <w:rPr>
          <w:rFonts w:cs="Arial"/>
          <w:b/>
          <w:sz w:val="20"/>
          <w:szCs w:val="20"/>
        </w:rPr>
        <w:t xml:space="preserve">: </w:t>
      </w:r>
      <w:r w:rsidRPr="00F112A0">
        <w:rPr>
          <w:rFonts w:cs="Arial"/>
          <w:sz w:val="20"/>
          <w:szCs w:val="20"/>
        </w:rPr>
        <w:t>Process and systems</w:t>
      </w:r>
    </w:p>
    <w:p w:rsidR="008119B3" w:rsidRDefault="008119B3" w:rsidP="008119B3">
      <w:pPr>
        <w:jc w:val="both"/>
        <w:rPr>
          <w:rFonts w:cs="Arial"/>
          <w:sz w:val="20"/>
          <w:szCs w:val="20"/>
        </w:rPr>
      </w:pPr>
      <w:r>
        <w:rPr>
          <w:rFonts w:cs="Arial"/>
          <w:b/>
          <w:sz w:val="20"/>
          <w:szCs w:val="20"/>
        </w:rPr>
        <w:t xml:space="preserve">Delivery:  </w:t>
      </w:r>
      <w:r w:rsidR="0026633A">
        <w:rPr>
          <w:rFonts w:cs="Arial"/>
          <w:sz w:val="20"/>
          <w:szCs w:val="20"/>
        </w:rPr>
        <w:t>WESTARIO POWER INC.</w:t>
      </w:r>
      <w:r w:rsidRPr="00E56867">
        <w:rPr>
          <w:rFonts w:cs="Arial"/>
          <w:sz w:val="20"/>
          <w:szCs w:val="20"/>
        </w:rPr>
        <w:t xml:space="preserve"> delivered</w:t>
      </w:r>
      <w:r w:rsidRPr="00084072">
        <w:rPr>
          <w:rFonts w:cs="Arial"/>
          <w:sz w:val="20"/>
          <w:szCs w:val="20"/>
        </w:rPr>
        <w:t xml:space="preserve"> with Key Account Management support</w:t>
      </w:r>
      <w:r>
        <w:rPr>
          <w:rFonts w:cs="Arial"/>
          <w:sz w:val="20"/>
          <w:szCs w:val="20"/>
        </w:rPr>
        <w:t>, in some cases.</w:t>
      </w:r>
    </w:p>
    <w:p w:rsidR="008119B3" w:rsidRPr="004D3BB5" w:rsidRDefault="008119B3" w:rsidP="008119B3">
      <w:pPr>
        <w:rPr>
          <w:sz w:val="20"/>
        </w:rPr>
      </w:pPr>
      <w:r w:rsidRPr="00B61CE2">
        <w:rPr>
          <w:sz w:val="20"/>
        </w:rPr>
        <w:t xml:space="preserve">Additional </w:t>
      </w:r>
      <w:r w:rsidRPr="004D3BB5">
        <w:rPr>
          <w:sz w:val="20"/>
        </w:rPr>
        <w:t>detail is available:</w:t>
      </w:r>
    </w:p>
    <w:p w:rsidR="008119B3" w:rsidRPr="004D3BB5" w:rsidRDefault="008119B3" w:rsidP="008119B3">
      <w:pPr>
        <w:pStyle w:val="ListParagraph"/>
        <w:numPr>
          <w:ilvl w:val="0"/>
          <w:numId w:val="4"/>
        </w:numPr>
        <w:rPr>
          <w:sz w:val="20"/>
        </w:rPr>
      </w:pPr>
      <w:r>
        <w:rPr>
          <w:rFonts w:cs="Arial"/>
          <w:sz w:val="20"/>
          <w:szCs w:val="20"/>
        </w:rPr>
        <w:t>Schedule D-3</w:t>
      </w:r>
      <w:r w:rsidR="00F9631C" w:rsidRPr="004D3BB5">
        <w:rPr>
          <w:sz w:val="20"/>
        </w:rPr>
        <w:t>. Available</w:t>
      </w:r>
      <w:r>
        <w:rPr>
          <w:rFonts w:cs="Arial"/>
          <w:sz w:val="20"/>
          <w:szCs w:val="20"/>
        </w:rPr>
        <w:t xml:space="preserve"> </w:t>
      </w:r>
      <w:r w:rsidR="00112CA4">
        <w:rPr>
          <w:rFonts w:cs="Arial"/>
          <w:sz w:val="20"/>
          <w:szCs w:val="20"/>
        </w:rPr>
        <w:t xml:space="preserve">on </w:t>
      </w:r>
      <w:r w:rsidR="002414A6">
        <w:rPr>
          <w:sz w:val="20"/>
        </w:rPr>
        <w:t>IESO</w:t>
      </w:r>
      <w:r w:rsidR="00F9631C" w:rsidRPr="004D3BB5">
        <w:rPr>
          <w:sz w:val="20"/>
        </w:rPr>
        <w:t>’s</w:t>
      </w:r>
      <w:r w:rsidR="00112CA4">
        <w:rPr>
          <w:rFonts w:cs="Arial"/>
          <w:sz w:val="20"/>
          <w:szCs w:val="20"/>
        </w:rPr>
        <w:t xml:space="preserve"> extranet</w:t>
      </w:r>
      <w:r w:rsidR="00F9631C" w:rsidRPr="004D3BB5">
        <w:rPr>
          <w:sz w:val="20"/>
        </w:rPr>
        <w:t>;</w:t>
      </w:r>
      <w:r w:rsidR="00F9631C" w:rsidRPr="004D3BB5">
        <w:t xml:space="preserve"> </w:t>
      </w:r>
    </w:p>
    <w:p w:rsidR="008119B3" w:rsidRPr="00494C3A" w:rsidRDefault="00E0161E" w:rsidP="00B61CE2">
      <w:pPr>
        <w:pStyle w:val="ListParagraph"/>
        <w:numPr>
          <w:ilvl w:val="0"/>
          <w:numId w:val="4"/>
        </w:numPr>
        <w:rPr>
          <w:rFonts w:cs="Arial"/>
          <w:b/>
          <w:sz w:val="20"/>
          <w:szCs w:val="20"/>
        </w:rPr>
      </w:pPr>
      <w:proofErr w:type="gramStart"/>
      <w:r>
        <w:rPr>
          <w:sz w:val="20"/>
        </w:rPr>
        <w:t>s</w:t>
      </w:r>
      <w:r w:rsidRPr="004D3BB5">
        <w:rPr>
          <w:sz w:val="20"/>
        </w:rPr>
        <w:t>aveONenergy</w:t>
      </w:r>
      <w:proofErr w:type="gramEnd"/>
      <w:r w:rsidR="008119B3" w:rsidRPr="00494C3A">
        <w:rPr>
          <w:rFonts w:cs="Arial"/>
          <w:sz w:val="20"/>
          <w:szCs w:val="20"/>
        </w:rPr>
        <w:t xml:space="preserve"> website </w:t>
      </w:r>
      <w:hyperlink r:id="rId40" w:history="1">
        <w:r w:rsidR="008119B3" w:rsidRPr="00494C3A">
          <w:rPr>
            <w:rStyle w:val="Hyperlink"/>
            <w:rFonts w:cs="Arial"/>
            <w:sz w:val="20"/>
            <w:szCs w:val="20"/>
          </w:rPr>
          <w:t>https://saveonenergy.ca/Business.aspx</w:t>
        </w:r>
      </w:hyperlink>
      <w:r w:rsidR="00F9631C" w:rsidRPr="004D3BB5">
        <w:rPr>
          <w:rStyle w:val="Hyperlink"/>
          <w:rFonts w:cs="Arial"/>
          <w:sz w:val="20"/>
        </w:rPr>
        <w:t>.</w:t>
      </w:r>
    </w:p>
    <w:p w:rsidR="008119B3" w:rsidRPr="00F112A0" w:rsidRDefault="008C3F5A" w:rsidP="008119B3">
      <w:pPr>
        <w:jc w:val="both"/>
        <w:rPr>
          <w:rFonts w:cs="Arial"/>
          <w:b/>
          <w:sz w:val="20"/>
          <w:szCs w:val="20"/>
        </w:rPr>
      </w:pPr>
      <w:r>
        <w:rPr>
          <w:b/>
          <w:sz w:val="20"/>
          <w:szCs w:val="20"/>
        </w:rPr>
        <w:t>In Market Date: August 2011</w:t>
      </w:r>
    </w:p>
    <w:p w:rsidR="008119B3" w:rsidRPr="00B61CE2" w:rsidRDefault="008119B3" w:rsidP="008119B3">
      <w:pPr>
        <w:pStyle w:val="Heading4"/>
        <w:jc w:val="both"/>
        <w:rPr>
          <w:rStyle w:val="Heading5Char"/>
          <w:i w:val="0"/>
        </w:rPr>
      </w:pPr>
      <w:r w:rsidRPr="00B61CE2">
        <w:rPr>
          <w:rStyle w:val="Heading5Char"/>
          <w:i w:val="0"/>
        </w:rPr>
        <w:t>KEY ACCOUNT MANAGER (KAM) (Schedule D-4)</w:t>
      </w:r>
    </w:p>
    <w:p w:rsidR="008119B3" w:rsidRPr="00B61CE2" w:rsidRDefault="008119B3" w:rsidP="009E740F">
      <w:pPr>
        <w:pStyle w:val="NoSpacing"/>
      </w:pPr>
    </w:p>
    <w:p w:rsidR="008119B3"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sidRPr="006830D8">
        <w:rPr>
          <w:rFonts w:cs="Arial"/>
          <w:sz w:val="20"/>
          <w:szCs w:val="20"/>
        </w:rPr>
        <w:t xml:space="preserve">  Industrial</w:t>
      </w:r>
      <w:r>
        <w:rPr>
          <w:rFonts w:cs="Arial"/>
          <w:sz w:val="20"/>
          <w:szCs w:val="20"/>
        </w:rPr>
        <w:t xml:space="preserve">, Commercial, Institutional and Agricultural </w:t>
      </w:r>
      <w:r w:rsidRPr="006830D8">
        <w:rPr>
          <w:rFonts w:cs="Arial"/>
          <w:sz w:val="20"/>
          <w:szCs w:val="20"/>
        </w:rPr>
        <w:t>Customers</w:t>
      </w:r>
    </w:p>
    <w:p w:rsidR="008119B3" w:rsidRPr="00E56867" w:rsidRDefault="008119B3" w:rsidP="008119B3">
      <w:pPr>
        <w:autoSpaceDE w:val="0"/>
        <w:autoSpaceDN w:val="0"/>
        <w:adjustRightInd w:val="0"/>
        <w:jc w:val="both"/>
        <w:rPr>
          <w:rFonts w:cs="Arial"/>
          <w:sz w:val="20"/>
          <w:szCs w:val="20"/>
        </w:rPr>
      </w:pPr>
      <w:r w:rsidRPr="006830D8">
        <w:rPr>
          <w:rFonts w:cs="Arial"/>
          <w:b/>
          <w:sz w:val="20"/>
          <w:szCs w:val="20"/>
        </w:rPr>
        <w:t xml:space="preserve">Initiative </w:t>
      </w:r>
      <w:r w:rsidRPr="00F112A0">
        <w:rPr>
          <w:rFonts w:cs="Arial"/>
          <w:b/>
          <w:sz w:val="20"/>
          <w:szCs w:val="20"/>
        </w:rPr>
        <w:t>Frequency:</w:t>
      </w:r>
      <w:r w:rsidRPr="00F112A0">
        <w:rPr>
          <w:rFonts w:cs="Arial"/>
          <w:sz w:val="20"/>
          <w:szCs w:val="20"/>
        </w:rPr>
        <w:t xml:space="preserve">  Year </w:t>
      </w:r>
      <w:r w:rsidRPr="00E56867">
        <w:rPr>
          <w:rFonts w:cs="Arial"/>
          <w:sz w:val="20"/>
          <w:szCs w:val="20"/>
        </w:rPr>
        <w:t xml:space="preserve">round </w:t>
      </w:r>
    </w:p>
    <w:p w:rsidR="008119B3" w:rsidRPr="00E56867" w:rsidRDefault="008119B3" w:rsidP="008119B3">
      <w:pPr>
        <w:autoSpaceDE w:val="0"/>
        <w:autoSpaceDN w:val="0"/>
        <w:adjustRightInd w:val="0"/>
        <w:jc w:val="both"/>
        <w:rPr>
          <w:rFonts w:cs="Arial"/>
          <w:sz w:val="20"/>
          <w:szCs w:val="20"/>
        </w:rPr>
      </w:pPr>
      <w:r w:rsidRPr="00E56867">
        <w:rPr>
          <w:rFonts w:cs="Arial"/>
          <w:b/>
          <w:sz w:val="20"/>
          <w:szCs w:val="20"/>
        </w:rPr>
        <w:t>Objective</w:t>
      </w:r>
      <w:r w:rsidRPr="00E56867">
        <w:rPr>
          <w:rFonts w:cs="Arial"/>
          <w:sz w:val="20"/>
          <w:szCs w:val="20"/>
        </w:rPr>
        <w:t xml:space="preserve">:  This initiative offers </w:t>
      </w:r>
      <w:r w:rsidR="0026633A">
        <w:rPr>
          <w:rFonts w:cs="Arial"/>
          <w:sz w:val="20"/>
          <w:szCs w:val="20"/>
        </w:rPr>
        <w:t>WESTARIO POWER INC.</w:t>
      </w:r>
      <w:proofErr w:type="spellStart"/>
      <w:r w:rsidRPr="00E56867">
        <w:rPr>
          <w:rFonts w:cs="Arial"/>
          <w:sz w:val="20"/>
          <w:szCs w:val="20"/>
        </w:rPr>
        <w:t>s</w:t>
      </w:r>
      <w:proofErr w:type="spellEnd"/>
      <w:r w:rsidRPr="00E56867">
        <w:rPr>
          <w:rFonts w:cs="Arial"/>
          <w:sz w:val="20"/>
          <w:szCs w:val="20"/>
        </w:rPr>
        <w:t xml:space="preserve"> the opportunity to access funding for the employment of a KAM in order to support them in fulfilling their obligations related to the PSUI</w:t>
      </w:r>
      <w:r w:rsidR="004A2E1B" w:rsidRPr="00E56867">
        <w:rPr>
          <w:rFonts w:cs="Arial"/>
          <w:sz w:val="20"/>
          <w:szCs w:val="20"/>
        </w:rPr>
        <w:t xml:space="preserve">. </w:t>
      </w:r>
      <w:r w:rsidRPr="00E56867">
        <w:rPr>
          <w:rFonts w:cs="Arial"/>
          <w:sz w:val="20"/>
          <w:szCs w:val="20"/>
        </w:rPr>
        <w:t xml:space="preserve"> </w:t>
      </w:r>
    </w:p>
    <w:p w:rsidR="008119B3" w:rsidRPr="00F112A0" w:rsidRDefault="008119B3" w:rsidP="008119B3">
      <w:pPr>
        <w:autoSpaceDE w:val="0"/>
        <w:autoSpaceDN w:val="0"/>
        <w:adjustRightInd w:val="0"/>
        <w:jc w:val="both"/>
        <w:rPr>
          <w:rFonts w:cs="Arial"/>
          <w:sz w:val="20"/>
          <w:szCs w:val="20"/>
        </w:rPr>
      </w:pPr>
      <w:r w:rsidRPr="00E56867">
        <w:rPr>
          <w:rFonts w:cs="Arial"/>
          <w:b/>
          <w:sz w:val="20"/>
          <w:szCs w:val="20"/>
        </w:rPr>
        <w:lastRenderedPageBreak/>
        <w:t xml:space="preserve">Description: </w:t>
      </w:r>
      <w:r w:rsidRPr="00E56867">
        <w:rPr>
          <w:rFonts w:cs="Arial"/>
          <w:sz w:val="20"/>
          <w:szCs w:val="20"/>
        </w:rPr>
        <w:t xml:space="preserve">This </w:t>
      </w:r>
      <w:r w:rsidR="00724F20" w:rsidRPr="00E56867">
        <w:rPr>
          <w:sz w:val="20"/>
        </w:rPr>
        <w:t>initiative</w:t>
      </w:r>
      <w:r w:rsidRPr="00E56867">
        <w:rPr>
          <w:rFonts w:cs="Arial"/>
          <w:sz w:val="20"/>
          <w:szCs w:val="20"/>
        </w:rPr>
        <w:t xml:space="preserve"> provides </w:t>
      </w:r>
      <w:r w:rsidR="0026633A">
        <w:rPr>
          <w:rFonts w:cs="Arial"/>
          <w:sz w:val="20"/>
          <w:szCs w:val="20"/>
        </w:rPr>
        <w:t>WESTARIO POWER INC.</w:t>
      </w:r>
      <w:proofErr w:type="spellStart"/>
      <w:r w:rsidRPr="00E56867">
        <w:rPr>
          <w:rFonts w:cs="Arial"/>
          <w:sz w:val="20"/>
          <w:szCs w:val="20"/>
        </w:rPr>
        <w:t>s</w:t>
      </w:r>
      <w:proofErr w:type="spellEnd"/>
      <w:r w:rsidRPr="00E56867">
        <w:rPr>
          <w:rFonts w:cs="Arial"/>
          <w:sz w:val="20"/>
          <w:szCs w:val="20"/>
        </w:rPr>
        <w:t xml:space="preserve"> the opportunity to utilize a KAM to assist their customers</w:t>
      </w:r>
      <w:r w:rsidR="004A2E1B" w:rsidRPr="00E56867">
        <w:rPr>
          <w:rFonts w:cs="Arial"/>
          <w:sz w:val="20"/>
          <w:szCs w:val="20"/>
        </w:rPr>
        <w:t xml:space="preserve">. </w:t>
      </w:r>
      <w:r w:rsidRPr="00E56867">
        <w:rPr>
          <w:rFonts w:cs="Arial"/>
          <w:sz w:val="20"/>
          <w:szCs w:val="20"/>
        </w:rPr>
        <w:t>The KAM is considered to be a key element in assisting the</w:t>
      </w:r>
      <w:r w:rsidRPr="00F112A0">
        <w:rPr>
          <w:rFonts w:cs="Arial"/>
          <w:sz w:val="20"/>
          <w:szCs w:val="20"/>
        </w:rPr>
        <w:t xml:space="preserve"> consumer in overcoming traditional barriers related to energy management and help them achieve savings since the KAM can build relationships and become a significant resource of knowledge to the customer.</w:t>
      </w:r>
    </w:p>
    <w:p w:rsidR="008119B3" w:rsidRPr="00F112A0" w:rsidRDefault="008119B3" w:rsidP="008119B3">
      <w:pPr>
        <w:autoSpaceDE w:val="0"/>
        <w:autoSpaceDN w:val="0"/>
        <w:adjustRightInd w:val="0"/>
        <w:jc w:val="both"/>
        <w:rPr>
          <w:rFonts w:cs="Arial"/>
          <w:sz w:val="20"/>
          <w:szCs w:val="20"/>
        </w:rPr>
      </w:pPr>
      <w:r w:rsidRPr="00F112A0">
        <w:rPr>
          <w:rFonts w:cs="Arial"/>
          <w:b/>
          <w:sz w:val="20"/>
          <w:szCs w:val="20"/>
        </w:rPr>
        <w:t xml:space="preserve">Targeted End Uses: </w:t>
      </w:r>
      <w:r w:rsidRPr="00F112A0">
        <w:rPr>
          <w:rFonts w:cs="Arial"/>
          <w:sz w:val="20"/>
          <w:szCs w:val="20"/>
        </w:rPr>
        <w:t>Process and systems</w:t>
      </w:r>
    </w:p>
    <w:p w:rsidR="008119B3" w:rsidRPr="00F112A0" w:rsidRDefault="008119B3" w:rsidP="008119B3">
      <w:pPr>
        <w:autoSpaceDE w:val="0"/>
        <w:autoSpaceDN w:val="0"/>
        <w:adjustRightInd w:val="0"/>
        <w:rPr>
          <w:rFonts w:cs="Arial"/>
          <w:b/>
          <w:sz w:val="20"/>
          <w:szCs w:val="20"/>
        </w:rPr>
      </w:pPr>
      <w:r w:rsidRPr="00E56867">
        <w:rPr>
          <w:rFonts w:cs="Arial"/>
          <w:b/>
          <w:sz w:val="20"/>
          <w:szCs w:val="20"/>
        </w:rPr>
        <w:t xml:space="preserve">Delivery: </w:t>
      </w:r>
      <w:r w:rsidR="0026633A">
        <w:rPr>
          <w:rFonts w:cs="Arial"/>
          <w:sz w:val="20"/>
          <w:szCs w:val="20"/>
        </w:rPr>
        <w:t>WESTARIO POWER INC.</w:t>
      </w:r>
      <w:r w:rsidRPr="00E56867">
        <w:rPr>
          <w:rFonts w:cs="Arial"/>
          <w:sz w:val="20"/>
          <w:szCs w:val="20"/>
        </w:rPr>
        <w:t xml:space="preserve"> delivered</w:t>
      </w:r>
    </w:p>
    <w:p w:rsidR="008119B3" w:rsidRPr="004D3BB5" w:rsidRDefault="00112CA4" w:rsidP="008119B3">
      <w:pPr>
        <w:autoSpaceDE w:val="0"/>
        <w:autoSpaceDN w:val="0"/>
        <w:adjustRightInd w:val="0"/>
        <w:rPr>
          <w:sz w:val="20"/>
        </w:rPr>
      </w:pPr>
      <w:r w:rsidRPr="00B61CE2">
        <w:rPr>
          <w:sz w:val="20"/>
        </w:rPr>
        <w:t xml:space="preserve">Additional </w:t>
      </w:r>
      <w:r w:rsidR="008119B3" w:rsidRPr="004D3BB5">
        <w:rPr>
          <w:sz w:val="20"/>
        </w:rPr>
        <w:t>detail is available:</w:t>
      </w:r>
    </w:p>
    <w:p w:rsidR="008119B3" w:rsidRPr="00264529" w:rsidRDefault="008119B3" w:rsidP="00B61CE2">
      <w:pPr>
        <w:pStyle w:val="ListParagraph"/>
        <w:numPr>
          <w:ilvl w:val="0"/>
          <w:numId w:val="4"/>
        </w:numPr>
        <w:rPr>
          <w:rFonts w:cs="Arial"/>
          <w:sz w:val="20"/>
          <w:szCs w:val="20"/>
        </w:rPr>
      </w:pPr>
      <w:r w:rsidRPr="008C39BD">
        <w:rPr>
          <w:rFonts w:cs="Arial"/>
          <w:sz w:val="20"/>
          <w:szCs w:val="20"/>
        </w:rPr>
        <w:t>Schedule</w:t>
      </w:r>
      <w:r>
        <w:rPr>
          <w:rFonts w:cs="Arial"/>
          <w:sz w:val="20"/>
          <w:szCs w:val="20"/>
        </w:rPr>
        <w:t>D-4</w:t>
      </w:r>
      <w:r w:rsidR="00F9631C" w:rsidRPr="004D3BB5">
        <w:rPr>
          <w:sz w:val="20"/>
        </w:rPr>
        <w:t>. Available</w:t>
      </w:r>
      <w:r>
        <w:rPr>
          <w:rFonts w:cs="Arial"/>
          <w:sz w:val="20"/>
          <w:szCs w:val="20"/>
        </w:rPr>
        <w:t xml:space="preserve"> </w:t>
      </w:r>
      <w:r w:rsidR="00112CA4">
        <w:rPr>
          <w:rFonts w:cs="Arial"/>
          <w:sz w:val="20"/>
          <w:szCs w:val="20"/>
        </w:rPr>
        <w:t xml:space="preserve">on </w:t>
      </w:r>
      <w:r w:rsidR="002414A6">
        <w:rPr>
          <w:sz w:val="20"/>
        </w:rPr>
        <w:t>IESO</w:t>
      </w:r>
      <w:r w:rsidR="00F9631C" w:rsidRPr="004D3BB5">
        <w:rPr>
          <w:sz w:val="20"/>
        </w:rPr>
        <w:t>’s</w:t>
      </w:r>
      <w:r w:rsidR="00112CA4">
        <w:rPr>
          <w:rFonts w:cs="Arial"/>
          <w:sz w:val="20"/>
          <w:szCs w:val="20"/>
        </w:rPr>
        <w:t xml:space="preserve"> extranet.</w:t>
      </w:r>
    </w:p>
    <w:p w:rsidR="008119B3" w:rsidRDefault="008C3F5A" w:rsidP="008119B3">
      <w:pPr>
        <w:jc w:val="both"/>
        <w:rPr>
          <w:rFonts w:cs="Arial"/>
          <w:sz w:val="20"/>
          <w:szCs w:val="20"/>
        </w:rPr>
      </w:pPr>
      <w:r>
        <w:rPr>
          <w:b/>
          <w:sz w:val="20"/>
          <w:szCs w:val="20"/>
        </w:rPr>
        <w:t>In Market Date: March 2011</w:t>
      </w:r>
    </w:p>
    <w:p w:rsidR="008119B3" w:rsidRPr="00B61CE2" w:rsidRDefault="008119B3" w:rsidP="008119B3">
      <w:pPr>
        <w:pStyle w:val="Heading4"/>
        <w:jc w:val="both"/>
        <w:rPr>
          <w:rStyle w:val="Heading5Char"/>
          <w:i w:val="0"/>
        </w:rPr>
      </w:pPr>
      <w:r w:rsidRPr="00B61CE2">
        <w:rPr>
          <w:rStyle w:val="Heading5Char"/>
          <w:i w:val="0"/>
        </w:rPr>
        <w:t>DEMAND RESPONSE 3 (Schedule D-6)</w:t>
      </w:r>
    </w:p>
    <w:p w:rsidR="008119B3" w:rsidRPr="00B61CE2" w:rsidRDefault="008119B3" w:rsidP="009E740F">
      <w:pPr>
        <w:pStyle w:val="NoSpacing"/>
      </w:pPr>
    </w:p>
    <w:p w:rsidR="008119B3" w:rsidRPr="00F112A0" w:rsidRDefault="008119B3" w:rsidP="008119B3">
      <w:pPr>
        <w:autoSpaceDE w:val="0"/>
        <w:autoSpaceDN w:val="0"/>
        <w:adjustRightInd w:val="0"/>
        <w:jc w:val="both"/>
        <w:rPr>
          <w:rFonts w:cs="Arial"/>
          <w:sz w:val="20"/>
          <w:szCs w:val="20"/>
        </w:rPr>
      </w:pPr>
      <w:r w:rsidRPr="00F112A0">
        <w:rPr>
          <w:rFonts w:cs="Arial"/>
          <w:b/>
          <w:sz w:val="20"/>
          <w:szCs w:val="20"/>
        </w:rPr>
        <w:t>Target Customer Type(s):</w:t>
      </w:r>
      <w:r w:rsidRPr="00F112A0">
        <w:rPr>
          <w:rFonts w:cs="Arial"/>
          <w:sz w:val="20"/>
          <w:szCs w:val="20"/>
        </w:rPr>
        <w:t xml:space="preserve">  Industrial, Commercial, Institutional and Agricultural Customers</w:t>
      </w:r>
    </w:p>
    <w:p w:rsidR="008119B3" w:rsidRPr="00F112A0" w:rsidRDefault="008119B3" w:rsidP="008119B3">
      <w:pPr>
        <w:autoSpaceDE w:val="0"/>
        <w:autoSpaceDN w:val="0"/>
        <w:adjustRightInd w:val="0"/>
        <w:ind w:left="709" w:hanging="709"/>
        <w:jc w:val="both"/>
        <w:rPr>
          <w:rFonts w:cs="Arial"/>
          <w:sz w:val="20"/>
          <w:szCs w:val="20"/>
        </w:rPr>
      </w:pPr>
      <w:r w:rsidRPr="00F112A0">
        <w:rPr>
          <w:rFonts w:cs="Arial"/>
          <w:b/>
          <w:sz w:val="20"/>
          <w:szCs w:val="20"/>
        </w:rPr>
        <w:t>Initiative Frequency:</w:t>
      </w:r>
      <w:r w:rsidRPr="00F112A0">
        <w:rPr>
          <w:rFonts w:cs="Arial"/>
          <w:sz w:val="20"/>
          <w:szCs w:val="20"/>
        </w:rPr>
        <w:t xml:space="preserve">  Year round </w:t>
      </w:r>
    </w:p>
    <w:p w:rsidR="008119B3" w:rsidRPr="00F112A0" w:rsidRDefault="008119B3" w:rsidP="008119B3">
      <w:pPr>
        <w:autoSpaceDE w:val="0"/>
        <w:autoSpaceDN w:val="0"/>
        <w:adjustRightInd w:val="0"/>
        <w:jc w:val="both"/>
        <w:rPr>
          <w:rFonts w:cs="Arial"/>
          <w:b/>
          <w:sz w:val="20"/>
          <w:szCs w:val="20"/>
        </w:rPr>
      </w:pPr>
      <w:r w:rsidRPr="00F112A0">
        <w:rPr>
          <w:rFonts w:cs="Arial"/>
          <w:b/>
          <w:sz w:val="20"/>
          <w:szCs w:val="20"/>
        </w:rPr>
        <w:t xml:space="preserve">Objective:  </w:t>
      </w:r>
      <w:r w:rsidRPr="00F112A0">
        <w:rPr>
          <w:rFonts w:cs="Arial"/>
          <w:sz w:val="20"/>
          <w:szCs w:val="20"/>
        </w:rPr>
        <w:t xml:space="preserve">This </w:t>
      </w:r>
      <w:r w:rsidR="00FD4146" w:rsidRPr="004D3BB5">
        <w:rPr>
          <w:sz w:val="20"/>
        </w:rPr>
        <w:t>initiative</w:t>
      </w:r>
      <w:r w:rsidRPr="00F112A0">
        <w:rPr>
          <w:rFonts w:cs="Arial"/>
          <w:sz w:val="20"/>
          <w:szCs w:val="20"/>
        </w:rPr>
        <w:t xml:space="preserve"> provides for Demand Response (“DR”) payments to contracted participants to compensate them for reducing their electricity</w:t>
      </w:r>
      <w:r w:rsidRPr="00F112A0">
        <w:rPr>
          <w:rFonts w:cs="Arial"/>
          <w:b/>
          <w:sz w:val="20"/>
          <w:szCs w:val="20"/>
        </w:rPr>
        <w:t xml:space="preserve"> </w:t>
      </w:r>
      <w:r w:rsidRPr="00F112A0">
        <w:rPr>
          <w:rFonts w:cs="Arial"/>
          <w:sz w:val="20"/>
          <w:szCs w:val="20"/>
        </w:rPr>
        <w:t>consumption by a pre-defined amount during a DR event.</w:t>
      </w:r>
    </w:p>
    <w:p w:rsidR="008119B3" w:rsidRPr="00F112A0" w:rsidRDefault="008119B3" w:rsidP="008119B3">
      <w:pPr>
        <w:autoSpaceDE w:val="0"/>
        <w:autoSpaceDN w:val="0"/>
        <w:adjustRightInd w:val="0"/>
        <w:jc w:val="both"/>
        <w:rPr>
          <w:rFonts w:cs="Arial"/>
          <w:sz w:val="20"/>
          <w:szCs w:val="20"/>
        </w:rPr>
      </w:pPr>
      <w:r w:rsidRPr="00F112A0">
        <w:rPr>
          <w:rFonts w:cs="Arial"/>
          <w:b/>
          <w:sz w:val="20"/>
          <w:szCs w:val="20"/>
        </w:rPr>
        <w:t xml:space="preserve">Description:  </w:t>
      </w:r>
      <w:r w:rsidRPr="00F112A0">
        <w:rPr>
          <w:rFonts w:cs="Arial"/>
          <w:sz w:val="20"/>
          <w:szCs w:val="20"/>
        </w:rPr>
        <w:t xml:space="preserve">Demand Response 3 (“DR3”) is a demand response </w:t>
      </w:r>
      <w:r w:rsidR="00FD4146" w:rsidRPr="004D3BB5">
        <w:rPr>
          <w:sz w:val="20"/>
        </w:rPr>
        <w:t>initiative</w:t>
      </w:r>
      <w:r w:rsidRPr="00F112A0">
        <w:rPr>
          <w:rFonts w:cs="Arial"/>
          <w:sz w:val="20"/>
          <w:szCs w:val="20"/>
        </w:rPr>
        <w:t xml:space="preserve"> for commercial and industrial customers, of 50 kW or greater to reduce the amount of power being used during certain periods of the year. The DR3 Initiative is a contractual resource that is an economic alternative to procurement of new generation capacity.</w:t>
      </w:r>
      <w:r>
        <w:rPr>
          <w:rFonts w:cs="Arial"/>
          <w:sz w:val="20"/>
          <w:szCs w:val="20"/>
        </w:rPr>
        <w:t xml:space="preserve"> </w:t>
      </w:r>
      <w:r w:rsidRPr="00F112A0">
        <w:rPr>
          <w:rFonts w:cs="Arial"/>
          <w:sz w:val="20"/>
          <w:szCs w:val="20"/>
        </w:rPr>
        <w:t>DR3 comes with specific contractual obligations requiring participants to reduce their use of electricity relative to a baseline when called upon</w:t>
      </w:r>
      <w:r w:rsidR="004A2E1B" w:rsidRPr="004A2E1B">
        <w:rPr>
          <w:rFonts w:cs="Arial"/>
          <w:sz w:val="20"/>
          <w:szCs w:val="20"/>
        </w:rPr>
        <w:t xml:space="preserve">. </w:t>
      </w:r>
      <w:r w:rsidRPr="00F112A0">
        <w:rPr>
          <w:rFonts w:cs="Arial"/>
          <w:sz w:val="20"/>
          <w:szCs w:val="20"/>
        </w:rPr>
        <w:t>This Initiative makes payments for participants to be on standby and payments for the actual electricity reduction provided during a demand response event</w:t>
      </w:r>
      <w:r w:rsidR="004A2E1B" w:rsidRPr="004A2E1B">
        <w:rPr>
          <w:rFonts w:cs="Arial"/>
          <w:sz w:val="20"/>
          <w:szCs w:val="20"/>
        </w:rPr>
        <w:t xml:space="preserve">. </w:t>
      </w:r>
      <w:r w:rsidRPr="00F112A0">
        <w:rPr>
          <w:rFonts w:cs="Arial"/>
          <w:sz w:val="20"/>
          <w:szCs w:val="20"/>
        </w:rPr>
        <w:t>Participants are scheduled to be on standby approximately 1,600 hours per calendar year for possible dispatch of up to 100 hours or 200 hours within that year depending on the contract.</w:t>
      </w:r>
    </w:p>
    <w:p w:rsidR="008119B3" w:rsidRPr="00F112A0" w:rsidRDefault="008119B3" w:rsidP="008119B3">
      <w:pPr>
        <w:autoSpaceDE w:val="0"/>
        <w:autoSpaceDN w:val="0"/>
        <w:adjustRightInd w:val="0"/>
        <w:jc w:val="both"/>
        <w:rPr>
          <w:rFonts w:cs="Arial"/>
          <w:b/>
          <w:sz w:val="20"/>
          <w:szCs w:val="20"/>
        </w:rPr>
      </w:pPr>
      <w:r w:rsidRPr="00F112A0">
        <w:rPr>
          <w:rFonts w:cs="Arial"/>
          <w:b/>
          <w:sz w:val="20"/>
          <w:szCs w:val="20"/>
        </w:rPr>
        <w:t xml:space="preserve">Targeted End Uses: </w:t>
      </w:r>
      <w:r w:rsidRPr="00F112A0">
        <w:rPr>
          <w:rFonts w:cs="Arial"/>
          <w:sz w:val="20"/>
          <w:szCs w:val="20"/>
        </w:rPr>
        <w:t>Commercial and Industrial Operations</w:t>
      </w:r>
    </w:p>
    <w:p w:rsidR="008119B3" w:rsidRPr="00F112A0" w:rsidRDefault="008119B3" w:rsidP="008119B3">
      <w:pPr>
        <w:autoSpaceDE w:val="0"/>
        <w:autoSpaceDN w:val="0"/>
        <w:adjustRightInd w:val="0"/>
        <w:jc w:val="both"/>
        <w:rPr>
          <w:rFonts w:cs="Arial"/>
          <w:b/>
          <w:sz w:val="20"/>
          <w:szCs w:val="20"/>
        </w:rPr>
      </w:pPr>
      <w:r w:rsidRPr="00F112A0">
        <w:rPr>
          <w:rFonts w:cs="Arial"/>
          <w:b/>
          <w:sz w:val="20"/>
          <w:szCs w:val="20"/>
        </w:rPr>
        <w:t xml:space="preserve">Delivery:  </w:t>
      </w:r>
      <w:r w:rsidRPr="00F112A0">
        <w:rPr>
          <w:rFonts w:cs="Arial"/>
          <w:sz w:val="20"/>
          <w:szCs w:val="20"/>
        </w:rPr>
        <w:t xml:space="preserve">DR3 is delivered by Demand Response Providers (“DRPs”), under contract to the </w:t>
      </w:r>
      <w:r w:rsidR="002414A6">
        <w:rPr>
          <w:rFonts w:cs="Arial"/>
          <w:sz w:val="20"/>
          <w:szCs w:val="20"/>
        </w:rPr>
        <w:t>IESO</w:t>
      </w:r>
      <w:r w:rsidRPr="00F112A0">
        <w:rPr>
          <w:rFonts w:cs="Arial"/>
          <w:sz w:val="20"/>
          <w:szCs w:val="20"/>
        </w:rPr>
        <w:t xml:space="preserve">. The </w:t>
      </w:r>
      <w:r w:rsidR="002414A6">
        <w:rPr>
          <w:rFonts w:cs="Arial"/>
          <w:sz w:val="20"/>
          <w:szCs w:val="20"/>
        </w:rPr>
        <w:t>IESO</w:t>
      </w:r>
      <w:r w:rsidRPr="00F112A0">
        <w:rPr>
          <w:rFonts w:cs="Arial"/>
          <w:sz w:val="20"/>
          <w:szCs w:val="20"/>
        </w:rPr>
        <w:t xml:space="preserve"> administers contracts with all DRPs and Direct Participants (who provide in excess of 5 MW of </w:t>
      </w:r>
      <w:r w:rsidRPr="00E56867">
        <w:rPr>
          <w:rFonts w:cs="Arial"/>
          <w:sz w:val="20"/>
          <w:szCs w:val="20"/>
        </w:rPr>
        <w:t xml:space="preserve">demand response capacity). </w:t>
      </w:r>
      <w:r w:rsidR="002414A6">
        <w:rPr>
          <w:rFonts w:cs="Arial"/>
          <w:sz w:val="20"/>
          <w:szCs w:val="20"/>
        </w:rPr>
        <w:t>IESO</w:t>
      </w:r>
      <w:r w:rsidRPr="00E56867">
        <w:rPr>
          <w:rFonts w:cs="Arial"/>
          <w:sz w:val="20"/>
          <w:szCs w:val="20"/>
        </w:rPr>
        <w:t xml:space="preserve"> provides administration including settlement, measurement and verification, and dispatch. </w:t>
      </w:r>
      <w:r w:rsidR="0026633A">
        <w:rPr>
          <w:rFonts w:cs="Arial"/>
          <w:sz w:val="20"/>
          <w:szCs w:val="20"/>
        </w:rPr>
        <w:t>WESTARIO POWER INC.</w:t>
      </w:r>
      <w:r w:rsidRPr="00E56867">
        <w:rPr>
          <w:rFonts w:cs="Arial"/>
          <w:sz w:val="20"/>
          <w:szCs w:val="20"/>
        </w:rPr>
        <w:t>s are</w:t>
      </w:r>
      <w:r w:rsidRPr="00F112A0">
        <w:rPr>
          <w:rFonts w:cs="Arial"/>
          <w:sz w:val="20"/>
          <w:szCs w:val="20"/>
        </w:rPr>
        <w:t xml:space="preserve"> responsible for local customer outreach and marketing efforts.</w:t>
      </w:r>
    </w:p>
    <w:p w:rsidR="008119B3" w:rsidRPr="004D3BB5" w:rsidRDefault="008119B3" w:rsidP="008119B3">
      <w:pPr>
        <w:rPr>
          <w:sz w:val="20"/>
        </w:rPr>
      </w:pPr>
      <w:r w:rsidRPr="00790FC8">
        <w:rPr>
          <w:sz w:val="20"/>
        </w:rPr>
        <w:t xml:space="preserve">Additional </w:t>
      </w:r>
      <w:r w:rsidRPr="004D3BB5">
        <w:rPr>
          <w:sz w:val="20"/>
        </w:rPr>
        <w:t>detail is available:</w:t>
      </w:r>
    </w:p>
    <w:p w:rsidR="008119B3" w:rsidRPr="004D3BB5" w:rsidRDefault="008119B3" w:rsidP="008119B3">
      <w:pPr>
        <w:pStyle w:val="ListParagraph"/>
        <w:numPr>
          <w:ilvl w:val="0"/>
          <w:numId w:val="4"/>
        </w:numPr>
        <w:rPr>
          <w:sz w:val="20"/>
        </w:rPr>
      </w:pPr>
      <w:r w:rsidRPr="00F112A0">
        <w:rPr>
          <w:rFonts w:cs="Arial"/>
          <w:sz w:val="20"/>
          <w:szCs w:val="20"/>
        </w:rPr>
        <w:t>Schedule D-6</w:t>
      </w:r>
      <w:r w:rsidR="00F9631C" w:rsidRPr="004D3BB5">
        <w:rPr>
          <w:sz w:val="20"/>
        </w:rPr>
        <w:t>. Available</w:t>
      </w:r>
      <w:r w:rsidR="00D45FA1">
        <w:rPr>
          <w:rFonts w:cs="Arial"/>
          <w:sz w:val="20"/>
          <w:szCs w:val="20"/>
        </w:rPr>
        <w:t xml:space="preserve"> on </w:t>
      </w:r>
      <w:r w:rsidR="002414A6">
        <w:rPr>
          <w:sz w:val="20"/>
        </w:rPr>
        <w:t>IESO</w:t>
      </w:r>
      <w:r w:rsidR="00F9631C" w:rsidRPr="004D3BB5">
        <w:rPr>
          <w:sz w:val="20"/>
        </w:rPr>
        <w:t>’s extranet;</w:t>
      </w:r>
    </w:p>
    <w:p w:rsidR="008119B3" w:rsidRPr="00F112A0" w:rsidRDefault="00E0161E" w:rsidP="00790FC8">
      <w:pPr>
        <w:pStyle w:val="ListParagraph"/>
        <w:numPr>
          <w:ilvl w:val="0"/>
          <w:numId w:val="4"/>
        </w:numPr>
        <w:rPr>
          <w:rFonts w:cs="Arial"/>
          <w:sz w:val="20"/>
          <w:szCs w:val="20"/>
        </w:rPr>
      </w:pPr>
      <w:r>
        <w:rPr>
          <w:sz w:val="20"/>
        </w:rPr>
        <w:t>s</w:t>
      </w:r>
      <w:r w:rsidRPr="004D3BB5">
        <w:rPr>
          <w:sz w:val="20"/>
        </w:rPr>
        <w:t>aveONenergy</w:t>
      </w:r>
      <w:r w:rsidR="008119B3" w:rsidRPr="00F112A0">
        <w:rPr>
          <w:rFonts w:cs="Arial"/>
          <w:sz w:val="20"/>
          <w:szCs w:val="20"/>
        </w:rPr>
        <w:t xml:space="preserve"> website </w:t>
      </w:r>
      <w:hyperlink r:id="rId41" w:history="1">
        <w:r w:rsidR="00112CA4" w:rsidRPr="00AF7EC7">
          <w:rPr>
            <w:rStyle w:val="Hyperlink"/>
            <w:rFonts w:cs="Arial"/>
            <w:sz w:val="20"/>
            <w:szCs w:val="20"/>
          </w:rPr>
          <w:t>https://saveonenergy.ca/Business.aspx</w:t>
        </w:r>
      </w:hyperlink>
    </w:p>
    <w:p w:rsidR="008119B3" w:rsidRPr="00F112A0" w:rsidRDefault="008119B3" w:rsidP="008119B3">
      <w:pPr>
        <w:jc w:val="both"/>
        <w:rPr>
          <w:rFonts w:cs="Arial"/>
          <w:sz w:val="20"/>
          <w:szCs w:val="20"/>
        </w:rPr>
      </w:pPr>
      <w:r w:rsidRPr="00F112A0">
        <w:rPr>
          <w:rFonts w:cs="Arial"/>
          <w:b/>
          <w:sz w:val="20"/>
          <w:szCs w:val="20"/>
        </w:rPr>
        <w:t>In Market Date:</w:t>
      </w:r>
      <w:r w:rsidRPr="00F112A0">
        <w:rPr>
          <w:rFonts w:cs="Arial"/>
          <w:b/>
          <w:sz w:val="20"/>
          <w:szCs w:val="20"/>
        </w:rPr>
        <w:tab/>
        <w:t xml:space="preserve"> </w:t>
      </w:r>
      <w:r w:rsidRPr="00F112A0">
        <w:rPr>
          <w:rFonts w:cs="Arial"/>
          <w:sz w:val="20"/>
          <w:szCs w:val="20"/>
        </w:rPr>
        <w:t>January 2011</w:t>
      </w:r>
    </w:p>
    <w:p w:rsidR="008119B3" w:rsidRPr="00F112A0" w:rsidRDefault="008119B3" w:rsidP="008119B3">
      <w:pPr>
        <w:jc w:val="both"/>
        <w:rPr>
          <w:rFonts w:cs="Arial"/>
          <w:sz w:val="20"/>
          <w:szCs w:val="20"/>
        </w:rPr>
      </w:pPr>
      <w:r w:rsidRPr="00F112A0">
        <w:rPr>
          <w:rFonts w:cs="Arial"/>
          <w:sz w:val="20"/>
          <w:szCs w:val="20"/>
        </w:rPr>
        <w:lastRenderedPageBreak/>
        <w:t xml:space="preserve">It is noted that while the </w:t>
      </w:r>
      <w:r w:rsidR="00724F20" w:rsidRPr="004D3BB5">
        <w:rPr>
          <w:sz w:val="20"/>
        </w:rPr>
        <w:t>schedule</w:t>
      </w:r>
      <w:r w:rsidRPr="00F112A0">
        <w:rPr>
          <w:rFonts w:cs="Arial"/>
          <w:sz w:val="20"/>
          <w:szCs w:val="20"/>
        </w:rPr>
        <w:t xml:space="preserve"> for this </w:t>
      </w:r>
      <w:r w:rsidR="00FD4146" w:rsidRPr="004D3BB5">
        <w:rPr>
          <w:sz w:val="20"/>
        </w:rPr>
        <w:t>initiative</w:t>
      </w:r>
      <w:r w:rsidRPr="00F112A0">
        <w:rPr>
          <w:rFonts w:cs="Arial"/>
          <w:sz w:val="20"/>
          <w:szCs w:val="20"/>
        </w:rPr>
        <w:t xml:space="preserve"> was not posted until May 2011, the Aggreg</w:t>
      </w:r>
      <w:r>
        <w:rPr>
          <w:rFonts w:cs="Arial"/>
          <w:sz w:val="20"/>
          <w:szCs w:val="20"/>
        </w:rPr>
        <w:t xml:space="preserve">ators reported that they were </w:t>
      </w:r>
      <w:r w:rsidRPr="00F112A0">
        <w:rPr>
          <w:rFonts w:cs="Arial"/>
          <w:sz w:val="20"/>
          <w:szCs w:val="20"/>
        </w:rPr>
        <w:t>able to enroll customers as of January</w:t>
      </w:r>
      <w:r w:rsidR="00724F20" w:rsidRPr="004D3BB5">
        <w:rPr>
          <w:sz w:val="20"/>
        </w:rPr>
        <w:t>,</w:t>
      </w:r>
      <w:r w:rsidRPr="00F112A0">
        <w:rPr>
          <w:rFonts w:cs="Arial"/>
          <w:sz w:val="20"/>
          <w:szCs w:val="20"/>
        </w:rPr>
        <w:t xml:space="preserve"> 2011.</w:t>
      </w:r>
    </w:p>
    <w:p w:rsidR="00D45FA1" w:rsidRPr="00790FC8" w:rsidRDefault="00D45FA1" w:rsidP="00790FC8">
      <w:pPr>
        <w:pStyle w:val="Heading4"/>
        <w:jc w:val="both"/>
        <w:rPr>
          <w:rStyle w:val="Heading5Char"/>
          <w:i w:val="0"/>
        </w:rPr>
      </w:pPr>
      <w:r w:rsidRPr="00790FC8">
        <w:rPr>
          <w:rStyle w:val="Heading5Char"/>
          <w:i w:val="0"/>
        </w:rPr>
        <w:t>LOW INCOME INITIATIVE (HOME ASSISTANCE PROGRAM) (Schedule E-1)</w:t>
      </w:r>
    </w:p>
    <w:p w:rsidR="00F6676C" w:rsidRDefault="00F6676C" w:rsidP="00F6676C">
      <w:pPr>
        <w:autoSpaceDE w:val="0"/>
        <w:autoSpaceDN w:val="0"/>
        <w:adjustRightInd w:val="0"/>
        <w:jc w:val="both"/>
        <w:rPr>
          <w:rFonts w:cs="Arial"/>
          <w:sz w:val="20"/>
          <w:szCs w:val="20"/>
        </w:rPr>
      </w:pPr>
      <w:r w:rsidRPr="006830D8">
        <w:rPr>
          <w:rFonts w:cs="Arial"/>
          <w:b/>
          <w:sz w:val="20"/>
          <w:szCs w:val="20"/>
        </w:rPr>
        <w:t>Target Customer Type(s):</w:t>
      </w:r>
      <w:r>
        <w:rPr>
          <w:rFonts w:cs="Arial"/>
          <w:b/>
          <w:sz w:val="20"/>
          <w:szCs w:val="20"/>
        </w:rPr>
        <w:t xml:space="preserve"> </w:t>
      </w:r>
      <w:r>
        <w:rPr>
          <w:rFonts w:cs="Arial"/>
          <w:sz w:val="20"/>
          <w:szCs w:val="20"/>
        </w:rPr>
        <w:t xml:space="preserve">Income Qualified </w:t>
      </w:r>
      <w:r w:rsidRPr="006830D8">
        <w:rPr>
          <w:rFonts w:cs="Arial"/>
          <w:sz w:val="20"/>
          <w:szCs w:val="20"/>
        </w:rPr>
        <w:t xml:space="preserve">Residential Customers </w:t>
      </w:r>
    </w:p>
    <w:p w:rsidR="00F6676C" w:rsidRPr="006830D8" w:rsidRDefault="00F6676C" w:rsidP="00F6676C">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F6676C" w:rsidRDefault="00F6676C" w:rsidP="00F6676C">
      <w:pPr>
        <w:tabs>
          <w:tab w:val="left" w:pos="1140"/>
        </w:tabs>
        <w:autoSpaceDE w:val="0"/>
        <w:autoSpaceDN w:val="0"/>
        <w:adjustRightInd w:val="0"/>
        <w:jc w:val="both"/>
        <w:rPr>
          <w:rFonts w:cs="Arial"/>
          <w:sz w:val="20"/>
          <w:szCs w:val="20"/>
        </w:rPr>
      </w:pPr>
      <w:r w:rsidRPr="00264529">
        <w:rPr>
          <w:rFonts w:cs="Arial"/>
          <w:b/>
          <w:sz w:val="20"/>
          <w:szCs w:val="20"/>
        </w:rPr>
        <w:t>Objective</w:t>
      </w:r>
      <w:r>
        <w:rPr>
          <w:rFonts w:cs="Arial"/>
          <w:sz w:val="20"/>
          <w:szCs w:val="20"/>
        </w:rPr>
        <w:t xml:space="preserve">:  The objective of this </w:t>
      </w:r>
      <w:r w:rsidR="00724F20" w:rsidRPr="004D3BB5">
        <w:rPr>
          <w:sz w:val="20"/>
        </w:rPr>
        <w:t>initiative</w:t>
      </w:r>
      <w:r>
        <w:rPr>
          <w:rFonts w:cs="Arial"/>
          <w:sz w:val="20"/>
          <w:szCs w:val="20"/>
        </w:rPr>
        <w:t xml:space="preserve"> is to offer free installation of energy efficiency measures to income qualified households for the purpose of achieving electricity and peak demand savings.</w:t>
      </w:r>
    </w:p>
    <w:p w:rsidR="00F6676C" w:rsidRDefault="00F6676C" w:rsidP="00F6676C">
      <w:pPr>
        <w:autoSpaceDE w:val="0"/>
        <w:autoSpaceDN w:val="0"/>
        <w:adjustRightInd w:val="0"/>
        <w:jc w:val="both"/>
        <w:rPr>
          <w:rFonts w:cs="Arial"/>
          <w:sz w:val="20"/>
          <w:szCs w:val="20"/>
        </w:rPr>
      </w:pPr>
      <w:r w:rsidRPr="006830D8">
        <w:rPr>
          <w:rFonts w:cs="Arial"/>
          <w:b/>
          <w:sz w:val="20"/>
          <w:szCs w:val="20"/>
        </w:rPr>
        <w:t xml:space="preserve">Description:  </w:t>
      </w:r>
      <w:r w:rsidRPr="006830D8">
        <w:rPr>
          <w:rFonts w:cs="Arial"/>
          <w:sz w:val="20"/>
          <w:szCs w:val="20"/>
        </w:rPr>
        <w:t xml:space="preserve">This is a turnkey </w:t>
      </w:r>
      <w:r w:rsidR="00FD4146" w:rsidRPr="004D3BB5">
        <w:rPr>
          <w:sz w:val="20"/>
        </w:rPr>
        <w:t>initiative</w:t>
      </w:r>
      <w:r w:rsidRPr="006830D8">
        <w:rPr>
          <w:rFonts w:cs="Arial"/>
          <w:sz w:val="20"/>
          <w:szCs w:val="20"/>
        </w:rPr>
        <w:t xml:space="preserve"> for income qualified customers. It offers residents the opportunity to take advantage of free</w:t>
      </w:r>
      <w:r>
        <w:rPr>
          <w:rFonts w:cs="Arial"/>
          <w:sz w:val="20"/>
          <w:szCs w:val="20"/>
        </w:rPr>
        <w:t xml:space="preserve"> </w:t>
      </w:r>
      <w:r w:rsidRPr="006830D8">
        <w:rPr>
          <w:rFonts w:cs="Arial"/>
          <w:sz w:val="20"/>
          <w:szCs w:val="20"/>
        </w:rPr>
        <w:t>installation of energy efficient measures that improve the comfort of their home, increase efficiency, and help them save money</w:t>
      </w:r>
      <w:r w:rsidR="004A2E1B" w:rsidRPr="004A2E1B">
        <w:rPr>
          <w:rFonts w:cs="Arial"/>
          <w:sz w:val="20"/>
          <w:szCs w:val="20"/>
        </w:rPr>
        <w:t xml:space="preserve">. </w:t>
      </w:r>
      <w:r>
        <w:rPr>
          <w:rFonts w:cs="Arial"/>
          <w:sz w:val="20"/>
          <w:szCs w:val="20"/>
        </w:rPr>
        <w:t>All eligible customers receive a Basic and Extended Measures Audit, while customers with electric heat also receive a Weatherization Audit</w:t>
      </w:r>
      <w:r w:rsidR="004A2E1B" w:rsidRPr="004A2E1B">
        <w:rPr>
          <w:rFonts w:cs="Arial"/>
          <w:sz w:val="20"/>
          <w:szCs w:val="20"/>
        </w:rPr>
        <w:t xml:space="preserve">. </w:t>
      </w:r>
      <w:r>
        <w:rPr>
          <w:rFonts w:cs="Arial"/>
          <w:sz w:val="20"/>
          <w:szCs w:val="20"/>
        </w:rPr>
        <w:t>The Initiative is designed to coordinate efforts with gas utilities.</w:t>
      </w:r>
    </w:p>
    <w:p w:rsidR="00F6676C" w:rsidRPr="00264529" w:rsidRDefault="00F6676C" w:rsidP="00F6676C">
      <w:pPr>
        <w:tabs>
          <w:tab w:val="left" w:pos="1140"/>
        </w:tabs>
        <w:autoSpaceDE w:val="0"/>
        <w:autoSpaceDN w:val="0"/>
        <w:adjustRightInd w:val="0"/>
        <w:jc w:val="both"/>
        <w:rPr>
          <w:rFonts w:cs="Arial"/>
          <w:sz w:val="20"/>
          <w:szCs w:val="20"/>
        </w:rPr>
      </w:pPr>
      <w:r w:rsidRPr="00264529">
        <w:rPr>
          <w:rFonts w:cs="Arial"/>
          <w:b/>
          <w:sz w:val="20"/>
          <w:szCs w:val="20"/>
        </w:rPr>
        <w:t>Targeted End Uses</w:t>
      </w:r>
      <w:r>
        <w:rPr>
          <w:rFonts w:cs="Arial"/>
          <w:sz w:val="20"/>
          <w:szCs w:val="20"/>
        </w:rPr>
        <w:t xml:space="preserve">:  End use </w:t>
      </w:r>
      <w:r w:rsidRPr="001D08A7">
        <w:rPr>
          <w:rFonts w:cs="Arial"/>
          <w:sz w:val="20"/>
          <w:szCs w:val="20"/>
        </w:rPr>
        <w:t>measures based on results of audit</w:t>
      </w:r>
      <w:r>
        <w:rPr>
          <w:rFonts w:cs="Arial"/>
          <w:sz w:val="20"/>
          <w:szCs w:val="20"/>
        </w:rPr>
        <w:t xml:space="preserve"> (i.e</w:t>
      </w:r>
      <w:r w:rsidRPr="004D3BB5">
        <w:rPr>
          <w:sz w:val="20"/>
        </w:rPr>
        <w:t>.</w:t>
      </w:r>
      <w:r w:rsidR="00724F20" w:rsidRPr="004D3BB5">
        <w:rPr>
          <w:sz w:val="20"/>
        </w:rPr>
        <w:t>,</w:t>
      </w:r>
      <w:r w:rsidRPr="004D3BB5">
        <w:rPr>
          <w:sz w:val="20"/>
        </w:rPr>
        <w:t xml:space="preserve"> </w:t>
      </w:r>
      <w:r w:rsidR="00790FC8">
        <w:rPr>
          <w:sz w:val="20"/>
        </w:rPr>
        <w:t>CFL</w:t>
      </w:r>
      <w:r>
        <w:rPr>
          <w:rFonts w:cs="Arial"/>
          <w:sz w:val="20"/>
          <w:szCs w:val="20"/>
        </w:rPr>
        <w:t xml:space="preserve"> </w:t>
      </w:r>
      <w:r w:rsidRPr="001D08A7">
        <w:rPr>
          <w:rFonts w:cs="Arial"/>
          <w:sz w:val="20"/>
          <w:szCs w:val="20"/>
        </w:rPr>
        <w:t>bulbs)</w:t>
      </w:r>
      <w:r w:rsidRPr="006830D8">
        <w:rPr>
          <w:rFonts w:cs="Arial"/>
          <w:sz w:val="20"/>
          <w:szCs w:val="20"/>
        </w:rPr>
        <w:tab/>
      </w:r>
    </w:p>
    <w:p w:rsidR="00F6676C" w:rsidRDefault="00F6676C" w:rsidP="00F6676C">
      <w:pPr>
        <w:autoSpaceDE w:val="0"/>
        <w:autoSpaceDN w:val="0"/>
        <w:adjustRightInd w:val="0"/>
        <w:jc w:val="both"/>
        <w:rPr>
          <w:rFonts w:cs="Arial"/>
          <w:sz w:val="20"/>
          <w:szCs w:val="20"/>
        </w:rPr>
      </w:pPr>
      <w:r>
        <w:rPr>
          <w:rFonts w:cs="Arial"/>
          <w:b/>
          <w:sz w:val="20"/>
          <w:szCs w:val="20"/>
        </w:rPr>
        <w:t>Delivery</w:t>
      </w:r>
      <w:r w:rsidRPr="00E56867">
        <w:rPr>
          <w:rFonts w:cs="Arial"/>
          <w:b/>
          <w:sz w:val="20"/>
          <w:szCs w:val="20"/>
        </w:rPr>
        <w:t xml:space="preserve">:  </w:t>
      </w:r>
      <w:r w:rsidR="0026633A">
        <w:rPr>
          <w:rFonts w:cs="Arial"/>
          <w:sz w:val="20"/>
          <w:szCs w:val="20"/>
        </w:rPr>
        <w:t>WESTARIO POWER INC.</w:t>
      </w:r>
      <w:r w:rsidRPr="00E56867">
        <w:rPr>
          <w:rFonts w:cs="Arial"/>
          <w:sz w:val="20"/>
          <w:szCs w:val="20"/>
        </w:rPr>
        <w:t xml:space="preserve"> delivered</w:t>
      </w:r>
      <w:r>
        <w:rPr>
          <w:rFonts w:cs="Arial"/>
          <w:sz w:val="20"/>
          <w:szCs w:val="20"/>
        </w:rPr>
        <w:t>.</w:t>
      </w:r>
    </w:p>
    <w:p w:rsidR="00F6676C" w:rsidRPr="004D3BB5" w:rsidRDefault="00D45FA1" w:rsidP="00F6676C">
      <w:pPr>
        <w:rPr>
          <w:sz w:val="20"/>
        </w:rPr>
      </w:pPr>
      <w:r w:rsidRPr="00790FC8">
        <w:rPr>
          <w:sz w:val="20"/>
        </w:rPr>
        <w:t xml:space="preserve">Additional </w:t>
      </w:r>
      <w:r w:rsidR="00F6676C" w:rsidRPr="004D3BB5">
        <w:rPr>
          <w:sz w:val="20"/>
        </w:rPr>
        <w:t>detail is</w:t>
      </w:r>
      <w:r>
        <w:rPr>
          <w:rFonts w:cs="Arial"/>
          <w:sz w:val="20"/>
          <w:szCs w:val="20"/>
        </w:rPr>
        <w:t xml:space="preserve"> available</w:t>
      </w:r>
      <w:r w:rsidR="00F6676C" w:rsidRPr="004D3BB5">
        <w:rPr>
          <w:sz w:val="20"/>
        </w:rPr>
        <w:t>:</w:t>
      </w:r>
    </w:p>
    <w:p w:rsidR="00D45FA1" w:rsidRDefault="00F6676C" w:rsidP="00790FC8">
      <w:pPr>
        <w:pStyle w:val="ListParagraph"/>
        <w:numPr>
          <w:ilvl w:val="0"/>
          <w:numId w:val="14"/>
        </w:numPr>
        <w:autoSpaceDE w:val="0"/>
        <w:autoSpaceDN w:val="0"/>
        <w:adjustRightInd w:val="0"/>
        <w:rPr>
          <w:rFonts w:cs="Arial"/>
          <w:sz w:val="20"/>
          <w:szCs w:val="20"/>
        </w:rPr>
      </w:pPr>
      <w:r w:rsidRPr="004D3BB5">
        <w:rPr>
          <w:sz w:val="20"/>
        </w:rPr>
        <w:t>Schedule E</w:t>
      </w:r>
      <w:r w:rsidR="00F9631C" w:rsidRPr="004D3BB5">
        <w:rPr>
          <w:sz w:val="20"/>
        </w:rPr>
        <w:t>. Available</w:t>
      </w:r>
      <w:r w:rsidR="00D45FA1">
        <w:rPr>
          <w:rFonts w:cs="Arial"/>
          <w:sz w:val="20"/>
          <w:szCs w:val="20"/>
        </w:rPr>
        <w:t xml:space="preserve"> on </w:t>
      </w:r>
      <w:r w:rsidR="002414A6">
        <w:rPr>
          <w:sz w:val="20"/>
        </w:rPr>
        <w:t>IESO</w:t>
      </w:r>
      <w:r w:rsidR="00F9631C" w:rsidRPr="004D3BB5">
        <w:rPr>
          <w:sz w:val="20"/>
        </w:rPr>
        <w:t>’s</w:t>
      </w:r>
      <w:r w:rsidR="00D45FA1">
        <w:rPr>
          <w:rFonts w:cs="Arial"/>
          <w:sz w:val="20"/>
          <w:szCs w:val="20"/>
        </w:rPr>
        <w:t xml:space="preserve"> extranet.</w:t>
      </w:r>
    </w:p>
    <w:p w:rsidR="00F6676C" w:rsidRPr="001D08A7" w:rsidRDefault="008C3F5A" w:rsidP="00F6676C">
      <w:pPr>
        <w:jc w:val="both"/>
        <w:rPr>
          <w:rFonts w:cs="Arial"/>
          <w:b/>
          <w:sz w:val="20"/>
          <w:szCs w:val="20"/>
        </w:rPr>
      </w:pPr>
      <w:r>
        <w:rPr>
          <w:rFonts w:cs="Arial"/>
          <w:b/>
          <w:sz w:val="20"/>
          <w:szCs w:val="20"/>
        </w:rPr>
        <w:t>In Market Date: January 2011</w:t>
      </w:r>
    </w:p>
    <w:p w:rsidR="00BE649C" w:rsidRPr="00742B85" w:rsidRDefault="00BE649C" w:rsidP="001A3B1E">
      <w:pPr>
        <w:pStyle w:val="Heading1"/>
        <w:jc w:val="center"/>
        <w:rPr>
          <w:lang w:val="en-CA"/>
        </w:rPr>
      </w:pPr>
      <w:r w:rsidRPr="00790FC8">
        <w:br w:type="page"/>
      </w:r>
      <w:bookmarkStart w:id="575" w:name="_Toc398545872"/>
      <w:bookmarkStart w:id="576" w:name="_Toc399854384"/>
      <w:bookmarkStart w:id="577" w:name="_Toc431221062"/>
      <w:r w:rsidRPr="00742B85">
        <w:rPr>
          <w:lang w:val="en-CA"/>
        </w:rPr>
        <w:lastRenderedPageBreak/>
        <w:t xml:space="preserve">Appendix B:  </w:t>
      </w:r>
      <w:r w:rsidRPr="00742B85">
        <w:rPr>
          <w:b w:val="0"/>
          <w:lang w:val="en-CA"/>
        </w:rPr>
        <w:t>Pre-2011 Programs</w:t>
      </w:r>
      <w:bookmarkEnd w:id="575"/>
      <w:bookmarkEnd w:id="576"/>
      <w:bookmarkEnd w:id="577"/>
    </w:p>
    <w:p w:rsidR="001A3B1E" w:rsidRPr="001A3B1E" w:rsidRDefault="001A3B1E" w:rsidP="001A3B1E">
      <w:pPr>
        <w:rPr>
          <w:lang w:val="en-CA"/>
        </w:rPr>
      </w:pPr>
    </w:p>
    <w:p w:rsidR="00BE649C" w:rsidRPr="00742B85" w:rsidRDefault="00BE649C" w:rsidP="00BE649C">
      <w:pPr>
        <w:jc w:val="both"/>
      </w:pPr>
      <w:r w:rsidRPr="00742B85">
        <w:rPr>
          <w:rStyle w:val="Heading5Char"/>
          <w:b w:val="0"/>
        </w:rPr>
        <w:t>ELECTRICITY RETROFIT INCENTIVE PROGRAM</w:t>
      </w:r>
    </w:p>
    <w:p w:rsidR="00BE649C" w:rsidRPr="00114A25" w:rsidRDefault="00BE649C" w:rsidP="00BE649C">
      <w:pPr>
        <w:autoSpaceDE w:val="0"/>
        <w:autoSpaceDN w:val="0"/>
        <w:adjustRightInd w:val="0"/>
        <w:jc w:val="both"/>
        <w:rPr>
          <w:rFonts w:cs="Arial"/>
          <w:sz w:val="20"/>
          <w:szCs w:val="20"/>
        </w:rPr>
      </w:pPr>
      <w:r w:rsidRPr="006830D8">
        <w:rPr>
          <w:rFonts w:cs="Arial"/>
          <w:b/>
          <w:sz w:val="20"/>
          <w:szCs w:val="20"/>
        </w:rPr>
        <w:t>Target Customer Type(s):</w:t>
      </w:r>
      <w:r>
        <w:rPr>
          <w:rFonts w:cs="Arial"/>
          <w:b/>
          <w:sz w:val="20"/>
          <w:szCs w:val="20"/>
        </w:rPr>
        <w:t xml:space="preserve"> </w:t>
      </w:r>
      <w:r w:rsidRPr="00612D59">
        <w:rPr>
          <w:rFonts w:cs="Arial"/>
          <w:sz w:val="20"/>
          <w:szCs w:val="20"/>
        </w:rPr>
        <w:t>Commercial, Institutional, and Agricultural Customers</w:t>
      </w:r>
    </w:p>
    <w:p w:rsidR="00BE649C" w:rsidRPr="008F58D2" w:rsidRDefault="00BE649C" w:rsidP="00BE649C">
      <w:pPr>
        <w:autoSpaceDE w:val="0"/>
        <w:autoSpaceDN w:val="0"/>
        <w:adjustRightInd w:val="0"/>
        <w:jc w:val="both"/>
        <w:rPr>
          <w:rFonts w:cs="Arial"/>
          <w:sz w:val="20"/>
          <w:szCs w:val="20"/>
        </w:rPr>
      </w:pPr>
      <w:r w:rsidRPr="00275EAD">
        <w:rPr>
          <w:rFonts w:cs="Arial"/>
          <w:b/>
          <w:sz w:val="20"/>
          <w:szCs w:val="20"/>
        </w:rPr>
        <w:t>Initiative Frequency:</w:t>
      </w:r>
      <w:r>
        <w:rPr>
          <w:rFonts w:cs="Arial"/>
          <w:sz w:val="20"/>
          <w:szCs w:val="20"/>
        </w:rPr>
        <w:t xml:space="preserve">  Year Round</w:t>
      </w:r>
    </w:p>
    <w:p w:rsidR="00BE649C" w:rsidRDefault="00BE649C" w:rsidP="00BE649C">
      <w:pPr>
        <w:autoSpaceDE w:val="0"/>
        <w:autoSpaceDN w:val="0"/>
        <w:adjustRightInd w:val="0"/>
        <w:jc w:val="both"/>
        <w:rPr>
          <w:rFonts w:cs="Arial"/>
          <w:sz w:val="20"/>
          <w:szCs w:val="20"/>
        </w:rPr>
      </w:pPr>
      <w:r>
        <w:rPr>
          <w:rFonts w:cs="Arial"/>
          <w:b/>
          <w:sz w:val="20"/>
          <w:szCs w:val="20"/>
        </w:rPr>
        <w:t>Objective</w:t>
      </w:r>
      <w:r w:rsidRPr="006830D8">
        <w:rPr>
          <w:rFonts w:cs="Arial"/>
          <w:b/>
          <w:sz w:val="20"/>
          <w:szCs w:val="20"/>
        </w:rPr>
        <w:t xml:space="preserve">:  </w:t>
      </w:r>
      <w:r w:rsidRPr="00BE649C">
        <w:rPr>
          <w:rFonts w:cs="Arial"/>
          <w:sz w:val="20"/>
          <w:szCs w:val="20"/>
        </w:rPr>
        <w:t xml:space="preserve">The objective of this </w:t>
      </w:r>
      <w:r w:rsidR="00A11602" w:rsidRPr="004D3BB5">
        <w:rPr>
          <w:sz w:val="20"/>
        </w:rPr>
        <w:t>initiative</w:t>
      </w:r>
      <w:r w:rsidRPr="00BE649C">
        <w:rPr>
          <w:rFonts w:cs="Arial"/>
          <w:sz w:val="20"/>
          <w:szCs w:val="20"/>
        </w:rPr>
        <w:t xml:space="preserve"> is to offer incentives to non-residential distribution customers to achieve reductions in electricity demand and consumption by upgrading to more energy efficient equipment for lighting, space cooling, ventilation and other measures.</w:t>
      </w:r>
    </w:p>
    <w:p w:rsidR="00BE649C" w:rsidRPr="008F58D2" w:rsidRDefault="00BE649C" w:rsidP="00BE649C">
      <w:pPr>
        <w:autoSpaceDE w:val="0"/>
        <w:autoSpaceDN w:val="0"/>
        <w:adjustRightInd w:val="0"/>
        <w:jc w:val="both"/>
        <w:rPr>
          <w:rFonts w:cs="Arial"/>
          <w:b/>
          <w:sz w:val="20"/>
          <w:szCs w:val="20"/>
        </w:rPr>
      </w:pPr>
      <w:r w:rsidRPr="006830D8">
        <w:rPr>
          <w:rFonts w:cs="Arial"/>
          <w:b/>
          <w:sz w:val="20"/>
          <w:szCs w:val="20"/>
        </w:rPr>
        <w:t xml:space="preserve">Description:  </w:t>
      </w:r>
      <w:r w:rsidRPr="001D08A7">
        <w:rPr>
          <w:rFonts w:cs="Arial"/>
          <w:sz w:val="20"/>
          <w:szCs w:val="20"/>
        </w:rPr>
        <w:t>The Equipment Replacement Incentive Program (ERIP) offered financial incentives to customers for the upgrade of existing equipment to energy efficient equipment</w:t>
      </w:r>
      <w:r w:rsidR="004A2E1B" w:rsidRPr="004A2E1B">
        <w:rPr>
          <w:rFonts w:cs="Arial"/>
          <w:sz w:val="20"/>
          <w:szCs w:val="20"/>
        </w:rPr>
        <w:t xml:space="preserve">. </w:t>
      </w:r>
      <w:r w:rsidRPr="001D08A7">
        <w:rPr>
          <w:rFonts w:cs="Arial"/>
          <w:sz w:val="20"/>
          <w:szCs w:val="20"/>
        </w:rPr>
        <w:t>This program was available in 2010 and allowed customers up to 11 months following Pre-Approval to complete their projects</w:t>
      </w:r>
      <w:r w:rsidR="004A2E1B" w:rsidRPr="004A2E1B">
        <w:rPr>
          <w:rFonts w:cs="Arial"/>
          <w:sz w:val="20"/>
          <w:szCs w:val="20"/>
        </w:rPr>
        <w:t xml:space="preserve">. </w:t>
      </w:r>
      <w:r w:rsidRPr="001D08A7">
        <w:rPr>
          <w:rFonts w:cs="Arial"/>
          <w:sz w:val="20"/>
          <w:szCs w:val="20"/>
        </w:rPr>
        <w:t>As a result, a number of projects Pre-Approved in 2010 were not completed and in-service until 2011</w:t>
      </w:r>
      <w:r w:rsidR="004A2E1B" w:rsidRPr="004A2E1B">
        <w:rPr>
          <w:rFonts w:cs="Arial"/>
          <w:sz w:val="20"/>
          <w:szCs w:val="20"/>
        </w:rPr>
        <w:t xml:space="preserve">. </w:t>
      </w:r>
      <w:r w:rsidRPr="001D08A7">
        <w:rPr>
          <w:rFonts w:cs="Arial"/>
          <w:sz w:val="20"/>
          <w:szCs w:val="20"/>
        </w:rPr>
        <w:t>The electricity savings associated with these projects are attributed to 2011.</w:t>
      </w:r>
    </w:p>
    <w:p w:rsidR="00BE649C" w:rsidRPr="001D08A7" w:rsidRDefault="00BE649C" w:rsidP="00BE649C">
      <w:pPr>
        <w:jc w:val="both"/>
        <w:rPr>
          <w:rFonts w:cs="Arial"/>
          <w:sz w:val="20"/>
          <w:szCs w:val="20"/>
        </w:rPr>
      </w:pPr>
      <w:r w:rsidRPr="008F58D2">
        <w:rPr>
          <w:rFonts w:cs="Arial"/>
          <w:b/>
          <w:sz w:val="20"/>
          <w:szCs w:val="20"/>
        </w:rPr>
        <w:t>Targeted End Uses</w:t>
      </w:r>
      <w:r w:rsidRPr="001D08A7">
        <w:rPr>
          <w:rFonts w:cs="Arial"/>
          <w:sz w:val="20"/>
          <w:szCs w:val="20"/>
        </w:rPr>
        <w:t>:  Electricity savings measures</w:t>
      </w:r>
    </w:p>
    <w:p w:rsidR="00BE649C" w:rsidRPr="00E56867" w:rsidRDefault="00BE649C" w:rsidP="00BE649C">
      <w:pPr>
        <w:jc w:val="both"/>
        <w:rPr>
          <w:rFonts w:cs="Arial"/>
          <w:sz w:val="20"/>
          <w:szCs w:val="20"/>
        </w:rPr>
      </w:pPr>
      <w:r w:rsidRPr="001D08A7">
        <w:rPr>
          <w:rFonts w:cs="Arial"/>
          <w:b/>
          <w:sz w:val="20"/>
          <w:szCs w:val="20"/>
        </w:rPr>
        <w:t>Delivery</w:t>
      </w:r>
      <w:r w:rsidRPr="00E56867">
        <w:rPr>
          <w:rFonts w:cs="Arial"/>
          <w:sz w:val="20"/>
          <w:szCs w:val="20"/>
        </w:rPr>
        <w:t xml:space="preserve">:  </w:t>
      </w:r>
      <w:r w:rsidR="0026633A">
        <w:rPr>
          <w:rFonts w:cs="Arial"/>
          <w:sz w:val="20"/>
          <w:szCs w:val="20"/>
        </w:rPr>
        <w:t>WESTARIO POWER INC.</w:t>
      </w:r>
      <w:r w:rsidRPr="00E56867">
        <w:rPr>
          <w:rFonts w:cs="Arial"/>
          <w:sz w:val="20"/>
          <w:szCs w:val="20"/>
        </w:rPr>
        <w:t xml:space="preserve"> Delivered</w:t>
      </w:r>
    </w:p>
    <w:p w:rsidR="00BE649C" w:rsidRPr="00742B85" w:rsidRDefault="00BE649C" w:rsidP="00BE649C">
      <w:pPr>
        <w:jc w:val="both"/>
      </w:pPr>
      <w:r w:rsidRPr="00E56867">
        <w:rPr>
          <w:rStyle w:val="Heading5Char"/>
          <w:b w:val="0"/>
        </w:rPr>
        <w:t>HIGH PERFORMANCE</w:t>
      </w:r>
      <w:r w:rsidRPr="00742B85">
        <w:rPr>
          <w:rStyle w:val="Heading5Char"/>
          <w:b w:val="0"/>
        </w:rPr>
        <w:t xml:space="preserve"> NEW CONSTRUCTION</w:t>
      </w:r>
    </w:p>
    <w:p w:rsidR="00BE649C" w:rsidRPr="00114A25" w:rsidRDefault="00BE649C" w:rsidP="00BE649C">
      <w:pPr>
        <w:autoSpaceDE w:val="0"/>
        <w:autoSpaceDN w:val="0"/>
        <w:adjustRightInd w:val="0"/>
        <w:jc w:val="both"/>
        <w:rPr>
          <w:rFonts w:cs="Arial"/>
          <w:sz w:val="20"/>
          <w:szCs w:val="20"/>
        </w:rPr>
      </w:pPr>
      <w:r w:rsidRPr="006830D8">
        <w:rPr>
          <w:rFonts w:cs="Arial"/>
          <w:b/>
          <w:sz w:val="20"/>
          <w:szCs w:val="20"/>
        </w:rPr>
        <w:t>Target Customer Type(s):</w:t>
      </w:r>
      <w:r>
        <w:rPr>
          <w:rFonts w:cs="Arial"/>
          <w:b/>
          <w:sz w:val="20"/>
          <w:szCs w:val="20"/>
        </w:rPr>
        <w:t xml:space="preserve"> </w:t>
      </w:r>
      <w:r w:rsidRPr="00612D59">
        <w:rPr>
          <w:rFonts w:cs="Arial"/>
          <w:sz w:val="20"/>
          <w:szCs w:val="20"/>
        </w:rPr>
        <w:t>Commercial, Institutional, and Agricultural Customers</w:t>
      </w:r>
    </w:p>
    <w:p w:rsidR="00BE649C" w:rsidRPr="008F58D2" w:rsidRDefault="00BE649C" w:rsidP="00BE649C">
      <w:pPr>
        <w:autoSpaceDE w:val="0"/>
        <w:autoSpaceDN w:val="0"/>
        <w:adjustRightInd w:val="0"/>
        <w:jc w:val="both"/>
        <w:rPr>
          <w:rFonts w:cs="Arial"/>
          <w:sz w:val="20"/>
          <w:szCs w:val="20"/>
        </w:rPr>
      </w:pPr>
      <w:r w:rsidRPr="00275EAD">
        <w:rPr>
          <w:rFonts w:cs="Arial"/>
          <w:b/>
          <w:sz w:val="20"/>
          <w:szCs w:val="20"/>
        </w:rPr>
        <w:t>Initiative Frequency:</w:t>
      </w:r>
      <w:r>
        <w:rPr>
          <w:rFonts w:cs="Arial"/>
          <w:sz w:val="20"/>
          <w:szCs w:val="20"/>
        </w:rPr>
        <w:t xml:space="preserve">  Year round</w:t>
      </w:r>
    </w:p>
    <w:p w:rsidR="00BE649C" w:rsidRPr="001D08A7" w:rsidRDefault="00BE649C" w:rsidP="00BE649C">
      <w:pPr>
        <w:autoSpaceDE w:val="0"/>
        <w:autoSpaceDN w:val="0"/>
        <w:adjustRightInd w:val="0"/>
        <w:jc w:val="both"/>
        <w:rPr>
          <w:rFonts w:cs="Arial"/>
          <w:sz w:val="20"/>
          <w:szCs w:val="20"/>
        </w:rPr>
      </w:pPr>
      <w:r>
        <w:rPr>
          <w:rFonts w:cs="Arial"/>
          <w:b/>
          <w:sz w:val="20"/>
          <w:szCs w:val="20"/>
        </w:rPr>
        <w:t>Objective</w:t>
      </w:r>
      <w:r w:rsidRPr="001D08A7">
        <w:rPr>
          <w:rFonts w:cs="Arial"/>
          <w:b/>
          <w:sz w:val="20"/>
          <w:szCs w:val="20"/>
        </w:rPr>
        <w:t xml:space="preserve">:  </w:t>
      </w:r>
      <w:r w:rsidRPr="001D08A7">
        <w:rPr>
          <w:rFonts w:cs="Arial"/>
          <w:sz w:val="20"/>
          <w:szCs w:val="20"/>
        </w:rPr>
        <w:t>The High Performance New Construction Initiative provided incentives for new buildings to exceed existing codes and standards for energy efficiency</w:t>
      </w:r>
      <w:r w:rsidR="004A2E1B" w:rsidRPr="004A2E1B">
        <w:rPr>
          <w:rFonts w:cs="Arial"/>
          <w:sz w:val="20"/>
          <w:szCs w:val="20"/>
        </w:rPr>
        <w:t xml:space="preserve">. </w:t>
      </w:r>
      <w:r w:rsidRPr="001D08A7">
        <w:rPr>
          <w:rFonts w:cs="Arial"/>
          <w:sz w:val="20"/>
          <w:szCs w:val="20"/>
        </w:rPr>
        <w:t xml:space="preserve">The Initiative uses both a prescriptive and custom approach and was delivered by Enbridge Gas under contract with the </w:t>
      </w:r>
      <w:r w:rsidR="002414A6">
        <w:rPr>
          <w:rFonts w:cs="Arial"/>
          <w:sz w:val="20"/>
          <w:szCs w:val="20"/>
        </w:rPr>
        <w:t>IESO</w:t>
      </w:r>
      <w:r w:rsidRPr="001D08A7">
        <w:rPr>
          <w:rFonts w:cs="Arial"/>
          <w:sz w:val="20"/>
          <w:szCs w:val="20"/>
        </w:rPr>
        <w:t xml:space="preserve"> (and subcontracted to Union Gas), which ran until December 2010.</w:t>
      </w:r>
    </w:p>
    <w:p w:rsidR="00BE649C" w:rsidRPr="001D08A7" w:rsidRDefault="00BE649C" w:rsidP="00BE649C">
      <w:pPr>
        <w:autoSpaceDE w:val="0"/>
        <w:autoSpaceDN w:val="0"/>
        <w:adjustRightInd w:val="0"/>
        <w:jc w:val="both"/>
        <w:rPr>
          <w:rFonts w:cs="Arial"/>
          <w:b/>
          <w:sz w:val="20"/>
          <w:szCs w:val="20"/>
        </w:rPr>
      </w:pPr>
      <w:r w:rsidRPr="001D08A7">
        <w:rPr>
          <w:rFonts w:cs="Arial"/>
          <w:b/>
          <w:sz w:val="20"/>
          <w:szCs w:val="20"/>
        </w:rPr>
        <w:t xml:space="preserve">Description:  </w:t>
      </w:r>
      <w:r w:rsidRPr="00BE649C">
        <w:rPr>
          <w:rFonts w:cs="Arial"/>
          <w:sz w:val="20"/>
          <w:szCs w:val="20"/>
        </w:rPr>
        <w:t xml:space="preserve">The objective of this </w:t>
      </w:r>
      <w:r w:rsidR="00A11602" w:rsidRPr="004D3BB5">
        <w:rPr>
          <w:sz w:val="20"/>
        </w:rPr>
        <w:t>initiative</w:t>
      </w:r>
      <w:r w:rsidRPr="00BE649C">
        <w:rPr>
          <w:rFonts w:cs="Arial"/>
          <w:sz w:val="20"/>
          <w:szCs w:val="20"/>
        </w:rPr>
        <w:t xml:space="preserve"> is to encourage builders of commercial, institutional, and industrial buildings (including multi-family buildings and agricultural facilities) to reduce electricity demand and/or consumption by designing and building new buildings with more energy-efficient equipment and systems for lighting, space cooling, ventilation and other Measures.</w:t>
      </w:r>
    </w:p>
    <w:p w:rsidR="00BE649C" w:rsidRPr="001D08A7" w:rsidRDefault="00BE649C" w:rsidP="00BE649C">
      <w:pPr>
        <w:jc w:val="both"/>
        <w:rPr>
          <w:rFonts w:cs="Arial"/>
          <w:sz w:val="20"/>
          <w:szCs w:val="20"/>
        </w:rPr>
      </w:pPr>
      <w:r w:rsidRPr="001D08A7">
        <w:rPr>
          <w:rFonts w:cs="Arial"/>
          <w:b/>
          <w:sz w:val="20"/>
          <w:szCs w:val="20"/>
        </w:rPr>
        <w:t>Targeted End Uses</w:t>
      </w:r>
      <w:r w:rsidRPr="001D08A7">
        <w:rPr>
          <w:rFonts w:cs="Arial"/>
          <w:sz w:val="20"/>
          <w:szCs w:val="20"/>
        </w:rPr>
        <w:t xml:space="preserve">: New </w:t>
      </w:r>
      <w:r w:rsidR="00A11602" w:rsidRPr="004D3BB5">
        <w:rPr>
          <w:sz w:val="20"/>
        </w:rPr>
        <w:t>building</w:t>
      </w:r>
      <w:r w:rsidRPr="001D08A7">
        <w:rPr>
          <w:rFonts w:cs="Arial"/>
          <w:sz w:val="20"/>
          <w:szCs w:val="20"/>
        </w:rPr>
        <w:t xml:space="preserve"> construction, building modeling, lighting, space cooling, ventilation and other measures  </w:t>
      </w:r>
    </w:p>
    <w:p w:rsidR="00BE649C" w:rsidRPr="001D08A7" w:rsidRDefault="00BE649C" w:rsidP="00BE649C">
      <w:pPr>
        <w:jc w:val="both"/>
        <w:rPr>
          <w:rFonts w:cs="Arial"/>
          <w:sz w:val="20"/>
          <w:szCs w:val="20"/>
        </w:rPr>
      </w:pPr>
      <w:r w:rsidRPr="001D08A7">
        <w:rPr>
          <w:rFonts w:cs="Arial"/>
          <w:b/>
          <w:sz w:val="20"/>
          <w:szCs w:val="20"/>
        </w:rPr>
        <w:t>Delivery</w:t>
      </w:r>
      <w:r w:rsidRPr="001D08A7">
        <w:rPr>
          <w:rFonts w:cs="Arial"/>
          <w:sz w:val="20"/>
          <w:szCs w:val="20"/>
        </w:rPr>
        <w:t>:  Through Enbridge Gas (and subcontracted to Union Gas)</w:t>
      </w:r>
    </w:p>
    <w:p w:rsidR="00BE649C" w:rsidRPr="00742B85" w:rsidRDefault="00BE649C" w:rsidP="00BE649C">
      <w:pPr>
        <w:jc w:val="both"/>
      </w:pPr>
      <w:r w:rsidRPr="00742B85">
        <w:rPr>
          <w:rStyle w:val="Heading5Char"/>
          <w:b w:val="0"/>
        </w:rPr>
        <w:t>TORONTO COMPREHENSIVE INITIATIVE</w:t>
      </w:r>
    </w:p>
    <w:p w:rsidR="00BE649C" w:rsidRPr="00114A25" w:rsidRDefault="00BE649C" w:rsidP="00BE649C">
      <w:pPr>
        <w:autoSpaceDE w:val="0"/>
        <w:autoSpaceDN w:val="0"/>
        <w:adjustRightInd w:val="0"/>
        <w:jc w:val="both"/>
        <w:rPr>
          <w:rFonts w:cs="Arial"/>
          <w:sz w:val="20"/>
          <w:szCs w:val="20"/>
        </w:rPr>
      </w:pPr>
      <w:r w:rsidRPr="006830D8">
        <w:rPr>
          <w:rFonts w:cs="Arial"/>
          <w:b/>
          <w:sz w:val="20"/>
          <w:szCs w:val="20"/>
        </w:rPr>
        <w:lastRenderedPageBreak/>
        <w:t>Target Customer Type(s):</w:t>
      </w:r>
      <w:r>
        <w:rPr>
          <w:rFonts w:cs="Arial"/>
          <w:sz w:val="20"/>
          <w:szCs w:val="20"/>
        </w:rPr>
        <w:t xml:space="preserve">  Commercial and</w:t>
      </w:r>
      <w:r w:rsidRPr="00612D59">
        <w:rPr>
          <w:rFonts w:cs="Arial"/>
          <w:sz w:val="20"/>
          <w:szCs w:val="20"/>
        </w:rPr>
        <w:t xml:space="preserve"> Institutio</w:t>
      </w:r>
      <w:r>
        <w:rPr>
          <w:rFonts w:cs="Arial"/>
          <w:sz w:val="20"/>
          <w:szCs w:val="20"/>
        </w:rPr>
        <w:t>nal</w:t>
      </w:r>
      <w:r w:rsidRPr="00612D59">
        <w:rPr>
          <w:rFonts w:cs="Arial"/>
          <w:sz w:val="20"/>
          <w:szCs w:val="20"/>
        </w:rPr>
        <w:t xml:space="preserve"> Customers</w:t>
      </w:r>
    </w:p>
    <w:p w:rsidR="00BE649C" w:rsidRPr="008F58D2" w:rsidRDefault="00BE649C" w:rsidP="00BE649C">
      <w:pPr>
        <w:autoSpaceDE w:val="0"/>
        <w:autoSpaceDN w:val="0"/>
        <w:adjustRightInd w:val="0"/>
        <w:jc w:val="both"/>
        <w:rPr>
          <w:rFonts w:cs="Arial"/>
          <w:sz w:val="20"/>
          <w:szCs w:val="20"/>
        </w:rPr>
      </w:pPr>
      <w:r w:rsidRPr="00275EAD">
        <w:rPr>
          <w:rFonts w:cs="Arial"/>
          <w:b/>
          <w:sz w:val="20"/>
          <w:szCs w:val="20"/>
        </w:rPr>
        <w:t>Initiative Frequency:</w:t>
      </w:r>
      <w:r>
        <w:rPr>
          <w:rFonts w:cs="Arial"/>
          <w:sz w:val="20"/>
          <w:szCs w:val="20"/>
        </w:rPr>
        <w:t xml:space="preserve">  Year round</w:t>
      </w:r>
    </w:p>
    <w:p w:rsidR="00BE649C" w:rsidRPr="008C3F5A" w:rsidRDefault="00BE649C" w:rsidP="00BE649C">
      <w:pPr>
        <w:autoSpaceDE w:val="0"/>
        <w:autoSpaceDN w:val="0"/>
        <w:adjustRightInd w:val="0"/>
        <w:jc w:val="both"/>
        <w:rPr>
          <w:rFonts w:cs="Arial"/>
          <w:sz w:val="20"/>
          <w:szCs w:val="20"/>
        </w:rPr>
      </w:pPr>
      <w:r w:rsidRPr="008C3F5A">
        <w:rPr>
          <w:rFonts w:cs="Arial"/>
          <w:b/>
          <w:sz w:val="20"/>
          <w:szCs w:val="20"/>
        </w:rPr>
        <w:t xml:space="preserve">Objective:  </w:t>
      </w:r>
    </w:p>
    <w:p w:rsidR="00BE649C" w:rsidRPr="008C3F5A" w:rsidRDefault="00BE649C" w:rsidP="00BE649C">
      <w:pPr>
        <w:autoSpaceDE w:val="0"/>
        <w:autoSpaceDN w:val="0"/>
        <w:adjustRightInd w:val="0"/>
        <w:jc w:val="both"/>
        <w:rPr>
          <w:rFonts w:cs="Arial"/>
          <w:b/>
          <w:sz w:val="20"/>
          <w:szCs w:val="20"/>
        </w:rPr>
      </w:pPr>
      <w:r w:rsidRPr="008C3F5A">
        <w:rPr>
          <w:rFonts w:cs="Arial"/>
          <w:b/>
          <w:sz w:val="20"/>
          <w:szCs w:val="20"/>
        </w:rPr>
        <w:t xml:space="preserve">Description:  </w:t>
      </w:r>
      <w:r w:rsidRPr="008C3F5A">
        <w:rPr>
          <w:rFonts w:cs="Arial"/>
          <w:sz w:val="20"/>
          <w:szCs w:val="20"/>
        </w:rPr>
        <w:t>This Initiative is specific to Toronto Hydro’s Service Area.</w:t>
      </w:r>
    </w:p>
    <w:p w:rsidR="00BE649C" w:rsidRPr="008C3F5A" w:rsidRDefault="00BE649C" w:rsidP="00BE649C">
      <w:pPr>
        <w:jc w:val="both"/>
        <w:rPr>
          <w:rFonts w:cs="Arial"/>
          <w:sz w:val="20"/>
          <w:szCs w:val="20"/>
        </w:rPr>
      </w:pPr>
      <w:r w:rsidRPr="008C3F5A">
        <w:rPr>
          <w:rFonts w:cs="Arial"/>
          <w:b/>
          <w:sz w:val="20"/>
          <w:szCs w:val="20"/>
        </w:rPr>
        <w:t>Targeted End Uses</w:t>
      </w:r>
      <w:r w:rsidRPr="008C3F5A">
        <w:rPr>
          <w:rFonts w:cs="Arial"/>
          <w:sz w:val="20"/>
          <w:szCs w:val="20"/>
        </w:rPr>
        <w:t xml:space="preserve">:  </w:t>
      </w:r>
    </w:p>
    <w:p w:rsidR="00F639DB" w:rsidRDefault="00BE649C" w:rsidP="00BE649C">
      <w:pPr>
        <w:jc w:val="both"/>
        <w:rPr>
          <w:rFonts w:cs="Arial"/>
          <w:sz w:val="20"/>
          <w:szCs w:val="20"/>
        </w:rPr>
      </w:pPr>
      <w:r w:rsidRPr="008C3F5A">
        <w:rPr>
          <w:rFonts w:cs="Arial"/>
          <w:b/>
          <w:sz w:val="20"/>
          <w:szCs w:val="20"/>
        </w:rPr>
        <w:t>Delivery</w:t>
      </w:r>
      <w:r w:rsidRPr="008C3F5A">
        <w:rPr>
          <w:rFonts w:cs="Arial"/>
          <w:sz w:val="20"/>
          <w:szCs w:val="20"/>
        </w:rPr>
        <w:t>:</w:t>
      </w:r>
      <w:r w:rsidRPr="001D08A7">
        <w:rPr>
          <w:rFonts w:cs="Arial"/>
          <w:sz w:val="20"/>
          <w:szCs w:val="20"/>
        </w:rPr>
        <w:t xml:space="preserve">  </w:t>
      </w:r>
    </w:p>
    <w:p w:rsidR="00BE649C" w:rsidRPr="00742B85" w:rsidRDefault="00CB530A" w:rsidP="00BE649C">
      <w:pPr>
        <w:jc w:val="both"/>
      </w:pPr>
      <w:r>
        <w:rPr>
          <w:rFonts w:cs="Arial"/>
          <w:sz w:val="20"/>
          <w:szCs w:val="20"/>
        </w:rPr>
        <w:t xml:space="preserve"> </w:t>
      </w:r>
      <w:r w:rsidR="00BE649C" w:rsidRPr="00742B85">
        <w:rPr>
          <w:rStyle w:val="Heading5Char"/>
          <w:b w:val="0"/>
        </w:rPr>
        <w:t>MULTIFAMILY ENERGY EFFICIENCY REBATES</w:t>
      </w:r>
    </w:p>
    <w:p w:rsidR="00BE649C" w:rsidRPr="001D08A7" w:rsidRDefault="00BE649C" w:rsidP="00BE649C">
      <w:pPr>
        <w:autoSpaceDE w:val="0"/>
        <w:autoSpaceDN w:val="0"/>
        <w:adjustRightInd w:val="0"/>
        <w:jc w:val="both"/>
        <w:rPr>
          <w:rFonts w:cs="Arial"/>
          <w:sz w:val="20"/>
          <w:szCs w:val="20"/>
        </w:rPr>
      </w:pPr>
      <w:r w:rsidRPr="001D08A7">
        <w:rPr>
          <w:rFonts w:cs="Arial"/>
          <w:b/>
          <w:sz w:val="20"/>
          <w:szCs w:val="20"/>
        </w:rPr>
        <w:t xml:space="preserve">Target Customer Type(s): </w:t>
      </w:r>
      <w:r w:rsidRPr="001D08A7">
        <w:rPr>
          <w:rFonts w:cs="Arial"/>
          <w:sz w:val="20"/>
          <w:szCs w:val="20"/>
        </w:rPr>
        <w:t>Residential Multi-unit buildings</w:t>
      </w:r>
    </w:p>
    <w:p w:rsidR="00BE649C" w:rsidRPr="001D08A7" w:rsidRDefault="00BE649C" w:rsidP="00BE649C">
      <w:pPr>
        <w:autoSpaceDE w:val="0"/>
        <w:autoSpaceDN w:val="0"/>
        <w:adjustRightInd w:val="0"/>
        <w:jc w:val="both"/>
        <w:rPr>
          <w:rFonts w:cs="Arial"/>
          <w:sz w:val="20"/>
          <w:szCs w:val="20"/>
        </w:rPr>
      </w:pPr>
      <w:r w:rsidRPr="001D08A7">
        <w:rPr>
          <w:rFonts w:cs="Arial"/>
          <w:b/>
          <w:sz w:val="20"/>
          <w:szCs w:val="20"/>
        </w:rPr>
        <w:t>Initiative Frequency:</w:t>
      </w:r>
      <w:r w:rsidRPr="001D08A7">
        <w:rPr>
          <w:rFonts w:cs="Arial"/>
          <w:sz w:val="20"/>
          <w:szCs w:val="20"/>
        </w:rPr>
        <w:t xml:space="preserve">  Year round</w:t>
      </w:r>
    </w:p>
    <w:p w:rsidR="00BE649C" w:rsidRDefault="00BE649C" w:rsidP="00BE649C">
      <w:pPr>
        <w:autoSpaceDE w:val="0"/>
        <w:autoSpaceDN w:val="0"/>
        <w:adjustRightInd w:val="0"/>
        <w:jc w:val="both"/>
        <w:rPr>
          <w:rFonts w:cs="Arial"/>
          <w:b/>
          <w:sz w:val="20"/>
          <w:szCs w:val="20"/>
        </w:rPr>
      </w:pPr>
      <w:r w:rsidRPr="001D08A7">
        <w:rPr>
          <w:rFonts w:cs="Arial"/>
          <w:b/>
          <w:sz w:val="20"/>
          <w:szCs w:val="20"/>
        </w:rPr>
        <w:t xml:space="preserve">Objective:  </w:t>
      </w:r>
      <w:r w:rsidRPr="001D08A7">
        <w:rPr>
          <w:rFonts w:cs="Arial"/>
          <w:sz w:val="20"/>
          <w:szCs w:val="20"/>
        </w:rPr>
        <w:t xml:space="preserve">Improve energy efficiency of </w:t>
      </w:r>
      <w:r w:rsidRPr="00F44AC2">
        <w:rPr>
          <w:rFonts w:cs="Arial"/>
          <w:sz w:val="20"/>
          <w:szCs w:val="20"/>
        </w:rPr>
        <w:t>Multi-unit</w:t>
      </w:r>
      <w:r w:rsidRPr="001D08A7">
        <w:rPr>
          <w:rFonts w:cs="Arial"/>
          <w:sz w:val="20"/>
          <w:szCs w:val="20"/>
        </w:rPr>
        <w:t xml:space="preserve"> building</w:t>
      </w:r>
    </w:p>
    <w:p w:rsidR="00BE649C" w:rsidRPr="00AD7C00" w:rsidRDefault="00BE649C" w:rsidP="00BE649C">
      <w:pPr>
        <w:autoSpaceDE w:val="0"/>
        <w:autoSpaceDN w:val="0"/>
        <w:adjustRightInd w:val="0"/>
        <w:jc w:val="both"/>
        <w:rPr>
          <w:rFonts w:cs="Arial"/>
          <w:sz w:val="20"/>
          <w:szCs w:val="20"/>
        </w:rPr>
      </w:pPr>
      <w:r w:rsidRPr="006830D8">
        <w:rPr>
          <w:rFonts w:cs="Arial"/>
          <w:b/>
          <w:sz w:val="20"/>
          <w:szCs w:val="20"/>
        </w:rPr>
        <w:t xml:space="preserve">Description:  </w:t>
      </w:r>
      <w:r w:rsidR="002414A6">
        <w:rPr>
          <w:rFonts w:cs="Arial"/>
          <w:sz w:val="20"/>
          <w:szCs w:val="20"/>
        </w:rPr>
        <w:t>IESO</w:t>
      </w:r>
      <w:r w:rsidRPr="00AD7C00">
        <w:rPr>
          <w:rFonts w:cs="Arial"/>
          <w:sz w:val="20"/>
          <w:szCs w:val="20"/>
        </w:rPr>
        <w:t xml:space="preserve">’s Multifamily Energy Efficiency Rebates (MEER) Initiative applies to multifamily buildings of six units or more, including rental buildings, condominiums, and assisted social housing. The </w:t>
      </w:r>
      <w:r w:rsidR="002414A6">
        <w:rPr>
          <w:rFonts w:cs="Arial"/>
          <w:sz w:val="20"/>
          <w:szCs w:val="20"/>
        </w:rPr>
        <w:t>IESO</w:t>
      </w:r>
      <w:r w:rsidRPr="00AD7C00">
        <w:rPr>
          <w:rFonts w:cs="Arial"/>
          <w:sz w:val="20"/>
          <w:szCs w:val="20"/>
        </w:rPr>
        <w:t xml:space="preserve"> contracted with </w:t>
      </w:r>
      <w:proofErr w:type="spellStart"/>
      <w:r w:rsidRPr="00AD7C00">
        <w:rPr>
          <w:rFonts w:cs="Arial"/>
          <w:sz w:val="20"/>
          <w:szCs w:val="20"/>
        </w:rPr>
        <w:t>GreenSaver</w:t>
      </w:r>
      <w:proofErr w:type="spellEnd"/>
      <w:r w:rsidRPr="00AD7C00">
        <w:rPr>
          <w:rFonts w:cs="Arial"/>
          <w:sz w:val="20"/>
          <w:szCs w:val="20"/>
        </w:rPr>
        <w:t xml:space="preserve"> to deliver the MEER Initiative outside of the Toronto Hydro service territory. Activities delivered in Toronto were contracted with the City</w:t>
      </w:r>
      <w:r w:rsidR="00A11602" w:rsidRPr="004D3BB5">
        <w:rPr>
          <w:sz w:val="20"/>
        </w:rPr>
        <w:t xml:space="preserve"> of Toronto</w:t>
      </w:r>
      <w:r w:rsidRPr="00AD7C00">
        <w:rPr>
          <w:rFonts w:cs="Arial"/>
          <w:sz w:val="20"/>
          <w:szCs w:val="20"/>
        </w:rPr>
        <w:t>.</w:t>
      </w:r>
    </w:p>
    <w:p w:rsidR="00BE649C" w:rsidRPr="00B06780" w:rsidRDefault="00BE649C" w:rsidP="00BE649C">
      <w:pPr>
        <w:autoSpaceDE w:val="0"/>
        <w:autoSpaceDN w:val="0"/>
        <w:adjustRightInd w:val="0"/>
        <w:jc w:val="both"/>
        <w:rPr>
          <w:rFonts w:cs="Arial"/>
          <w:b/>
          <w:sz w:val="20"/>
          <w:szCs w:val="20"/>
        </w:rPr>
      </w:pPr>
      <w:r w:rsidRPr="00AD7C00">
        <w:rPr>
          <w:rFonts w:cs="Arial"/>
          <w:sz w:val="20"/>
          <w:szCs w:val="20"/>
        </w:rPr>
        <w:t xml:space="preserve">Similar to ERII and ERIP, MEER provides financial incentives for prescriptive and custom measures, but also funds resident education. Unlike ERII, where incentives are paid by </w:t>
      </w:r>
      <w:r w:rsidRPr="00E56867">
        <w:rPr>
          <w:rFonts w:cs="Arial"/>
          <w:sz w:val="20"/>
          <w:szCs w:val="20"/>
        </w:rPr>
        <w:t xml:space="preserve">the </w:t>
      </w:r>
      <w:r w:rsidR="0026633A">
        <w:rPr>
          <w:rFonts w:cs="Arial"/>
          <w:sz w:val="20"/>
          <w:szCs w:val="20"/>
        </w:rPr>
        <w:t>WESTARIO POWER INC.</w:t>
      </w:r>
      <w:r w:rsidRPr="00E56867">
        <w:rPr>
          <w:rFonts w:cs="Arial"/>
          <w:sz w:val="20"/>
          <w:szCs w:val="20"/>
        </w:rPr>
        <w:t>, all incentives</w:t>
      </w:r>
      <w:r w:rsidRPr="00AD7C00">
        <w:rPr>
          <w:rFonts w:cs="Arial"/>
          <w:sz w:val="20"/>
          <w:szCs w:val="20"/>
        </w:rPr>
        <w:t xml:space="preserve"> through MEER are paid </w:t>
      </w:r>
      <w:r w:rsidRPr="00B06780">
        <w:rPr>
          <w:rFonts w:cs="Arial"/>
          <w:sz w:val="20"/>
          <w:szCs w:val="20"/>
        </w:rPr>
        <w:t xml:space="preserve">through the contracted partner (i.e. </w:t>
      </w:r>
      <w:proofErr w:type="spellStart"/>
      <w:r w:rsidRPr="00B06780">
        <w:rPr>
          <w:rFonts w:cs="Arial"/>
          <w:sz w:val="20"/>
          <w:szCs w:val="20"/>
        </w:rPr>
        <w:t>GreenSaver</w:t>
      </w:r>
      <w:proofErr w:type="spellEnd"/>
      <w:r w:rsidRPr="00B06780">
        <w:rPr>
          <w:rFonts w:cs="Arial"/>
          <w:sz w:val="20"/>
          <w:szCs w:val="20"/>
        </w:rPr>
        <w:t>).</w:t>
      </w:r>
    </w:p>
    <w:p w:rsidR="00BE649C" w:rsidRPr="00B06780" w:rsidRDefault="00BE649C" w:rsidP="00BE649C">
      <w:pPr>
        <w:jc w:val="both"/>
        <w:rPr>
          <w:rFonts w:cs="Arial"/>
          <w:sz w:val="20"/>
          <w:szCs w:val="20"/>
        </w:rPr>
      </w:pPr>
      <w:r w:rsidRPr="00B06780">
        <w:rPr>
          <w:rFonts w:cs="Arial"/>
          <w:b/>
          <w:sz w:val="20"/>
          <w:szCs w:val="20"/>
        </w:rPr>
        <w:t>Targeted End Uses</w:t>
      </w:r>
      <w:r w:rsidRPr="00B06780">
        <w:rPr>
          <w:rFonts w:cs="Arial"/>
          <w:sz w:val="20"/>
          <w:szCs w:val="20"/>
        </w:rPr>
        <w:t>:   Electricity saving measures</w:t>
      </w:r>
    </w:p>
    <w:p w:rsidR="00BE649C" w:rsidRDefault="00BE649C" w:rsidP="00BE649C">
      <w:pPr>
        <w:jc w:val="both"/>
        <w:rPr>
          <w:rFonts w:cs="Arial"/>
          <w:sz w:val="20"/>
          <w:szCs w:val="20"/>
        </w:rPr>
      </w:pPr>
      <w:r w:rsidRPr="00B06780">
        <w:rPr>
          <w:rFonts w:cs="Arial"/>
          <w:b/>
          <w:sz w:val="20"/>
          <w:szCs w:val="20"/>
        </w:rPr>
        <w:t>Delivery</w:t>
      </w:r>
      <w:r w:rsidRPr="00B06780">
        <w:rPr>
          <w:rFonts w:cs="Arial"/>
          <w:sz w:val="20"/>
          <w:szCs w:val="20"/>
        </w:rPr>
        <w:t xml:space="preserve">:  </w:t>
      </w:r>
      <w:r w:rsidR="002414A6">
        <w:rPr>
          <w:rFonts w:cs="Arial"/>
          <w:sz w:val="20"/>
          <w:szCs w:val="20"/>
        </w:rPr>
        <w:t>IESO</w:t>
      </w:r>
      <w:r w:rsidRPr="00B06780">
        <w:rPr>
          <w:rFonts w:cs="Arial"/>
          <w:sz w:val="20"/>
          <w:szCs w:val="20"/>
        </w:rPr>
        <w:t xml:space="preserve"> contracted with </w:t>
      </w:r>
      <w:proofErr w:type="spellStart"/>
      <w:r w:rsidRPr="00B06780">
        <w:rPr>
          <w:rFonts w:cs="Arial"/>
          <w:sz w:val="20"/>
          <w:szCs w:val="20"/>
        </w:rPr>
        <w:t>Greensaver</w:t>
      </w:r>
      <w:proofErr w:type="spellEnd"/>
    </w:p>
    <w:p w:rsidR="00BE649C" w:rsidRPr="00742B85" w:rsidRDefault="00BE649C" w:rsidP="00BE649C">
      <w:pPr>
        <w:jc w:val="both"/>
      </w:pPr>
      <w:r w:rsidRPr="00742B85">
        <w:rPr>
          <w:rStyle w:val="Heading5Char"/>
          <w:b w:val="0"/>
        </w:rPr>
        <w:t>DATA CENTRE INCENTIVE PROGRAM</w:t>
      </w:r>
    </w:p>
    <w:p w:rsidR="00BE649C" w:rsidRPr="008C3F5A" w:rsidRDefault="00BE649C" w:rsidP="00BE649C">
      <w:pPr>
        <w:autoSpaceDE w:val="0"/>
        <w:autoSpaceDN w:val="0"/>
        <w:adjustRightInd w:val="0"/>
        <w:jc w:val="both"/>
        <w:rPr>
          <w:rFonts w:cs="Arial"/>
          <w:b/>
          <w:sz w:val="20"/>
          <w:szCs w:val="20"/>
        </w:rPr>
      </w:pPr>
      <w:r w:rsidRPr="008C3F5A">
        <w:rPr>
          <w:rFonts w:cs="Arial"/>
          <w:b/>
          <w:sz w:val="20"/>
          <w:szCs w:val="20"/>
        </w:rPr>
        <w:t xml:space="preserve">Target Customer Type(s): </w:t>
      </w:r>
    </w:p>
    <w:p w:rsidR="00BE649C" w:rsidRPr="008C3F5A" w:rsidRDefault="00BE649C" w:rsidP="00BE649C">
      <w:pPr>
        <w:autoSpaceDE w:val="0"/>
        <w:autoSpaceDN w:val="0"/>
        <w:adjustRightInd w:val="0"/>
        <w:jc w:val="both"/>
        <w:rPr>
          <w:rFonts w:cs="Arial"/>
          <w:sz w:val="20"/>
          <w:szCs w:val="20"/>
        </w:rPr>
      </w:pPr>
      <w:r w:rsidRPr="008C3F5A">
        <w:rPr>
          <w:rFonts w:cs="Arial"/>
          <w:b/>
          <w:sz w:val="20"/>
          <w:szCs w:val="20"/>
        </w:rPr>
        <w:t>Initiative Frequency:</w:t>
      </w:r>
      <w:r w:rsidRPr="008C3F5A">
        <w:rPr>
          <w:rFonts w:cs="Arial"/>
          <w:sz w:val="20"/>
          <w:szCs w:val="20"/>
        </w:rPr>
        <w:t xml:space="preserve">  Year round</w:t>
      </w:r>
    </w:p>
    <w:p w:rsidR="00BE649C" w:rsidRPr="008C3F5A" w:rsidRDefault="00BE649C" w:rsidP="00BE649C">
      <w:pPr>
        <w:autoSpaceDE w:val="0"/>
        <w:autoSpaceDN w:val="0"/>
        <w:adjustRightInd w:val="0"/>
        <w:jc w:val="both"/>
        <w:rPr>
          <w:rFonts w:cs="Arial"/>
          <w:sz w:val="20"/>
          <w:szCs w:val="20"/>
        </w:rPr>
      </w:pPr>
      <w:r w:rsidRPr="008C3F5A">
        <w:rPr>
          <w:rFonts w:cs="Arial"/>
          <w:b/>
          <w:sz w:val="20"/>
          <w:szCs w:val="20"/>
        </w:rPr>
        <w:t xml:space="preserve">Objective:  </w:t>
      </w:r>
    </w:p>
    <w:p w:rsidR="00BE649C" w:rsidRPr="008C3F5A" w:rsidRDefault="00BE649C" w:rsidP="00BE649C">
      <w:pPr>
        <w:autoSpaceDE w:val="0"/>
        <w:autoSpaceDN w:val="0"/>
        <w:adjustRightInd w:val="0"/>
        <w:jc w:val="both"/>
        <w:rPr>
          <w:rFonts w:cs="Arial"/>
          <w:b/>
          <w:sz w:val="20"/>
          <w:szCs w:val="20"/>
        </w:rPr>
      </w:pPr>
      <w:r w:rsidRPr="008C3F5A">
        <w:rPr>
          <w:rFonts w:cs="Arial"/>
          <w:b/>
          <w:sz w:val="20"/>
          <w:szCs w:val="20"/>
        </w:rPr>
        <w:t xml:space="preserve">Description:  </w:t>
      </w:r>
      <w:r w:rsidRPr="008C3F5A">
        <w:rPr>
          <w:rFonts w:cs="Arial"/>
          <w:sz w:val="20"/>
          <w:szCs w:val="20"/>
        </w:rPr>
        <w:t xml:space="preserve">This Initiative is specific to </w:t>
      </w:r>
      <w:proofErr w:type="spellStart"/>
      <w:r w:rsidRPr="008C3F5A">
        <w:rPr>
          <w:rFonts w:cs="Arial"/>
          <w:sz w:val="20"/>
          <w:szCs w:val="20"/>
        </w:rPr>
        <w:t>Powerstream’s</w:t>
      </w:r>
      <w:proofErr w:type="spellEnd"/>
      <w:r w:rsidRPr="008C3F5A">
        <w:rPr>
          <w:rFonts w:cs="Arial"/>
          <w:sz w:val="20"/>
          <w:szCs w:val="20"/>
        </w:rPr>
        <w:t xml:space="preserve"> Service Area.</w:t>
      </w:r>
    </w:p>
    <w:p w:rsidR="00BE649C" w:rsidRPr="008C3F5A" w:rsidRDefault="00BE649C" w:rsidP="00BE649C">
      <w:pPr>
        <w:jc w:val="both"/>
        <w:rPr>
          <w:rFonts w:cs="Arial"/>
          <w:sz w:val="20"/>
          <w:szCs w:val="20"/>
        </w:rPr>
      </w:pPr>
      <w:r w:rsidRPr="008C3F5A">
        <w:rPr>
          <w:rFonts w:cs="Arial"/>
          <w:b/>
          <w:sz w:val="20"/>
          <w:szCs w:val="20"/>
        </w:rPr>
        <w:t>Targeted End Uses</w:t>
      </w:r>
      <w:r w:rsidRPr="008C3F5A">
        <w:rPr>
          <w:rFonts w:cs="Arial"/>
          <w:sz w:val="20"/>
          <w:szCs w:val="20"/>
        </w:rPr>
        <w:t xml:space="preserve">:  </w:t>
      </w:r>
    </w:p>
    <w:p w:rsidR="00BE649C" w:rsidRDefault="00BE649C" w:rsidP="00BE649C">
      <w:pPr>
        <w:jc w:val="both"/>
        <w:rPr>
          <w:rFonts w:cs="Arial"/>
          <w:sz w:val="20"/>
          <w:szCs w:val="20"/>
        </w:rPr>
      </w:pPr>
      <w:r w:rsidRPr="008C3F5A">
        <w:rPr>
          <w:rFonts w:cs="Arial"/>
          <w:b/>
          <w:sz w:val="20"/>
          <w:szCs w:val="20"/>
        </w:rPr>
        <w:t>Delivery</w:t>
      </w:r>
      <w:r w:rsidRPr="008C3F5A">
        <w:rPr>
          <w:rFonts w:cs="Arial"/>
          <w:sz w:val="20"/>
          <w:szCs w:val="20"/>
        </w:rPr>
        <w:t>:</w:t>
      </w:r>
      <w:r w:rsidRPr="001D08A7">
        <w:rPr>
          <w:rFonts w:cs="Arial"/>
          <w:sz w:val="20"/>
          <w:szCs w:val="20"/>
        </w:rPr>
        <w:t xml:space="preserve">  </w:t>
      </w:r>
    </w:p>
    <w:p w:rsidR="00BE649C" w:rsidRPr="001D08A7" w:rsidRDefault="00BE649C" w:rsidP="00BE649C">
      <w:pPr>
        <w:jc w:val="both"/>
      </w:pPr>
      <w:r w:rsidRPr="001D08A7">
        <w:rPr>
          <w:rStyle w:val="Heading5Char"/>
          <w:b w:val="0"/>
          <w:bCs w:val="0"/>
        </w:rPr>
        <w:t>ENWIN GREEN SUITES</w:t>
      </w:r>
    </w:p>
    <w:p w:rsidR="00BE649C" w:rsidRPr="008C3F5A" w:rsidRDefault="00BE649C" w:rsidP="00BE649C">
      <w:pPr>
        <w:autoSpaceDE w:val="0"/>
        <w:autoSpaceDN w:val="0"/>
        <w:adjustRightInd w:val="0"/>
        <w:jc w:val="both"/>
        <w:rPr>
          <w:rFonts w:cs="Arial"/>
          <w:sz w:val="20"/>
          <w:szCs w:val="20"/>
        </w:rPr>
      </w:pPr>
      <w:r w:rsidRPr="008C3F5A">
        <w:rPr>
          <w:rFonts w:cs="Arial"/>
          <w:b/>
          <w:sz w:val="20"/>
          <w:szCs w:val="20"/>
        </w:rPr>
        <w:lastRenderedPageBreak/>
        <w:t xml:space="preserve">Target Customer Type(s): </w:t>
      </w:r>
    </w:p>
    <w:p w:rsidR="00BE649C" w:rsidRPr="008C3F5A" w:rsidRDefault="00BE649C" w:rsidP="00BE649C">
      <w:pPr>
        <w:autoSpaceDE w:val="0"/>
        <w:autoSpaceDN w:val="0"/>
        <w:adjustRightInd w:val="0"/>
        <w:jc w:val="both"/>
        <w:rPr>
          <w:rFonts w:cs="Arial"/>
          <w:sz w:val="20"/>
          <w:szCs w:val="20"/>
        </w:rPr>
      </w:pPr>
      <w:r w:rsidRPr="008C3F5A">
        <w:rPr>
          <w:rFonts w:cs="Arial"/>
          <w:b/>
          <w:sz w:val="20"/>
          <w:szCs w:val="20"/>
        </w:rPr>
        <w:t>Initiative Frequency:</w:t>
      </w:r>
      <w:r w:rsidRPr="008C3F5A">
        <w:rPr>
          <w:rFonts w:cs="Arial"/>
          <w:sz w:val="20"/>
          <w:szCs w:val="20"/>
        </w:rPr>
        <w:t xml:space="preserve">  Year round</w:t>
      </w:r>
    </w:p>
    <w:p w:rsidR="00BE649C" w:rsidRPr="008C3F5A" w:rsidRDefault="00BE649C" w:rsidP="00BE649C">
      <w:pPr>
        <w:autoSpaceDE w:val="0"/>
        <w:autoSpaceDN w:val="0"/>
        <w:adjustRightInd w:val="0"/>
        <w:jc w:val="both"/>
        <w:rPr>
          <w:rFonts w:cs="Arial"/>
          <w:sz w:val="20"/>
          <w:szCs w:val="20"/>
        </w:rPr>
      </w:pPr>
      <w:r w:rsidRPr="008C3F5A">
        <w:rPr>
          <w:rFonts w:cs="Arial"/>
          <w:b/>
          <w:sz w:val="20"/>
          <w:szCs w:val="20"/>
        </w:rPr>
        <w:t xml:space="preserve">Objective:  </w:t>
      </w:r>
    </w:p>
    <w:p w:rsidR="00BE649C" w:rsidRPr="008C3F5A" w:rsidRDefault="00BE649C" w:rsidP="00BE649C">
      <w:pPr>
        <w:autoSpaceDE w:val="0"/>
        <w:autoSpaceDN w:val="0"/>
        <w:adjustRightInd w:val="0"/>
        <w:jc w:val="both"/>
        <w:rPr>
          <w:rFonts w:cs="Arial"/>
          <w:b/>
          <w:sz w:val="20"/>
          <w:szCs w:val="20"/>
        </w:rPr>
      </w:pPr>
      <w:r w:rsidRPr="008C3F5A">
        <w:rPr>
          <w:rFonts w:cs="Arial"/>
          <w:b/>
          <w:sz w:val="20"/>
          <w:szCs w:val="20"/>
        </w:rPr>
        <w:t xml:space="preserve">Description:  </w:t>
      </w:r>
      <w:r w:rsidRPr="008C3F5A">
        <w:rPr>
          <w:rFonts w:cs="Arial"/>
          <w:sz w:val="20"/>
          <w:szCs w:val="20"/>
        </w:rPr>
        <w:t xml:space="preserve">This Initiative is specific to </w:t>
      </w:r>
      <w:proofErr w:type="spellStart"/>
      <w:r w:rsidRPr="008C3F5A">
        <w:rPr>
          <w:rFonts w:cs="Arial"/>
          <w:sz w:val="20"/>
          <w:szCs w:val="20"/>
        </w:rPr>
        <w:t>EnWin’s</w:t>
      </w:r>
      <w:proofErr w:type="spellEnd"/>
      <w:r w:rsidRPr="008C3F5A">
        <w:rPr>
          <w:rFonts w:cs="Arial"/>
          <w:sz w:val="20"/>
          <w:szCs w:val="20"/>
        </w:rPr>
        <w:t xml:space="preserve"> Service Area.</w:t>
      </w:r>
    </w:p>
    <w:p w:rsidR="00BE649C" w:rsidRPr="008C3F5A" w:rsidRDefault="00BE649C" w:rsidP="00BE649C">
      <w:pPr>
        <w:jc w:val="both"/>
        <w:rPr>
          <w:rFonts w:cs="Arial"/>
          <w:sz w:val="20"/>
          <w:szCs w:val="20"/>
        </w:rPr>
      </w:pPr>
      <w:r w:rsidRPr="008C3F5A">
        <w:rPr>
          <w:rFonts w:cs="Arial"/>
          <w:b/>
          <w:sz w:val="20"/>
          <w:szCs w:val="20"/>
        </w:rPr>
        <w:t>Targeted End Uses</w:t>
      </w:r>
      <w:r w:rsidRPr="008C3F5A">
        <w:rPr>
          <w:rFonts w:cs="Arial"/>
          <w:sz w:val="20"/>
          <w:szCs w:val="20"/>
        </w:rPr>
        <w:t xml:space="preserve">:  </w:t>
      </w:r>
    </w:p>
    <w:p w:rsidR="00BE649C" w:rsidRPr="001D08A7" w:rsidRDefault="00BE649C" w:rsidP="00BE649C">
      <w:pPr>
        <w:jc w:val="both"/>
        <w:rPr>
          <w:rFonts w:cs="Arial"/>
          <w:sz w:val="20"/>
          <w:szCs w:val="20"/>
        </w:rPr>
      </w:pPr>
      <w:r w:rsidRPr="008C3F5A">
        <w:rPr>
          <w:rFonts w:cs="Arial"/>
          <w:b/>
          <w:sz w:val="20"/>
          <w:szCs w:val="20"/>
        </w:rPr>
        <w:t>Delivery</w:t>
      </w:r>
      <w:r w:rsidRPr="008C3F5A">
        <w:rPr>
          <w:rFonts w:cs="Arial"/>
          <w:sz w:val="20"/>
          <w:szCs w:val="20"/>
        </w:rPr>
        <w:t>:</w:t>
      </w:r>
      <w:r w:rsidRPr="001D08A7">
        <w:rPr>
          <w:rFonts w:cs="Arial"/>
          <w:sz w:val="20"/>
          <w:szCs w:val="20"/>
        </w:rPr>
        <w:t xml:space="preserve"> </w:t>
      </w:r>
    </w:p>
    <w:p w:rsidR="00F6676C" w:rsidRDefault="00F6676C" w:rsidP="00BE649C"/>
    <w:p w:rsidR="008119B3" w:rsidRPr="00D029DC" w:rsidRDefault="008119B3" w:rsidP="00F6676C">
      <w:pPr>
        <w:spacing w:before="480" w:after="0"/>
        <w:outlineLvl w:val="0"/>
        <w:rPr>
          <w:rFonts w:ascii="Cambria" w:hAnsi="Cambria"/>
          <w:b/>
          <w:sz w:val="28"/>
          <w:lang w:val="en-CA"/>
        </w:rPr>
      </w:pPr>
    </w:p>
    <w:sectPr w:rsidR="008119B3" w:rsidRPr="00D029DC" w:rsidSect="00935B51">
      <w:pgSz w:w="12240" w:h="15840" w:code="1"/>
      <w:pgMar w:top="1440" w:right="1440" w:bottom="1440" w:left="1440" w:header="576"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125">
      <wne:fci wne:fciName="RejectChangesOrAdvance"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A76" w:rsidRDefault="00581A76" w:rsidP="009E78A3">
      <w:r>
        <w:separator/>
      </w:r>
    </w:p>
  </w:endnote>
  <w:endnote w:type="continuationSeparator" w:id="0">
    <w:p w:rsidR="00581A76" w:rsidRDefault="00581A76" w:rsidP="009E78A3">
      <w:r>
        <w:continuationSeparator/>
      </w:r>
    </w:p>
  </w:endnote>
  <w:endnote w:type="continuationNotice" w:id="1">
    <w:p w:rsidR="00581A76" w:rsidRDefault="00581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Roman">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76" w:rsidRDefault="00581A76">
    <w:pPr>
      <w:pStyle w:val="Footer"/>
      <w:pBdr>
        <w:top w:val="single" w:sz="12" w:space="1" w:color="auto"/>
      </w:pBdr>
      <w:rPr>
        <w:rFonts w:cs="Arial"/>
        <w:sz w:val="18"/>
      </w:rPr>
    </w:pPr>
    <w:r>
      <w:rPr>
        <w:rFonts w:cs="Arial"/>
        <w:sz w:val="16"/>
      </w:rPr>
      <w:tab/>
    </w:r>
    <w:r w:rsidRPr="00A7593E">
      <w:rPr>
        <w:rFonts w:cs="Arial"/>
        <w:sz w:val="16"/>
      </w:rPr>
      <w:t>Westario Power Inc.</w:t>
    </w:r>
    <w:r>
      <w:rPr>
        <w:rFonts w:cs="Arial"/>
        <w:sz w:val="18"/>
      </w:rPr>
      <w:t xml:space="preserve"> 201</w:t>
    </w:r>
    <w:r>
      <w:rPr>
        <w:rFonts w:cs="Arial"/>
        <w:sz w:val="18"/>
        <w:lang w:val="en-CA"/>
      </w:rPr>
      <w:t>4</w:t>
    </w:r>
    <w:r>
      <w:rPr>
        <w:rFonts w:cs="Arial"/>
        <w:sz w:val="18"/>
      </w:rPr>
      <w:t xml:space="preserve"> CDM Annual Report</w:t>
    </w:r>
    <w:r>
      <w:rPr>
        <w:rFonts w:cs="Arial"/>
        <w:sz w:val="18"/>
      </w:rPr>
      <w:tab/>
    </w:r>
    <w:r>
      <w:rPr>
        <w:rFonts w:cs="Arial"/>
        <w:sz w:val="18"/>
      </w:rPr>
      <w:tab/>
    </w:r>
  </w:p>
  <w:p w:rsidR="00581A76" w:rsidRDefault="00581A76">
    <w:pPr>
      <w:pStyle w:val="Footer"/>
      <w:rPr>
        <w:rFonts w:cs="Arial"/>
        <w:sz w:val="16"/>
      </w:rPr>
    </w:pPr>
    <w:r>
      <w:rPr>
        <w:rFonts w:cs="Arial"/>
        <w:sz w:val="18"/>
      </w:rPr>
      <w:tab/>
    </w:r>
    <w:r>
      <w:rPr>
        <w:rFonts w:cs="Arial"/>
        <w:sz w:val="18"/>
      </w:rPr>
      <w:tab/>
    </w:r>
    <w:r>
      <w:rPr>
        <w:rFonts w:cs="Arial"/>
        <w:sz w:val="16"/>
      </w:rPr>
      <w:tab/>
    </w:r>
    <w:r>
      <w:rPr>
        <w:rFonts w:cs="Arial"/>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76" w:rsidRDefault="00581A76">
    <w:pPr>
      <w:pStyle w:val="Footer"/>
      <w:pBdr>
        <w:top w:val="single" w:sz="12" w:space="1" w:color="auto"/>
      </w:pBdr>
      <w:rPr>
        <w:rFonts w:cs="Arial"/>
        <w:sz w:val="18"/>
      </w:rPr>
    </w:pPr>
    <w:r>
      <w:rPr>
        <w:rFonts w:cs="Arial"/>
        <w:sz w:val="16"/>
      </w:rPr>
      <w:tab/>
    </w:r>
    <w:r w:rsidRPr="005366D7">
      <w:rPr>
        <w:rFonts w:cs="Arial"/>
        <w:sz w:val="16"/>
      </w:rPr>
      <w:t>WESTARIO POWER INC.</w:t>
    </w:r>
    <w:r>
      <w:rPr>
        <w:rFonts w:cs="Arial"/>
        <w:sz w:val="18"/>
      </w:rPr>
      <w:t xml:space="preserve"> 201</w:t>
    </w:r>
    <w:r>
      <w:rPr>
        <w:rFonts w:cs="Arial"/>
        <w:sz w:val="18"/>
        <w:lang w:val="en-CA"/>
      </w:rPr>
      <w:t>4</w:t>
    </w:r>
    <w:r>
      <w:rPr>
        <w:rFonts w:cs="Arial"/>
        <w:sz w:val="18"/>
      </w:rPr>
      <w:t xml:space="preserve"> CDM Annual Report</w:t>
    </w:r>
    <w:r>
      <w:rPr>
        <w:rFonts w:cs="Arial"/>
        <w:sz w:val="18"/>
      </w:rPr>
      <w:tab/>
    </w:r>
    <w:r>
      <w:rPr>
        <w:rFonts w:cs="Arial"/>
        <w:sz w:val="18"/>
      </w:rPr>
      <w:tab/>
    </w:r>
  </w:p>
  <w:p w:rsidR="00581A76" w:rsidRDefault="00581A76">
    <w:pPr>
      <w:pStyle w:val="Footer"/>
      <w:rPr>
        <w:rFonts w:cs="Arial"/>
        <w:sz w:val="16"/>
      </w:rPr>
    </w:pPr>
    <w:r>
      <w:rPr>
        <w:rFonts w:cs="Arial"/>
        <w:sz w:val="18"/>
      </w:rPr>
      <w:tab/>
    </w:r>
    <w:r>
      <w:rPr>
        <w:rStyle w:val="PageNumber"/>
        <w:rFonts w:cs="Arial"/>
        <w:sz w:val="18"/>
      </w:rPr>
      <w:fldChar w:fldCharType="begin"/>
    </w:r>
    <w:r>
      <w:rPr>
        <w:rStyle w:val="PageNumber"/>
        <w:rFonts w:cs="Arial"/>
        <w:sz w:val="18"/>
      </w:rPr>
      <w:instrText xml:space="preserve"> PAGE </w:instrText>
    </w:r>
    <w:r>
      <w:rPr>
        <w:rStyle w:val="PageNumber"/>
        <w:rFonts w:cs="Arial"/>
        <w:sz w:val="18"/>
      </w:rPr>
      <w:fldChar w:fldCharType="separate"/>
    </w:r>
    <w:r w:rsidR="00A03885">
      <w:rPr>
        <w:rStyle w:val="PageNumber"/>
        <w:rFonts w:cs="Arial"/>
        <w:noProof/>
        <w:sz w:val="18"/>
      </w:rPr>
      <w:t>20</w:t>
    </w:r>
    <w:r>
      <w:rPr>
        <w:rStyle w:val="PageNumber"/>
        <w:rFonts w:cs="Arial"/>
        <w:sz w:val="18"/>
      </w:rPr>
      <w:fldChar w:fldCharType="end"/>
    </w:r>
    <w:r>
      <w:rPr>
        <w:rFonts w:cs="Arial"/>
        <w:sz w:val="16"/>
      </w:rPr>
      <w:tab/>
    </w:r>
    <w:r>
      <w:rPr>
        <w:rFonts w:cs="Arial"/>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76" w:rsidRPr="00E76213" w:rsidRDefault="00581A76" w:rsidP="00680196">
    <w:pPr>
      <w:pStyle w:val="Footer"/>
      <w:pBdr>
        <w:top w:val="single" w:sz="12" w:space="1" w:color="auto"/>
      </w:pBdr>
      <w:rPr>
        <w:sz w:val="18"/>
        <w:lang w:val="en-CA"/>
      </w:rPr>
    </w:pPr>
    <w:r>
      <w:rPr>
        <w:sz w:val="16"/>
      </w:rPr>
      <w:tab/>
    </w:r>
    <w:r w:rsidRPr="005366D7">
      <w:rPr>
        <w:sz w:val="18"/>
        <w:szCs w:val="18"/>
        <w:lang w:val="en-US"/>
      </w:rPr>
      <w:t xml:space="preserve">WESTARIO POWER INC. </w:t>
    </w:r>
    <w:r w:rsidRPr="005366D7">
      <w:rPr>
        <w:sz w:val="18"/>
      </w:rPr>
      <w:t>201</w:t>
    </w:r>
    <w:r w:rsidRPr="005366D7">
      <w:rPr>
        <w:sz w:val="18"/>
        <w:lang w:val="en-CA"/>
      </w:rPr>
      <w:t>4</w:t>
    </w:r>
    <w:r>
      <w:rPr>
        <w:sz w:val="18"/>
      </w:rPr>
      <w:t xml:space="preserve"> CDM Annual Report</w:t>
    </w:r>
    <w:r>
      <w:rPr>
        <w:sz w:val="18"/>
      </w:rPr>
      <w:tab/>
    </w:r>
    <w:r>
      <w:rPr>
        <w:sz w:val="18"/>
      </w:rPr>
      <w:tab/>
    </w:r>
    <w:r>
      <w:rPr>
        <w:sz w:val="18"/>
      </w:rPr>
      <w:tab/>
    </w:r>
  </w:p>
  <w:p w:rsidR="00581A76" w:rsidRDefault="00581A76" w:rsidP="00680196">
    <w:pPr>
      <w:pStyle w:val="Footer"/>
      <w:pBdr>
        <w:top w:val="single" w:sz="12" w:space="1" w:color="auto"/>
      </w:pBdr>
      <w:rPr>
        <w:sz w:val="16"/>
      </w:rPr>
    </w:pPr>
    <w:r>
      <w:rPr>
        <w:sz w:val="18"/>
        <w:lang w:val="en-US"/>
      </w:rPr>
      <w:tab/>
    </w:r>
    <w:r w:rsidRPr="009B5BD2">
      <w:rPr>
        <w:rStyle w:val="PageNumber"/>
        <w:rFonts w:cs="Arial"/>
        <w:sz w:val="18"/>
      </w:rPr>
      <w:fldChar w:fldCharType="begin"/>
    </w:r>
    <w:r w:rsidRPr="0046585B">
      <w:rPr>
        <w:rStyle w:val="PageNumber"/>
        <w:rFonts w:cs="Arial"/>
        <w:sz w:val="18"/>
      </w:rPr>
      <w:instrText xml:space="preserve"> PAGE </w:instrText>
    </w:r>
    <w:r w:rsidRPr="009B5BD2">
      <w:rPr>
        <w:rStyle w:val="PageNumber"/>
        <w:rFonts w:cs="Arial"/>
        <w:sz w:val="18"/>
      </w:rPr>
      <w:fldChar w:fldCharType="separate"/>
    </w:r>
    <w:r w:rsidR="00E0485C">
      <w:rPr>
        <w:rStyle w:val="PageNumber"/>
        <w:rFonts w:cs="Arial"/>
        <w:noProof/>
        <w:sz w:val="18"/>
      </w:rPr>
      <w:t>32</w:t>
    </w:r>
    <w:r w:rsidRPr="009B5BD2">
      <w:rPr>
        <w:rStyle w:val="PageNumber"/>
        <w:rFonts w:cs="Arial"/>
        <w:sz w:val="18"/>
      </w:rPr>
      <w:fldChar w:fldCharType="end"/>
    </w:r>
    <w:r>
      <w:rPr>
        <w:sz w:val="16"/>
      </w:rPr>
      <w:tab/>
    </w:r>
    <w:r>
      <w:rPr>
        <w:sz w:val="16"/>
      </w:rPr>
      <w:tab/>
    </w:r>
  </w:p>
  <w:p w:rsidR="00581A76" w:rsidRDefault="00581A76"/>
  <w:p w:rsidR="00581A76" w:rsidRDefault="00581A7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76" w:rsidRDefault="00581A76" w:rsidP="00680196">
    <w:pPr>
      <w:pStyle w:val="Footer"/>
      <w:pBdr>
        <w:top w:val="single" w:sz="12" w:space="1" w:color="auto"/>
      </w:pBdr>
      <w:rPr>
        <w:rFonts w:cs="Arial"/>
        <w:sz w:val="16"/>
      </w:rPr>
    </w:pPr>
    <w:r>
      <w:rPr>
        <w:rFonts w:cs="Arial"/>
        <w:sz w:val="16"/>
      </w:rPr>
      <w:tab/>
    </w:r>
    <w:r w:rsidRPr="005366D7">
      <w:rPr>
        <w:rFonts w:cs="Arial"/>
        <w:sz w:val="16"/>
      </w:rPr>
      <w:t>Westario Power Inc.</w:t>
    </w:r>
    <w:r>
      <w:rPr>
        <w:rFonts w:cs="Arial"/>
        <w:sz w:val="18"/>
      </w:rPr>
      <w:t xml:space="preserve"> 201</w:t>
    </w:r>
    <w:r>
      <w:rPr>
        <w:rFonts w:cs="Arial"/>
        <w:sz w:val="18"/>
        <w:lang w:val="en-CA"/>
      </w:rPr>
      <w:t>4</w:t>
    </w:r>
    <w:r>
      <w:rPr>
        <w:rFonts w:cs="Arial"/>
        <w:sz w:val="18"/>
      </w:rPr>
      <w:t xml:space="preserve"> CDM Annual Report</w:t>
    </w:r>
    <w:r>
      <w:rPr>
        <w:rFonts w:cs="Arial"/>
        <w:sz w:val="18"/>
      </w:rPr>
      <w:tab/>
    </w:r>
    <w:r>
      <w:rPr>
        <w:rFonts w:cs="Arial"/>
        <w:sz w:val="18"/>
      </w:rPr>
      <w:tab/>
    </w:r>
    <w:r>
      <w:rPr>
        <w:rFonts w:cs="Arial"/>
        <w:sz w:val="18"/>
      </w:rPr>
      <w:tab/>
    </w:r>
    <w:r>
      <w:rPr>
        <w:rStyle w:val="PageNumber"/>
        <w:rFonts w:cs="Arial"/>
        <w:sz w:val="18"/>
      </w:rPr>
      <w:fldChar w:fldCharType="begin"/>
    </w:r>
    <w:r>
      <w:rPr>
        <w:rStyle w:val="PageNumber"/>
        <w:rFonts w:cs="Arial"/>
        <w:sz w:val="18"/>
      </w:rPr>
      <w:instrText xml:space="preserve"> PAGE </w:instrText>
    </w:r>
    <w:r>
      <w:rPr>
        <w:rStyle w:val="PageNumber"/>
        <w:rFonts w:cs="Arial"/>
        <w:sz w:val="18"/>
      </w:rPr>
      <w:fldChar w:fldCharType="separate"/>
    </w:r>
    <w:r w:rsidR="00E0485C">
      <w:rPr>
        <w:rStyle w:val="PageNumber"/>
        <w:rFonts w:cs="Arial"/>
        <w:noProof/>
        <w:sz w:val="18"/>
      </w:rPr>
      <w:t>38</w:t>
    </w:r>
    <w:r>
      <w:rPr>
        <w:rStyle w:val="PageNumber"/>
        <w:rFonts w:cs="Arial"/>
        <w:sz w:val="18"/>
      </w:rPr>
      <w:fldChar w:fldCharType="end"/>
    </w:r>
    <w:r>
      <w:rPr>
        <w:rFonts w:cs="Arial"/>
        <w:sz w:val="16"/>
      </w:rPr>
      <w:tab/>
    </w:r>
    <w:r>
      <w:rPr>
        <w:rFonts w:cs="Arial"/>
        <w:sz w:val="16"/>
      </w:rPr>
      <w:tab/>
    </w:r>
  </w:p>
  <w:p w:rsidR="00581A76" w:rsidRDefault="00581A76"/>
  <w:p w:rsidR="00581A76" w:rsidRDefault="00581A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A76" w:rsidRDefault="00581A76" w:rsidP="009E78A3">
      <w:r>
        <w:separator/>
      </w:r>
    </w:p>
  </w:footnote>
  <w:footnote w:type="continuationSeparator" w:id="0">
    <w:p w:rsidR="00581A76" w:rsidRDefault="00581A76" w:rsidP="009E78A3">
      <w:r>
        <w:continuationSeparator/>
      </w:r>
    </w:p>
  </w:footnote>
  <w:footnote w:type="continuationNotice" w:id="1">
    <w:p w:rsidR="00581A76" w:rsidRDefault="00581A7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4A61922"/>
    <w:lvl w:ilvl="0">
      <w:start w:val="1"/>
      <w:numFmt w:val="decimal"/>
      <w:pStyle w:val="Article1L1"/>
      <w:suff w:val="nothing"/>
      <w:lvlText w:val="ARTICLE %1"/>
      <w:lvlJc w:val="left"/>
      <w:pPr>
        <w:tabs>
          <w:tab w:val="num" w:pos="720"/>
        </w:tabs>
      </w:pPr>
      <w:rPr>
        <w:rFonts w:cs="Times New Roman"/>
        <w:b/>
        <w:i w:val="0"/>
        <w:caps/>
        <w:smallCaps w:val="0"/>
        <w:spacing w:val="0"/>
        <w:u w:val="none"/>
      </w:rPr>
    </w:lvl>
    <w:lvl w:ilvl="1">
      <w:start w:val="1"/>
      <w:numFmt w:val="decimal"/>
      <w:pStyle w:val="Article1L2"/>
      <w:isLgl/>
      <w:lvlText w:val="%1.%2"/>
      <w:lvlJc w:val="left"/>
      <w:pPr>
        <w:tabs>
          <w:tab w:val="num" w:pos="840"/>
        </w:tabs>
        <w:ind w:left="840" w:hanging="720"/>
      </w:pPr>
      <w:rPr>
        <w:rFonts w:cs="Times New Roman"/>
        <w:b/>
        <w:i w:val="0"/>
        <w:caps w:val="0"/>
        <w:spacing w:val="0"/>
        <w:u w:val="none"/>
      </w:rPr>
    </w:lvl>
    <w:lvl w:ilvl="2">
      <w:start w:val="1"/>
      <w:numFmt w:val="lowerLetter"/>
      <w:pStyle w:val="Article1L3"/>
      <w:lvlText w:val="(%3)"/>
      <w:lvlJc w:val="left"/>
      <w:pPr>
        <w:tabs>
          <w:tab w:val="num" w:pos="1440"/>
        </w:tabs>
        <w:ind w:left="1440" w:hanging="720"/>
      </w:pPr>
      <w:rPr>
        <w:rFonts w:cs="Times New Roman"/>
        <w:b w:val="0"/>
        <w:i w:val="0"/>
        <w:caps w:val="0"/>
        <w:spacing w:val="0"/>
        <w:u w:val="none"/>
      </w:rPr>
    </w:lvl>
    <w:lvl w:ilvl="3">
      <w:start w:val="1"/>
      <w:numFmt w:val="lowerLetter"/>
      <w:lvlText w:val="%4)"/>
      <w:lvlJc w:val="left"/>
      <w:pPr>
        <w:tabs>
          <w:tab w:val="num" w:pos="1800"/>
        </w:tabs>
        <w:ind w:left="1780" w:hanging="340"/>
      </w:pPr>
      <w:rPr>
        <w:rFonts w:cs="Times New Roman" w:hint="default"/>
        <w:b/>
        <w:i w:val="0"/>
        <w:caps/>
        <w:smallCaps w:val="0"/>
        <w:spacing w:val="0"/>
        <w:u w:val="none"/>
      </w:rPr>
    </w:lvl>
    <w:lvl w:ilvl="4">
      <w:start w:val="1"/>
      <w:numFmt w:val="upperLetter"/>
      <w:pStyle w:val="Article1L5"/>
      <w:lvlText w:val="(%5)"/>
      <w:lvlJc w:val="left"/>
      <w:pPr>
        <w:tabs>
          <w:tab w:val="num" w:pos="2880"/>
        </w:tabs>
        <w:ind w:left="2880" w:hanging="720"/>
      </w:pPr>
      <w:rPr>
        <w:rFonts w:cs="Times New Roman"/>
        <w:b w:val="0"/>
        <w:i w:val="0"/>
        <w:caps w:val="0"/>
        <w:spacing w:val="0"/>
        <w:u w:val="none"/>
      </w:rPr>
    </w:lvl>
    <w:lvl w:ilvl="5">
      <w:start w:val="1"/>
      <w:numFmt w:val="decimal"/>
      <w:pStyle w:val="Article1L6"/>
      <w:lvlText w:val="(%6)"/>
      <w:lvlJc w:val="left"/>
      <w:pPr>
        <w:tabs>
          <w:tab w:val="num" w:pos="3600"/>
        </w:tabs>
        <w:ind w:left="3600" w:hanging="720"/>
      </w:pPr>
      <w:rPr>
        <w:rFonts w:cs="Times New Roman"/>
        <w:b w:val="0"/>
        <w:i w:val="0"/>
        <w:caps w:val="0"/>
        <w:spacing w:val="0"/>
        <w:u w:val="none"/>
      </w:rPr>
    </w:lvl>
    <w:lvl w:ilvl="6">
      <w:start w:val="1"/>
      <w:numFmt w:val="decimal"/>
      <w:pStyle w:val="Article1L7"/>
      <w:lvlText w:val="%7."/>
      <w:lvlJc w:val="left"/>
      <w:pPr>
        <w:tabs>
          <w:tab w:val="num" w:pos="4320"/>
        </w:tabs>
        <w:ind w:left="4320" w:hanging="720"/>
      </w:pPr>
      <w:rPr>
        <w:rFonts w:cs="Times New Roman"/>
        <w:b w:val="0"/>
        <w:i w:val="0"/>
        <w:caps w:val="0"/>
        <w:spacing w:val="0"/>
        <w:u w:val="none"/>
      </w:rPr>
    </w:lvl>
    <w:lvl w:ilvl="7">
      <w:start w:val="1"/>
      <w:numFmt w:val="lowerLetter"/>
      <w:pStyle w:val="Article1L8"/>
      <w:lvlText w:val="%8."/>
      <w:lvlJc w:val="left"/>
      <w:pPr>
        <w:tabs>
          <w:tab w:val="num" w:pos="5040"/>
        </w:tabs>
        <w:ind w:left="5040" w:hanging="720"/>
      </w:pPr>
      <w:rPr>
        <w:rFonts w:cs="Times New Roman"/>
        <w:b w:val="0"/>
        <w:i w:val="0"/>
        <w:caps w:val="0"/>
        <w:spacing w:val="0"/>
        <w:u w:val="none"/>
      </w:rPr>
    </w:lvl>
    <w:lvl w:ilvl="8">
      <w:start w:val="1"/>
      <w:numFmt w:val="lowerRoman"/>
      <w:pStyle w:val="Article1L9"/>
      <w:lvlText w:val="%9."/>
      <w:lvlJc w:val="left"/>
      <w:pPr>
        <w:tabs>
          <w:tab w:val="num" w:pos="5760"/>
        </w:tabs>
        <w:ind w:left="5760" w:hanging="720"/>
      </w:pPr>
      <w:rPr>
        <w:rFonts w:cs="Times New Roman"/>
        <w:b w:val="0"/>
        <w:i w:val="0"/>
        <w:caps w:val="0"/>
        <w:spacing w:val="0"/>
        <w:u w:val="none"/>
      </w:rPr>
    </w:lvl>
  </w:abstractNum>
  <w:abstractNum w:abstractNumId="1">
    <w:nsid w:val="014C756E"/>
    <w:multiLevelType w:val="hybridMultilevel"/>
    <w:tmpl w:val="B9A8F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450DF"/>
    <w:multiLevelType w:val="hybridMultilevel"/>
    <w:tmpl w:val="9EB4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A587F"/>
    <w:multiLevelType w:val="hybridMultilevel"/>
    <w:tmpl w:val="8A0EA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502438"/>
    <w:multiLevelType w:val="hybridMultilevel"/>
    <w:tmpl w:val="51549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5A27C4"/>
    <w:multiLevelType w:val="hybridMultilevel"/>
    <w:tmpl w:val="75662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1400FF"/>
    <w:multiLevelType w:val="hybridMultilevel"/>
    <w:tmpl w:val="BB3449C2"/>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A0E7E"/>
    <w:multiLevelType w:val="hybridMultilevel"/>
    <w:tmpl w:val="20FA9D5A"/>
    <w:lvl w:ilvl="0" w:tplc="10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ABC0A53"/>
    <w:multiLevelType w:val="hybridMultilevel"/>
    <w:tmpl w:val="7C2A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D548CE"/>
    <w:multiLevelType w:val="hybridMultilevel"/>
    <w:tmpl w:val="AA26E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EC34BD"/>
    <w:multiLevelType w:val="hybridMultilevel"/>
    <w:tmpl w:val="F498F974"/>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7E413E"/>
    <w:multiLevelType w:val="hybridMultilevel"/>
    <w:tmpl w:val="2F2E5A8A"/>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126D76"/>
    <w:multiLevelType w:val="hybridMultilevel"/>
    <w:tmpl w:val="9470FCFE"/>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365891"/>
    <w:multiLevelType w:val="hybridMultilevel"/>
    <w:tmpl w:val="F4B6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3B0DD1"/>
    <w:multiLevelType w:val="hybridMultilevel"/>
    <w:tmpl w:val="9B384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2F43E39"/>
    <w:multiLevelType w:val="hybridMultilevel"/>
    <w:tmpl w:val="6F72CE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3BB2094"/>
    <w:multiLevelType w:val="hybridMultilevel"/>
    <w:tmpl w:val="063ED9CC"/>
    <w:lvl w:ilvl="0" w:tplc="04090001">
      <w:start w:val="1"/>
      <w:numFmt w:val="bullet"/>
      <w:pStyle w:val="Mainbody-Bulletsoutforla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095874"/>
    <w:multiLevelType w:val="hybridMultilevel"/>
    <w:tmpl w:val="42D69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54D5F77"/>
    <w:multiLevelType w:val="hybridMultilevel"/>
    <w:tmpl w:val="6B4A7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FD3C3F"/>
    <w:multiLevelType w:val="hybridMultilevel"/>
    <w:tmpl w:val="EAB8202A"/>
    <w:lvl w:ilvl="0" w:tplc="04090001">
      <w:start w:val="1"/>
      <w:numFmt w:val="bullet"/>
      <w:lvlText w:val=""/>
      <w:lvlJc w:val="left"/>
      <w:pPr>
        <w:tabs>
          <w:tab w:val="num" w:pos="2160"/>
        </w:tabs>
        <w:ind w:left="21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163B018C"/>
    <w:multiLevelType w:val="hybridMultilevel"/>
    <w:tmpl w:val="AD44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62267A"/>
    <w:multiLevelType w:val="hybridMultilevel"/>
    <w:tmpl w:val="A4EC6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A4D3272"/>
    <w:multiLevelType w:val="hybridMultilevel"/>
    <w:tmpl w:val="4502B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AB71650"/>
    <w:multiLevelType w:val="hybridMultilevel"/>
    <w:tmpl w:val="47446B0A"/>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CC7EE3"/>
    <w:multiLevelType w:val="hybridMultilevel"/>
    <w:tmpl w:val="34DAEB6C"/>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CB7D93"/>
    <w:multiLevelType w:val="hybridMultilevel"/>
    <w:tmpl w:val="8A380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F6E693E"/>
    <w:multiLevelType w:val="hybridMultilevel"/>
    <w:tmpl w:val="64DCD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2112B7E"/>
    <w:multiLevelType w:val="hybridMultilevel"/>
    <w:tmpl w:val="80B0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29B5149"/>
    <w:multiLevelType w:val="hybridMultilevel"/>
    <w:tmpl w:val="334AE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4115009"/>
    <w:multiLevelType w:val="hybridMultilevel"/>
    <w:tmpl w:val="5DCE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304DCE"/>
    <w:multiLevelType w:val="hybridMultilevel"/>
    <w:tmpl w:val="49FE0E92"/>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6263D87"/>
    <w:multiLevelType w:val="hybridMultilevel"/>
    <w:tmpl w:val="6902E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64F58D9"/>
    <w:multiLevelType w:val="hybridMultilevel"/>
    <w:tmpl w:val="7B3A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80462B1"/>
    <w:multiLevelType w:val="hybridMultilevel"/>
    <w:tmpl w:val="CEE6EE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2926473F"/>
    <w:multiLevelType w:val="hybridMultilevel"/>
    <w:tmpl w:val="CC4AD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292B07CE"/>
    <w:multiLevelType w:val="hybridMultilevel"/>
    <w:tmpl w:val="59EA0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96E09E9"/>
    <w:multiLevelType w:val="hybridMultilevel"/>
    <w:tmpl w:val="EBD4C5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2A26357A"/>
    <w:multiLevelType w:val="hybridMultilevel"/>
    <w:tmpl w:val="846211BE"/>
    <w:lvl w:ilvl="0" w:tplc="9FC846AE">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C322721"/>
    <w:multiLevelType w:val="hybridMultilevel"/>
    <w:tmpl w:val="C69ABE70"/>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8F30F6"/>
    <w:multiLevelType w:val="hybridMultilevel"/>
    <w:tmpl w:val="3886CD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098629D"/>
    <w:multiLevelType w:val="hybridMultilevel"/>
    <w:tmpl w:val="EE085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0A606A3"/>
    <w:multiLevelType w:val="multilevel"/>
    <w:tmpl w:val="73AC24A6"/>
    <w:lvl w:ilvl="0">
      <w:start w:val="1"/>
      <w:numFmt w:val="decimal"/>
      <w:pStyle w:val="Headers"/>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nsid w:val="314D03ED"/>
    <w:multiLevelType w:val="hybridMultilevel"/>
    <w:tmpl w:val="66BCA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323D1B26"/>
    <w:multiLevelType w:val="hybridMultilevel"/>
    <w:tmpl w:val="A7783EA8"/>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360"/>
        </w:tabs>
        <w:ind w:left="-360" w:hanging="360"/>
      </w:pPr>
      <w:rPr>
        <w:rFonts w:ascii="Courier New" w:hAnsi="Courier New" w:hint="default"/>
      </w:rPr>
    </w:lvl>
    <w:lvl w:ilvl="2" w:tplc="10090005" w:tentative="1">
      <w:start w:val="1"/>
      <w:numFmt w:val="bullet"/>
      <w:lvlText w:val=""/>
      <w:lvlJc w:val="left"/>
      <w:pPr>
        <w:tabs>
          <w:tab w:val="num" w:pos="360"/>
        </w:tabs>
        <w:ind w:left="360" w:hanging="360"/>
      </w:pPr>
      <w:rPr>
        <w:rFonts w:ascii="Wingdings" w:hAnsi="Wingdings" w:hint="default"/>
      </w:rPr>
    </w:lvl>
    <w:lvl w:ilvl="3" w:tplc="10090001" w:tentative="1">
      <w:start w:val="1"/>
      <w:numFmt w:val="bullet"/>
      <w:lvlText w:val=""/>
      <w:lvlJc w:val="left"/>
      <w:pPr>
        <w:tabs>
          <w:tab w:val="num" w:pos="1080"/>
        </w:tabs>
        <w:ind w:left="1080" w:hanging="360"/>
      </w:pPr>
      <w:rPr>
        <w:rFonts w:ascii="Symbol" w:hAnsi="Symbol" w:hint="default"/>
      </w:rPr>
    </w:lvl>
    <w:lvl w:ilvl="4" w:tplc="10090003" w:tentative="1">
      <w:start w:val="1"/>
      <w:numFmt w:val="bullet"/>
      <w:lvlText w:val="o"/>
      <w:lvlJc w:val="left"/>
      <w:pPr>
        <w:tabs>
          <w:tab w:val="num" w:pos="1800"/>
        </w:tabs>
        <w:ind w:left="1800" w:hanging="360"/>
      </w:pPr>
      <w:rPr>
        <w:rFonts w:ascii="Courier New" w:hAnsi="Courier New" w:hint="default"/>
      </w:rPr>
    </w:lvl>
    <w:lvl w:ilvl="5" w:tplc="10090005" w:tentative="1">
      <w:start w:val="1"/>
      <w:numFmt w:val="bullet"/>
      <w:lvlText w:val=""/>
      <w:lvlJc w:val="left"/>
      <w:pPr>
        <w:tabs>
          <w:tab w:val="num" w:pos="2520"/>
        </w:tabs>
        <w:ind w:left="2520" w:hanging="360"/>
      </w:pPr>
      <w:rPr>
        <w:rFonts w:ascii="Wingdings" w:hAnsi="Wingdings" w:hint="default"/>
      </w:rPr>
    </w:lvl>
    <w:lvl w:ilvl="6" w:tplc="10090001" w:tentative="1">
      <w:start w:val="1"/>
      <w:numFmt w:val="bullet"/>
      <w:lvlText w:val=""/>
      <w:lvlJc w:val="left"/>
      <w:pPr>
        <w:tabs>
          <w:tab w:val="num" w:pos="3240"/>
        </w:tabs>
        <w:ind w:left="3240" w:hanging="360"/>
      </w:pPr>
      <w:rPr>
        <w:rFonts w:ascii="Symbol" w:hAnsi="Symbol" w:hint="default"/>
      </w:rPr>
    </w:lvl>
    <w:lvl w:ilvl="7" w:tplc="10090003" w:tentative="1">
      <w:start w:val="1"/>
      <w:numFmt w:val="bullet"/>
      <w:lvlText w:val="o"/>
      <w:lvlJc w:val="left"/>
      <w:pPr>
        <w:tabs>
          <w:tab w:val="num" w:pos="3960"/>
        </w:tabs>
        <w:ind w:left="3960" w:hanging="360"/>
      </w:pPr>
      <w:rPr>
        <w:rFonts w:ascii="Courier New" w:hAnsi="Courier New" w:hint="default"/>
      </w:rPr>
    </w:lvl>
    <w:lvl w:ilvl="8" w:tplc="10090005" w:tentative="1">
      <w:start w:val="1"/>
      <w:numFmt w:val="bullet"/>
      <w:lvlText w:val=""/>
      <w:lvlJc w:val="left"/>
      <w:pPr>
        <w:tabs>
          <w:tab w:val="num" w:pos="4680"/>
        </w:tabs>
        <w:ind w:left="4680" w:hanging="360"/>
      </w:pPr>
      <w:rPr>
        <w:rFonts w:ascii="Wingdings" w:hAnsi="Wingdings" w:hint="default"/>
      </w:rPr>
    </w:lvl>
  </w:abstractNum>
  <w:abstractNum w:abstractNumId="44">
    <w:nsid w:val="32A81ABB"/>
    <w:multiLevelType w:val="hybridMultilevel"/>
    <w:tmpl w:val="7C52C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332423AE"/>
    <w:multiLevelType w:val="hybridMultilevel"/>
    <w:tmpl w:val="1990FE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3344626D"/>
    <w:multiLevelType w:val="hybridMultilevel"/>
    <w:tmpl w:val="525AC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337D08D2"/>
    <w:multiLevelType w:val="hybridMultilevel"/>
    <w:tmpl w:val="2C6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46E1EF4"/>
    <w:multiLevelType w:val="hybridMultilevel"/>
    <w:tmpl w:val="7ABA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4CB19D3"/>
    <w:multiLevelType w:val="hybridMultilevel"/>
    <w:tmpl w:val="BEF8E0F2"/>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51226BA"/>
    <w:multiLevelType w:val="hybridMultilevel"/>
    <w:tmpl w:val="D4B82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6D37776"/>
    <w:multiLevelType w:val="hybridMultilevel"/>
    <w:tmpl w:val="6FC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77E1346"/>
    <w:multiLevelType w:val="hybridMultilevel"/>
    <w:tmpl w:val="34FC3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78D4F2F"/>
    <w:multiLevelType w:val="hybridMultilevel"/>
    <w:tmpl w:val="06483A2A"/>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4">
    <w:nsid w:val="3A5B043F"/>
    <w:multiLevelType w:val="multilevel"/>
    <w:tmpl w:val="0FD26516"/>
    <w:lvl w:ilvl="0">
      <w:start w:val="2"/>
      <w:numFmt w:val="decimal"/>
      <w:lvlText w:val="%1"/>
      <w:lvlJc w:val="left"/>
      <w:pPr>
        <w:ind w:left="360" w:hanging="360"/>
      </w:pPr>
      <w:rPr>
        <w:rFonts w:hint="default"/>
        <w:color w:val="auto"/>
      </w:rPr>
    </w:lvl>
    <w:lvl w:ilvl="1">
      <w:start w:val="1"/>
      <w:numFmt w:val="decimal"/>
      <w:lvlText w:val="%1.%2"/>
      <w:lvlJc w:val="left"/>
      <w:pPr>
        <w:ind w:left="830" w:hanging="720"/>
      </w:pPr>
      <w:rPr>
        <w:rFonts w:hint="default"/>
        <w:b/>
        <w:sz w:val="26"/>
        <w:szCs w:val="26"/>
      </w:rPr>
    </w:lvl>
    <w:lvl w:ilvl="2">
      <w:start w:val="1"/>
      <w:numFmt w:val="decimal"/>
      <w:lvlText w:val="%1.%2.%3"/>
      <w:lvlJc w:val="left"/>
      <w:pPr>
        <w:ind w:left="940" w:hanging="720"/>
      </w:pPr>
      <w:rPr>
        <w:rFonts w:hint="default"/>
      </w:rPr>
    </w:lvl>
    <w:lvl w:ilvl="3">
      <w:start w:val="1"/>
      <w:numFmt w:val="decimal"/>
      <w:lvlText w:val="%1.%2.%3.%4"/>
      <w:lvlJc w:val="left"/>
      <w:pPr>
        <w:ind w:left="1410" w:hanging="1080"/>
      </w:pPr>
      <w:rPr>
        <w:rFonts w:hint="default"/>
        <w:b/>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1520" w:hanging="1080"/>
      </w:pPr>
      <w:rPr>
        <w:rFonts w:hint="default"/>
      </w:rPr>
    </w:lvl>
    <w:lvl w:ilvl="5">
      <w:start w:val="1"/>
      <w:numFmt w:val="decimal"/>
      <w:lvlText w:val="%1.%2.%3.%4.%5.%6"/>
      <w:lvlJc w:val="left"/>
      <w:pPr>
        <w:ind w:left="1990" w:hanging="1440"/>
      </w:pPr>
      <w:rPr>
        <w:rFonts w:hint="default"/>
      </w:rPr>
    </w:lvl>
    <w:lvl w:ilvl="6">
      <w:start w:val="1"/>
      <w:numFmt w:val="decimal"/>
      <w:lvlText w:val="%1.%2.%3.%4.%5.%6.%7"/>
      <w:lvlJc w:val="left"/>
      <w:pPr>
        <w:ind w:left="2460" w:hanging="1800"/>
      </w:pPr>
      <w:rPr>
        <w:rFonts w:hint="default"/>
      </w:rPr>
    </w:lvl>
    <w:lvl w:ilvl="7">
      <w:start w:val="1"/>
      <w:numFmt w:val="decimal"/>
      <w:lvlText w:val="%1.%2.%3.%4.%5.%6.%7.%8"/>
      <w:lvlJc w:val="left"/>
      <w:pPr>
        <w:ind w:left="2570" w:hanging="1800"/>
      </w:pPr>
      <w:rPr>
        <w:rFonts w:hint="default"/>
      </w:rPr>
    </w:lvl>
    <w:lvl w:ilvl="8">
      <w:start w:val="1"/>
      <w:numFmt w:val="decimal"/>
      <w:lvlText w:val="%1.%2.%3.%4.%5.%6.%7.%8.%9"/>
      <w:lvlJc w:val="left"/>
      <w:pPr>
        <w:ind w:left="3040" w:hanging="2160"/>
      </w:pPr>
      <w:rPr>
        <w:rFonts w:hint="default"/>
      </w:rPr>
    </w:lvl>
  </w:abstractNum>
  <w:abstractNum w:abstractNumId="55">
    <w:nsid w:val="3C611889"/>
    <w:multiLevelType w:val="multilevel"/>
    <w:tmpl w:val="0EF65FFC"/>
    <w:lvl w:ilvl="0">
      <w:start w:val="6"/>
      <w:numFmt w:val="decimal"/>
      <w:lvlText w:val="%1"/>
      <w:lvlJc w:val="left"/>
      <w:pPr>
        <w:ind w:left="360" w:hanging="360"/>
      </w:pPr>
      <w:rPr>
        <w:rFonts w:hint="default"/>
      </w:rPr>
    </w:lvl>
    <w:lvl w:ilvl="1">
      <w:start w:val="1"/>
      <w:numFmt w:val="decimal"/>
      <w:lvlText w:val="%1.%2"/>
      <w:lvlJc w:val="left"/>
      <w:pPr>
        <w:ind w:left="830" w:hanging="720"/>
      </w:pPr>
      <w:rPr>
        <w:rFonts w:hint="default"/>
        <w:b/>
      </w:rPr>
    </w:lvl>
    <w:lvl w:ilvl="2">
      <w:start w:val="1"/>
      <w:numFmt w:val="decimal"/>
      <w:lvlText w:val="%1.%2.%3"/>
      <w:lvlJc w:val="left"/>
      <w:pPr>
        <w:ind w:left="940" w:hanging="720"/>
      </w:pPr>
      <w:rPr>
        <w:rFonts w:hint="default"/>
      </w:rPr>
    </w:lvl>
    <w:lvl w:ilvl="3">
      <w:start w:val="1"/>
      <w:numFmt w:val="decimal"/>
      <w:lvlText w:val="%1.%2.%3.%4"/>
      <w:lvlJc w:val="left"/>
      <w:pPr>
        <w:ind w:left="1410" w:hanging="108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990" w:hanging="1440"/>
      </w:pPr>
      <w:rPr>
        <w:rFonts w:hint="default"/>
      </w:rPr>
    </w:lvl>
    <w:lvl w:ilvl="6">
      <w:start w:val="1"/>
      <w:numFmt w:val="decimal"/>
      <w:lvlText w:val="%1.%2.%3.%4.%5.%6.%7"/>
      <w:lvlJc w:val="left"/>
      <w:pPr>
        <w:ind w:left="2460" w:hanging="1800"/>
      </w:pPr>
      <w:rPr>
        <w:rFonts w:hint="default"/>
      </w:rPr>
    </w:lvl>
    <w:lvl w:ilvl="7">
      <w:start w:val="1"/>
      <w:numFmt w:val="decimal"/>
      <w:lvlText w:val="%1.%2.%3.%4.%5.%6.%7.%8"/>
      <w:lvlJc w:val="left"/>
      <w:pPr>
        <w:ind w:left="2570" w:hanging="1800"/>
      </w:pPr>
      <w:rPr>
        <w:rFonts w:hint="default"/>
      </w:rPr>
    </w:lvl>
    <w:lvl w:ilvl="8">
      <w:start w:val="1"/>
      <w:numFmt w:val="decimal"/>
      <w:lvlText w:val="%1.%2.%3.%4.%5.%6.%7.%8.%9"/>
      <w:lvlJc w:val="left"/>
      <w:pPr>
        <w:ind w:left="3040" w:hanging="2160"/>
      </w:pPr>
      <w:rPr>
        <w:rFonts w:hint="default"/>
      </w:rPr>
    </w:lvl>
  </w:abstractNum>
  <w:abstractNum w:abstractNumId="56">
    <w:nsid w:val="3E212859"/>
    <w:multiLevelType w:val="hybridMultilevel"/>
    <w:tmpl w:val="42EC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E632088"/>
    <w:multiLevelType w:val="hybridMultilevel"/>
    <w:tmpl w:val="7826D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41397B2C"/>
    <w:multiLevelType w:val="hybridMultilevel"/>
    <w:tmpl w:val="1E10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1D84D81"/>
    <w:multiLevelType w:val="hybridMultilevel"/>
    <w:tmpl w:val="008A0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43862D24"/>
    <w:multiLevelType w:val="hybridMultilevel"/>
    <w:tmpl w:val="EF400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3EF7764"/>
    <w:multiLevelType w:val="hybridMultilevel"/>
    <w:tmpl w:val="019AE9A6"/>
    <w:lvl w:ilvl="0" w:tplc="10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47E1580B"/>
    <w:multiLevelType w:val="hybridMultilevel"/>
    <w:tmpl w:val="C7FA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EA0CDB"/>
    <w:multiLevelType w:val="hybridMultilevel"/>
    <w:tmpl w:val="E4A66930"/>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8D84C28"/>
    <w:multiLevelType w:val="hybridMultilevel"/>
    <w:tmpl w:val="D8B0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9631D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49993657"/>
    <w:multiLevelType w:val="hybridMultilevel"/>
    <w:tmpl w:val="A670A4A8"/>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A184BA8"/>
    <w:multiLevelType w:val="hybridMultilevel"/>
    <w:tmpl w:val="C4D235B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DB90A22E">
      <w:start w:val="6"/>
      <w:numFmt w:val="bullet"/>
      <w:lvlText w:val="•"/>
      <w:lvlJc w:val="left"/>
      <w:pPr>
        <w:ind w:left="1800" w:hanging="360"/>
      </w:pPr>
      <w:rPr>
        <w:rFonts w:ascii="Calibri" w:eastAsia="Times New Roman" w:hAnsi="Calibri" w:cs="Calibri"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8">
    <w:nsid w:val="4A20754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4A6B257C"/>
    <w:multiLevelType w:val="hybridMultilevel"/>
    <w:tmpl w:val="894822F8"/>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B7A5EA7"/>
    <w:multiLevelType w:val="hybridMultilevel"/>
    <w:tmpl w:val="BA30564C"/>
    <w:lvl w:ilvl="0" w:tplc="9FC846AE">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C3D7B1B"/>
    <w:multiLevelType w:val="hybridMultilevel"/>
    <w:tmpl w:val="B61ABA0E"/>
    <w:lvl w:ilvl="0" w:tplc="F824241C">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2">
    <w:nsid w:val="4D711CAF"/>
    <w:multiLevelType w:val="hybridMultilevel"/>
    <w:tmpl w:val="B7DA9732"/>
    <w:lvl w:ilvl="0" w:tplc="9FC4CD18">
      <w:start w:val="1"/>
      <w:numFmt w:val="decimal"/>
      <w:lvlText w:val="%1."/>
      <w:lvlJc w:val="left"/>
      <w:pPr>
        <w:tabs>
          <w:tab w:val="num" w:pos="360"/>
        </w:tabs>
        <w:ind w:left="360" w:hanging="360"/>
      </w:pPr>
      <w:rPr>
        <w:rFonts w:cs="Times New Roman" w:hint="default"/>
      </w:rPr>
    </w:lvl>
    <w:lvl w:ilvl="1" w:tplc="8FF89CE6">
      <w:start w:val="1"/>
      <w:numFmt w:val="decimal"/>
      <w:pStyle w:val="NumPara1"/>
      <w:lvlText w:val="%2."/>
      <w:lvlJc w:val="left"/>
      <w:pPr>
        <w:tabs>
          <w:tab w:val="num" w:pos="720"/>
        </w:tabs>
        <w:ind w:left="720" w:hanging="360"/>
      </w:pPr>
      <w:rPr>
        <w:rFonts w:cs="Times New Roman" w:hint="default"/>
      </w:rPr>
    </w:lvl>
    <w:lvl w:ilvl="2" w:tplc="C4240CC0">
      <w:numFmt w:val="none"/>
      <w:lvlText w:val=""/>
      <w:lvlJc w:val="left"/>
      <w:pPr>
        <w:tabs>
          <w:tab w:val="num" w:pos="360"/>
        </w:tabs>
      </w:pPr>
      <w:rPr>
        <w:rFonts w:cs="Times New Roman"/>
      </w:rPr>
    </w:lvl>
    <w:lvl w:ilvl="3" w:tplc="8A9ACE04">
      <w:numFmt w:val="none"/>
      <w:lvlText w:val=""/>
      <w:lvlJc w:val="left"/>
      <w:pPr>
        <w:tabs>
          <w:tab w:val="num" w:pos="360"/>
        </w:tabs>
      </w:pPr>
      <w:rPr>
        <w:rFonts w:cs="Times New Roman"/>
      </w:rPr>
    </w:lvl>
    <w:lvl w:ilvl="4" w:tplc="E640BF2A">
      <w:numFmt w:val="none"/>
      <w:lvlText w:val=""/>
      <w:lvlJc w:val="left"/>
      <w:pPr>
        <w:tabs>
          <w:tab w:val="num" w:pos="360"/>
        </w:tabs>
      </w:pPr>
      <w:rPr>
        <w:rFonts w:cs="Times New Roman"/>
      </w:rPr>
    </w:lvl>
    <w:lvl w:ilvl="5" w:tplc="62F4C64C">
      <w:numFmt w:val="none"/>
      <w:lvlText w:val=""/>
      <w:lvlJc w:val="left"/>
      <w:pPr>
        <w:tabs>
          <w:tab w:val="num" w:pos="360"/>
        </w:tabs>
      </w:pPr>
      <w:rPr>
        <w:rFonts w:cs="Times New Roman"/>
      </w:rPr>
    </w:lvl>
    <w:lvl w:ilvl="6" w:tplc="EB723328">
      <w:numFmt w:val="none"/>
      <w:lvlText w:val=""/>
      <w:lvlJc w:val="left"/>
      <w:pPr>
        <w:tabs>
          <w:tab w:val="num" w:pos="360"/>
        </w:tabs>
      </w:pPr>
      <w:rPr>
        <w:rFonts w:cs="Times New Roman"/>
      </w:rPr>
    </w:lvl>
    <w:lvl w:ilvl="7" w:tplc="CD7ED810">
      <w:numFmt w:val="none"/>
      <w:lvlText w:val=""/>
      <w:lvlJc w:val="left"/>
      <w:pPr>
        <w:tabs>
          <w:tab w:val="num" w:pos="360"/>
        </w:tabs>
      </w:pPr>
      <w:rPr>
        <w:rFonts w:cs="Times New Roman"/>
      </w:rPr>
    </w:lvl>
    <w:lvl w:ilvl="8" w:tplc="57E443FE">
      <w:numFmt w:val="none"/>
      <w:lvlText w:val=""/>
      <w:lvlJc w:val="left"/>
      <w:pPr>
        <w:tabs>
          <w:tab w:val="num" w:pos="360"/>
        </w:tabs>
      </w:pPr>
      <w:rPr>
        <w:rFonts w:cs="Times New Roman"/>
      </w:rPr>
    </w:lvl>
  </w:abstractNum>
  <w:abstractNum w:abstractNumId="73">
    <w:nsid w:val="4F7D2D98"/>
    <w:multiLevelType w:val="hybridMultilevel"/>
    <w:tmpl w:val="BB92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3145B46"/>
    <w:multiLevelType w:val="hybridMultilevel"/>
    <w:tmpl w:val="6294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5B427A2"/>
    <w:multiLevelType w:val="hybridMultilevel"/>
    <w:tmpl w:val="6632E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5760557E"/>
    <w:multiLevelType w:val="hybridMultilevel"/>
    <w:tmpl w:val="152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7B3351E"/>
    <w:multiLevelType w:val="hybridMultilevel"/>
    <w:tmpl w:val="0BE8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98162AB"/>
    <w:multiLevelType w:val="hybridMultilevel"/>
    <w:tmpl w:val="EBC47962"/>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9BD6B4B"/>
    <w:multiLevelType w:val="hybridMultilevel"/>
    <w:tmpl w:val="C4C41314"/>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nsid w:val="5B2A1B96"/>
    <w:multiLevelType w:val="hybridMultilevel"/>
    <w:tmpl w:val="02E8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07B2589"/>
    <w:multiLevelType w:val="hybridMultilevel"/>
    <w:tmpl w:val="4DB8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09457FD"/>
    <w:multiLevelType w:val="multilevel"/>
    <w:tmpl w:val="451C8F9C"/>
    <w:lvl w:ilvl="0">
      <w:start w:val="3"/>
      <w:numFmt w:val="decimal"/>
      <w:lvlText w:val="%1"/>
      <w:lvlJc w:val="left"/>
      <w:pPr>
        <w:ind w:left="360" w:hanging="360"/>
      </w:pPr>
      <w:rPr>
        <w:rFonts w:hint="default"/>
      </w:rPr>
    </w:lvl>
    <w:lvl w:ilvl="1">
      <w:start w:val="1"/>
      <w:numFmt w:val="decimal"/>
      <w:lvlText w:val="%1.%2"/>
      <w:lvlJc w:val="left"/>
      <w:pPr>
        <w:ind w:left="830" w:hanging="720"/>
      </w:pPr>
      <w:rPr>
        <w:rFonts w:hint="default"/>
        <w:b/>
      </w:rPr>
    </w:lvl>
    <w:lvl w:ilvl="2">
      <w:start w:val="1"/>
      <w:numFmt w:val="decimal"/>
      <w:lvlText w:val="%1.%2.%3"/>
      <w:lvlJc w:val="left"/>
      <w:pPr>
        <w:ind w:left="940" w:hanging="720"/>
      </w:pPr>
      <w:rPr>
        <w:rFonts w:hint="default"/>
      </w:rPr>
    </w:lvl>
    <w:lvl w:ilvl="3">
      <w:start w:val="1"/>
      <w:numFmt w:val="decimal"/>
      <w:lvlText w:val="%1.%2.%3.%4"/>
      <w:lvlJc w:val="left"/>
      <w:pPr>
        <w:ind w:left="1410" w:hanging="108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990" w:hanging="1440"/>
      </w:pPr>
      <w:rPr>
        <w:rFonts w:hint="default"/>
      </w:rPr>
    </w:lvl>
    <w:lvl w:ilvl="6">
      <w:start w:val="1"/>
      <w:numFmt w:val="decimal"/>
      <w:lvlText w:val="%1.%2.%3.%4.%5.%6.%7"/>
      <w:lvlJc w:val="left"/>
      <w:pPr>
        <w:ind w:left="2460" w:hanging="1800"/>
      </w:pPr>
      <w:rPr>
        <w:rFonts w:hint="default"/>
      </w:rPr>
    </w:lvl>
    <w:lvl w:ilvl="7">
      <w:start w:val="1"/>
      <w:numFmt w:val="decimal"/>
      <w:lvlText w:val="%1.%2.%3.%4.%5.%6.%7.%8"/>
      <w:lvlJc w:val="left"/>
      <w:pPr>
        <w:ind w:left="2570" w:hanging="1800"/>
      </w:pPr>
      <w:rPr>
        <w:rFonts w:hint="default"/>
      </w:rPr>
    </w:lvl>
    <w:lvl w:ilvl="8">
      <w:start w:val="1"/>
      <w:numFmt w:val="decimal"/>
      <w:lvlText w:val="%1.%2.%3.%4.%5.%6.%7.%8.%9"/>
      <w:lvlJc w:val="left"/>
      <w:pPr>
        <w:ind w:left="3040" w:hanging="2160"/>
      </w:pPr>
      <w:rPr>
        <w:rFonts w:hint="default"/>
      </w:rPr>
    </w:lvl>
  </w:abstractNum>
  <w:abstractNum w:abstractNumId="83">
    <w:nsid w:val="61A5514F"/>
    <w:multiLevelType w:val="multilevel"/>
    <w:tmpl w:val="0FD26516"/>
    <w:lvl w:ilvl="0">
      <w:start w:val="2"/>
      <w:numFmt w:val="decimal"/>
      <w:lvlText w:val="%1"/>
      <w:lvlJc w:val="left"/>
      <w:pPr>
        <w:ind w:left="360" w:hanging="360"/>
      </w:pPr>
      <w:rPr>
        <w:rFonts w:hint="default"/>
      </w:rPr>
    </w:lvl>
    <w:lvl w:ilvl="1">
      <w:start w:val="1"/>
      <w:numFmt w:val="decimal"/>
      <w:lvlText w:val="%1.%2"/>
      <w:lvlJc w:val="left"/>
      <w:pPr>
        <w:ind w:left="830" w:hanging="720"/>
      </w:pPr>
      <w:rPr>
        <w:rFonts w:hint="default"/>
        <w:b/>
      </w:rPr>
    </w:lvl>
    <w:lvl w:ilvl="2">
      <w:start w:val="1"/>
      <w:numFmt w:val="decimal"/>
      <w:lvlText w:val="%1.%2.%3"/>
      <w:lvlJc w:val="left"/>
      <w:pPr>
        <w:ind w:left="940" w:hanging="720"/>
      </w:pPr>
      <w:rPr>
        <w:rFonts w:hint="default"/>
      </w:rPr>
    </w:lvl>
    <w:lvl w:ilvl="3">
      <w:start w:val="1"/>
      <w:numFmt w:val="decimal"/>
      <w:lvlText w:val="%1.%2.%3.%4"/>
      <w:lvlJc w:val="left"/>
      <w:pPr>
        <w:ind w:left="1410" w:hanging="108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990" w:hanging="1440"/>
      </w:pPr>
      <w:rPr>
        <w:rFonts w:hint="default"/>
      </w:rPr>
    </w:lvl>
    <w:lvl w:ilvl="6">
      <w:start w:val="1"/>
      <w:numFmt w:val="decimal"/>
      <w:lvlText w:val="%1.%2.%3.%4.%5.%6.%7"/>
      <w:lvlJc w:val="left"/>
      <w:pPr>
        <w:ind w:left="2460" w:hanging="1800"/>
      </w:pPr>
      <w:rPr>
        <w:rFonts w:hint="default"/>
      </w:rPr>
    </w:lvl>
    <w:lvl w:ilvl="7">
      <w:start w:val="1"/>
      <w:numFmt w:val="decimal"/>
      <w:lvlText w:val="%1.%2.%3.%4.%5.%6.%7.%8"/>
      <w:lvlJc w:val="left"/>
      <w:pPr>
        <w:ind w:left="2570" w:hanging="1800"/>
      </w:pPr>
      <w:rPr>
        <w:rFonts w:hint="default"/>
      </w:rPr>
    </w:lvl>
    <w:lvl w:ilvl="8">
      <w:start w:val="1"/>
      <w:numFmt w:val="decimal"/>
      <w:lvlText w:val="%1.%2.%3.%4.%5.%6.%7.%8.%9"/>
      <w:lvlJc w:val="left"/>
      <w:pPr>
        <w:ind w:left="3040" w:hanging="2160"/>
      </w:pPr>
      <w:rPr>
        <w:rFonts w:hint="default"/>
      </w:rPr>
    </w:lvl>
  </w:abstractNum>
  <w:abstractNum w:abstractNumId="84">
    <w:nsid w:val="62133039"/>
    <w:multiLevelType w:val="hybridMultilevel"/>
    <w:tmpl w:val="8464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26505A5"/>
    <w:multiLevelType w:val="hybridMultilevel"/>
    <w:tmpl w:val="9A7C1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64124470"/>
    <w:multiLevelType w:val="hybridMultilevel"/>
    <w:tmpl w:val="68A85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66EE071C"/>
    <w:multiLevelType w:val="hybridMultilevel"/>
    <w:tmpl w:val="DB2257B0"/>
    <w:lvl w:ilvl="0" w:tplc="10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67B13B38"/>
    <w:multiLevelType w:val="hybridMultilevel"/>
    <w:tmpl w:val="17C6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7BE3FA0"/>
    <w:multiLevelType w:val="hybridMultilevel"/>
    <w:tmpl w:val="49B4D392"/>
    <w:lvl w:ilvl="0" w:tplc="10090001">
      <w:start w:val="1"/>
      <w:numFmt w:val="bullet"/>
      <w:lvlText w:val=""/>
      <w:lvlJc w:val="left"/>
      <w:pPr>
        <w:ind w:left="1224" w:hanging="360"/>
      </w:pPr>
      <w:rPr>
        <w:rFonts w:ascii="Symbol" w:hAnsi="Symbol" w:hint="default"/>
      </w:rPr>
    </w:lvl>
    <w:lvl w:ilvl="1" w:tplc="10090003" w:tentative="1">
      <w:start w:val="1"/>
      <w:numFmt w:val="bullet"/>
      <w:lvlText w:val="o"/>
      <w:lvlJc w:val="left"/>
      <w:pPr>
        <w:ind w:left="1944" w:hanging="360"/>
      </w:pPr>
      <w:rPr>
        <w:rFonts w:ascii="Courier New" w:hAnsi="Courier New" w:hint="default"/>
      </w:rPr>
    </w:lvl>
    <w:lvl w:ilvl="2" w:tplc="10090005" w:tentative="1">
      <w:start w:val="1"/>
      <w:numFmt w:val="bullet"/>
      <w:lvlText w:val=""/>
      <w:lvlJc w:val="left"/>
      <w:pPr>
        <w:ind w:left="2664" w:hanging="360"/>
      </w:pPr>
      <w:rPr>
        <w:rFonts w:ascii="Wingdings" w:hAnsi="Wingdings" w:hint="default"/>
      </w:rPr>
    </w:lvl>
    <w:lvl w:ilvl="3" w:tplc="10090001" w:tentative="1">
      <w:start w:val="1"/>
      <w:numFmt w:val="bullet"/>
      <w:lvlText w:val=""/>
      <w:lvlJc w:val="left"/>
      <w:pPr>
        <w:ind w:left="3384" w:hanging="360"/>
      </w:pPr>
      <w:rPr>
        <w:rFonts w:ascii="Symbol" w:hAnsi="Symbol" w:hint="default"/>
      </w:rPr>
    </w:lvl>
    <w:lvl w:ilvl="4" w:tplc="10090003" w:tentative="1">
      <w:start w:val="1"/>
      <w:numFmt w:val="bullet"/>
      <w:lvlText w:val="o"/>
      <w:lvlJc w:val="left"/>
      <w:pPr>
        <w:ind w:left="4104" w:hanging="360"/>
      </w:pPr>
      <w:rPr>
        <w:rFonts w:ascii="Courier New" w:hAnsi="Courier New" w:hint="default"/>
      </w:rPr>
    </w:lvl>
    <w:lvl w:ilvl="5" w:tplc="10090005" w:tentative="1">
      <w:start w:val="1"/>
      <w:numFmt w:val="bullet"/>
      <w:lvlText w:val=""/>
      <w:lvlJc w:val="left"/>
      <w:pPr>
        <w:ind w:left="4824" w:hanging="360"/>
      </w:pPr>
      <w:rPr>
        <w:rFonts w:ascii="Wingdings" w:hAnsi="Wingdings" w:hint="default"/>
      </w:rPr>
    </w:lvl>
    <w:lvl w:ilvl="6" w:tplc="10090001" w:tentative="1">
      <w:start w:val="1"/>
      <w:numFmt w:val="bullet"/>
      <w:lvlText w:val=""/>
      <w:lvlJc w:val="left"/>
      <w:pPr>
        <w:ind w:left="5544" w:hanging="360"/>
      </w:pPr>
      <w:rPr>
        <w:rFonts w:ascii="Symbol" w:hAnsi="Symbol" w:hint="default"/>
      </w:rPr>
    </w:lvl>
    <w:lvl w:ilvl="7" w:tplc="10090003" w:tentative="1">
      <w:start w:val="1"/>
      <w:numFmt w:val="bullet"/>
      <w:lvlText w:val="o"/>
      <w:lvlJc w:val="left"/>
      <w:pPr>
        <w:ind w:left="6264" w:hanging="360"/>
      </w:pPr>
      <w:rPr>
        <w:rFonts w:ascii="Courier New" w:hAnsi="Courier New" w:hint="default"/>
      </w:rPr>
    </w:lvl>
    <w:lvl w:ilvl="8" w:tplc="10090005" w:tentative="1">
      <w:start w:val="1"/>
      <w:numFmt w:val="bullet"/>
      <w:lvlText w:val=""/>
      <w:lvlJc w:val="left"/>
      <w:pPr>
        <w:ind w:left="6984" w:hanging="360"/>
      </w:pPr>
      <w:rPr>
        <w:rFonts w:ascii="Wingdings" w:hAnsi="Wingdings" w:hint="default"/>
      </w:rPr>
    </w:lvl>
  </w:abstractNum>
  <w:abstractNum w:abstractNumId="90">
    <w:nsid w:val="69AA7E90"/>
    <w:multiLevelType w:val="multilevel"/>
    <w:tmpl w:val="0EF65FFC"/>
    <w:lvl w:ilvl="0">
      <w:start w:val="6"/>
      <w:numFmt w:val="decimal"/>
      <w:lvlText w:val="%1"/>
      <w:lvlJc w:val="left"/>
      <w:pPr>
        <w:ind w:left="360" w:hanging="360"/>
      </w:pPr>
      <w:rPr>
        <w:rFonts w:hint="default"/>
      </w:rPr>
    </w:lvl>
    <w:lvl w:ilvl="1">
      <w:start w:val="1"/>
      <w:numFmt w:val="decimal"/>
      <w:lvlText w:val="%1.%2"/>
      <w:lvlJc w:val="left"/>
      <w:pPr>
        <w:ind w:left="830" w:hanging="720"/>
      </w:pPr>
      <w:rPr>
        <w:rFonts w:hint="default"/>
        <w:b/>
      </w:rPr>
    </w:lvl>
    <w:lvl w:ilvl="2">
      <w:start w:val="1"/>
      <w:numFmt w:val="decimal"/>
      <w:lvlText w:val="%1.%2.%3"/>
      <w:lvlJc w:val="left"/>
      <w:pPr>
        <w:ind w:left="940" w:hanging="720"/>
      </w:pPr>
      <w:rPr>
        <w:rFonts w:hint="default"/>
      </w:rPr>
    </w:lvl>
    <w:lvl w:ilvl="3">
      <w:start w:val="1"/>
      <w:numFmt w:val="decimal"/>
      <w:lvlText w:val="%1.%2.%3.%4"/>
      <w:lvlJc w:val="left"/>
      <w:pPr>
        <w:ind w:left="1410" w:hanging="108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990" w:hanging="1440"/>
      </w:pPr>
      <w:rPr>
        <w:rFonts w:hint="default"/>
      </w:rPr>
    </w:lvl>
    <w:lvl w:ilvl="6">
      <w:start w:val="1"/>
      <w:numFmt w:val="decimal"/>
      <w:lvlText w:val="%1.%2.%3.%4.%5.%6.%7"/>
      <w:lvlJc w:val="left"/>
      <w:pPr>
        <w:ind w:left="2460" w:hanging="1800"/>
      </w:pPr>
      <w:rPr>
        <w:rFonts w:hint="default"/>
      </w:rPr>
    </w:lvl>
    <w:lvl w:ilvl="7">
      <w:start w:val="1"/>
      <w:numFmt w:val="decimal"/>
      <w:lvlText w:val="%1.%2.%3.%4.%5.%6.%7.%8"/>
      <w:lvlJc w:val="left"/>
      <w:pPr>
        <w:ind w:left="2570" w:hanging="1800"/>
      </w:pPr>
      <w:rPr>
        <w:rFonts w:hint="default"/>
      </w:rPr>
    </w:lvl>
    <w:lvl w:ilvl="8">
      <w:start w:val="1"/>
      <w:numFmt w:val="decimal"/>
      <w:lvlText w:val="%1.%2.%3.%4.%5.%6.%7.%8.%9"/>
      <w:lvlJc w:val="left"/>
      <w:pPr>
        <w:ind w:left="3040" w:hanging="2160"/>
      </w:pPr>
      <w:rPr>
        <w:rFonts w:hint="default"/>
      </w:rPr>
    </w:lvl>
  </w:abstractNum>
  <w:abstractNum w:abstractNumId="91">
    <w:nsid w:val="6A6D3021"/>
    <w:multiLevelType w:val="hybridMultilevel"/>
    <w:tmpl w:val="32D6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A714757"/>
    <w:multiLevelType w:val="hybridMultilevel"/>
    <w:tmpl w:val="42D2F76E"/>
    <w:lvl w:ilvl="0" w:tplc="9FC846AE">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C1D5A1B"/>
    <w:multiLevelType w:val="multilevel"/>
    <w:tmpl w:val="2A7C5EFC"/>
    <w:lvl w:ilvl="0">
      <w:start w:val="1"/>
      <w:numFmt w:val="decimal"/>
      <w:lvlText w:val="%1"/>
      <w:lvlJc w:val="left"/>
      <w:pPr>
        <w:tabs>
          <w:tab w:val="num" w:pos="432"/>
        </w:tabs>
        <w:ind w:left="432" w:hanging="432"/>
      </w:pPr>
      <w:rPr>
        <w:rFonts w:cs="Times New Roman" w:hint="default"/>
        <w:color w:val="auto"/>
      </w:rPr>
    </w:lvl>
    <w:lvl w:ilvl="1">
      <w:start w:val="1"/>
      <w:numFmt w:val="decimal"/>
      <w:lvlText w:val="%1.%2"/>
      <w:lvlJc w:val="left"/>
      <w:pPr>
        <w:tabs>
          <w:tab w:val="num" w:pos="686"/>
        </w:tabs>
        <w:ind w:left="686" w:hanging="576"/>
      </w:pPr>
      <w:rPr>
        <w:rFonts w:cs="Times New Roman" w:hint="default"/>
        <w:b/>
      </w:rPr>
    </w:lvl>
    <w:lvl w:ilvl="2">
      <w:start w:val="1"/>
      <w:numFmt w:val="decimal"/>
      <w:lvlText w:val="%1.%2.%3"/>
      <w:lvlJc w:val="left"/>
      <w:pPr>
        <w:tabs>
          <w:tab w:val="num" w:pos="940"/>
        </w:tabs>
        <w:ind w:left="940" w:hanging="720"/>
      </w:pPr>
      <w:rPr>
        <w:rFonts w:cs="Times New Roman" w:hint="default"/>
      </w:rPr>
    </w:lvl>
    <w:lvl w:ilvl="3">
      <w:start w:val="1"/>
      <w:numFmt w:val="decimal"/>
      <w:lvlText w:val="%1.%2.%3.%4"/>
      <w:lvlJc w:val="left"/>
      <w:pPr>
        <w:tabs>
          <w:tab w:val="num" w:pos="864"/>
        </w:tabs>
        <w:ind w:left="864" w:hanging="86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nsid w:val="6E2E25FE"/>
    <w:multiLevelType w:val="hybridMultilevel"/>
    <w:tmpl w:val="6A524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5">
    <w:nsid w:val="6F9444A1"/>
    <w:multiLevelType w:val="hybridMultilevel"/>
    <w:tmpl w:val="310C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FFF68B8"/>
    <w:multiLevelType w:val="hybridMultilevel"/>
    <w:tmpl w:val="72FE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4331CBE"/>
    <w:multiLevelType w:val="multilevel"/>
    <w:tmpl w:val="4CCC88C4"/>
    <w:lvl w:ilvl="0">
      <w:start w:val="1"/>
      <w:numFmt w:val="decimal"/>
      <w:lvlText w:val="%1"/>
      <w:lvlJc w:val="left"/>
      <w:pPr>
        <w:tabs>
          <w:tab w:val="num" w:pos="432"/>
        </w:tabs>
        <w:ind w:left="432" w:hanging="432"/>
      </w:pPr>
      <w:rPr>
        <w:rFonts w:cs="Times New Roman" w:hint="default"/>
        <w:color w:val="auto"/>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8">
    <w:nsid w:val="78D377B8"/>
    <w:multiLevelType w:val="hybridMultilevel"/>
    <w:tmpl w:val="404C08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9">
    <w:nsid w:val="7BC76687"/>
    <w:multiLevelType w:val="hybridMultilevel"/>
    <w:tmpl w:val="461C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C371FCD"/>
    <w:multiLevelType w:val="hybridMultilevel"/>
    <w:tmpl w:val="2C006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1">
    <w:nsid w:val="7DAD2E40"/>
    <w:multiLevelType w:val="hybridMultilevel"/>
    <w:tmpl w:val="6F4E6E3A"/>
    <w:lvl w:ilvl="0" w:tplc="10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7DD76A7D"/>
    <w:multiLevelType w:val="hybridMultilevel"/>
    <w:tmpl w:val="00E259E8"/>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E22378E"/>
    <w:multiLevelType w:val="hybridMultilevel"/>
    <w:tmpl w:val="F386DC92"/>
    <w:lvl w:ilvl="0" w:tplc="71A8B700">
      <w:start w:val="1"/>
      <w:numFmt w:val="bullet"/>
      <w:pStyle w:val="Mainbody-Bullets"/>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2"/>
  </w:num>
  <w:num w:numId="2">
    <w:abstractNumId w:val="0"/>
  </w:num>
  <w:num w:numId="3">
    <w:abstractNumId w:val="41"/>
  </w:num>
  <w:num w:numId="4">
    <w:abstractNumId w:val="79"/>
  </w:num>
  <w:num w:numId="5">
    <w:abstractNumId w:val="52"/>
  </w:num>
  <w:num w:numId="6">
    <w:abstractNumId w:val="97"/>
  </w:num>
  <w:num w:numId="7">
    <w:abstractNumId w:val="93"/>
  </w:num>
  <w:num w:numId="8">
    <w:abstractNumId w:val="25"/>
  </w:num>
  <w:num w:numId="9">
    <w:abstractNumId w:val="43"/>
  </w:num>
  <w:num w:numId="10">
    <w:abstractNumId w:val="67"/>
  </w:num>
  <w:num w:numId="11">
    <w:abstractNumId w:val="19"/>
  </w:num>
  <w:num w:numId="12">
    <w:abstractNumId w:val="21"/>
  </w:num>
  <w:num w:numId="13">
    <w:abstractNumId w:val="53"/>
  </w:num>
  <w:num w:numId="14">
    <w:abstractNumId w:val="15"/>
  </w:num>
  <w:num w:numId="15">
    <w:abstractNumId w:val="62"/>
  </w:num>
  <w:num w:numId="16">
    <w:abstractNumId w:val="47"/>
  </w:num>
  <w:num w:numId="17">
    <w:abstractNumId w:val="99"/>
  </w:num>
  <w:num w:numId="18">
    <w:abstractNumId w:val="81"/>
  </w:num>
  <w:num w:numId="19">
    <w:abstractNumId w:val="30"/>
  </w:num>
  <w:num w:numId="20">
    <w:abstractNumId w:val="66"/>
  </w:num>
  <w:num w:numId="21">
    <w:abstractNumId w:val="22"/>
  </w:num>
  <w:num w:numId="22">
    <w:abstractNumId w:val="51"/>
  </w:num>
  <w:num w:numId="23">
    <w:abstractNumId w:val="80"/>
  </w:num>
  <w:num w:numId="24">
    <w:abstractNumId w:val="32"/>
  </w:num>
  <w:num w:numId="25">
    <w:abstractNumId w:val="73"/>
  </w:num>
  <w:num w:numId="26">
    <w:abstractNumId w:val="56"/>
  </w:num>
  <w:num w:numId="27">
    <w:abstractNumId w:val="95"/>
  </w:num>
  <w:num w:numId="28">
    <w:abstractNumId w:val="18"/>
  </w:num>
  <w:num w:numId="29">
    <w:abstractNumId w:val="16"/>
  </w:num>
  <w:num w:numId="30">
    <w:abstractNumId w:val="8"/>
  </w:num>
  <w:num w:numId="31">
    <w:abstractNumId w:val="91"/>
  </w:num>
  <w:num w:numId="32">
    <w:abstractNumId w:val="65"/>
  </w:num>
  <w:num w:numId="33">
    <w:abstractNumId w:val="82"/>
  </w:num>
  <w:num w:numId="34">
    <w:abstractNumId w:val="13"/>
  </w:num>
  <w:num w:numId="35">
    <w:abstractNumId w:val="84"/>
  </w:num>
  <w:num w:numId="36">
    <w:abstractNumId w:val="20"/>
  </w:num>
  <w:num w:numId="37">
    <w:abstractNumId w:val="77"/>
  </w:num>
  <w:num w:numId="38">
    <w:abstractNumId w:val="88"/>
  </w:num>
  <w:num w:numId="39">
    <w:abstractNumId w:val="83"/>
  </w:num>
  <w:num w:numId="40">
    <w:abstractNumId w:val="4"/>
  </w:num>
  <w:num w:numId="41">
    <w:abstractNumId w:val="60"/>
  </w:num>
  <w:num w:numId="42">
    <w:abstractNumId w:val="40"/>
  </w:num>
  <w:num w:numId="43">
    <w:abstractNumId w:val="2"/>
  </w:num>
  <w:num w:numId="44">
    <w:abstractNumId w:val="22"/>
  </w:num>
  <w:num w:numId="4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85"/>
  </w:num>
  <w:num w:numId="48">
    <w:abstractNumId w:val="5"/>
  </w:num>
  <w:num w:numId="49">
    <w:abstractNumId w:val="28"/>
  </w:num>
  <w:num w:numId="50">
    <w:abstractNumId w:val="14"/>
  </w:num>
  <w:num w:numId="51">
    <w:abstractNumId w:val="59"/>
  </w:num>
  <w:num w:numId="52">
    <w:abstractNumId w:val="50"/>
  </w:num>
  <w:num w:numId="53">
    <w:abstractNumId w:val="86"/>
  </w:num>
  <w:num w:numId="54">
    <w:abstractNumId w:val="46"/>
  </w:num>
  <w:num w:numId="55">
    <w:abstractNumId w:val="100"/>
  </w:num>
  <w:num w:numId="56">
    <w:abstractNumId w:val="42"/>
  </w:num>
  <w:num w:numId="57">
    <w:abstractNumId w:val="64"/>
  </w:num>
  <w:num w:numId="58">
    <w:abstractNumId w:val="39"/>
  </w:num>
  <w:num w:numId="59">
    <w:abstractNumId w:val="7"/>
  </w:num>
  <w:num w:numId="60">
    <w:abstractNumId w:val="61"/>
  </w:num>
  <w:num w:numId="61">
    <w:abstractNumId w:val="101"/>
  </w:num>
  <w:num w:numId="62">
    <w:abstractNumId w:val="74"/>
  </w:num>
  <w:num w:numId="63">
    <w:abstractNumId w:val="29"/>
  </w:num>
  <w:num w:numId="64">
    <w:abstractNumId w:val="87"/>
  </w:num>
  <w:num w:numId="65">
    <w:abstractNumId w:val="58"/>
  </w:num>
  <w:num w:numId="66">
    <w:abstractNumId w:val="71"/>
  </w:num>
  <w:num w:numId="67">
    <w:abstractNumId w:val="36"/>
  </w:num>
  <w:num w:numId="68">
    <w:abstractNumId w:val="94"/>
  </w:num>
  <w:num w:numId="69">
    <w:abstractNumId w:val="45"/>
  </w:num>
  <w:num w:numId="70">
    <w:abstractNumId w:val="89"/>
  </w:num>
  <w:num w:numId="71">
    <w:abstractNumId w:val="96"/>
  </w:num>
  <w:num w:numId="72">
    <w:abstractNumId w:val="78"/>
  </w:num>
  <w:num w:numId="73">
    <w:abstractNumId w:val="6"/>
  </w:num>
  <w:num w:numId="74">
    <w:abstractNumId w:val="24"/>
  </w:num>
  <w:num w:numId="75">
    <w:abstractNumId w:val="12"/>
  </w:num>
  <w:num w:numId="76">
    <w:abstractNumId w:val="102"/>
  </w:num>
  <w:num w:numId="77">
    <w:abstractNumId w:val="63"/>
  </w:num>
  <w:num w:numId="78">
    <w:abstractNumId w:val="11"/>
  </w:num>
  <w:num w:numId="79">
    <w:abstractNumId w:val="23"/>
  </w:num>
  <w:num w:numId="80">
    <w:abstractNumId w:val="69"/>
  </w:num>
  <w:num w:numId="81">
    <w:abstractNumId w:val="38"/>
  </w:num>
  <w:num w:numId="82">
    <w:abstractNumId w:val="10"/>
  </w:num>
  <w:num w:numId="83">
    <w:abstractNumId w:val="49"/>
  </w:num>
  <w:num w:numId="84">
    <w:abstractNumId w:val="9"/>
  </w:num>
  <w:num w:numId="85">
    <w:abstractNumId w:val="57"/>
  </w:num>
  <w:num w:numId="86">
    <w:abstractNumId w:val="3"/>
  </w:num>
  <w:num w:numId="87">
    <w:abstractNumId w:val="27"/>
  </w:num>
  <w:num w:numId="88">
    <w:abstractNumId w:val="44"/>
  </w:num>
  <w:num w:numId="89">
    <w:abstractNumId w:val="26"/>
  </w:num>
  <w:num w:numId="90">
    <w:abstractNumId w:val="17"/>
  </w:num>
  <w:num w:numId="91">
    <w:abstractNumId w:val="75"/>
  </w:num>
  <w:num w:numId="92">
    <w:abstractNumId w:val="1"/>
  </w:num>
  <w:num w:numId="93">
    <w:abstractNumId w:val="76"/>
  </w:num>
  <w:num w:numId="9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4"/>
  </w:num>
  <w:num w:numId="96">
    <w:abstractNumId w:val="90"/>
  </w:num>
  <w:num w:numId="97">
    <w:abstractNumId w:val="55"/>
  </w:num>
  <w:num w:numId="98">
    <w:abstractNumId w:val="98"/>
  </w:num>
  <w:num w:numId="99">
    <w:abstractNumId w:val="33"/>
  </w:num>
  <w:num w:numId="100">
    <w:abstractNumId w:val="54"/>
  </w:num>
  <w:num w:numId="101">
    <w:abstractNumId w:val="68"/>
  </w:num>
  <w:num w:numId="102">
    <w:abstractNumId w:val="35"/>
  </w:num>
  <w:num w:numId="103">
    <w:abstractNumId w:val="48"/>
  </w:num>
  <w:num w:numId="104">
    <w:abstractNumId w:val="70"/>
  </w:num>
  <w:num w:numId="105">
    <w:abstractNumId w:val="37"/>
  </w:num>
  <w:num w:numId="106">
    <w:abstractNumId w:val="92"/>
  </w:num>
  <w:num w:numId="107">
    <w:abstractNumId w:val="10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42D"/>
    <w:rsid w:val="000007D4"/>
    <w:rsid w:val="000014C6"/>
    <w:rsid w:val="0000175C"/>
    <w:rsid w:val="00003FB3"/>
    <w:rsid w:val="00005159"/>
    <w:rsid w:val="00005A24"/>
    <w:rsid w:val="0000762B"/>
    <w:rsid w:val="00007F20"/>
    <w:rsid w:val="00007FFE"/>
    <w:rsid w:val="00010960"/>
    <w:rsid w:val="00010A68"/>
    <w:rsid w:val="00010DD6"/>
    <w:rsid w:val="000113C3"/>
    <w:rsid w:val="00011AE7"/>
    <w:rsid w:val="00011B72"/>
    <w:rsid w:val="0001266D"/>
    <w:rsid w:val="000127BF"/>
    <w:rsid w:val="0001316E"/>
    <w:rsid w:val="000131C2"/>
    <w:rsid w:val="000133FB"/>
    <w:rsid w:val="00014F69"/>
    <w:rsid w:val="000150B7"/>
    <w:rsid w:val="000150E0"/>
    <w:rsid w:val="00015940"/>
    <w:rsid w:val="00016581"/>
    <w:rsid w:val="00017A3C"/>
    <w:rsid w:val="00020B5A"/>
    <w:rsid w:val="000210A6"/>
    <w:rsid w:val="00022A7C"/>
    <w:rsid w:val="00023541"/>
    <w:rsid w:val="00026463"/>
    <w:rsid w:val="00032EC8"/>
    <w:rsid w:val="00033518"/>
    <w:rsid w:val="00033B1A"/>
    <w:rsid w:val="00034C26"/>
    <w:rsid w:val="00034D41"/>
    <w:rsid w:val="00034D7B"/>
    <w:rsid w:val="0003597D"/>
    <w:rsid w:val="0003626D"/>
    <w:rsid w:val="00036B96"/>
    <w:rsid w:val="00037120"/>
    <w:rsid w:val="00037DAA"/>
    <w:rsid w:val="00040D60"/>
    <w:rsid w:val="00040F3F"/>
    <w:rsid w:val="0004223F"/>
    <w:rsid w:val="00042722"/>
    <w:rsid w:val="00043177"/>
    <w:rsid w:val="000465C5"/>
    <w:rsid w:val="00047D8C"/>
    <w:rsid w:val="000511FA"/>
    <w:rsid w:val="00051241"/>
    <w:rsid w:val="000518E1"/>
    <w:rsid w:val="00051D39"/>
    <w:rsid w:val="00052489"/>
    <w:rsid w:val="00052580"/>
    <w:rsid w:val="00053664"/>
    <w:rsid w:val="00054CAC"/>
    <w:rsid w:val="00056A36"/>
    <w:rsid w:val="00057888"/>
    <w:rsid w:val="0006083A"/>
    <w:rsid w:val="0006115B"/>
    <w:rsid w:val="00062D5F"/>
    <w:rsid w:val="00065AB9"/>
    <w:rsid w:val="00065F38"/>
    <w:rsid w:val="00066069"/>
    <w:rsid w:val="000665BF"/>
    <w:rsid w:val="000669E9"/>
    <w:rsid w:val="00067BB9"/>
    <w:rsid w:val="00070097"/>
    <w:rsid w:val="000707AD"/>
    <w:rsid w:val="00071B18"/>
    <w:rsid w:val="00071D78"/>
    <w:rsid w:val="000728E6"/>
    <w:rsid w:val="0007312E"/>
    <w:rsid w:val="00073167"/>
    <w:rsid w:val="00073C2E"/>
    <w:rsid w:val="00074432"/>
    <w:rsid w:val="00074B55"/>
    <w:rsid w:val="00074E35"/>
    <w:rsid w:val="00074E5D"/>
    <w:rsid w:val="0007541A"/>
    <w:rsid w:val="00075CEF"/>
    <w:rsid w:val="0007653F"/>
    <w:rsid w:val="0007696D"/>
    <w:rsid w:val="00076AEC"/>
    <w:rsid w:val="00077893"/>
    <w:rsid w:val="00082E90"/>
    <w:rsid w:val="00084072"/>
    <w:rsid w:val="000867CC"/>
    <w:rsid w:val="000870C2"/>
    <w:rsid w:val="00087396"/>
    <w:rsid w:val="00087874"/>
    <w:rsid w:val="0009029C"/>
    <w:rsid w:val="000907B7"/>
    <w:rsid w:val="000908E6"/>
    <w:rsid w:val="000914B9"/>
    <w:rsid w:val="00092636"/>
    <w:rsid w:val="0009308E"/>
    <w:rsid w:val="00094866"/>
    <w:rsid w:val="00094EDD"/>
    <w:rsid w:val="00095CDA"/>
    <w:rsid w:val="00096B86"/>
    <w:rsid w:val="000974C0"/>
    <w:rsid w:val="000979F4"/>
    <w:rsid w:val="000A07AD"/>
    <w:rsid w:val="000A153A"/>
    <w:rsid w:val="000A3DB2"/>
    <w:rsid w:val="000A425E"/>
    <w:rsid w:val="000A4E0A"/>
    <w:rsid w:val="000A53E9"/>
    <w:rsid w:val="000A55A0"/>
    <w:rsid w:val="000A7421"/>
    <w:rsid w:val="000A7F78"/>
    <w:rsid w:val="000B06C9"/>
    <w:rsid w:val="000B131F"/>
    <w:rsid w:val="000B1D5E"/>
    <w:rsid w:val="000B2F87"/>
    <w:rsid w:val="000B6477"/>
    <w:rsid w:val="000B7F80"/>
    <w:rsid w:val="000C0585"/>
    <w:rsid w:val="000C0862"/>
    <w:rsid w:val="000C2288"/>
    <w:rsid w:val="000C2CD2"/>
    <w:rsid w:val="000C511B"/>
    <w:rsid w:val="000C5851"/>
    <w:rsid w:val="000C5A7F"/>
    <w:rsid w:val="000C620F"/>
    <w:rsid w:val="000C65E9"/>
    <w:rsid w:val="000C6EFA"/>
    <w:rsid w:val="000C70A3"/>
    <w:rsid w:val="000C77F6"/>
    <w:rsid w:val="000C7AB9"/>
    <w:rsid w:val="000D0B98"/>
    <w:rsid w:val="000D356F"/>
    <w:rsid w:val="000D5451"/>
    <w:rsid w:val="000D5881"/>
    <w:rsid w:val="000D6549"/>
    <w:rsid w:val="000D65EA"/>
    <w:rsid w:val="000D7F3D"/>
    <w:rsid w:val="000E0969"/>
    <w:rsid w:val="000E1783"/>
    <w:rsid w:val="000E1883"/>
    <w:rsid w:val="000E2075"/>
    <w:rsid w:val="000E29C3"/>
    <w:rsid w:val="000E58F9"/>
    <w:rsid w:val="000E60F4"/>
    <w:rsid w:val="000E630A"/>
    <w:rsid w:val="000E6819"/>
    <w:rsid w:val="000E69DA"/>
    <w:rsid w:val="000E7224"/>
    <w:rsid w:val="000E7909"/>
    <w:rsid w:val="000F00A0"/>
    <w:rsid w:val="000F1054"/>
    <w:rsid w:val="000F24AE"/>
    <w:rsid w:val="000F24C0"/>
    <w:rsid w:val="000F65F3"/>
    <w:rsid w:val="000F74DD"/>
    <w:rsid w:val="000F770B"/>
    <w:rsid w:val="0010088C"/>
    <w:rsid w:val="00100BA0"/>
    <w:rsid w:val="00101709"/>
    <w:rsid w:val="00101710"/>
    <w:rsid w:val="00101B77"/>
    <w:rsid w:val="00101D91"/>
    <w:rsid w:val="0010217A"/>
    <w:rsid w:val="0010287B"/>
    <w:rsid w:val="00102AB6"/>
    <w:rsid w:val="00102B0B"/>
    <w:rsid w:val="001034BC"/>
    <w:rsid w:val="00103B93"/>
    <w:rsid w:val="00103FFE"/>
    <w:rsid w:val="00105821"/>
    <w:rsid w:val="001059A8"/>
    <w:rsid w:val="00105C8C"/>
    <w:rsid w:val="00111136"/>
    <w:rsid w:val="0011212A"/>
    <w:rsid w:val="00112CA4"/>
    <w:rsid w:val="00113159"/>
    <w:rsid w:val="00113A06"/>
    <w:rsid w:val="00113EEE"/>
    <w:rsid w:val="00114A25"/>
    <w:rsid w:val="00114E9B"/>
    <w:rsid w:val="0011572F"/>
    <w:rsid w:val="001228BD"/>
    <w:rsid w:val="001235F8"/>
    <w:rsid w:val="00124612"/>
    <w:rsid w:val="001249B4"/>
    <w:rsid w:val="00124B27"/>
    <w:rsid w:val="00124E35"/>
    <w:rsid w:val="001252D3"/>
    <w:rsid w:val="001263E0"/>
    <w:rsid w:val="00127FE7"/>
    <w:rsid w:val="0013036E"/>
    <w:rsid w:val="00130EEF"/>
    <w:rsid w:val="00132ED5"/>
    <w:rsid w:val="00133163"/>
    <w:rsid w:val="00133290"/>
    <w:rsid w:val="001357CC"/>
    <w:rsid w:val="00135BDF"/>
    <w:rsid w:val="00140C89"/>
    <w:rsid w:val="00141D01"/>
    <w:rsid w:val="00143164"/>
    <w:rsid w:val="00143268"/>
    <w:rsid w:val="001443DF"/>
    <w:rsid w:val="0014675C"/>
    <w:rsid w:val="00147713"/>
    <w:rsid w:val="00147C33"/>
    <w:rsid w:val="001507CF"/>
    <w:rsid w:val="00150854"/>
    <w:rsid w:val="00150E80"/>
    <w:rsid w:val="00151FD9"/>
    <w:rsid w:val="001520E8"/>
    <w:rsid w:val="001520EF"/>
    <w:rsid w:val="0015315B"/>
    <w:rsid w:val="001544C7"/>
    <w:rsid w:val="00155A91"/>
    <w:rsid w:val="00156183"/>
    <w:rsid w:val="001601CB"/>
    <w:rsid w:val="001604B8"/>
    <w:rsid w:val="00161D89"/>
    <w:rsid w:val="00166134"/>
    <w:rsid w:val="001676EF"/>
    <w:rsid w:val="00172888"/>
    <w:rsid w:val="001734A0"/>
    <w:rsid w:val="00173CDF"/>
    <w:rsid w:val="0017422C"/>
    <w:rsid w:val="00175C93"/>
    <w:rsid w:val="00177491"/>
    <w:rsid w:val="00177523"/>
    <w:rsid w:val="00180FC1"/>
    <w:rsid w:val="0018142D"/>
    <w:rsid w:val="0018343F"/>
    <w:rsid w:val="0018550F"/>
    <w:rsid w:val="001859C7"/>
    <w:rsid w:val="00187945"/>
    <w:rsid w:val="00190289"/>
    <w:rsid w:val="00190C25"/>
    <w:rsid w:val="001916DD"/>
    <w:rsid w:val="001917FF"/>
    <w:rsid w:val="0019183C"/>
    <w:rsid w:val="00192677"/>
    <w:rsid w:val="00194BA1"/>
    <w:rsid w:val="00194F68"/>
    <w:rsid w:val="0019526B"/>
    <w:rsid w:val="00195901"/>
    <w:rsid w:val="00195C76"/>
    <w:rsid w:val="00195FE8"/>
    <w:rsid w:val="001964B8"/>
    <w:rsid w:val="0019733A"/>
    <w:rsid w:val="00197935"/>
    <w:rsid w:val="00197E40"/>
    <w:rsid w:val="001A00F9"/>
    <w:rsid w:val="001A0236"/>
    <w:rsid w:val="001A0B8B"/>
    <w:rsid w:val="001A131F"/>
    <w:rsid w:val="001A152A"/>
    <w:rsid w:val="001A154B"/>
    <w:rsid w:val="001A2B56"/>
    <w:rsid w:val="001A3031"/>
    <w:rsid w:val="001A3439"/>
    <w:rsid w:val="001A3B1E"/>
    <w:rsid w:val="001A5C6A"/>
    <w:rsid w:val="001A6380"/>
    <w:rsid w:val="001A6A07"/>
    <w:rsid w:val="001A7D11"/>
    <w:rsid w:val="001B0244"/>
    <w:rsid w:val="001B116F"/>
    <w:rsid w:val="001B3700"/>
    <w:rsid w:val="001B3B65"/>
    <w:rsid w:val="001B45CB"/>
    <w:rsid w:val="001B4B83"/>
    <w:rsid w:val="001B4F55"/>
    <w:rsid w:val="001B65F6"/>
    <w:rsid w:val="001B6629"/>
    <w:rsid w:val="001B6CF9"/>
    <w:rsid w:val="001B6D6B"/>
    <w:rsid w:val="001C0215"/>
    <w:rsid w:val="001C0B55"/>
    <w:rsid w:val="001C12AF"/>
    <w:rsid w:val="001C147A"/>
    <w:rsid w:val="001C23E7"/>
    <w:rsid w:val="001C4F4C"/>
    <w:rsid w:val="001C539A"/>
    <w:rsid w:val="001C6BD7"/>
    <w:rsid w:val="001C6F20"/>
    <w:rsid w:val="001C7EF9"/>
    <w:rsid w:val="001D08A7"/>
    <w:rsid w:val="001D0C3A"/>
    <w:rsid w:val="001D0D7F"/>
    <w:rsid w:val="001D1050"/>
    <w:rsid w:val="001D1757"/>
    <w:rsid w:val="001D2864"/>
    <w:rsid w:val="001D78B3"/>
    <w:rsid w:val="001E086A"/>
    <w:rsid w:val="001E1ECF"/>
    <w:rsid w:val="001E28F3"/>
    <w:rsid w:val="001E50E6"/>
    <w:rsid w:val="001E594C"/>
    <w:rsid w:val="001E6793"/>
    <w:rsid w:val="001E70B8"/>
    <w:rsid w:val="001E773A"/>
    <w:rsid w:val="001E7A50"/>
    <w:rsid w:val="001F044A"/>
    <w:rsid w:val="001F0EDA"/>
    <w:rsid w:val="001F2257"/>
    <w:rsid w:val="001F34D6"/>
    <w:rsid w:val="001F57B9"/>
    <w:rsid w:val="00200C4E"/>
    <w:rsid w:val="0020759F"/>
    <w:rsid w:val="00207AFF"/>
    <w:rsid w:val="002101FB"/>
    <w:rsid w:val="002127A2"/>
    <w:rsid w:val="002127C9"/>
    <w:rsid w:val="00212AF4"/>
    <w:rsid w:val="00217D06"/>
    <w:rsid w:val="00217FF6"/>
    <w:rsid w:val="0022044A"/>
    <w:rsid w:val="0022056F"/>
    <w:rsid w:val="0022088D"/>
    <w:rsid w:val="00220B07"/>
    <w:rsid w:val="00221CF6"/>
    <w:rsid w:val="00223C33"/>
    <w:rsid w:val="002244F9"/>
    <w:rsid w:val="00224D46"/>
    <w:rsid w:val="002270D3"/>
    <w:rsid w:val="00227638"/>
    <w:rsid w:val="002311F5"/>
    <w:rsid w:val="00232C78"/>
    <w:rsid w:val="00234DC7"/>
    <w:rsid w:val="0023663F"/>
    <w:rsid w:val="00237554"/>
    <w:rsid w:val="0023792C"/>
    <w:rsid w:val="00237EFC"/>
    <w:rsid w:val="002403AD"/>
    <w:rsid w:val="00241443"/>
    <w:rsid w:val="002414A6"/>
    <w:rsid w:val="002437C4"/>
    <w:rsid w:val="002452C8"/>
    <w:rsid w:val="00246771"/>
    <w:rsid w:val="002471BF"/>
    <w:rsid w:val="0024756E"/>
    <w:rsid w:val="00247965"/>
    <w:rsid w:val="00253478"/>
    <w:rsid w:val="0025421E"/>
    <w:rsid w:val="00254759"/>
    <w:rsid w:val="0025492E"/>
    <w:rsid w:val="00254F76"/>
    <w:rsid w:val="00255132"/>
    <w:rsid w:val="00255D84"/>
    <w:rsid w:val="0025630A"/>
    <w:rsid w:val="00261BBE"/>
    <w:rsid w:val="00261E11"/>
    <w:rsid w:val="00263463"/>
    <w:rsid w:val="00263AF7"/>
    <w:rsid w:val="00263F7B"/>
    <w:rsid w:val="0026422E"/>
    <w:rsid w:val="00264529"/>
    <w:rsid w:val="0026501B"/>
    <w:rsid w:val="00265AC8"/>
    <w:rsid w:val="0026633A"/>
    <w:rsid w:val="002668D6"/>
    <w:rsid w:val="00266932"/>
    <w:rsid w:val="0026697D"/>
    <w:rsid w:val="00267DBC"/>
    <w:rsid w:val="00270467"/>
    <w:rsid w:val="00272534"/>
    <w:rsid w:val="0027267A"/>
    <w:rsid w:val="002726AE"/>
    <w:rsid w:val="0027291E"/>
    <w:rsid w:val="002740DF"/>
    <w:rsid w:val="002750D5"/>
    <w:rsid w:val="002752CA"/>
    <w:rsid w:val="00275688"/>
    <w:rsid w:val="00275EAD"/>
    <w:rsid w:val="002761B8"/>
    <w:rsid w:val="00276280"/>
    <w:rsid w:val="00276494"/>
    <w:rsid w:val="00277145"/>
    <w:rsid w:val="00281DB8"/>
    <w:rsid w:val="00282814"/>
    <w:rsid w:val="00282BCA"/>
    <w:rsid w:val="00282F4E"/>
    <w:rsid w:val="002838D0"/>
    <w:rsid w:val="00286CC0"/>
    <w:rsid w:val="00286CD0"/>
    <w:rsid w:val="002874B6"/>
    <w:rsid w:val="0029274B"/>
    <w:rsid w:val="002937B5"/>
    <w:rsid w:val="002961F6"/>
    <w:rsid w:val="00296AA3"/>
    <w:rsid w:val="002A1780"/>
    <w:rsid w:val="002A19CA"/>
    <w:rsid w:val="002A1C6B"/>
    <w:rsid w:val="002A1D5D"/>
    <w:rsid w:val="002A2510"/>
    <w:rsid w:val="002A25D6"/>
    <w:rsid w:val="002A4716"/>
    <w:rsid w:val="002A6353"/>
    <w:rsid w:val="002B14FC"/>
    <w:rsid w:val="002B28B0"/>
    <w:rsid w:val="002B2A9C"/>
    <w:rsid w:val="002B2CDA"/>
    <w:rsid w:val="002B5F62"/>
    <w:rsid w:val="002B648D"/>
    <w:rsid w:val="002B6FF2"/>
    <w:rsid w:val="002B73A1"/>
    <w:rsid w:val="002C08B9"/>
    <w:rsid w:val="002C0B56"/>
    <w:rsid w:val="002C0C28"/>
    <w:rsid w:val="002C177C"/>
    <w:rsid w:val="002C3AC0"/>
    <w:rsid w:val="002C4231"/>
    <w:rsid w:val="002C4637"/>
    <w:rsid w:val="002C5D01"/>
    <w:rsid w:val="002D0D91"/>
    <w:rsid w:val="002D2978"/>
    <w:rsid w:val="002D2AAC"/>
    <w:rsid w:val="002D2DB6"/>
    <w:rsid w:val="002D39EF"/>
    <w:rsid w:val="002D6EA3"/>
    <w:rsid w:val="002D7AFA"/>
    <w:rsid w:val="002E0468"/>
    <w:rsid w:val="002E18FA"/>
    <w:rsid w:val="002E1A77"/>
    <w:rsid w:val="002E3E2F"/>
    <w:rsid w:val="002E54E2"/>
    <w:rsid w:val="002E60D2"/>
    <w:rsid w:val="002E739F"/>
    <w:rsid w:val="002F0617"/>
    <w:rsid w:val="002F1A2E"/>
    <w:rsid w:val="002F1CCB"/>
    <w:rsid w:val="002F2337"/>
    <w:rsid w:val="002F24AD"/>
    <w:rsid w:val="002F25A8"/>
    <w:rsid w:val="002F2AF9"/>
    <w:rsid w:val="002F43CB"/>
    <w:rsid w:val="002F4C84"/>
    <w:rsid w:val="002F5C9B"/>
    <w:rsid w:val="002F6609"/>
    <w:rsid w:val="002F7287"/>
    <w:rsid w:val="002F7FD9"/>
    <w:rsid w:val="00300608"/>
    <w:rsid w:val="00300712"/>
    <w:rsid w:val="00302039"/>
    <w:rsid w:val="003026EE"/>
    <w:rsid w:val="00303B77"/>
    <w:rsid w:val="00304634"/>
    <w:rsid w:val="0030618E"/>
    <w:rsid w:val="00307297"/>
    <w:rsid w:val="00312821"/>
    <w:rsid w:val="003137EB"/>
    <w:rsid w:val="003152C5"/>
    <w:rsid w:val="00316B2E"/>
    <w:rsid w:val="0032132B"/>
    <w:rsid w:val="003226B3"/>
    <w:rsid w:val="003238E5"/>
    <w:rsid w:val="00323917"/>
    <w:rsid w:val="00324577"/>
    <w:rsid w:val="00324760"/>
    <w:rsid w:val="00324883"/>
    <w:rsid w:val="00326C7A"/>
    <w:rsid w:val="0032742F"/>
    <w:rsid w:val="00327EFA"/>
    <w:rsid w:val="00327F97"/>
    <w:rsid w:val="003301B9"/>
    <w:rsid w:val="00330582"/>
    <w:rsid w:val="00331518"/>
    <w:rsid w:val="003319BB"/>
    <w:rsid w:val="0033303C"/>
    <w:rsid w:val="00333DB1"/>
    <w:rsid w:val="00334D7F"/>
    <w:rsid w:val="00335B86"/>
    <w:rsid w:val="00336B4B"/>
    <w:rsid w:val="00336F7E"/>
    <w:rsid w:val="00337350"/>
    <w:rsid w:val="00337B53"/>
    <w:rsid w:val="00340C90"/>
    <w:rsid w:val="00342CFA"/>
    <w:rsid w:val="0034586A"/>
    <w:rsid w:val="003458A3"/>
    <w:rsid w:val="00345FDA"/>
    <w:rsid w:val="00346F6C"/>
    <w:rsid w:val="003501FB"/>
    <w:rsid w:val="003508CE"/>
    <w:rsid w:val="00350E3A"/>
    <w:rsid w:val="00350FF5"/>
    <w:rsid w:val="00351477"/>
    <w:rsid w:val="00351EE2"/>
    <w:rsid w:val="00352129"/>
    <w:rsid w:val="00353D41"/>
    <w:rsid w:val="00354389"/>
    <w:rsid w:val="00355034"/>
    <w:rsid w:val="00355A8B"/>
    <w:rsid w:val="00356208"/>
    <w:rsid w:val="00356AA1"/>
    <w:rsid w:val="00357415"/>
    <w:rsid w:val="00357C1D"/>
    <w:rsid w:val="003602D5"/>
    <w:rsid w:val="00360985"/>
    <w:rsid w:val="00360BF0"/>
    <w:rsid w:val="00361A15"/>
    <w:rsid w:val="00361C7A"/>
    <w:rsid w:val="003620C9"/>
    <w:rsid w:val="00362DC4"/>
    <w:rsid w:val="00362E99"/>
    <w:rsid w:val="003635E6"/>
    <w:rsid w:val="00363FF5"/>
    <w:rsid w:val="003646E0"/>
    <w:rsid w:val="00364C2A"/>
    <w:rsid w:val="00364F9C"/>
    <w:rsid w:val="003650C5"/>
    <w:rsid w:val="00365440"/>
    <w:rsid w:val="0036560A"/>
    <w:rsid w:val="00365833"/>
    <w:rsid w:val="003662E9"/>
    <w:rsid w:val="003665A1"/>
    <w:rsid w:val="003668AA"/>
    <w:rsid w:val="00367E14"/>
    <w:rsid w:val="00370189"/>
    <w:rsid w:val="00370440"/>
    <w:rsid w:val="00371E6D"/>
    <w:rsid w:val="00372B61"/>
    <w:rsid w:val="00372FCF"/>
    <w:rsid w:val="003747C0"/>
    <w:rsid w:val="00375D1E"/>
    <w:rsid w:val="00376F24"/>
    <w:rsid w:val="00376FFA"/>
    <w:rsid w:val="00377064"/>
    <w:rsid w:val="00377B26"/>
    <w:rsid w:val="00377D25"/>
    <w:rsid w:val="0038013B"/>
    <w:rsid w:val="00380C4E"/>
    <w:rsid w:val="00381DA9"/>
    <w:rsid w:val="00383DB7"/>
    <w:rsid w:val="003850C6"/>
    <w:rsid w:val="00385AAF"/>
    <w:rsid w:val="00386D20"/>
    <w:rsid w:val="00386DD8"/>
    <w:rsid w:val="003916CA"/>
    <w:rsid w:val="003918D4"/>
    <w:rsid w:val="003924AC"/>
    <w:rsid w:val="003937A9"/>
    <w:rsid w:val="0039414F"/>
    <w:rsid w:val="00394535"/>
    <w:rsid w:val="0039539B"/>
    <w:rsid w:val="0039665D"/>
    <w:rsid w:val="00397780"/>
    <w:rsid w:val="003A189D"/>
    <w:rsid w:val="003A1959"/>
    <w:rsid w:val="003A19AD"/>
    <w:rsid w:val="003A1D38"/>
    <w:rsid w:val="003A1ECF"/>
    <w:rsid w:val="003A2BD1"/>
    <w:rsid w:val="003A3DAB"/>
    <w:rsid w:val="003A5483"/>
    <w:rsid w:val="003A55C6"/>
    <w:rsid w:val="003A6ECA"/>
    <w:rsid w:val="003B0F00"/>
    <w:rsid w:val="003B121E"/>
    <w:rsid w:val="003B1A4F"/>
    <w:rsid w:val="003B21A8"/>
    <w:rsid w:val="003B3012"/>
    <w:rsid w:val="003B319C"/>
    <w:rsid w:val="003B4017"/>
    <w:rsid w:val="003B4694"/>
    <w:rsid w:val="003B5B3A"/>
    <w:rsid w:val="003B6684"/>
    <w:rsid w:val="003B7A44"/>
    <w:rsid w:val="003B7AA0"/>
    <w:rsid w:val="003B7E3A"/>
    <w:rsid w:val="003C062C"/>
    <w:rsid w:val="003C0B99"/>
    <w:rsid w:val="003C1A3B"/>
    <w:rsid w:val="003C2216"/>
    <w:rsid w:val="003C248C"/>
    <w:rsid w:val="003C3158"/>
    <w:rsid w:val="003C3E42"/>
    <w:rsid w:val="003C3FC6"/>
    <w:rsid w:val="003C402B"/>
    <w:rsid w:val="003C40AB"/>
    <w:rsid w:val="003C60BF"/>
    <w:rsid w:val="003D090A"/>
    <w:rsid w:val="003D098F"/>
    <w:rsid w:val="003D0BD5"/>
    <w:rsid w:val="003D11B8"/>
    <w:rsid w:val="003D2A1D"/>
    <w:rsid w:val="003D2EF9"/>
    <w:rsid w:val="003D323B"/>
    <w:rsid w:val="003D4648"/>
    <w:rsid w:val="003D4C11"/>
    <w:rsid w:val="003D5B4A"/>
    <w:rsid w:val="003D5CBB"/>
    <w:rsid w:val="003D6579"/>
    <w:rsid w:val="003D72E6"/>
    <w:rsid w:val="003D7C4A"/>
    <w:rsid w:val="003E1B3A"/>
    <w:rsid w:val="003E22D0"/>
    <w:rsid w:val="003E3A5C"/>
    <w:rsid w:val="003E63A5"/>
    <w:rsid w:val="003E6F2F"/>
    <w:rsid w:val="003E7285"/>
    <w:rsid w:val="003E797E"/>
    <w:rsid w:val="003F0B9B"/>
    <w:rsid w:val="003F20BF"/>
    <w:rsid w:val="003F2961"/>
    <w:rsid w:val="003F570C"/>
    <w:rsid w:val="003F5710"/>
    <w:rsid w:val="003F62DA"/>
    <w:rsid w:val="003F651C"/>
    <w:rsid w:val="003F74B9"/>
    <w:rsid w:val="003F7A72"/>
    <w:rsid w:val="003F7CB8"/>
    <w:rsid w:val="004008F0"/>
    <w:rsid w:val="00401132"/>
    <w:rsid w:val="004015A9"/>
    <w:rsid w:val="00402330"/>
    <w:rsid w:val="00404A22"/>
    <w:rsid w:val="00405535"/>
    <w:rsid w:val="00405823"/>
    <w:rsid w:val="00405E79"/>
    <w:rsid w:val="00410B94"/>
    <w:rsid w:val="004111ED"/>
    <w:rsid w:val="004118C8"/>
    <w:rsid w:val="00412011"/>
    <w:rsid w:val="0041270D"/>
    <w:rsid w:val="00414D4D"/>
    <w:rsid w:val="0041628A"/>
    <w:rsid w:val="00417056"/>
    <w:rsid w:val="00417E10"/>
    <w:rsid w:val="004227D6"/>
    <w:rsid w:val="0042290A"/>
    <w:rsid w:val="00424E6C"/>
    <w:rsid w:val="0042524E"/>
    <w:rsid w:val="004259DD"/>
    <w:rsid w:val="00425FFC"/>
    <w:rsid w:val="004262E8"/>
    <w:rsid w:val="004325E0"/>
    <w:rsid w:val="00432836"/>
    <w:rsid w:val="00432981"/>
    <w:rsid w:val="004349D3"/>
    <w:rsid w:val="0043507E"/>
    <w:rsid w:val="0043631D"/>
    <w:rsid w:val="00436DC3"/>
    <w:rsid w:val="00436E03"/>
    <w:rsid w:val="004400BE"/>
    <w:rsid w:val="00443320"/>
    <w:rsid w:val="0044349C"/>
    <w:rsid w:val="004441D8"/>
    <w:rsid w:val="00444B47"/>
    <w:rsid w:val="00445368"/>
    <w:rsid w:val="00445E37"/>
    <w:rsid w:val="00446525"/>
    <w:rsid w:val="00446E54"/>
    <w:rsid w:val="00447C12"/>
    <w:rsid w:val="00453175"/>
    <w:rsid w:val="00453B70"/>
    <w:rsid w:val="00455539"/>
    <w:rsid w:val="00456721"/>
    <w:rsid w:val="00456E01"/>
    <w:rsid w:val="0045712F"/>
    <w:rsid w:val="00457267"/>
    <w:rsid w:val="00457478"/>
    <w:rsid w:val="004608F7"/>
    <w:rsid w:val="004632FA"/>
    <w:rsid w:val="00465223"/>
    <w:rsid w:val="0046585B"/>
    <w:rsid w:val="00467345"/>
    <w:rsid w:val="004703A3"/>
    <w:rsid w:val="004705F8"/>
    <w:rsid w:val="00470F60"/>
    <w:rsid w:val="00471073"/>
    <w:rsid w:val="004726FA"/>
    <w:rsid w:val="004733E6"/>
    <w:rsid w:val="00473881"/>
    <w:rsid w:val="004740A8"/>
    <w:rsid w:val="00474EE8"/>
    <w:rsid w:val="00476A0C"/>
    <w:rsid w:val="00476B6B"/>
    <w:rsid w:val="00476E2D"/>
    <w:rsid w:val="0048266C"/>
    <w:rsid w:val="00483405"/>
    <w:rsid w:val="0048389E"/>
    <w:rsid w:val="004849B0"/>
    <w:rsid w:val="00486D2F"/>
    <w:rsid w:val="00486EAA"/>
    <w:rsid w:val="004872D0"/>
    <w:rsid w:val="00487FC6"/>
    <w:rsid w:val="004906C9"/>
    <w:rsid w:val="00490B17"/>
    <w:rsid w:val="00490CFC"/>
    <w:rsid w:val="00491C79"/>
    <w:rsid w:val="004920DF"/>
    <w:rsid w:val="00492252"/>
    <w:rsid w:val="00492B80"/>
    <w:rsid w:val="00493CAC"/>
    <w:rsid w:val="00494C3A"/>
    <w:rsid w:val="004956CC"/>
    <w:rsid w:val="0049581B"/>
    <w:rsid w:val="0049631A"/>
    <w:rsid w:val="00496959"/>
    <w:rsid w:val="00496EF2"/>
    <w:rsid w:val="004A001D"/>
    <w:rsid w:val="004A00CA"/>
    <w:rsid w:val="004A0C5C"/>
    <w:rsid w:val="004A0CC8"/>
    <w:rsid w:val="004A23E8"/>
    <w:rsid w:val="004A267B"/>
    <w:rsid w:val="004A2BD8"/>
    <w:rsid w:val="004A2E1B"/>
    <w:rsid w:val="004A4921"/>
    <w:rsid w:val="004A51DC"/>
    <w:rsid w:val="004A5472"/>
    <w:rsid w:val="004A6294"/>
    <w:rsid w:val="004A702C"/>
    <w:rsid w:val="004A7283"/>
    <w:rsid w:val="004A7764"/>
    <w:rsid w:val="004B0E2C"/>
    <w:rsid w:val="004B2306"/>
    <w:rsid w:val="004B2AEC"/>
    <w:rsid w:val="004B2EDF"/>
    <w:rsid w:val="004B5C67"/>
    <w:rsid w:val="004B792C"/>
    <w:rsid w:val="004B7BE9"/>
    <w:rsid w:val="004C080B"/>
    <w:rsid w:val="004C0AE1"/>
    <w:rsid w:val="004C3B8E"/>
    <w:rsid w:val="004C4102"/>
    <w:rsid w:val="004C4299"/>
    <w:rsid w:val="004C4649"/>
    <w:rsid w:val="004C5919"/>
    <w:rsid w:val="004C5F51"/>
    <w:rsid w:val="004C7251"/>
    <w:rsid w:val="004C7D27"/>
    <w:rsid w:val="004C7E9A"/>
    <w:rsid w:val="004D26CC"/>
    <w:rsid w:val="004D2C83"/>
    <w:rsid w:val="004D3BB5"/>
    <w:rsid w:val="004D40F2"/>
    <w:rsid w:val="004D4AEE"/>
    <w:rsid w:val="004D5AFB"/>
    <w:rsid w:val="004E084F"/>
    <w:rsid w:val="004E51C6"/>
    <w:rsid w:val="004E6FAA"/>
    <w:rsid w:val="004E77B9"/>
    <w:rsid w:val="004F0B71"/>
    <w:rsid w:val="004F1581"/>
    <w:rsid w:val="004F2B56"/>
    <w:rsid w:val="004F2EBC"/>
    <w:rsid w:val="004F3CF8"/>
    <w:rsid w:val="004F406F"/>
    <w:rsid w:val="004F5012"/>
    <w:rsid w:val="004F5E5F"/>
    <w:rsid w:val="004F613C"/>
    <w:rsid w:val="004F62FF"/>
    <w:rsid w:val="004F6F6E"/>
    <w:rsid w:val="004F733B"/>
    <w:rsid w:val="004F745A"/>
    <w:rsid w:val="004F7495"/>
    <w:rsid w:val="004F74A2"/>
    <w:rsid w:val="005019E2"/>
    <w:rsid w:val="005022D8"/>
    <w:rsid w:val="00503032"/>
    <w:rsid w:val="00503E55"/>
    <w:rsid w:val="005044D9"/>
    <w:rsid w:val="00504BB1"/>
    <w:rsid w:val="00505F1E"/>
    <w:rsid w:val="00506A9E"/>
    <w:rsid w:val="00506D2B"/>
    <w:rsid w:val="00506ECB"/>
    <w:rsid w:val="005119DE"/>
    <w:rsid w:val="00511DCD"/>
    <w:rsid w:val="00512F91"/>
    <w:rsid w:val="00513B48"/>
    <w:rsid w:val="0051413C"/>
    <w:rsid w:val="00514AC4"/>
    <w:rsid w:val="00514C6E"/>
    <w:rsid w:val="005150AD"/>
    <w:rsid w:val="00515906"/>
    <w:rsid w:val="00515E8E"/>
    <w:rsid w:val="00516933"/>
    <w:rsid w:val="0052342D"/>
    <w:rsid w:val="00523B4D"/>
    <w:rsid w:val="00525215"/>
    <w:rsid w:val="005270F6"/>
    <w:rsid w:val="00530251"/>
    <w:rsid w:val="0053177E"/>
    <w:rsid w:val="005320C6"/>
    <w:rsid w:val="0053264C"/>
    <w:rsid w:val="005339C6"/>
    <w:rsid w:val="005341F6"/>
    <w:rsid w:val="0053426F"/>
    <w:rsid w:val="005366D7"/>
    <w:rsid w:val="0053799B"/>
    <w:rsid w:val="00537BD0"/>
    <w:rsid w:val="00541021"/>
    <w:rsid w:val="00542105"/>
    <w:rsid w:val="00542574"/>
    <w:rsid w:val="00542BF5"/>
    <w:rsid w:val="00542BFA"/>
    <w:rsid w:val="00543D7F"/>
    <w:rsid w:val="005445E3"/>
    <w:rsid w:val="00546734"/>
    <w:rsid w:val="00547247"/>
    <w:rsid w:val="00547758"/>
    <w:rsid w:val="00550211"/>
    <w:rsid w:val="0055066A"/>
    <w:rsid w:val="005507A2"/>
    <w:rsid w:val="0055247C"/>
    <w:rsid w:val="00552572"/>
    <w:rsid w:val="005527E3"/>
    <w:rsid w:val="00553AA4"/>
    <w:rsid w:val="00553CDC"/>
    <w:rsid w:val="00555103"/>
    <w:rsid w:val="00555807"/>
    <w:rsid w:val="005560C7"/>
    <w:rsid w:val="00556251"/>
    <w:rsid w:val="00557A0B"/>
    <w:rsid w:val="005604B5"/>
    <w:rsid w:val="00560E24"/>
    <w:rsid w:val="00562A3D"/>
    <w:rsid w:val="00565FFB"/>
    <w:rsid w:val="0056619F"/>
    <w:rsid w:val="005704B5"/>
    <w:rsid w:val="00570E5A"/>
    <w:rsid w:val="00571120"/>
    <w:rsid w:val="00571F73"/>
    <w:rsid w:val="00573003"/>
    <w:rsid w:val="00575925"/>
    <w:rsid w:val="00576716"/>
    <w:rsid w:val="00576F49"/>
    <w:rsid w:val="00577F65"/>
    <w:rsid w:val="00580A87"/>
    <w:rsid w:val="00581A76"/>
    <w:rsid w:val="005833DB"/>
    <w:rsid w:val="00583EA8"/>
    <w:rsid w:val="00583F3A"/>
    <w:rsid w:val="00584628"/>
    <w:rsid w:val="00586391"/>
    <w:rsid w:val="005868FD"/>
    <w:rsid w:val="00586FAD"/>
    <w:rsid w:val="00587317"/>
    <w:rsid w:val="005917E6"/>
    <w:rsid w:val="00591C04"/>
    <w:rsid w:val="0059232C"/>
    <w:rsid w:val="00592913"/>
    <w:rsid w:val="00592FB7"/>
    <w:rsid w:val="00593933"/>
    <w:rsid w:val="005939B8"/>
    <w:rsid w:val="00593E6E"/>
    <w:rsid w:val="00594347"/>
    <w:rsid w:val="00594C1F"/>
    <w:rsid w:val="00595286"/>
    <w:rsid w:val="005A1690"/>
    <w:rsid w:val="005A16D0"/>
    <w:rsid w:val="005A1B18"/>
    <w:rsid w:val="005A3E87"/>
    <w:rsid w:val="005A41D7"/>
    <w:rsid w:val="005A48BA"/>
    <w:rsid w:val="005A5344"/>
    <w:rsid w:val="005A6025"/>
    <w:rsid w:val="005A614B"/>
    <w:rsid w:val="005A7DB5"/>
    <w:rsid w:val="005B09A1"/>
    <w:rsid w:val="005B1221"/>
    <w:rsid w:val="005B1480"/>
    <w:rsid w:val="005B23FD"/>
    <w:rsid w:val="005B2529"/>
    <w:rsid w:val="005B26FD"/>
    <w:rsid w:val="005B4102"/>
    <w:rsid w:val="005B449D"/>
    <w:rsid w:val="005B4686"/>
    <w:rsid w:val="005B4913"/>
    <w:rsid w:val="005B49A2"/>
    <w:rsid w:val="005B55F0"/>
    <w:rsid w:val="005B5F72"/>
    <w:rsid w:val="005B6063"/>
    <w:rsid w:val="005B6116"/>
    <w:rsid w:val="005B6A24"/>
    <w:rsid w:val="005B6BB8"/>
    <w:rsid w:val="005C0137"/>
    <w:rsid w:val="005C0B91"/>
    <w:rsid w:val="005C180D"/>
    <w:rsid w:val="005C396C"/>
    <w:rsid w:val="005C3D35"/>
    <w:rsid w:val="005C6080"/>
    <w:rsid w:val="005C651B"/>
    <w:rsid w:val="005C736E"/>
    <w:rsid w:val="005D043B"/>
    <w:rsid w:val="005D0D65"/>
    <w:rsid w:val="005D4E3C"/>
    <w:rsid w:val="005D5969"/>
    <w:rsid w:val="005D5A5D"/>
    <w:rsid w:val="005D5F8B"/>
    <w:rsid w:val="005E059B"/>
    <w:rsid w:val="005E11EA"/>
    <w:rsid w:val="005E15BB"/>
    <w:rsid w:val="005E351B"/>
    <w:rsid w:val="005E360E"/>
    <w:rsid w:val="005E4257"/>
    <w:rsid w:val="005E5457"/>
    <w:rsid w:val="005E799F"/>
    <w:rsid w:val="005F0093"/>
    <w:rsid w:val="005F18B0"/>
    <w:rsid w:val="005F260F"/>
    <w:rsid w:val="005F28C1"/>
    <w:rsid w:val="005F4397"/>
    <w:rsid w:val="005F4693"/>
    <w:rsid w:val="005F50BF"/>
    <w:rsid w:val="005F7A3B"/>
    <w:rsid w:val="0060127C"/>
    <w:rsid w:val="00602047"/>
    <w:rsid w:val="00602A20"/>
    <w:rsid w:val="006032AD"/>
    <w:rsid w:val="006044A6"/>
    <w:rsid w:val="00604894"/>
    <w:rsid w:val="00604950"/>
    <w:rsid w:val="00604EA8"/>
    <w:rsid w:val="0060590E"/>
    <w:rsid w:val="00607AEB"/>
    <w:rsid w:val="006110B5"/>
    <w:rsid w:val="00612CD6"/>
    <w:rsid w:val="00612D48"/>
    <w:rsid w:val="00612D59"/>
    <w:rsid w:val="00612F2F"/>
    <w:rsid w:val="00614D54"/>
    <w:rsid w:val="00614DE9"/>
    <w:rsid w:val="00615A49"/>
    <w:rsid w:val="006162E0"/>
    <w:rsid w:val="00620F08"/>
    <w:rsid w:val="00623C90"/>
    <w:rsid w:val="0062724C"/>
    <w:rsid w:val="00627A6E"/>
    <w:rsid w:val="00627C3D"/>
    <w:rsid w:val="006305AE"/>
    <w:rsid w:val="0063135C"/>
    <w:rsid w:val="006317F9"/>
    <w:rsid w:val="00631B46"/>
    <w:rsid w:val="0063213D"/>
    <w:rsid w:val="0063229F"/>
    <w:rsid w:val="006336DB"/>
    <w:rsid w:val="006345EB"/>
    <w:rsid w:val="006347C2"/>
    <w:rsid w:val="00634CEB"/>
    <w:rsid w:val="0063517A"/>
    <w:rsid w:val="00635237"/>
    <w:rsid w:val="00635367"/>
    <w:rsid w:val="00635E18"/>
    <w:rsid w:val="00636264"/>
    <w:rsid w:val="0063695E"/>
    <w:rsid w:val="00637F63"/>
    <w:rsid w:val="00640F69"/>
    <w:rsid w:val="0064197E"/>
    <w:rsid w:val="00643C4B"/>
    <w:rsid w:val="00643DE4"/>
    <w:rsid w:val="006451BC"/>
    <w:rsid w:val="00645DA4"/>
    <w:rsid w:val="00646F22"/>
    <w:rsid w:val="00647F14"/>
    <w:rsid w:val="00650B01"/>
    <w:rsid w:val="0065111B"/>
    <w:rsid w:val="00651A3B"/>
    <w:rsid w:val="00652514"/>
    <w:rsid w:val="00652986"/>
    <w:rsid w:val="00653754"/>
    <w:rsid w:val="00655DE4"/>
    <w:rsid w:val="0065796B"/>
    <w:rsid w:val="00661148"/>
    <w:rsid w:val="006615B5"/>
    <w:rsid w:val="00662230"/>
    <w:rsid w:val="006629FF"/>
    <w:rsid w:val="00662AE6"/>
    <w:rsid w:val="00662F24"/>
    <w:rsid w:val="00663D42"/>
    <w:rsid w:val="006642A0"/>
    <w:rsid w:val="006643D7"/>
    <w:rsid w:val="006654B8"/>
    <w:rsid w:val="006670D5"/>
    <w:rsid w:val="00667E78"/>
    <w:rsid w:val="00670720"/>
    <w:rsid w:val="00670C71"/>
    <w:rsid w:val="00671373"/>
    <w:rsid w:val="00672D9C"/>
    <w:rsid w:val="00672E80"/>
    <w:rsid w:val="006731DA"/>
    <w:rsid w:val="00675B42"/>
    <w:rsid w:val="00677764"/>
    <w:rsid w:val="00680196"/>
    <w:rsid w:val="0068178E"/>
    <w:rsid w:val="006818D2"/>
    <w:rsid w:val="00681F98"/>
    <w:rsid w:val="00683083"/>
    <w:rsid w:val="006830D8"/>
    <w:rsid w:val="006833EC"/>
    <w:rsid w:val="00684026"/>
    <w:rsid w:val="006847CF"/>
    <w:rsid w:val="00684BB5"/>
    <w:rsid w:val="00685A9D"/>
    <w:rsid w:val="00687636"/>
    <w:rsid w:val="00691553"/>
    <w:rsid w:val="0069173D"/>
    <w:rsid w:val="00692246"/>
    <w:rsid w:val="00693533"/>
    <w:rsid w:val="00696005"/>
    <w:rsid w:val="0069636C"/>
    <w:rsid w:val="00696AE6"/>
    <w:rsid w:val="006A094F"/>
    <w:rsid w:val="006A10DF"/>
    <w:rsid w:val="006A16A4"/>
    <w:rsid w:val="006A2549"/>
    <w:rsid w:val="006A4AF5"/>
    <w:rsid w:val="006A54AC"/>
    <w:rsid w:val="006A6812"/>
    <w:rsid w:val="006A7911"/>
    <w:rsid w:val="006B1B48"/>
    <w:rsid w:val="006B3264"/>
    <w:rsid w:val="006B4422"/>
    <w:rsid w:val="006B76B0"/>
    <w:rsid w:val="006B7A1B"/>
    <w:rsid w:val="006C07F3"/>
    <w:rsid w:val="006C0CB8"/>
    <w:rsid w:val="006C12A3"/>
    <w:rsid w:val="006C189D"/>
    <w:rsid w:val="006C256B"/>
    <w:rsid w:val="006C3478"/>
    <w:rsid w:val="006C350C"/>
    <w:rsid w:val="006C42F1"/>
    <w:rsid w:val="006C50E6"/>
    <w:rsid w:val="006C5CEA"/>
    <w:rsid w:val="006C74B6"/>
    <w:rsid w:val="006D3EF4"/>
    <w:rsid w:val="006D44E3"/>
    <w:rsid w:val="006D4D73"/>
    <w:rsid w:val="006D4DCB"/>
    <w:rsid w:val="006D5548"/>
    <w:rsid w:val="006D5EA6"/>
    <w:rsid w:val="006D72E5"/>
    <w:rsid w:val="006E183D"/>
    <w:rsid w:val="006E38CE"/>
    <w:rsid w:val="006E515F"/>
    <w:rsid w:val="006E6109"/>
    <w:rsid w:val="006E6D8E"/>
    <w:rsid w:val="006E79E8"/>
    <w:rsid w:val="006F1D40"/>
    <w:rsid w:val="006F2064"/>
    <w:rsid w:val="006F4CA0"/>
    <w:rsid w:val="006F65D9"/>
    <w:rsid w:val="006F68C1"/>
    <w:rsid w:val="006F6E95"/>
    <w:rsid w:val="00701C2A"/>
    <w:rsid w:val="0070386D"/>
    <w:rsid w:val="00704C75"/>
    <w:rsid w:val="00705BE6"/>
    <w:rsid w:val="00705F95"/>
    <w:rsid w:val="007060FE"/>
    <w:rsid w:val="00706263"/>
    <w:rsid w:val="007066F6"/>
    <w:rsid w:val="007072EB"/>
    <w:rsid w:val="007107D2"/>
    <w:rsid w:val="00711268"/>
    <w:rsid w:val="0071170F"/>
    <w:rsid w:val="00711A07"/>
    <w:rsid w:val="00713280"/>
    <w:rsid w:val="00713B29"/>
    <w:rsid w:val="00716CD5"/>
    <w:rsid w:val="00716ED8"/>
    <w:rsid w:val="007174C2"/>
    <w:rsid w:val="00722D6C"/>
    <w:rsid w:val="00722E17"/>
    <w:rsid w:val="007237AA"/>
    <w:rsid w:val="00724F20"/>
    <w:rsid w:val="0072582A"/>
    <w:rsid w:val="00725FA8"/>
    <w:rsid w:val="0073151A"/>
    <w:rsid w:val="007334CB"/>
    <w:rsid w:val="00733A5B"/>
    <w:rsid w:val="00733E59"/>
    <w:rsid w:val="00734A88"/>
    <w:rsid w:val="00735B2C"/>
    <w:rsid w:val="00735BB9"/>
    <w:rsid w:val="00737FE4"/>
    <w:rsid w:val="007428FD"/>
    <w:rsid w:val="00742B85"/>
    <w:rsid w:val="00742E72"/>
    <w:rsid w:val="00743376"/>
    <w:rsid w:val="0074432D"/>
    <w:rsid w:val="00744740"/>
    <w:rsid w:val="00744A40"/>
    <w:rsid w:val="00744B89"/>
    <w:rsid w:val="007453E8"/>
    <w:rsid w:val="00745499"/>
    <w:rsid w:val="00746012"/>
    <w:rsid w:val="0075062D"/>
    <w:rsid w:val="00751FD7"/>
    <w:rsid w:val="00754B86"/>
    <w:rsid w:val="00755F97"/>
    <w:rsid w:val="00756E68"/>
    <w:rsid w:val="00756F1C"/>
    <w:rsid w:val="0075730B"/>
    <w:rsid w:val="007579FD"/>
    <w:rsid w:val="007611B8"/>
    <w:rsid w:val="007614F2"/>
    <w:rsid w:val="0076175A"/>
    <w:rsid w:val="00761B37"/>
    <w:rsid w:val="007643F1"/>
    <w:rsid w:val="00764D2A"/>
    <w:rsid w:val="007651BC"/>
    <w:rsid w:val="00766222"/>
    <w:rsid w:val="00766A99"/>
    <w:rsid w:val="0076779A"/>
    <w:rsid w:val="00770CF6"/>
    <w:rsid w:val="00771C60"/>
    <w:rsid w:val="00774708"/>
    <w:rsid w:val="00774D6E"/>
    <w:rsid w:val="007765EF"/>
    <w:rsid w:val="00776B9B"/>
    <w:rsid w:val="00777FDC"/>
    <w:rsid w:val="00780992"/>
    <w:rsid w:val="00782612"/>
    <w:rsid w:val="00782F95"/>
    <w:rsid w:val="0078485C"/>
    <w:rsid w:val="00786A55"/>
    <w:rsid w:val="00787784"/>
    <w:rsid w:val="0079079C"/>
    <w:rsid w:val="00790FC8"/>
    <w:rsid w:val="007913A2"/>
    <w:rsid w:val="0079170B"/>
    <w:rsid w:val="00791841"/>
    <w:rsid w:val="0079238A"/>
    <w:rsid w:val="0079281C"/>
    <w:rsid w:val="00792F09"/>
    <w:rsid w:val="00793971"/>
    <w:rsid w:val="007945FA"/>
    <w:rsid w:val="00794CD8"/>
    <w:rsid w:val="00795760"/>
    <w:rsid w:val="00795CF1"/>
    <w:rsid w:val="0079602E"/>
    <w:rsid w:val="00796EA0"/>
    <w:rsid w:val="007A3843"/>
    <w:rsid w:val="007A6BA9"/>
    <w:rsid w:val="007A75B8"/>
    <w:rsid w:val="007A78C8"/>
    <w:rsid w:val="007A7D99"/>
    <w:rsid w:val="007B05AF"/>
    <w:rsid w:val="007B1928"/>
    <w:rsid w:val="007B2C61"/>
    <w:rsid w:val="007B3AE2"/>
    <w:rsid w:val="007B4F93"/>
    <w:rsid w:val="007C00AB"/>
    <w:rsid w:val="007C050A"/>
    <w:rsid w:val="007C0A67"/>
    <w:rsid w:val="007C145A"/>
    <w:rsid w:val="007C2421"/>
    <w:rsid w:val="007C28CB"/>
    <w:rsid w:val="007C3516"/>
    <w:rsid w:val="007C3976"/>
    <w:rsid w:val="007C6263"/>
    <w:rsid w:val="007C699F"/>
    <w:rsid w:val="007C6A3B"/>
    <w:rsid w:val="007C6EC4"/>
    <w:rsid w:val="007D10D0"/>
    <w:rsid w:val="007D20EC"/>
    <w:rsid w:val="007D26C1"/>
    <w:rsid w:val="007D347E"/>
    <w:rsid w:val="007D616F"/>
    <w:rsid w:val="007D6772"/>
    <w:rsid w:val="007D6947"/>
    <w:rsid w:val="007D6D56"/>
    <w:rsid w:val="007D7229"/>
    <w:rsid w:val="007D7397"/>
    <w:rsid w:val="007E07A5"/>
    <w:rsid w:val="007E2630"/>
    <w:rsid w:val="007E3E9C"/>
    <w:rsid w:val="007E4393"/>
    <w:rsid w:val="007E465A"/>
    <w:rsid w:val="007E58C2"/>
    <w:rsid w:val="007E6BAC"/>
    <w:rsid w:val="007E75B1"/>
    <w:rsid w:val="007F005C"/>
    <w:rsid w:val="007F028B"/>
    <w:rsid w:val="007F1F35"/>
    <w:rsid w:val="007F2287"/>
    <w:rsid w:val="007F252D"/>
    <w:rsid w:val="007F2A2E"/>
    <w:rsid w:val="007F3850"/>
    <w:rsid w:val="007F41C8"/>
    <w:rsid w:val="007F4B09"/>
    <w:rsid w:val="007F506C"/>
    <w:rsid w:val="007F54E7"/>
    <w:rsid w:val="007F5B3D"/>
    <w:rsid w:val="007F6141"/>
    <w:rsid w:val="007F6D88"/>
    <w:rsid w:val="00800C5B"/>
    <w:rsid w:val="008014BE"/>
    <w:rsid w:val="00803555"/>
    <w:rsid w:val="00803764"/>
    <w:rsid w:val="00803C98"/>
    <w:rsid w:val="00805822"/>
    <w:rsid w:val="00810B4A"/>
    <w:rsid w:val="00810E9A"/>
    <w:rsid w:val="00811364"/>
    <w:rsid w:val="008119B3"/>
    <w:rsid w:val="00811D7E"/>
    <w:rsid w:val="00811DEF"/>
    <w:rsid w:val="00812C9F"/>
    <w:rsid w:val="008144DB"/>
    <w:rsid w:val="00815EBA"/>
    <w:rsid w:val="00821683"/>
    <w:rsid w:val="00821B06"/>
    <w:rsid w:val="00822785"/>
    <w:rsid w:val="00822CAD"/>
    <w:rsid w:val="00823B86"/>
    <w:rsid w:val="008244C2"/>
    <w:rsid w:val="008245A1"/>
    <w:rsid w:val="00824E05"/>
    <w:rsid w:val="008253F8"/>
    <w:rsid w:val="00826383"/>
    <w:rsid w:val="00826A0F"/>
    <w:rsid w:val="008275E9"/>
    <w:rsid w:val="00830346"/>
    <w:rsid w:val="00830CA1"/>
    <w:rsid w:val="00830FF4"/>
    <w:rsid w:val="00831953"/>
    <w:rsid w:val="008326E6"/>
    <w:rsid w:val="0083282D"/>
    <w:rsid w:val="00832969"/>
    <w:rsid w:val="00833F42"/>
    <w:rsid w:val="00834F38"/>
    <w:rsid w:val="00835EDE"/>
    <w:rsid w:val="008368AD"/>
    <w:rsid w:val="00836E12"/>
    <w:rsid w:val="00836E6B"/>
    <w:rsid w:val="00837365"/>
    <w:rsid w:val="00837798"/>
    <w:rsid w:val="00837BD5"/>
    <w:rsid w:val="00841322"/>
    <w:rsid w:val="00842D8C"/>
    <w:rsid w:val="00842F82"/>
    <w:rsid w:val="00843111"/>
    <w:rsid w:val="008449F3"/>
    <w:rsid w:val="00845003"/>
    <w:rsid w:val="008456AB"/>
    <w:rsid w:val="00846A9B"/>
    <w:rsid w:val="00850343"/>
    <w:rsid w:val="00850F3C"/>
    <w:rsid w:val="00853300"/>
    <w:rsid w:val="00853337"/>
    <w:rsid w:val="00854B5A"/>
    <w:rsid w:val="00855933"/>
    <w:rsid w:val="00856274"/>
    <w:rsid w:val="0085677B"/>
    <w:rsid w:val="0086049F"/>
    <w:rsid w:val="00861FEC"/>
    <w:rsid w:val="00862630"/>
    <w:rsid w:val="00863CD2"/>
    <w:rsid w:val="0086510B"/>
    <w:rsid w:val="0086635A"/>
    <w:rsid w:val="0086702D"/>
    <w:rsid w:val="008675D9"/>
    <w:rsid w:val="00871172"/>
    <w:rsid w:val="00874212"/>
    <w:rsid w:val="00877C1F"/>
    <w:rsid w:val="0088023D"/>
    <w:rsid w:val="008815BE"/>
    <w:rsid w:val="008827AF"/>
    <w:rsid w:val="00882868"/>
    <w:rsid w:val="00883EE6"/>
    <w:rsid w:val="008850DF"/>
    <w:rsid w:val="00885247"/>
    <w:rsid w:val="00885618"/>
    <w:rsid w:val="008856DF"/>
    <w:rsid w:val="00886016"/>
    <w:rsid w:val="00887EE4"/>
    <w:rsid w:val="00890569"/>
    <w:rsid w:val="00892A88"/>
    <w:rsid w:val="0089322F"/>
    <w:rsid w:val="008932B1"/>
    <w:rsid w:val="00894C62"/>
    <w:rsid w:val="00895036"/>
    <w:rsid w:val="0089638F"/>
    <w:rsid w:val="00896CD3"/>
    <w:rsid w:val="008972EA"/>
    <w:rsid w:val="008974F6"/>
    <w:rsid w:val="00897B3A"/>
    <w:rsid w:val="008A00E7"/>
    <w:rsid w:val="008A0740"/>
    <w:rsid w:val="008A2512"/>
    <w:rsid w:val="008A319B"/>
    <w:rsid w:val="008A3855"/>
    <w:rsid w:val="008A417F"/>
    <w:rsid w:val="008A61E5"/>
    <w:rsid w:val="008A6337"/>
    <w:rsid w:val="008A7ECB"/>
    <w:rsid w:val="008B1ACD"/>
    <w:rsid w:val="008B1C18"/>
    <w:rsid w:val="008B2367"/>
    <w:rsid w:val="008B43E1"/>
    <w:rsid w:val="008B607D"/>
    <w:rsid w:val="008B7CC0"/>
    <w:rsid w:val="008C39BD"/>
    <w:rsid w:val="008C3F5A"/>
    <w:rsid w:val="008C4145"/>
    <w:rsid w:val="008C5EC4"/>
    <w:rsid w:val="008C6989"/>
    <w:rsid w:val="008C7242"/>
    <w:rsid w:val="008C7DAA"/>
    <w:rsid w:val="008D1E10"/>
    <w:rsid w:val="008D1F86"/>
    <w:rsid w:val="008D2571"/>
    <w:rsid w:val="008D4141"/>
    <w:rsid w:val="008D497B"/>
    <w:rsid w:val="008D4E31"/>
    <w:rsid w:val="008D5582"/>
    <w:rsid w:val="008D56D5"/>
    <w:rsid w:val="008D62B8"/>
    <w:rsid w:val="008D6663"/>
    <w:rsid w:val="008D7051"/>
    <w:rsid w:val="008D7E2F"/>
    <w:rsid w:val="008E05BF"/>
    <w:rsid w:val="008E0C65"/>
    <w:rsid w:val="008E12F4"/>
    <w:rsid w:val="008E4099"/>
    <w:rsid w:val="008E4933"/>
    <w:rsid w:val="008E5F54"/>
    <w:rsid w:val="008E685B"/>
    <w:rsid w:val="008E68BE"/>
    <w:rsid w:val="008E6E82"/>
    <w:rsid w:val="008F0832"/>
    <w:rsid w:val="008F088F"/>
    <w:rsid w:val="008F10B0"/>
    <w:rsid w:val="008F1412"/>
    <w:rsid w:val="008F2DBA"/>
    <w:rsid w:val="008F3439"/>
    <w:rsid w:val="008F3956"/>
    <w:rsid w:val="008F4401"/>
    <w:rsid w:val="008F58D2"/>
    <w:rsid w:val="008F7307"/>
    <w:rsid w:val="008F7B47"/>
    <w:rsid w:val="009025B7"/>
    <w:rsid w:val="00903207"/>
    <w:rsid w:val="00903CBC"/>
    <w:rsid w:val="00904174"/>
    <w:rsid w:val="00904923"/>
    <w:rsid w:val="009063CD"/>
    <w:rsid w:val="00911762"/>
    <w:rsid w:val="00911DBC"/>
    <w:rsid w:val="00912256"/>
    <w:rsid w:val="00912283"/>
    <w:rsid w:val="00912705"/>
    <w:rsid w:val="00914388"/>
    <w:rsid w:val="009158BC"/>
    <w:rsid w:val="00915A37"/>
    <w:rsid w:val="00915B24"/>
    <w:rsid w:val="0091767E"/>
    <w:rsid w:val="0091781F"/>
    <w:rsid w:val="00920623"/>
    <w:rsid w:val="00920C95"/>
    <w:rsid w:val="0092100A"/>
    <w:rsid w:val="00922B69"/>
    <w:rsid w:val="00922CB0"/>
    <w:rsid w:val="00922D27"/>
    <w:rsid w:val="00925764"/>
    <w:rsid w:val="009261F6"/>
    <w:rsid w:val="009263BA"/>
    <w:rsid w:val="00927164"/>
    <w:rsid w:val="0092753E"/>
    <w:rsid w:val="00927568"/>
    <w:rsid w:val="00927C35"/>
    <w:rsid w:val="009317E8"/>
    <w:rsid w:val="00932674"/>
    <w:rsid w:val="009328F4"/>
    <w:rsid w:val="0093297A"/>
    <w:rsid w:val="00933C66"/>
    <w:rsid w:val="00934D6C"/>
    <w:rsid w:val="009350FE"/>
    <w:rsid w:val="00935213"/>
    <w:rsid w:val="00935B51"/>
    <w:rsid w:val="009360E6"/>
    <w:rsid w:val="0093619B"/>
    <w:rsid w:val="009366A7"/>
    <w:rsid w:val="00941623"/>
    <w:rsid w:val="00941ED9"/>
    <w:rsid w:val="00942B83"/>
    <w:rsid w:val="009436F5"/>
    <w:rsid w:val="00944DC0"/>
    <w:rsid w:val="00945D05"/>
    <w:rsid w:val="00946008"/>
    <w:rsid w:val="00946371"/>
    <w:rsid w:val="0094725B"/>
    <w:rsid w:val="0095286E"/>
    <w:rsid w:val="00953460"/>
    <w:rsid w:val="00953E46"/>
    <w:rsid w:val="00954090"/>
    <w:rsid w:val="009543F1"/>
    <w:rsid w:val="00955A55"/>
    <w:rsid w:val="0095659F"/>
    <w:rsid w:val="0095730B"/>
    <w:rsid w:val="00957F2D"/>
    <w:rsid w:val="0096042F"/>
    <w:rsid w:val="009606F2"/>
    <w:rsid w:val="00961548"/>
    <w:rsid w:val="00961723"/>
    <w:rsid w:val="00962696"/>
    <w:rsid w:val="009629BD"/>
    <w:rsid w:val="009634C7"/>
    <w:rsid w:val="00964FE2"/>
    <w:rsid w:val="00965919"/>
    <w:rsid w:val="00966454"/>
    <w:rsid w:val="00966569"/>
    <w:rsid w:val="0096788A"/>
    <w:rsid w:val="00967BAD"/>
    <w:rsid w:val="009701B3"/>
    <w:rsid w:val="009707BB"/>
    <w:rsid w:val="00972431"/>
    <w:rsid w:val="00972A38"/>
    <w:rsid w:val="00973364"/>
    <w:rsid w:val="0097423C"/>
    <w:rsid w:val="009750C5"/>
    <w:rsid w:val="00976428"/>
    <w:rsid w:val="00977374"/>
    <w:rsid w:val="009803DA"/>
    <w:rsid w:val="009804E3"/>
    <w:rsid w:val="009806A0"/>
    <w:rsid w:val="009807DA"/>
    <w:rsid w:val="00981642"/>
    <w:rsid w:val="00981F86"/>
    <w:rsid w:val="00982226"/>
    <w:rsid w:val="00983955"/>
    <w:rsid w:val="0098429B"/>
    <w:rsid w:val="00986AD4"/>
    <w:rsid w:val="0098733E"/>
    <w:rsid w:val="00987B64"/>
    <w:rsid w:val="00991487"/>
    <w:rsid w:val="009920D0"/>
    <w:rsid w:val="0099274B"/>
    <w:rsid w:val="00994297"/>
    <w:rsid w:val="00995E00"/>
    <w:rsid w:val="00995F7A"/>
    <w:rsid w:val="009A004E"/>
    <w:rsid w:val="009A13A4"/>
    <w:rsid w:val="009A1702"/>
    <w:rsid w:val="009A22A9"/>
    <w:rsid w:val="009A3418"/>
    <w:rsid w:val="009A3A25"/>
    <w:rsid w:val="009A5934"/>
    <w:rsid w:val="009A5CE8"/>
    <w:rsid w:val="009A6BDB"/>
    <w:rsid w:val="009A7217"/>
    <w:rsid w:val="009A7578"/>
    <w:rsid w:val="009B09C0"/>
    <w:rsid w:val="009B1BCA"/>
    <w:rsid w:val="009B1D3D"/>
    <w:rsid w:val="009B23DC"/>
    <w:rsid w:val="009B2440"/>
    <w:rsid w:val="009B35E3"/>
    <w:rsid w:val="009B4445"/>
    <w:rsid w:val="009B5BD2"/>
    <w:rsid w:val="009B66F3"/>
    <w:rsid w:val="009C1D38"/>
    <w:rsid w:val="009C20EE"/>
    <w:rsid w:val="009C3769"/>
    <w:rsid w:val="009C3F70"/>
    <w:rsid w:val="009C503F"/>
    <w:rsid w:val="009C554D"/>
    <w:rsid w:val="009C6C67"/>
    <w:rsid w:val="009C6E27"/>
    <w:rsid w:val="009C759A"/>
    <w:rsid w:val="009D11E8"/>
    <w:rsid w:val="009D1FDA"/>
    <w:rsid w:val="009D2436"/>
    <w:rsid w:val="009D3DB6"/>
    <w:rsid w:val="009D4692"/>
    <w:rsid w:val="009D4745"/>
    <w:rsid w:val="009D4AE0"/>
    <w:rsid w:val="009D6ED0"/>
    <w:rsid w:val="009E1140"/>
    <w:rsid w:val="009E1ADF"/>
    <w:rsid w:val="009E1D12"/>
    <w:rsid w:val="009E1E5B"/>
    <w:rsid w:val="009E37AB"/>
    <w:rsid w:val="009E3A58"/>
    <w:rsid w:val="009E4640"/>
    <w:rsid w:val="009E56C0"/>
    <w:rsid w:val="009E59A0"/>
    <w:rsid w:val="009E60CA"/>
    <w:rsid w:val="009E65EE"/>
    <w:rsid w:val="009E6CA9"/>
    <w:rsid w:val="009E740F"/>
    <w:rsid w:val="009E78A3"/>
    <w:rsid w:val="009E7C2D"/>
    <w:rsid w:val="009E7DEC"/>
    <w:rsid w:val="009F1A09"/>
    <w:rsid w:val="009F29A4"/>
    <w:rsid w:val="009F304C"/>
    <w:rsid w:val="009F3160"/>
    <w:rsid w:val="009F35C9"/>
    <w:rsid w:val="009F468A"/>
    <w:rsid w:val="009F5B64"/>
    <w:rsid w:val="009F61A2"/>
    <w:rsid w:val="009F6E5E"/>
    <w:rsid w:val="00A004ED"/>
    <w:rsid w:val="00A00D4B"/>
    <w:rsid w:val="00A021C9"/>
    <w:rsid w:val="00A03232"/>
    <w:rsid w:val="00A0343B"/>
    <w:rsid w:val="00A0380C"/>
    <w:rsid w:val="00A03885"/>
    <w:rsid w:val="00A10AC8"/>
    <w:rsid w:val="00A11369"/>
    <w:rsid w:val="00A11602"/>
    <w:rsid w:val="00A11798"/>
    <w:rsid w:val="00A120ED"/>
    <w:rsid w:val="00A127DC"/>
    <w:rsid w:val="00A13519"/>
    <w:rsid w:val="00A147A0"/>
    <w:rsid w:val="00A14BBC"/>
    <w:rsid w:val="00A1586F"/>
    <w:rsid w:val="00A1593E"/>
    <w:rsid w:val="00A15AE6"/>
    <w:rsid w:val="00A1672B"/>
    <w:rsid w:val="00A16AAD"/>
    <w:rsid w:val="00A16DC3"/>
    <w:rsid w:val="00A17129"/>
    <w:rsid w:val="00A2004C"/>
    <w:rsid w:val="00A21153"/>
    <w:rsid w:val="00A21FBD"/>
    <w:rsid w:val="00A2397C"/>
    <w:rsid w:val="00A247AF"/>
    <w:rsid w:val="00A2621F"/>
    <w:rsid w:val="00A309A8"/>
    <w:rsid w:val="00A3111D"/>
    <w:rsid w:val="00A31724"/>
    <w:rsid w:val="00A323E5"/>
    <w:rsid w:val="00A32624"/>
    <w:rsid w:val="00A326A8"/>
    <w:rsid w:val="00A33576"/>
    <w:rsid w:val="00A336C3"/>
    <w:rsid w:val="00A33BAB"/>
    <w:rsid w:val="00A36225"/>
    <w:rsid w:val="00A367FA"/>
    <w:rsid w:val="00A368E1"/>
    <w:rsid w:val="00A36A24"/>
    <w:rsid w:val="00A37357"/>
    <w:rsid w:val="00A376C4"/>
    <w:rsid w:val="00A408C5"/>
    <w:rsid w:val="00A411F3"/>
    <w:rsid w:val="00A42FD9"/>
    <w:rsid w:val="00A43345"/>
    <w:rsid w:val="00A43EAA"/>
    <w:rsid w:val="00A45ADD"/>
    <w:rsid w:val="00A45D08"/>
    <w:rsid w:val="00A4638F"/>
    <w:rsid w:val="00A4647E"/>
    <w:rsid w:val="00A47FEB"/>
    <w:rsid w:val="00A50BE2"/>
    <w:rsid w:val="00A51D09"/>
    <w:rsid w:val="00A52C07"/>
    <w:rsid w:val="00A53A10"/>
    <w:rsid w:val="00A55049"/>
    <w:rsid w:val="00A550CF"/>
    <w:rsid w:val="00A5692A"/>
    <w:rsid w:val="00A5713A"/>
    <w:rsid w:val="00A57C47"/>
    <w:rsid w:val="00A604AA"/>
    <w:rsid w:val="00A61547"/>
    <w:rsid w:val="00A629EE"/>
    <w:rsid w:val="00A63791"/>
    <w:rsid w:val="00A67641"/>
    <w:rsid w:val="00A70376"/>
    <w:rsid w:val="00A70B59"/>
    <w:rsid w:val="00A70CEC"/>
    <w:rsid w:val="00A71BF6"/>
    <w:rsid w:val="00A7593E"/>
    <w:rsid w:val="00A76435"/>
    <w:rsid w:val="00A76E0D"/>
    <w:rsid w:val="00A77EB6"/>
    <w:rsid w:val="00A801FC"/>
    <w:rsid w:val="00A816FC"/>
    <w:rsid w:val="00A843CE"/>
    <w:rsid w:val="00A845CF"/>
    <w:rsid w:val="00A85511"/>
    <w:rsid w:val="00A904A8"/>
    <w:rsid w:val="00A91190"/>
    <w:rsid w:val="00A91A33"/>
    <w:rsid w:val="00A92058"/>
    <w:rsid w:val="00A9277D"/>
    <w:rsid w:val="00A94BC5"/>
    <w:rsid w:val="00A953F4"/>
    <w:rsid w:val="00A960E9"/>
    <w:rsid w:val="00AA1649"/>
    <w:rsid w:val="00AA22C2"/>
    <w:rsid w:val="00AA2558"/>
    <w:rsid w:val="00AA2B29"/>
    <w:rsid w:val="00AA51DD"/>
    <w:rsid w:val="00AA5786"/>
    <w:rsid w:val="00AA5B55"/>
    <w:rsid w:val="00AA5F08"/>
    <w:rsid w:val="00AA71F2"/>
    <w:rsid w:val="00AA72F6"/>
    <w:rsid w:val="00AB3C9D"/>
    <w:rsid w:val="00AB4D7A"/>
    <w:rsid w:val="00AB5712"/>
    <w:rsid w:val="00AC01FF"/>
    <w:rsid w:val="00AC14E4"/>
    <w:rsid w:val="00AC151B"/>
    <w:rsid w:val="00AC1BB0"/>
    <w:rsid w:val="00AC2A3D"/>
    <w:rsid w:val="00AC7389"/>
    <w:rsid w:val="00AD0661"/>
    <w:rsid w:val="00AD52A6"/>
    <w:rsid w:val="00AD57D7"/>
    <w:rsid w:val="00AD5996"/>
    <w:rsid w:val="00AD7C00"/>
    <w:rsid w:val="00AE1CC5"/>
    <w:rsid w:val="00AE2695"/>
    <w:rsid w:val="00AE2F21"/>
    <w:rsid w:val="00AE3405"/>
    <w:rsid w:val="00AE4B0B"/>
    <w:rsid w:val="00AE5724"/>
    <w:rsid w:val="00AE5821"/>
    <w:rsid w:val="00AE5E4D"/>
    <w:rsid w:val="00AE687D"/>
    <w:rsid w:val="00AE6964"/>
    <w:rsid w:val="00AE6C38"/>
    <w:rsid w:val="00AE794C"/>
    <w:rsid w:val="00AE7AAC"/>
    <w:rsid w:val="00AE7C63"/>
    <w:rsid w:val="00AF00B8"/>
    <w:rsid w:val="00AF0C73"/>
    <w:rsid w:val="00AF1BDF"/>
    <w:rsid w:val="00AF2B80"/>
    <w:rsid w:val="00AF30B7"/>
    <w:rsid w:val="00AF4702"/>
    <w:rsid w:val="00AF5485"/>
    <w:rsid w:val="00AF5B7D"/>
    <w:rsid w:val="00AF5F4A"/>
    <w:rsid w:val="00AF74F0"/>
    <w:rsid w:val="00B000BA"/>
    <w:rsid w:val="00B00E9D"/>
    <w:rsid w:val="00B0167A"/>
    <w:rsid w:val="00B02347"/>
    <w:rsid w:val="00B02484"/>
    <w:rsid w:val="00B025AD"/>
    <w:rsid w:val="00B031C9"/>
    <w:rsid w:val="00B0398A"/>
    <w:rsid w:val="00B04439"/>
    <w:rsid w:val="00B05A77"/>
    <w:rsid w:val="00B06780"/>
    <w:rsid w:val="00B067FF"/>
    <w:rsid w:val="00B069AF"/>
    <w:rsid w:val="00B06E62"/>
    <w:rsid w:val="00B07222"/>
    <w:rsid w:val="00B07438"/>
    <w:rsid w:val="00B07E38"/>
    <w:rsid w:val="00B07FE6"/>
    <w:rsid w:val="00B10E8C"/>
    <w:rsid w:val="00B11171"/>
    <w:rsid w:val="00B11293"/>
    <w:rsid w:val="00B157B3"/>
    <w:rsid w:val="00B17189"/>
    <w:rsid w:val="00B17FDA"/>
    <w:rsid w:val="00B21F17"/>
    <w:rsid w:val="00B221A7"/>
    <w:rsid w:val="00B228DF"/>
    <w:rsid w:val="00B23183"/>
    <w:rsid w:val="00B23B19"/>
    <w:rsid w:val="00B24480"/>
    <w:rsid w:val="00B25436"/>
    <w:rsid w:val="00B266F0"/>
    <w:rsid w:val="00B26817"/>
    <w:rsid w:val="00B26CA1"/>
    <w:rsid w:val="00B27348"/>
    <w:rsid w:val="00B2795A"/>
    <w:rsid w:val="00B27AA8"/>
    <w:rsid w:val="00B27C3F"/>
    <w:rsid w:val="00B30A14"/>
    <w:rsid w:val="00B31C05"/>
    <w:rsid w:val="00B31C31"/>
    <w:rsid w:val="00B31FA9"/>
    <w:rsid w:val="00B33C25"/>
    <w:rsid w:val="00B33FBC"/>
    <w:rsid w:val="00B33FD5"/>
    <w:rsid w:val="00B35236"/>
    <w:rsid w:val="00B35CD1"/>
    <w:rsid w:val="00B36186"/>
    <w:rsid w:val="00B36AB4"/>
    <w:rsid w:val="00B3779C"/>
    <w:rsid w:val="00B37B8E"/>
    <w:rsid w:val="00B40F88"/>
    <w:rsid w:val="00B412BE"/>
    <w:rsid w:val="00B4196C"/>
    <w:rsid w:val="00B43D85"/>
    <w:rsid w:val="00B45AA5"/>
    <w:rsid w:val="00B45E8A"/>
    <w:rsid w:val="00B46F3B"/>
    <w:rsid w:val="00B502B6"/>
    <w:rsid w:val="00B506AE"/>
    <w:rsid w:val="00B51F1B"/>
    <w:rsid w:val="00B52445"/>
    <w:rsid w:val="00B53B93"/>
    <w:rsid w:val="00B54A62"/>
    <w:rsid w:val="00B55A73"/>
    <w:rsid w:val="00B56294"/>
    <w:rsid w:val="00B60E70"/>
    <w:rsid w:val="00B61516"/>
    <w:rsid w:val="00B6155E"/>
    <w:rsid w:val="00B61CE2"/>
    <w:rsid w:val="00B620DD"/>
    <w:rsid w:val="00B6334A"/>
    <w:rsid w:val="00B669E8"/>
    <w:rsid w:val="00B7051C"/>
    <w:rsid w:val="00B70B43"/>
    <w:rsid w:val="00B70D99"/>
    <w:rsid w:val="00B70F37"/>
    <w:rsid w:val="00B721C2"/>
    <w:rsid w:val="00B7402F"/>
    <w:rsid w:val="00B761B2"/>
    <w:rsid w:val="00B76CA4"/>
    <w:rsid w:val="00B7711A"/>
    <w:rsid w:val="00B77A02"/>
    <w:rsid w:val="00B77CC2"/>
    <w:rsid w:val="00B8072A"/>
    <w:rsid w:val="00B82ED3"/>
    <w:rsid w:val="00B84B7E"/>
    <w:rsid w:val="00B84C3E"/>
    <w:rsid w:val="00B85577"/>
    <w:rsid w:val="00B85CCD"/>
    <w:rsid w:val="00B8638A"/>
    <w:rsid w:val="00B86814"/>
    <w:rsid w:val="00B91249"/>
    <w:rsid w:val="00B91335"/>
    <w:rsid w:val="00B92883"/>
    <w:rsid w:val="00B95613"/>
    <w:rsid w:val="00B96AE2"/>
    <w:rsid w:val="00BA2D2A"/>
    <w:rsid w:val="00BA64E8"/>
    <w:rsid w:val="00BB0654"/>
    <w:rsid w:val="00BB0E78"/>
    <w:rsid w:val="00BB13F2"/>
    <w:rsid w:val="00BB1D8C"/>
    <w:rsid w:val="00BB26D4"/>
    <w:rsid w:val="00BB3105"/>
    <w:rsid w:val="00BB34A1"/>
    <w:rsid w:val="00BB68EB"/>
    <w:rsid w:val="00BB75C9"/>
    <w:rsid w:val="00BB76E0"/>
    <w:rsid w:val="00BC00F7"/>
    <w:rsid w:val="00BC11A4"/>
    <w:rsid w:val="00BC1315"/>
    <w:rsid w:val="00BC15D5"/>
    <w:rsid w:val="00BC2411"/>
    <w:rsid w:val="00BC265D"/>
    <w:rsid w:val="00BC2E12"/>
    <w:rsid w:val="00BC3748"/>
    <w:rsid w:val="00BC38A5"/>
    <w:rsid w:val="00BC5852"/>
    <w:rsid w:val="00BC6A41"/>
    <w:rsid w:val="00BC6A80"/>
    <w:rsid w:val="00BD147D"/>
    <w:rsid w:val="00BD2812"/>
    <w:rsid w:val="00BD2F92"/>
    <w:rsid w:val="00BD46F3"/>
    <w:rsid w:val="00BD53A7"/>
    <w:rsid w:val="00BD542A"/>
    <w:rsid w:val="00BD5D96"/>
    <w:rsid w:val="00BD5E53"/>
    <w:rsid w:val="00BD7004"/>
    <w:rsid w:val="00BD736B"/>
    <w:rsid w:val="00BE0171"/>
    <w:rsid w:val="00BE054B"/>
    <w:rsid w:val="00BE0AD6"/>
    <w:rsid w:val="00BE1985"/>
    <w:rsid w:val="00BE251E"/>
    <w:rsid w:val="00BE2AAB"/>
    <w:rsid w:val="00BE350E"/>
    <w:rsid w:val="00BE46BB"/>
    <w:rsid w:val="00BE5A29"/>
    <w:rsid w:val="00BE649C"/>
    <w:rsid w:val="00BE6AF8"/>
    <w:rsid w:val="00BE7861"/>
    <w:rsid w:val="00BF1B1E"/>
    <w:rsid w:val="00BF1D7C"/>
    <w:rsid w:val="00BF2BA7"/>
    <w:rsid w:val="00BF3064"/>
    <w:rsid w:val="00BF335A"/>
    <w:rsid w:val="00BF37EE"/>
    <w:rsid w:val="00BF4022"/>
    <w:rsid w:val="00BF4C15"/>
    <w:rsid w:val="00BF574F"/>
    <w:rsid w:val="00BF5ED6"/>
    <w:rsid w:val="00BF792E"/>
    <w:rsid w:val="00C00C5F"/>
    <w:rsid w:val="00C00C7B"/>
    <w:rsid w:val="00C013B0"/>
    <w:rsid w:val="00C02334"/>
    <w:rsid w:val="00C027CE"/>
    <w:rsid w:val="00C02A37"/>
    <w:rsid w:val="00C03766"/>
    <w:rsid w:val="00C03FBE"/>
    <w:rsid w:val="00C05131"/>
    <w:rsid w:val="00C07D49"/>
    <w:rsid w:val="00C10243"/>
    <w:rsid w:val="00C10476"/>
    <w:rsid w:val="00C111C4"/>
    <w:rsid w:val="00C124E4"/>
    <w:rsid w:val="00C12505"/>
    <w:rsid w:val="00C1333E"/>
    <w:rsid w:val="00C17C0A"/>
    <w:rsid w:val="00C20392"/>
    <w:rsid w:val="00C234F4"/>
    <w:rsid w:val="00C243C0"/>
    <w:rsid w:val="00C24B7D"/>
    <w:rsid w:val="00C25B66"/>
    <w:rsid w:val="00C25C31"/>
    <w:rsid w:val="00C260FE"/>
    <w:rsid w:val="00C26B83"/>
    <w:rsid w:val="00C26DD4"/>
    <w:rsid w:val="00C26F60"/>
    <w:rsid w:val="00C27D69"/>
    <w:rsid w:val="00C31614"/>
    <w:rsid w:val="00C31FD0"/>
    <w:rsid w:val="00C327AA"/>
    <w:rsid w:val="00C33494"/>
    <w:rsid w:val="00C33632"/>
    <w:rsid w:val="00C3779D"/>
    <w:rsid w:val="00C37F6F"/>
    <w:rsid w:val="00C40806"/>
    <w:rsid w:val="00C40982"/>
    <w:rsid w:val="00C40B16"/>
    <w:rsid w:val="00C410B3"/>
    <w:rsid w:val="00C41552"/>
    <w:rsid w:val="00C44388"/>
    <w:rsid w:val="00C45865"/>
    <w:rsid w:val="00C46715"/>
    <w:rsid w:val="00C512BC"/>
    <w:rsid w:val="00C519F5"/>
    <w:rsid w:val="00C527BF"/>
    <w:rsid w:val="00C52867"/>
    <w:rsid w:val="00C54BB5"/>
    <w:rsid w:val="00C578C2"/>
    <w:rsid w:val="00C60220"/>
    <w:rsid w:val="00C6131F"/>
    <w:rsid w:val="00C636EB"/>
    <w:rsid w:val="00C64021"/>
    <w:rsid w:val="00C64120"/>
    <w:rsid w:val="00C64565"/>
    <w:rsid w:val="00C649DD"/>
    <w:rsid w:val="00C656F0"/>
    <w:rsid w:val="00C65A2B"/>
    <w:rsid w:val="00C67E2C"/>
    <w:rsid w:val="00C70345"/>
    <w:rsid w:val="00C70768"/>
    <w:rsid w:val="00C70838"/>
    <w:rsid w:val="00C71505"/>
    <w:rsid w:val="00C71DA7"/>
    <w:rsid w:val="00C73818"/>
    <w:rsid w:val="00C74FBC"/>
    <w:rsid w:val="00C767A6"/>
    <w:rsid w:val="00C77579"/>
    <w:rsid w:val="00C77961"/>
    <w:rsid w:val="00C81292"/>
    <w:rsid w:val="00C84293"/>
    <w:rsid w:val="00C85D49"/>
    <w:rsid w:val="00C86220"/>
    <w:rsid w:val="00C869A8"/>
    <w:rsid w:val="00C86D41"/>
    <w:rsid w:val="00C9115B"/>
    <w:rsid w:val="00C917C4"/>
    <w:rsid w:val="00C91DEB"/>
    <w:rsid w:val="00C92534"/>
    <w:rsid w:val="00C944EA"/>
    <w:rsid w:val="00C949A6"/>
    <w:rsid w:val="00C94BC9"/>
    <w:rsid w:val="00C966F9"/>
    <w:rsid w:val="00C9757B"/>
    <w:rsid w:val="00C97778"/>
    <w:rsid w:val="00CA024D"/>
    <w:rsid w:val="00CA1AF0"/>
    <w:rsid w:val="00CA294E"/>
    <w:rsid w:val="00CA3714"/>
    <w:rsid w:val="00CA375B"/>
    <w:rsid w:val="00CA3ABC"/>
    <w:rsid w:val="00CA4659"/>
    <w:rsid w:val="00CA49DC"/>
    <w:rsid w:val="00CA49DF"/>
    <w:rsid w:val="00CA4D81"/>
    <w:rsid w:val="00CA658F"/>
    <w:rsid w:val="00CA66D7"/>
    <w:rsid w:val="00CA6FCD"/>
    <w:rsid w:val="00CA7592"/>
    <w:rsid w:val="00CB0432"/>
    <w:rsid w:val="00CB0467"/>
    <w:rsid w:val="00CB0693"/>
    <w:rsid w:val="00CB0903"/>
    <w:rsid w:val="00CB3D9F"/>
    <w:rsid w:val="00CB530A"/>
    <w:rsid w:val="00CB66E1"/>
    <w:rsid w:val="00CB6BC5"/>
    <w:rsid w:val="00CC1BD7"/>
    <w:rsid w:val="00CC1C5D"/>
    <w:rsid w:val="00CC2790"/>
    <w:rsid w:val="00CC28B2"/>
    <w:rsid w:val="00CC328A"/>
    <w:rsid w:val="00CC3E43"/>
    <w:rsid w:val="00CC521A"/>
    <w:rsid w:val="00CC5D4B"/>
    <w:rsid w:val="00CC657D"/>
    <w:rsid w:val="00CC785D"/>
    <w:rsid w:val="00CD11B9"/>
    <w:rsid w:val="00CD2A03"/>
    <w:rsid w:val="00CD3A9E"/>
    <w:rsid w:val="00CD3ABF"/>
    <w:rsid w:val="00CD46D4"/>
    <w:rsid w:val="00CD5C17"/>
    <w:rsid w:val="00CD5D1E"/>
    <w:rsid w:val="00CD6859"/>
    <w:rsid w:val="00CD6CFA"/>
    <w:rsid w:val="00CD7B9E"/>
    <w:rsid w:val="00CD7CF2"/>
    <w:rsid w:val="00CE1A1B"/>
    <w:rsid w:val="00CE2927"/>
    <w:rsid w:val="00CE2C25"/>
    <w:rsid w:val="00CE3A24"/>
    <w:rsid w:val="00CE3E69"/>
    <w:rsid w:val="00CE3ECC"/>
    <w:rsid w:val="00CE437F"/>
    <w:rsid w:val="00CE5533"/>
    <w:rsid w:val="00CE74C7"/>
    <w:rsid w:val="00CF08B8"/>
    <w:rsid w:val="00CF1668"/>
    <w:rsid w:val="00CF33DF"/>
    <w:rsid w:val="00CF504B"/>
    <w:rsid w:val="00CF50B7"/>
    <w:rsid w:val="00CF5B93"/>
    <w:rsid w:val="00CF6FA8"/>
    <w:rsid w:val="00CF72C7"/>
    <w:rsid w:val="00CF77A4"/>
    <w:rsid w:val="00CF7F01"/>
    <w:rsid w:val="00D000AF"/>
    <w:rsid w:val="00D00AC0"/>
    <w:rsid w:val="00D029DC"/>
    <w:rsid w:val="00D02CBC"/>
    <w:rsid w:val="00D035AB"/>
    <w:rsid w:val="00D039C6"/>
    <w:rsid w:val="00D04190"/>
    <w:rsid w:val="00D051AD"/>
    <w:rsid w:val="00D0549F"/>
    <w:rsid w:val="00D06929"/>
    <w:rsid w:val="00D07DA1"/>
    <w:rsid w:val="00D10490"/>
    <w:rsid w:val="00D11518"/>
    <w:rsid w:val="00D1316F"/>
    <w:rsid w:val="00D134BF"/>
    <w:rsid w:val="00D1393C"/>
    <w:rsid w:val="00D13C4C"/>
    <w:rsid w:val="00D148D8"/>
    <w:rsid w:val="00D15325"/>
    <w:rsid w:val="00D15C95"/>
    <w:rsid w:val="00D16EA3"/>
    <w:rsid w:val="00D20A5B"/>
    <w:rsid w:val="00D2272A"/>
    <w:rsid w:val="00D241C3"/>
    <w:rsid w:val="00D246E3"/>
    <w:rsid w:val="00D24766"/>
    <w:rsid w:val="00D24BE1"/>
    <w:rsid w:val="00D24F20"/>
    <w:rsid w:val="00D250E4"/>
    <w:rsid w:val="00D2620B"/>
    <w:rsid w:val="00D26274"/>
    <w:rsid w:val="00D316D3"/>
    <w:rsid w:val="00D34B08"/>
    <w:rsid w:val="00D354AA"/>
    <w:rsid w:val="00D36824"/>
    <w:rsid w:val="00D36B5F"/>
    <w:rsid w:val="00D375CC"/>
    <w:rsid w:val="00D37EEA"/>
    <w:rsid w:val="00D404A5"/>
    <w:rsid w:val="00D415D8"/>
    <w:rsid w:val="00D41DDA"/>
    <w:rsid w:val="00D42A9C"/>
    <w:rsid w:val="00D45FA1"/>
    <w:rsid w:val="00D46475"/>
    <w:rsid w:val="00D5083D"/>
    <w:rsid w:val="00D50943"/>
    <w:rsid w:val="00D524B6"/>
    <w:rsid w:val="00D561E4"/>
    <w:rsid w:val="00D56675"/>
    <w:rsid w:val="00D56FB3"/>
    <w:rsid w:val="00D5721D"/>
    <w:rsid w:val="00D574C9"/>
    <w:rsid w:val="00D6043C"/>
    <w:rsid w:val="00D6078D"/>
    <w:rsid w:val="00D609FB"/>
    <w:rsid w:val="00D620AB"/>
    <w:rsid w:val="00D62F5C"/>
    <w:rsid w:val="00D636E0"/>
    <w:rsid w:val="00D66210"/>
    <w:rsid w:val="00D66B28"/>
    <w:rsid w:val="00D67765"/>
    <w:rsid w:val="00D70E76"/>
    <w:rsid w:val="00D717D1"/>
    <w:rsid w:val="00D720D7"/>
    <w:rsid w:val="00D72FFB"/>
    <w:rsid w:val="00D737A5"/>
    <w:rsid w:val="00D74841"/>
    <w:rsid w:val="00D75D6E"/>
    <w:rsid w:val="00D77F84"/>
    <w:rsid w:val="00D8009F"/>
    <w:rsid w:val="00D81300"/>
    <w:rsid w:val="00D81386"/>
    <w:rsid w:val="00D821C5"/>
    <w:rsid w:val="00D8234F"/>
    <w:rsid w:val="00D83C94"/>
    <w:rsid w:val="00D8423A"/>
    <w:rsid w:val="00D908E0"/>
    <w:rsid w:val="00D90AA3"/>
    <w:rsid w:val="00D91F31"/>
    <w:rsid w:val="00D9245A"/>
    <w:rsid w:val="00D969BD"/>
    <w:rsid w:val="00D96C51"/>
    <w:rsid w:val="00D96FD9"/>
    <w:rsid w:val="00D9707C"/>
    <w:rsid w:val="00D97642"/>
    <w:rsid w:val="00DA0229"/>
    <w:rsid w:val="00DA0ECE"/>
    <w:rsid w:val="00DA120E"/>
    <w:rsid w:val="00DA1282"/>
    <w:rsid w:val="00DA17B4"/>
    <w:rsid w:val="00DA21CE"/>
    <w:rsid w:val="00DA2693"/>
    <w:rsid w:val="00DA2B89"/>
    <w:rsid w:val="00DA2DD0"/>
    <w:rsid w:val="00DA48C0"/>
    <w:rsid w:val="00DA5369"/>
    <w:rsid w:val="00DA63B1"/>
    <w:rsid w:val="00DA643E"/>
    <w:rsid w:val="00DB0BB9"/>
    <w:rsid w:val="00DB1280"/>
    <w:rsid w:val="00DB43BB"/>
    <w:rsid w:val="00DB5849"/>
    <w:rsid w:val="00DB69C6"/>
    <w:rsid w:val="00DB6CA6"/>
    <w:rsid w:val="00DB6EA9"/>
    <w:rsid w:val="00DC0275"/>
    <w:rsid w:val="00DC0FDC"/>
    <w:rsid w:val="00DC1242"/>
    <w:rsid w:val="00DC22BA"/>
    <w:rsid w:val="00DC3CB4"/>
    <w:rsid w:val="00DC414A"/>
    <w:rsid w:val="00DC451E"/>
    <w:rsid w:val="00DC4FC5"/>
    <w:rsid w:val="00DC59BA"/>
    <w:rsid w:val="00DC616F"/>
    <w:rsid w:val="00DC7CFA"/>
    <w:rsid w:val="00DD0964"/>
    <w:rsid w:val="00DD150D"/>
    <w:rsid w:val="00DD2250"/>
    <w:rsid w:val="00DD247B"/>
    <w:rsid w:val="00DD3266"/>
    <w:rsid w:val="00DD37C9"/>
    <w:rsid w:val="00DD5326"/>
    <w:rsid w:val="00DE1AB4"/>
    <w:rsid w:val="00DE2045"/>
    <w:rsid w:val="00DE3488"/>
    <w:rsid w:val="00DE365C"/>
    <w:rsid w:val="00DE3BB2"/>
    <w:rsid w:val="00DE3E0A"/>
    <w:rsid w:val="00DE3E8C"/>
    <w:rsid w:val="00DE401C"/>
    <w:rsid w:val="00DE4A19"/>
    <w:rsid w:val="00DE5B7D"/>
    <w:rsid w:val="00DE62F9"/>
    <w:rsid w:val="00DE6F92"/>
    <w:rsid w:val="00DE7F70"/>
    <w:rsid w:val="00DF0107"/>
    <w:rsid w:val="00DF0B31"/>
    <w:rsid w:val="00DF1B97"/>
    <w:rsid w:val="00DF2BC5"/>
    <w:rsid w:val="00DF3308"/>
    <w:rsid w:val="00DF6682"/>
    <w:rsid w:val="00DF6E34"/>
    <w:rsid w:val="00DF71DE"/>
    <w:rsid w:val="00DF7AE9"/>
    <w:rsid w:val="00E00270"/>
    <w:rsid w:val="00E009EE"/>
    <w:rsid w:val="00E0161E"/>
    <w:rsid w:val="00E01D8A"/>
    <w:rsid w:val="00E032A5"/>
    <w:rsid w:val="00E039EA"/>
    <w:rsid w:val="00E0485C"/>
    <w:rsid w:val="00E05CB9"/>
    <w:rsid w:val="00E068ED"/>
    <w:rsid w:val="00E06BAA"/>
    <w:rsid w:val="00E07430"/>
    <w:rsid w:val="00E074A4"/>
    <w:rsid w:val="00E074A6"/>
    <w:rsid w:val="00E079AB"/>
    <w:rsid w:val="00E1216A"/>
    <w:rsid w:val="00E1531A"/>
    <w:rsid w:val="00E168AC"/>
    <w:rsid w:val="00E169D2"/>
    <w:rsid w:val="00E17016"/>
    <w:rsid w:val="00E1787A"/>
    <w:rsid w:val="00E20D6F"/>
    <w:rsid w:val="00E21C38"/>
    <w:rsid w:val="00E22E56"/>
    <w:rsid w:val="00E23D5D"/>
    <w:rsid w:val="00E243D3"/>
    <w:rsid w:val="00E2453A"/>
    <w:rsid w:val="00E24EEF"/>
    <w:rsid w:val="00E25033"/>
    <w:rsid w:val="00E255CE"/>
    <w:rsid w:val="00E26750"/>
    <w:rsid w:val="00E2692A"/>
    <w:rsid w:val="00E26D97"/>
    <w:rsid w:val="00E27141"/>
    <w:rsid w:val="00E31F3E"/>
    <w:rsid w:val="00E32642"/>
    <w:rsid w:val="00E32BEE"/>
    <w:rsid w:val="00E335D3"/>
    <w:rsid w:val="00E34271"/>
    <w:rsid w:val="00E3430C"/>
    <w:rsid w:val="00E368F8"/>
    <w:rsid w:val="00E373E1"/>
    <w:rsid w:val="00E37736"/>
    <w:rsid w:val="00E40A3F"/>
    <w:rsid w:val="00E411AC"/>
    <w:rsid w:val="00E41BC8"/>
    <w:rsid w:val="00E434B9"/>
    <w:rsid w:val="00E44A42"/>
    <w:rsid w:val="00E46095"/>
    <w:rsid w:val="00E46B3D"/>
    <w:rsid w:val="00E46D78"/>
    <w:rsid w:val="00E46D9F"/>
    <w:rsid w:val="00E46DD4"/>
    <w:rsid w:val="00E46E4D"/>
    <w:rsid w:val="00E4761A"/>
    <w:rsid w:val="00E516B0"/>
    <w:rsid w:val="00E55247"/>
    <w:rsid w:val="00E56867"/>
    <w:rsid w:val="00E57736"/>
    <w:rsid w:val="00E6023C"/>
    <w:rsid w:val="00E60595"/>
    <w:rsid w:val="00E623B4"/>
    <w:rsid w:val="00E63F76"/>
    <w:rsid w:val="00E65226"/>
    <w:rsid w:val="00E657A2"/>
    <w:rsid w:val="00E6588A"/>
    <w:rsid w:val="00E65D3D"/>
    <w:rsid w:val="00E67F34"/>
    <w:rsid w:val="00E71909"/>
    <w:rsid w:val="00E7207D"/>
    <w:rsid w:val="00E73891"/>
    <w:rsid w:val="00E74797"/>
    <w:rsid w:val="00E76213"/>
    <w:rsid w:val="00E76ED5"/>
    <w:rsid w:val="00E77F81"/>
    <w:rsid w:val="00E82213"/>
    <w:rsid w:val="00E8223B"/>
    <w:rsid w:val="00E8250B"/>
    <w:rsid w:val="00E82673"/>
    <w:rsid w:val="00E8271A"/>
    <w:rsid w:val="00E837A1"/>
    <w:rsid w:val="00E83B78"/>
    <w:rsid w:val="00E84109"/>
    <w:rsid w:val="00E843DA"/>
    <w:rsid w:val="00E84B4C"/>
    <w:rsid w:val="00E86257"/>
    <w:rsid w:val="00E86DE5"/>
    <w:rsid w:val="00E906A8"/>
    <w:rsid w:val="00E9088D"/>
    <w:rsid w:val="00E91C7F"/>
    <w:rsid w:val="00E921D5"/>
    <w:rsid w:val="00E94EE6"/>
    <w:rsid w:val="00E9654A"/>
    <w:rsid w:val="00E97A37"/>
    <w:rsid w:val="00EA12D7"/>
    <w:rsid w:val="00EA130E"/>
    <w:rsid w:val="00EA1C09"/>
    <w:rsid w:val="00EA2752"/>
    <w:rsid w:val="00EA3449"/>
    <w:rsid w:val="00EA3B20"/>
    <w:rsid w:val="00EA3C1C"/>
    <w:rsid w:val="00EA5A71"/>
    <w:rsid w:val="00EA5D2D"/>
    <w:rsid w:val="00EA6686"/>
    <w:rsid w:val="00EB0C8D"/>
    <w:rsid w:val="00EB0D17"/>
    <w:rsid w:val="00EB179E"/>
    <w:rsid w:val="00EB23A7"/>
    <w:rsid w:val="00EB2B76"/>
    <w:rsid w:val="00EB2F90"/>
    <w:rsid w:val="00EB31C8"/>
    <w:rsid w:val="00EB3689"/>
    <w:rsid w:val="00EB425C"/>
    <w:rsid w:val="00EB4497"/>
    <w:rsid w:val="00EB450C"/>
    <w:rsid w:val="00EB64B9"/>
    <w:rsid w:val="00EB76F8"/>
    <w:rsid w:val="00EB7889"/>
    <w:rsid w:val="00EC07DF"/>
    <w:rsid w:val="00EC2FC1"/>
    <w:rsid w:val="00EC36C9"/>
    <w:rsid w:val="00EC77A5"/>
    <w:rsid w:val="00ED11FF"/>
    <w:rsid w:val="00ED387A"/>
    <w:rsid w:val="00ED3E69"/>
    <w:rsid w:val="00ED3EF9"/>
    <w:rsid w:val="00ED49D6"/>
    <w:rsid w:val="00ED5713"/>
    <w:rsid w:val="00ED67DB"/>
    <w:rsid w:val="00ED69CD"/>
    <w:rsid w:val="00ED6C4A"/>
    <w:rsid w:val="00ED7527"/>
    <w:rsid w:val="00EE2870"/>
    <w:rsid w:val="00EE3CF5"/>
    <w:rsid w:val="00EE4AA6"/>
    <w:rsid w:val="00EE6D85"/>
    <w:rsid w:val="00EE7343"/>
    <w:rsid w:val="00EF0C8C"/>
    <w:rsid w:val="00EF1898"/>
    <w:rsid w:val="00EF1EB2"/>
    <w:rsid w:val="00EF2B3E"/>
    <w:rsid w:val="00EF2FE6"/>
    <w:rsid w:val="00EF41D2"/>
    <w:rsid w:val="00EF4721"/>
    <w:rsid w:val="00EF698A"/>
    <w:rsid w:val="00EF76D3"/>
    <w:rsid w:val="00EF7F00"/>
    <w:rsid w:val="00F01185"/>
    <w:rsid w:val="00F012F2"/>
    <w:rsid w:val="00F01429"/>
    <w:rsid w:val="00F0205D"/>
    <w:rsid w:val="00F027AB"/>
    <w:rsid w:val="00F02D63"/>
    <w:rsid w:val="00F036C0"/>
    <w:rsid w:val="00F07EA2"/>
    <w:rsid w:val="00F10039"/>
    <w:rsid w:val="00F10B27"/>
    <w:rsid w:val="00F10F94"/>
    <w:rsid w:val="00F112A0"/>
    <w:rsid w:val="00F123DA"/>
    <w:rsid w:val="00F12A86"/>
    <w:rsid w:val="00F12D0F"/>
    <w:rsid w:val="00F13769"/>
    <w:rsid w:val="00F137BC"/>
    <w:rsid w:val="00F15162"/>
    <w:rsid w:val="00F163CA"/>
    <w:rsid w:val="00F167A3"/>
    <w:rsid w:val="00F16FA9"/>
    <w:rsid w:val="00F173EC"/>
    <w:rsid w:val="00F174D6"/>
    <w:rsid w:val="00F23473"/>
    <w:rsid w:val="00F238B3"/>
    <w:rsid w:val="00F24246"/>
    <w:rsid w:val="00F24DB4"/>
    <w:rsid w:val="00F25F81"/>
    <w:rsid w:val="00F30D72"/>
    <w:rsid w:val="00F31FE8"/>
    <w:rsid w:val="00F331AB"/>
    <w:rsid w:val="00F3333B"/>
    <w:rsid w:val="00F33C52"/>
    <w:rsid w:val="00F346FC"/>
    <w:rsid w:val="00F3507D"/>
    <w:rsid w:val="00F355AE"/>
    <w:rsid w:val="00F35B6B"/>
    <w:rsid w:val="00F369C0"/>
    <w:rsid w:val="00F4091C"/>
    <w:rsid w:val="00F40D0D"/>
    <w:rsid w:val="00F40F08"/>
    <w:rsid w:val="00F42703"/>
    <w:rsid w:val="00F4368D"/>
    <w:rsid w:val="00F43ADC"/>
    <w:rsid w:val="00F44AC2"/>
    <w:rsid w:val="00F46469"/>
    <w:rsid w:val="00F46A5A"/>
    <w:rsid w:val="00F50E1F"/>
    <w:rsid w:val="00F50FA7"/>
    <w:rsid w:val="00F5126F"/>
    <w:rsid w:val="00F52008"/>
    <w:rsid w:val="00F532D0"/>
    <w:rsid w:val="00F53CB9"/>
    <w:rsid w:val="00F545ED"/>
    <w:rsid w:val="00F54DE7"/>
    <w:rsid w:val="00F54F76"/>
    <w:rsid w:val="00F55201"/>
    <w:rsid w:val="00F564D4"/>
    <w:rsid w:val="00F569D1"/>
    <w:rsid w:val="00F57D88"/>
    <w:rsid w:val="00F62797"/>
    <w:rsid w:val="00F639DB"/>
    <w:rsid w:val="00F63B35"/>
    <w:rsid w:val="00F6676C"/>
    <w:rsid w:val="00F66BD5"/>
    <w:rsid w:val="00F671A9"/>
    <w:rsid w:val="00F716B5"/>
    <w:rsid w:val="00F71BF4"/>
    <w:rsid w:val="00F72023"/>
    <w:rsid w:val="00F7213C"/>
    <w:rsid w:val="00F732BC"/>
    <w:rsid w:val="00F74A21"/>
    <w:rsid w:val="00F74F6B"/>
    <w:rsid w:val="00F75434"/>
    <w:rsid w:val="00F757D5"/>
    <w:rsid w:val="00F761D4"/>
    <w:rsid w:val="00F8054B"/>
    <w:rsid w:val="00F80C3E"/>
    <w:rsid w:val="00F814A7"/>
    <w:rsid w:val="00F818B4"/>
    <w:rsid w:val="00F81D9A"/>
    <w:rsid w:val="00F84737"/>
    <w:rsid w:val="00F863EC"/>
    <w:rsid w:val="00F8718D"/>
    <w:rsid w:val="00F87215"/>
    <w:rsid w:val="00F933D3"/>
    <w:rsid w:val="00F933F5"/>
    <w:rsid w:val="00F938DA"/>
    <w:rsid w:val="00F93FAC"/>
    <w:rsid w:val="00F95052"/>
    <w:rsid w:val="00F9631C"/>
    <w:rsid w:val="00F966E0"/>
    <w:rsid w:val="00F9708A"/>
    <w:rsid w:val="00FA15A8"/>
    <w:rsid w:val="00FA17A1"/>
    <w:rsid w:val="00FA1E99"/>
    <w:rsid w:val="00FA28F1"/>
    <w:rsid w:val="00FA3A1F"/>
    <w:rsid w:val="00FA3B49"/>
    <w:rsid w:val="00FA3F86"/>
    <w:rsid w:val="00FA4003"/>
    <w:rsid w:val="00FA542F"/>
    <w:rsid w:val="00FA5D5F"/>
    <w:rsid w:val="00FA66AF"/>
    <w:rsid w:val="00FA71A3"/>
    <w:rsid w:val="00FB0CAB"/>
    <w:rsid w:val="00FB34B2"/>
    <w:rsid w:val="00FB34D6"/>
    <w:rsid w:val="00FB3760"/>
    <w:rsid w:val="00FB4801"/>
    <w:rsid w:val="00FB74C1"/>
    <w:rsid w:val="00FB75F0"/>
    <w:rsid w:val="00FC07F7"/>
    <w:rsid w:val="00FC2C5E"/>
    <w:rsid w:val="00FC5A79"/>
    <w:rsid w:val="00FC7755"/>
    <w:rsid w:val="00FD101E"/>
    <w:rsid w:val="00FD3916"/>
    <w:rsid w:val="00FD4146"/>
    <w:rsid w:val="00FD5D48"/>
    <w:rsid w:val="00FD67FE"/>
    <w:rsid w:val="00FD6DEF"/>
    <w:rsid w:val="00FE2186"/>
    <w:rsid w:val="00FE3089"/>
    <w:rsid w:val="00FE3765"/>
    <w:rsid w:val="00FE54AD"/>
    <w:rsid w:val="00FE561B"/>
    <w:rsid w:val="00FF18DC"/>
    <w:rsid w:val="00FF2DE1"/>
    <w:rsid w:val="00FF3BEE"/>
    <w:rsid w:val="00FF3E6A"/>
    <w:rsid w:val="00FF40A2"/>
    <w:rsid w:val="00FF54F2"/>
    <w:rsid w:val="00FF55D7"/>
    <w:rsid w:val="00FF57D5"/>
    <w:rsid w:val="00FF6EE6"/>
    <w:rsid w:val="00FF7225"/>
    <w:rsid w:val="00FF75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0A601CE3-5E65-48BB-A645-59BFC5AF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42D"/>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562A3D"/>
    <w:pPr>
      <w:spacing w:before="480" w:after="0"/>
      <w:contextualSpacing/>
      <w:outlineLvl w:val="0"/>
    </w:pPr>
    <w:rPr>
      <w:rFonts w:ascii="Cambria" w:hAnsi="Cambria"/>
      <w:b/>
      <w:bCs/>
      <w:sz w:val="28"/>
      <w:szCs w:val="28"/>
      <w:lang w:val="x-none" w:eastAsia="x-none"/>
    </w:rPr>
  </w:style>
  <w:style w:type="paragraph" w:styleId="Heading2">
    <w:name w:val="heading 2"/>
    <w:basedOn w:val="Normal"/>
    <w:next w:val="Normal"/>
    <w:link w:val="Heading2Char"/>
    <w:uiPriority w:val="99"/>
    <w:qFormat/>
    <w:rsid w:val="00562A3D"/>
    <w:pPr>
      <w:spacing w:before="200" w:after="0"/>
      <w:outlineLvl w:val="1"/>
    </w:pPr>
    <w:rPr>
      <w:rFonts w:ascii="Cambria" w:hAnsi="Cambria"/>
      <w:b/>
      <w:bCs/>
      <w:sz w:val="26"/>
      <w:szCs w:val="26"/>
      <w:lang w:val="x-none" w:eastAsia="x-none"/>
    </w:rPr>
  </w:style>
  <w:style w:type="paragraph" w:styleId="Heading3">
    <w:name w:val="heading 3"/>
    <w:basedOn w:val="Normal"/>
    <w:next w:val="Normal"/>
    <w:link w:val="Heading3Char"/>
    <w:uiPriority w:val="99"/>
    <w:qFormat/>
    <w:rsid w:val="00562A3D"/>
    <w:pPr>
      <w:spacing w:before="200" w:after="0" w:line="271" w:lineRule="auto"/>
      <w:outlineLvl w:val="2"/>
    </w:pPr>
    <w:rPr>
      <w:rFonts w:ascii="Cambria" w:hAnsi="Cambria"/>
      <w:b/>
      <w:bCs/>
      <w:sz w:val="20"/>
      <w:szCs w:val="20"/>
      <w:lang w:val="x-none" w:eastAsia="x-none"/>
    </w:rPr>
  </w:style>
  <w:style w:type="paragraph" w:styleId="Heading4">
    <w:name w:val="heading 4"/>
    <w:basedOn w:val="Normal"/>
    <w:next w:val="Normal"/>
    <w:link w:val="Heading4Char"/>
    <w:uiPriority w:val="99"/>
    <w:qFormat/>
    <w:rsid w:val="00562A3D"/>
    <w:pPr>
      <w:spacing w:before="200" w:after="0"/>
      <w:outlineLvl w:val="3"/>
    </w:pPr>
    <w:rPr>
      <w:rFonts w:ascii="Cambria" w:hAnsi="Cambria"/>
      <w:b/>
      <w:bCs/>
      <w:i/>
      <w:iCs/>
      <w:sz w:val="20"/>
      <w:szCs w:val="20"/>
      <w:lang w:val="x-none" w:eastAsia="x-none"/>
    </w:rPr>
  </w:style>
  <w:style w:type="paragraph" w:styleId="Heading5">
    <w:name w:val="heading 5"/>
    <w:basedOn w:val="Normal"/>
    <w:next w:val="Normal"/>
    <w:link w:val="Heading5Char"/>
    <w:uiPriority w:val="99"/>
    <w:qFormat/>
    <w:rsid w:val="00562A3D"/>
    <w:pPr>
      <w:spacing w:before="200" w:after="0"/>
      <w:outlineLvl w:val="4"/>
    </w:pPr>
    <w:rPr>
      <w:rFonts w:ascii="Cambria" w:hAnsi="Cambria"/>
      <w:b/>
      <w:bCs/>
      <w:color w:val="7F7F7F"/>
      <w:sz w:val="20"/>
      <w:szCs w:val="20"/>
      <w:lang w:val="x-none" w:eastAsia="x-none"/>
    </w:rPr>
  </w:style>
  <w:style w:type="paragraph" w:styleId="Heading6">
    <w:name w:val="heading 6"/>
    <w:basedOn w:val="Normal"/>
    <w:next w:val="Normal"/>
    <w:link w:val="Heading6Char"/>
    <w:uiPriority w:val="99"/>
    <w:qFormat/>
    <w:rsid w:val="00562A3D"/>
    <w:pPr>
      <w:spacing w:after="0" w:line="271" w:lineRule="auto"/>
      <w:outlineLvl w:val="5"/>
    </w:pPr>
    <w:rPr>
      <w:rFonts w:ascii="Cambria" w:hAnsi="Cambria"/>
      <w:b/>
      <w:bCs/>
      <w:i/>
      <w:iCs/>
      <w:color w:val="7F7F7F"/>
      <w:sz w:val="20"/>
      <w:szCs w:val="20"/>
      <w:lang w:val="x-none" w:eastAsia="x-none"/>
    </w:rPr>
  </w:style>
  <w:style w:type="paragraph" w:styleId="Heading7">
    <w:name w:val="heading 7"/>
    <w:basedOn w:val="Normal"/>
    <w:next w:val="Normal"/>
    <w:link w:val="Heading7Char"/>
    <w:uiPriority w:val="99"/>
    <w:qFormat/>
    <w:rsid w:val="00562A3D"/>
    <w:pPr>
      <w:spacing w:after="0"/>
      <w:outlineLvl w:val="6"/>
    </w:pPr>
    <w:rPr>
      <w:rFonts w:ascii="Cambria" w:hAnsi="Cambria"/>
      <w:i/>
      <w:iCs/>
      <w:sz w:val="20"/>
      <w:szCs w:val="20"/>
      <w:lang w:val="x-none" w:eastAsia="x-none"/>
    </w:rPr>
  </w:style>
  <w:style w:type="paragraph" w:styleId="Heading8">
    <w:name w:val="heading 8"/>
    <w:basedOn w:val="Normal"/>
    <w:next w:val="Normal"/>
    <w:link w:val="Heading8Char"/>
    <w:uiPriority w:val="99"/>
    <w:qFormat/>
    <w:rsid w:val="00562A3D"/>
    <w:pPr>
      <w:spacing w:after="0"/>
      <w:outlineLvl w:val="7"/>
    </w:pPr>
    <w:rPr>
      <w:rFonts w:ascii="Cambria" w:hAnsi="Cambria"/>
      <w:sz w:val="20"/>
      <w:szCs w:val="20"/>
      <w:lang w:val="x-none" w:eastAsia="x-none"/>
    </w:rPr>
  </w:style>
  <w:style w:type="paragraph" w:styleId="Heading9">
    <w:name w:val="heading 9"/>
    <w:basedOn w:val="Normal"/>
    <w:next w:val="Normal"/>
    <w:link w:val="Heading9Char"/>
    <w:uiPriority w:val="99"/>
    <w:qFormat/>
    <w:rsid w:val="00562A3D"/>
    <w:pPr>
      <w:spacing w:after="0"/>
      <w:outlineLvl w:val="8"/>
    </w:pPr>
    <w:rPr>
      <w:rFonts w:ascii="Cambria" w:hAnsi="Cambria"/>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2A3D"/>
    <w:rPr>
      <w:rFonts w:ascii="Cambria" w:hAnsi="Cambria" w:cs="Times New Roman"/>
      <w:b/>
      <w:bCs/>
      <w:sz w:val="28"/>
      <w:szCs w:val="28"/>
    </w:rPr>
  </w:style>
  <w:style w:type="character" w:customStyle="1" w:styleId="Heading2Char">
    <w:name w:val="Heading 2 Char"/>
    <w:link w:val="Heading2"/>
    <w:uiPriority w:val="99"/>
    <w:locked/>
    <w:rsid w:val="00562A3D"/>
    <w:rPr>
      <w:rFonts w:ascii="Cambria" w:hAnsi="Cambria" w:cs="Times New Roman"/>
      <w:b/>
      <w:bCs/>
      <w:sz w:val="26"/>
      <w:szCs w:val="26"/>
    </w:rPr>
  </w:style>
  <w:style w:type="character" w:customStyle="1" w:styleId="Heading3Char">
    <w:name w:val="Heading 3 Char"/>
    <w:link w:val="Heading3"/>
    <w:uiPriority w:val="99"/>
    <w:locked/>
    <w:rsid w:val="00562A3D"/>
    <w:rPr>
      <w:rFonts w:ascii="Cambria" w:hAnsi="Cambria" w:cs="Times New Roman"/>
      <w:b/>
      <w:bCs/>
    </w:rPr>
  </w:style>
  <w:style w:type="character" w:customStyle="1" w:styleId="Heading4Char">
    <w:name w:val="Heading 4 Char"/>
    <w:link w:val="Heading4"/>
    <w:uiPriority w:val="99"/>
    <w:locked/>
    <w:rsid w:val="00562A3D"/>
    <w:rPr>
      <w:rFonts w:ascii="Cambria" w:hAnsi="Cambria" w:cs="Times New Roman"/>
      <w:b/>
      <w:bCs/>
      <w:i/>
      <w:iCs/>
    </w:rPr>
  </w:style>
  <w:style w:type="character" w:customStyle="1" w:styleId="Heading5Char">
    <w:name w:val="Heading 5 Char"/>
    <w:link w:val="Heading5"/>
    <w:uiPriority w:val="99"/>
    <w:locked/>
    <w:rsid w:val="00562A3D"/>
    <w:rPr>
      <w:rFonts w:ascii="Cambria" w:hAnsi="Cambria" w:cs="Times New Roman"/>
      <w:b/>
      <w:bCs/>
      <w:color w:val="7F7F7F"/>
    </w:rPr>
  </w:style>
  <w:style w:type="character" w:customStyle="1" w:styleId="Heading6Char">
    <w:name w:val="Heading 6 Char"/>
    <w:link w:val="Heading6"/>
    <w:uiPriority w:val="99"/>
    <w:locked/>
    <w:rsid w:val="00562A3D"/>
    <w:rPr>
      <w:rFonts w:ascii="Cambria" w:hAnsi="Cambria" w:cs="Times New Roman"/>
      <w:b/>
      <w:bCs/>
      <w:i/>
      <w:iCs/>
      <w:color w:val="7F7F7F"/>
    </w:rPr>
  </w:style>
  <w:style w:type="character" w:customStyle="1" w:styleId="Heading7Char">
    <w:name w:val="Heading 7 Char"/>
    <w:link w:val="Heading7"/>
    <w:uiPriority w:val="99"/>
    <w:locked/>
    <w:rsid w:val="00562A3D"/>
    <w:rPr>
      <w:rFonts w:ascii="Cambria" w:hAnsi="Cambria" w:cs="Times New Roman"/>
      <w:i/>
      <w:iCs/>
    </w:rPr>
  </w:style>
  <w:style w:type="character" w:customStyle="1" w:styleId="Heading8Char">
    <w:name w:val="Heading 8 Char"/>
    <w:link w:val="Heading8"/>
    <w:uiPriority w:val="99"/>
    <w:locked/>
    <w:rsid w:val="00562A3D"/>
    <w:rPr>
      <w:rFonts w:ascii="Cambria" w:hAnsi="Cambria" w:cs="Times New Roman"/>
      <w:sz w:val="20"/>
      <w:szCs w:val="20"/>
    </w:rPr>
  </w:style>
  <w:style w:type="character" w:customStyle="1" w:styleId="Heading9Char">
    <w:name w:val="Heading 9 Char"/>
    <w:link w:val="Heading9"/>
    <w:uiPriority w:val="99"/>
    <w:locked/>
    <w:rsid w:val="00562A3D"/>
    <w:rPr>
      <w:rFonts w:ascii="Cambria" w:hAnsi="Cambria" w:cs="Times New Roman"/>
      <w:i/>
      <w:iCs/>
      <w:spacing w:val="5"/>
      <w:sz w:val="20"/>
      <w:szCs w:val="20"/>
    </w:rPr>
  </w:style>
  <w:style w:type="paragraph" w:styleId="BalloonText">
    <w:name w:val="Balloon Text"/>
    <w:basedOn w:val="Normal"/>
    <w:link w:val="BalloonTextChar"/>
    <w:uiPriority w:val="99"/>
    <w:rsid w:val="009E78A3"/>
    <w:rPr>
      <w:rFonts w:ascii="Tahoma" w:hAnsi="Tahoma"/>
      <w:sz w:val="16"/>
      <w:szCs w:val="16"/>
      <w:lang w:val="x-none" w:eastAsia="x-none"/>
    </w:rPr>
  </w:style>
  <w:style w:type="character" w:customStyle="1" w:styleId="BalloonTextChar">
    <w:name w:val="Balloon Text Char"/>
    <w:link w:val="BalloonText"/>
    <w:uiPriority w:val="99"/>
    <w:locked/>
    <w:rsid w:val="009E78A3"/>
    <w:rPr>
      <w:rFonts w:ascii="Tahoma" w:hAnsi="Tahoma" w:cs="Tahoma"/>
      <w:sz w:val="16"/>
      <w:szCs w:val="16"/>
    </w:rPr>
  </w:style>
  <w:style w:type="paragraph" w:styleId="BodyTextIndent">
    <w:name w:val="Body Text Indent"/>
    <w:basedOn w:val="Normal"/>
    <w:link w:val="BodyTextIndentChar"/>
    <w:uiPriority w:val="99"/>
    <w:rsid w:val="009E78A3"/>
    <w:pPr>
      <w:ind w:left="720"/>
      <w:jc w:val="both"/>
    </w:pPr>
    <w:rPr>
      <w:rFonts w:ascii="Arial" w:hAnsi="Arial"/>
      <w:sz w:val="24"/>
      <w:szCs w:val="24"/>
      <w:lang w:eastAsia="x-none"/>
    </w:rPr>
  </w:style>
  <w:style w:type="character" w:customStyle="1" w:styleId="BodyTextIndentChar">
    <w:name w:val="Body Text Indent Char"/>
    <w:link w:val="BodyTextIndent"/>
    <w:uiPriority w:val="99"/>
    <w:locked/>
    <w:rsid w:val="009E78A3"/>
    <w:rPr>
      <w:rFonts w:ascii="Arial" w:hAnsi="Arial" w:cs="Times New Roman"/>
      <w:sz w:val="24"/>
      <w:szCs w:val="24"/>
      <w:lang w:val="en-US"/>
    </w:rPr>
  </w:style>
  <w:style w:type="paragraph" w:styleId="Header">
    <w:name w:val="header"/>
    <w:basedOn w:val="Normal"/>
    <w:link w:val="HeaderChar"/>
    <w:uiPriority w:val="99"/>
    <w:rsid w:val="009E78A3"/>
    <w:pPr>
      <w:tabs>
        <w:tab w:val="center" w:pos="4320"/>
        <w:tab w:val="right" w:pos="8640"/>
      </w:tabs>
    </w:pPr>
    <w:rPr>
      <w:rFonts w:ascii="Arial" w:hAnsi="Arial"/>
      <w:sz w:val="24"/>
      <w:szCs w:val="24"/>
      <w:lang w:val="x-none" w:eastAsia="x-none"/>
    </w:rPr>
  </w:style>
  <w:style w:type="character" w:customStyle="1" w:styleId="HeaderChar">
    <w:name w:val="Header Char"/>
    <w:link w:val="Header"/>
    <w:uiPriority w:val="99"/>
    <w:locked/>
    <w:rsid w:val="009E78A3"/>
    <w:rPr>
      <w:rFonts w:ascii="Arial" w:hAnsi="Arial" w:cs="Times New Roman"/>
      <w:sz w:val="24"/>
      <w:szCs w:val="24"/>
    </w:rPr>
  </w:style>
  <w:style w:type="paragraph" w:styleId="Footer">
    <w:name w:val="footer"/>
    <w:basedOn w:val="Normal"/>
    <w:link w:val="FooterChar"/>
    <w:uiPriority w:val="99"/>
    <w:rsid w:val="009E78A3"/>
    <w:pPr>
      <w:tabs>
        <w:tab w:val="center" w:pos="4320"/>
        <w:tab w:val="right" w:pos="8640"/>
      </w:tabs>
    </w:pPr>
    <w:rPr>
      <w:rFonts w:ascii="Arial" w:hAnsi="Arial"/>
      <w:sz w:val="24"/>
      <w:szCs w:val="24"/>
      <w:lang w:val="x-none" w:eastAsia="x-none"/>
    </w:rPr>
  </w:style>
  <w:style w:type="character" w:customStyle="1" w:styleId="FooterChar">
    <w:name w:val="Footer Char"/>
    <w:link w:val="Footer"/>
    <w:uiPriority w:val="99"/>
    <w:locked/>
    <w:rsid w:val="009E78A3"/>
    <w:rPr>
      <w:rFonts w:ascii="Arial" w:hAnsi="Arial" w:cs="Times New Roman"/>
      <w:sz w:val="24"/>
      <w:szCs w:val="24"/>
    </w:rPr>
  </w:style>
  <w:style w:type="paragraph" w:styleId="BodyTextIndent2">
    <w:name w:val="Body Text Indent 2"/>
    <w:basedOn w:val="Normal"/>
    <w:link w:val="BodyTextIndent2Char"/>
    <w:uiPriority w:val="99"/>
    <w:rsid w:val="009E78A3"/>
    <w:pPr>
      <w:ind w:left="1440"/>
      <w:jc w:val="both"/>
    </w:pPr>
    <w:rPr>
      <w:rFonts w:ascii="Arial" w:hAnsi="Arial"/>
      <w:sz w:val="24"/>
      <w:szCs w:val="24"/>
      <w:lang w:eastAsia="x-none"/>
    </w:rPr>
  </w:style>
  <w:style w:type="character" w:customStyle="1" w:styleId="BodyTextIndent2Char">
    <w:name w:val="Body Text Indent 2 Char"/>
    <w:link w:val="BodyTextIndent2"/>
    <w:uiPriority w:val="99"/>
    <w:locked/>
    <w:rsid w:val="009E78A3"/>
    <w:rPr>
      <w:rFonts w:ascii="Arial" w:hAnsi="Arial" w:cs="Times New Roman"/>
      <w:sz w:val="24"/>
      <w:szCs w:val="24"/>
      <w:lang w:val="en-US"/>
    </w:rPr>
  </w:style>
  <w:style w:type="paragraph" w:styleId="BodyText">
    <w:name w:val="Body Text"/>
    <w:basedOn w:val="Normal"/>
    <w:link w:val="BodyTextChar"/>
    <w:uiPriority w:val="99"/>
    <w:rsid w:val="009E78A3"/>
    <w:pPr>
      <w:jc w:val="both"/>
    </w:pPr>
    <w:rPr>
      <w:rFonts w:ascii="Arial" w:hAnsi="Arial"/>
      <w:sz w:val="24"/>
      <w:szCs w:val="24"/>
      <w:lang w:eastAsia="x-none"/>
    </w:rPr>
  </w:style>
  <w:style w:type="character" w:customStyle="1" w:styleId="BodyTextChar">
    <w:name w:val="Body Text Char"/>
    <w:link w:val="BodyText"/>
    <w:uiPriority w:val="99"/>
    <w:locked/>
    <w:rsid w:val="009E78A3"/>
    <w:rPr>
      <w:rFonts w:ascii="Arial" w:hAnsi="Arial" w:cs="Times New Roman"/>
      <w:sz w:val="24"/>
      <w:szCs w:val="24"/>
      <w:lang w:val="en-US"/>
    </w:rPr>
  </w:style>
  <w:style w:type="character" w:styleId="PageNumber">
    <w:name w:val="page number"/>
    <w:uiPriority w:val="99"/>
    <w:rsid w:val="009E78A3"/>
    <w:rPr>
      <w:rFonts w:cs="Times New Roman"/>
    </w:rPr>
  </w:style>
  <w:style w:type="paragraph" w:customStyle="1" w:styleId="NumPara1">
    <w:name w:val="NumPara1"/>
    <w:basedOn w:val="Normal"/>
    <w:uiPriority w:val="99"/>
    <w:rsid w:val="0018142D"/>
    <w:pPr>
      <w:numPr>
        <w:ilvl w:val="1"/>
        <w:numId w:val="1"/>
      </w:numPr>
    </w:pPr>
  </w:style>
  <w:style w:type="paragraph" w:styleId="TOC1">
    <w:name w:val="toc 1"/>
    <w:basedOn w:val="Normal"/>
    <w:next w:val="Normal"/>
    <w:autoRedefine/>
    <w:uiPriority w:val="39"/>
    <w:rsid w:val="0018142D"/>
    <w:pPr>
      <w:spacing w:before="120" w:after="120"/>
    </w:pPr>
    <w:rPr>
      <w:rFonts w:cs="Calibri"/>
      <w:b/>
      <w:bCs/>
      <w:caps/>
      <w:sz w:val="20"/>
      <w:szCs w:val="20"/>
    </w:rPr>
  </w:style>
  <w:style w:type="paragraph" w:styleId="TOC2">
    <w:name w:val="toc 2"/>
    <w:basedOn w:val="Normal"/>
    <w:next w:val="Normal"/>
    <w:autoRedefine/>
    <w:uiPriority w:val="39"/>
    <w:rsid w:val="0018142D"/>
    <w:pPr>
      <w:ind w:left="220"/>
    </w:pPr>
    <w:rPr>
      <w:rFonts w:cs="Calibri"/>
      <w:smallCaps/>
      <w:sz w:val="20"/>
      <w:szCs w:val="20"/>
    </w:rPr>
  </w:style>
  <w:style w:type="paragraph" w:styleId="TOC3">
    <w:name w:val="toc 3"/>
    <w:basedOn w:val="Normal"/>
    <w:next w:val="Normal"/>
    <w:autoRedefine/>
    <w:uiPriority w:val="39"/>
    <w:rsid w:val="0018142D"/>
    <w:pPr>
      <w:ind w:left="440"/>
    </w:pPr>
    <w:rPr>
      <w:rFonts w:cs="Calibri"/>
      <w:i/>
      <w:iCs/>
      <w:sz w:val="20"/>
      <w:szCs w:val="20"/>
    </w:rPr>
  </w:style>
  <w:style w:type="paragraph" w:styleId="TOC4">
    <w:name w:val="toc 4"/>
    <w:basedOn w:val="Normal"/>
    <w:next w:val="Normal"/>
    <w:autoRedefine/>
    <w:uiPriority w:val="99"/>
    <w:semiHidden/>
    <w:rsid w:val="0018142D"/>
    <w:pPr>
      <w:ind w:left="660"/>
    </w:pPr>
    <w:rPr>
      <w:rFonts w:cs="Calibri"/>
      <w:sz w:val="18"/>
      <w:szCs w:val="18"/>
    </w:rPr>
  </w:style>
  <w:style w:type="paragraph" w:styleId="TOC5">
    <w:name w:val="toc 5"/>
    <w:basedOn w:val="Normal"/>
    <w:next w:val="Normal"/>
    <w:autoRedefine/>
    <w:uiPriority w:val="99"/>
    <w:semiHidden/>
    <w:rsid w:val="0018142D"/>
    <w:pPr>
      <w:ind w:left="880"/>
    </w:pPr>
    <w:rPr>
      <w:rFonts w:cs="Calibri"/>
      <w:sz w:val="18"/>
      <w:szCs w:val="18"/>
    </w:rPr>
  </w:style>
  <w:style w:type="paragraph" w:styleId="TOC6">
    <w:name w:val="toc 6"/>
    <w:basedOn w:val="Normal"/>
    <w:next w:val="Normal"/>
    <w:autoRedefine/>
    <w:uiPriority w:val="99"/>
    <w:semiHidden/>
    <w:rsid w:val="0018142D"/>
    <w:pPr>
      <w:ind w:left="1100"/>
    </w:pPr>
    <w:rPr>
      <w:rFonts w:cs="Calibri"/>
      <w:sz w:val="18"/>
      <w:szCs w:val="18"/>
    </w:rPr>
  </w:style>
  <w:style w:type="paragraph" w:styleId="TOC7">
    <w:name w:val="toc 7"/>
    <w:basedOn w:val="Normal"/>
    <w:next w:val="Normal"/>
    <w:autoRedefine/>
    <w:uiPriority w:val="99"/>
    <w:semiHidden/>
    <w:rsid w:val="0018142D"/>
    <w:pPr>
      <w:ind w:left="1320"/>
    </w:pPr>
    <w:rPr>
      <w:rFonts w:cs="Calibri"/>
      <w:sz w:val="18"/>
      <w:szCs w:val="18"/>
    </w:rPr>
  </w:style>
  <w:style w:type="paragraph" w:styleId="TOC8">
    <w:name w:val="toc 8"/>
    <w:basedOn w:val="Normal"/>
    <w:next w:val="Normal"/>
    <w:autoRedefine/>
    <w:uiPriority w:val="99"/>
    <w:semiHidden/>
    <w:rsid w:val="0018142D"/>
    <w:pPr>
      <w:ind w:left="1540"/>
    </w:pPr>
    <w:rPr>
      <w:rFonts w:cs="Calibri"/>
      <w:sz w:val="18"/>
      <w:szCs w:val="18"/>
    </w:rPr>
  </w:style>
  <w:style w:type="paragraph" w:styleId="TOC9">
    <w:name w:val="toc 9"/>
    <w:basedOn w:val="Normal"/>
    <w:next w:val="Normal"/>
    <w:autoRedefine/>
    <w:uiPriority w:val="99"/>
    <w:semiHidden/>
    <w:rsid w:val="0018142D"/>
    <w:pPr>
      <w:ind w:left="1760"/>
    </w:pPr>
    <w:rPr>
      <w:rFonts w:cs="Calibri"/>
      <w:sz w:val="18"/>
      <w:szCs w:val="18"/>
    </w:rPr>
  </w:style>
  <w:style w:type="character" w:styleId="Hyperlink">
    <w:name w:val="Hyperlink"/>
    <w:uiPriority w:val="99"/>
    <w:rsid w:val="009E78A3"/>
    <w:rPr>
      <w:rFonts w:cs="Times New Roman"/>
      <w:color w:val="0000FF"/>
      <w:u w:val="single"/>
    </w:rPr>
  </w:style>
  <w:style w:type="paragraph" w:styleId="BodyTextIndent3">
    <w:name w:val="Body Text Indent 3"/>
    <w:basedOn w:val="Normal"/>
    <w:link w:val="BodyTextIndent3Char"/>
    <w:uiPriority w:val="99"/>
    <w:rsid w:val="009E78A3"/>
    <w:pPr>
      <w:ind w:left="1800"/>
    </w:pPr>
    <w:rPr>
      <w:rFonts w:ascii="Arial" w:hAnsi="Arial"/>
      <w:sz w:val="24"/>
      <w:szCs w:val="24"/>
      <w:lang w:val="x-none" w:eastAsia="x-none"/>
    </w:rPr>
  </w:style>
  <w:style w:type="character" w:customStyle="1" w:styleId="BodyTextIndent3Char">
    <w:name w:val="Body Text Indent 3 Char"/>
    <w:link w:val="BodyTextIndent3"/>
    <w:uiPriority w:val="99"/>
    <w:locked/>
    <w:rsid w:val="009E78A3"/>
    <w:rPr>
      <w:rFonts w:ascii="Arial" w:hAnsi="Arial" w:cs="Arial"/>
      <w:sz w:val="24"/>
      <w:szCs w:val="24"/>
    </w:rPr>
  </w:style>
  <w:style w:type="character" w:styleId="FollowedHyperlink">
    <w:name w:val="FollowedHyperlink"/>
    <w:uiPriority w:val="99"/>
    <w:rsid w:val="009E78A3"/>
    <w:rPr>
      <w:rFonts w:cs="Times New Roman"/>
      <w:color w:val="800080"/>
      <w:u w:val="single"/>
    </w:rPr>
  </w:style>
  <w:style w:type="paragraph" w:styleId="BodyText2">
    <w:name w:val="Body Text 2"/>
    <w:basedOn w:val="Normal"/>
    <w:link w:val="BodyText2Char"/>
    <w:uiPriority w:val="99"/>
    <w:rsid w:val="009E78A3"/>
    <w:pPr>
      <w:spacing w:after="120" w:line="480" w:lineRule="auto"/>
    </w:pPr>
    <w:rPr>
      <w:rFonts w:ascii="Arial" w:hAnsi="Arial"/>
      <w:sz w:val="24"/>
      <w:szCs w:val="24"/>
      <w:lang w:val="x-none" w:eastAsia="x-none"/>
    </w:rPr>
  </w:style>
  <w:style w:type="character" w:customStyle="1" w:styleId="BodyText2Char">
    <w:name w:val="Body Text 2 Char"/>
    <w:link w:val="BodyText2"/>
    <w:uiPriority w:val="99"/>
    <w:locked/>
    <w:rsid w:val="009E78A3"/>
    <w:rPr>
      <w:rFonts w:ascii="Arial" w:hAnsi="Arial" w:cs="Times New Roman"/>
      <w:sz w:val="24"/>
      <w:szCs w:val="24"/>
    </w:rPr>
  </w:style>
  <w:style w:type="paragraph" w:customStyle="1" w:styleId="Bulletlistsmallindent5">
    <w:name w:val="Bullet list small indent .5"/>
    <w:basedOn w:val="Normal"/>
    <w:uiPriority w:val="99"/>
    <w:rsid w:val="009E78A3"/>
    <w:pPr>
      <w:tabs>
        <w:tab w:val="num" w:pos="720"/>
      </w:tabs>
      <w:ind w:left="720" w:hanging="360"/>
      <w:jc w:val="both"/>
    </w:pPr>
    <w:rPr>
      <w:rFonts w:ascii="Times New Roman" w:hAnsi="Times New Roman"/>
      <w:bCs/>
      <w:sz w:val="24"/>
      <w:szCs w:val="20"/>
    </w:rPr>
  </w:style>
  <w:style w:type="paragraph" w:styleId="NormalWeb">
    <w:name w:val="Normal (Web)"/>
    <w:basedOn w:val="Normal"/>
    <w:uiPriority w:val="99"/>
    <w:rsid w:val="009E78A3"/>
    <w:pPr>
      <w:spacing w:before="100" w:beforeAutospacing="1" w:after="100" w:afterAutospacing="1"/>
    </w:pPr>
    <w:rPr>
      <w:rFonts w:ascii="Times New Roman" w:hAnsi="Times New Roman"/>
      <w:sz w:val="24"/>
    </w:rPr>
  </w:style>
  <w:style w:type="character" w:styleId="Strong">
    <w:name w:val="Strong"/>
    <w:uiPriority w:val="22"/>
    <w:qFormat/>
    <w:rsid w:val="00562A3D"/>
    <w:rPr>
      <w:rFonts w:cs="Times New Roman"/>
      <w:b/>
    </w:rPr>
  </w:style>
  <w:style w:type="paragraph" w:styleId="BlockText">
    <w:name w:val="Block Text"/>
    <w:basedOn w:val="Normal"/>
    <w:uiPriority w:val="99"/>
    <w:rsid w:val="009E78A3"/>
    <w:pPr>
      <w:spacing w:before="120" w:after="120"/>
      <w:ind w:left="360" w:right="-22"/>
    </w:pPr>
    <w:rPr>
      <w:rFonts w:ascii="Myriad Roman" w:hAnsi="Myriad Roman" w:cs="Arial"/>
      <w:i/>
    </w:rPr>
  </w:style>
  <w:style w:type="paragraph" w:customStyle="1" w:styleId="Cover14ptcentre">
    <w:name w:val="Cover 14pt centre"/>
    <w:basedOn w:val="Normal"/>
    <w:uiPriority w:val="99"/>
    <w:rsid w:val="0018142D"/>
    <w:pPr>
      <w:jc w:val="center"/>
    </w:pPr>
    <w:rPr>
      <w:iCs/>
      <w:sz w:val="28"/>
    </w:rPr>
  </w:style>
  <w:style w:type="paragraph" w:customStyle="1" w:styleId="Title14B">
    <w:name w:val="Title 14B"/>
    <w:basedOn w:val="Normal"/>
    <w:uiPriority w:val="99"/>
    <w:rsid w:val="0018142D"/>
    <w:pPr>
      <w:widowControl w:val="0"/>
      <w:jc w:val="both"/>
    </w:pPr>
    <w:rPr>
      <w:b/>
      <w:bCs/>
      <w:sz w:val="28"/>
      <w:szCs w:val="20"/>
    </w:rPr>
  </w:style>
  <w:style w:type="paragraph" w:styleId="CommentText">
    <w:name w:val="annotation text"/>
    <w:basedOn w:val="Normal"/>
    <w:link w:val="CommentTextChar"/>
    <w:uiPriority w:val="99"/>
    <w:rsid w:val="009E78A3"/>
    <w:rPr>
      <w:rFonts w:ascii="Arial" w:hAnsi="Arial"/>
      <w:sz w:val="20"/>
      <w:szCs w:val="20"/>
      <w:lang w:val="x-none" w:eastAsia="x-none"/>
    </w:rPr>
  </w:style>
  <w:style w:type="character" w:customStyle="1" w:styleId="CommentTextChar">
    <w:name w:val="Comment Text Char"/>
    <w:link w:val="CommentText"/>
    <w:uiPriority w:val="99"/>
    <w:locked/>
    <w:rsid w:val="009E78A3"/>
    <w:rPr>
      <w:rFonts w:ascii="Arial" w:hAnsi="Arial" w:cs="Times New Roman"/>
      <w:sz w:val="20"/>
      <w:szCs w:val="20"/>
    </w:rPr>
  </w:style>
  <w:style w:type="paragraph" w:styleId="CommentSubject">
    <w:name w:val="annotation subject"/>
    <w:basedOn w:val="CommentText"/>
    <w:next w:val="CommentText"/>
    <w:link w:val="CommentSubjectChar"/>
    <w:uiPriority w:val="99"/>
    <w:rsid w:val="009E78A3"/>
    <w:rPr>
      <w:b/>
      <w:bCs/>
    </w:rPr>
  </w:style>
  <w:style w:type="character" w:customStyle="1" w:styleId="CommentSubjectChar">
    <w:name w:val="Comment Subject Char"/>
    <w:link w:val="CommentSubject"/>
    <w:uiPriority w:val="99"/>
    <w:locked/>
    <w:rsid w:val="009E78A3"/>
    <w:rPr>
      <w:rFonts w:ascii="Arial" w:hAnsi="Arial" w:cs="Times New Roman"/>
      <w:b/>
      <w:bCs/>
      <w:sz w:val="20"/>
      <w:szCs w:val="20"/>
    </w:rPr>
  </w:style>
  <w:style w:type="paragraph" w:styleId="ListBullet2">
    <w:name w:val="List Bullet 2"/>
    <w:basedOn w:val="Normal"/>
    <w:autoRedefine/>
    <w:uiPriority w:val="99"/>
    <w:rsid w:val="009E78A3"/>
    <w:pPr>
      <w:tabs>
        <w:tab w:val="num" w:pos="643"/>
      </w:tabs>
      <w:ind w:left="643" w:hanging="360"/>
    </w:pPr>
    <w:rPr>
      <w:rFonts w:ascii="Times New Roman" w:eastAsia="Batang" w:hAnsi="Times New Roman"/>
      <w:sz w:val="24"/>
      <w:szCs w:val="20"/>
      <w:lang w:eastAsia="ko-KR"/>
    </w:rPr>
  </w:style>
  <w:style w:type="paragraph" w:customStyle="1" w:styleId="xl31">
    <w:name w:val="xl31"/>
    <w:basedOn w:val="Normal"/>
    <w:uiPriority w:val="99"/>
    <w:rsid w:val="0018142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eastAsia="Arial Unicode MS" w:cs="Arial"/>
      <w:sz w:val="18"/>
      <w:szCs w:val="18"/>
    </w:rPr>
  </w:style>
  <w:style w:type="paragraph" w:customStyle="1" w:styleId="xl25">
    <w:name w:val="xl25"/>
    <w:basedOn w:val="Normal"/>
    <w:uiPriority w:val="99"/>
    <w:rsid w:val="001814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sz w:val="18"/>
      <w:szCs w:val="18"/>
    </w:rPr>
  </w:style>
  <w:style w:type="paragraph" w:customStyle="1" w:styleId="Article1L1">
    <w:name w:val="Article1_L1"/>
    <w:basedOn w:val="Normal"/>
    <w:next w:val="Article1L2"/>
    <w:uiPriority w:val="99"/>
    <w:rsid w:val="009E78A3"/>
    <w:pPr>
      <w:keepNext/>
      <w:numPr>
        <w:numId w:val="2"/>
      </w:numPr>
      <w:autoSpaceDE w:val="0"/>
      <w:autoSpaceDN w:val="0"/>
      <w:adjustRightInd w:val="0"/>
      <w:spacing w:after="240"/>
      <w:jc w:val="center"/>
      <w:outlineLvl w:val="0"/>
    </w:pPr>
    <w:rPr>
      <w:rFonts w:ascii="Times New Roman" w:hAnsi="Times New Roman"/>
      <w:b/>
      <w:caps/>
      <w:sz w:val="24"/>
      <w:lang w:eastAsia="en-CA"/>
    </w:rPr>
  </w:style>
  <w:style w:type="paragraph" w:customStyle="1" w:styleId="Article1L2">
    <w:name w:val="Article1_L2"/>
    <w:basedOn w:val="Article1L1"/>
    <w:uiPriority w:val="99"/>
    <w:rsid w:val="009E78A3"/>
    <w:pPr>
      <w:numPr>
        <w:ilvl w:val="1"/>
      </w:numPr>
      <w:tabs>
        <w:tab w:val="num" w:pos="643"/>
        <w:tab w:val="num" w:pos="720"/>
      </w:tabs>
      <w:jc w:val="both"/>
      <w:outlineLvl w:val="1"/>
    </w:pPr>
    <w:rPr>
      <w:caps w:val="0"/>
    </w:rPr>
  </w:style>
  <w:style w:type="paragraph" w:customStyle="1" w:styleId="Article1L3">
    <w:name w:val="Article1_L3"/>
    <w:basedOn w:val="Article1L2"/>
    <w:uiPriority w:val="99"/>
    <w:rsid w:val="009E78A3"/>
    <w:pPr>
      <w:keepNext w:val="0"/>
      <w:numPr>
        <w:ilvl w:val="2"/>
      </w:numPr>
      <w:tabs>
        <w:tab w:val="num" w:pos="643"/>
        <w:tab w:val="num" w:pos="720"/>
      </w:tabs>
      <w:ind w:hanging="360"/>
      <w:outlineLvl w:val="2"/>
    </w:pPr>
    <w:rPr>
      <w:b w:val="0"/>
    </w:rPr>
  </w:style>
  <w:style w:type="paragraph" w:customStyle="1" w:styleId="Article1L4">
    <w:name w:val="Article1_L4"/>
    <w:basedOn w:val="Article1L3"/>
    <w:uiPriority w:val="99"/>
    <w:rsid w:val="009E78A3"/>
    <w:pPr>
      <w:numPr>
        <w:ilvl w:val="0"/>
        <w:numId w:val="0"/>
      </w:numPr>
      <w:outlineLvl w:val="3"/>
    </w:pPr>
  </w:style>
  <w:style w:type="paragraph" w:customStyle="1" w:styleId="Article1L5">
    <w:name w:val="Article1_L5"/>
    <w:basedOn w:val="Article1L4"/>
    <w:uiPriority w:val="99"/>
    <w:rsid w:val="009E78A3"/>
    <w:pPr>
      <w:numPr>
        <w:ilvl w:val="4"/>
        <w:numId w:val="2"/>
      </w:numPr>
      <w:tabs>
        <w:tab w:val="num" w:pos="643"/>
      </w:tabs>
      <w:outlineLvl w:val="4"/>
    </w:pPr>
  </w:style>
  <w:style w:type="paragraph" w:customStyle="1" w:styleId="Article1L6">
    <w:name w:val="Article1_L6"/>
    <w:basedOn w:val="Article1L5"/>
    <w:uiPriority w:val="99"/>
    <w:rsid w:val="009E78A3"/>
    <w:pPr>
      <w:numPr>
        <w:ilvl w:val="5"/>
      </w:numPr>
      <w:tabs>
        <w:tab w:val="num" w:pos="643"/>
        <w:tab w:val="num" w:pos="1440"/>
      </w:tabs>
      <w:ind w:hanging="360"/>
      <w:outlineLvl w:val="5"/>
    </w:pPr>
  </w:style>
  <w:style w:type="paragraph" w:customStyle="1" w:styleId="Article1L7">
    <w:name w:val="Article1_L7"/>
    <w:basedOn w:val="Article1L6"/>
    <w:uiPriority w:val="99"/>
    <w:rsid w:val="009E78A3"/>
    <w:pPr>
      <w:numPr>
        <w:ilvl w:val="6"/>
      </w:numPr>
      <w:tabs>
        <w:tab w:val="num" w:pos="643"/>
        <w:tab w:val="num" w:pos="1440"/>
      </w:tabs>
      <w:outlineLvl w:val="6"/>
    </w:pPr>
  </w:style>
  <w:style w:type="paragraph" w:customStyle="1" w:styleId="Article1L8">
    <w:name w:val="Article1_L8"/>
    <w:basedOn w:val="Article1L7"/>
    <w:uiPriority w:val="99"/>
    <w:rsid w:val="009E78A3"/>
    <w:pPr>
      <w:numPr>
        <w:ilvl w:val="7"/>
      </w:numPr>
      <w:tabs>
        <w:tab w:val="num" w:pos="643"/>
        <w:tab w:val="num" w:pos="1440"/>
      </w:tabs>
      <w:outlineLvl w:val="7"/>
    </w:pPr>
  </w:style>
  <w:style w:type="paragraph" w:customStyle="1" w:styleId="Article1L9">
    <w:name w:val="Article1_L9"/>
    <w:basedOn w:val="Article1L8"/>
    <w:uiPriority w:val="99"/>
    <w:rsid w:val="009E78A3"/>
    <w:pPr>
      <w:numPr>
        <w:ilvl w:val="8"/>
      </w:numPr>
      <w:tabs>
        <w:tab w:val="num" w:pos="643"/>
        <w:tab w:val="num" w:pos="1440"/>
      </w:tabs>
      <w:outlineLvl w:val="8"/>
    </w:pPr>
  </w:style>
  <w:style w:type="paragraph" w:customStyle="1" w:styleId="zzbasetables">
    <w:name w:val="zz!base tables"/>
    <w:basedOn w:val="Normal"/>
    <w:uiPriority w:val="99"/>
    <w:rsid w:val="009E78A3"/>
    <w:pPr>
      <w:autoSpaceDE w:val="0"/>
      <w:autoSpaceDN w:val="0"/>
      <w:adjustRightInd w:val="0"/>
    </w:pPr>
    <w:rPr>
      <w:rFonts w:ascii="Times New Roman" w:hAnsi="Times New Roman"/>
      <w:sz w:val="24"/>
      <w:lang w:eastAsia="en-CA"/>
    </w:rPr>
  </w:style>
  <w:style w:type="paragraph" w:customStyle="1" w:styleId="Headers">
    <w:name w:val="Headers"/>
    <w:basedOn w:val="Normal"/>
    <w:uiPriority w:val="99"/>
    <w:rsid w:val="0018142D"/>
    <w:pPr>
      <w:numPr>
        <w:numId w:val="3"/>
      </w:numPr>
    </w:pPr>
    <w:rPr>
      <w:rFonts w:cs="Arial"/>
      <w:b/>
    </w:rPr>
  </w:style>
  <w:style w:type="paragraph" w:customStyle="1" w:styleId="Left1">
    <w:name w:val="Left 1&quot;"/>
    <w:basedOn w:val="Normal"/>
    <w:uiPriority w:val="99"/>
    <w:rsid w:val="009E78A3"/>
    <w:pPr>
      <w:autoSpaceDE w:val="0"/>
      <w:autoSpaceDN w:val="0"/>
      <w:adjustRightInd w:val="0"/>
      <w:ind w:left="1440"/>
    </w:pPr>
    <w:rPr>
      <w:rFonts w:ascii="Times New Roman" w:hAnsi="Times New Roman"/>
      <w:sz w:val="24"/>
    </w:rPr>
  </w:style>
  <w:style w:type="character" w:styleId="CommentReference">
    <w:name w:val="annotation reference"/>
    <w:uiPriority w:val="99"/>
    <w:rsid w:val="009E78A3"/>
    <w:rPr>
      <w:rFonts w:cs="Times New Roman"/>
      <w:sz w:val="16"/>
      <w:szCs w:val="16"/>
    </w:rPr>
  </w:style>
  <w:style w:type="paragraph" w:customStyle="1" w:styleId="Default">
    <w:name w:val="Default"/>
    <w:uiPriority w:val="99"/>
    <w:rsid w:val="009E78A3"/>
    <w:pPr>
      <w:autoSpaceDE w:val="0"/>
      <w:autoSpaceDN w:val="0"/>
      <w:adjustRightInd w:val="0"/>
      <w:spacing w:after="200" w:line="276" w:lineRule="auto"/>
    </w:pPr>
    <w:rPr>
      <w:rFonts w:ascii="Garamond" w:hAnsi="Garamond" w:cs="Garamond"/>
      <w:color w:val="000000"/>
      <w:sz w:val="24"/>
      <w:szCs w:val="24"/>
    </w:rPr>
  </w:style>
  <w:style w:type="paragraph" w:styleId="FootnoteText">
    <w:name w:val="footnote text"/>
    <w:basedOn w:val="Normal"/>
    <w:link w:val="FootnoteTextChar"/>
    <w:uiPriority w:val="99"/>
    <w:rsid w:val="0018142D"/>
    <w:rPr>
      <w:sz w:val="20"/>
      <w:szCs w:val="20"/>
      <w:lang w:eastAsia="x-none"/>
    </w:rPr>
  </w:style>
  <w:style w:type="character" w:customStyle="1" w:styleId="FootnoteTextChar">
    <w:name w:val="Footnote Text Char"/>
    <w:link w:val="FootnoteText"/>
    <w:uiPriority w:val="99"/>
    <w:locked/>
    <w:rsid w:val="009E78A3"/>
    <w:rPr>
      <w:lang w:val="en-US" w:eastAsia="x-none"/>
    </w:rPr>
  </w:style>
  <w:style w:type="paragraph" w:styleId="ListParagraph">
    <w:name w:val="List Paragraph"/>
    <w:basedOn w:val="Normal"/>
    <w:uiPriority w:val="34"/>
    <w:qFormat/>
    <w:rsid w:val="0018142D"/>
    <w:pPr>
      <w:ind w:left="720"/>
      <w:contextualSpacing/>
    </w:pPr>
  </w:style>
  <w:style w:type="character" w:styleId="FootnoteReference">
    <w:name w:val="footnote reference"/>
    <w:uiPriority w:val="99"/>
    <w:rsid w:val="009E78A3"/>
    <w:rPr>
      <w:rFonts w:cs="Times New Roman"/>
      <w:vertAlign w:val="superscript"/>
    </w:rPr>
  </w:style>
  <w:style w:type="table" w:styleId="TableGrid">
    <w:name w:val="Table Grid"/>
    <w:basedOn w:val="TableNormal"/>
    <w:uiPriority w:val="99"/>
    <w:rsid w:val="009E78A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99"/>
    <w:qFormat/>
    <w:rsid w:val="00562A3D"/>
    <w:pPr>
      <w:outlineLvl w:val="9"/>
    </w:pPr>
  </w:style>
  <w:style w:type="paragraph" w:styleId="Revision">
    <w:name w:val="Revision"/>
    <w:hidden/>
    <w:uiPriority w:val="99"/>
    <w:semiHidden/>
    <w:rsid w:val="003B4694"/>
    <w:pPr>
      <w:spacing w:after="200" w:line="276" w:lineRule="auto"/>
    </w:pPr>
    <w:rPr>
      <w:rFonts w:ascii="Times New Roman" w:hAnsi="Times New Roman"/>
      <w:sz w:val="24"/>
      <w:szCs w:val="24"/>
      <w:lang w:val="en-US" w:eastAsia="en-US"/>
    </w:rPr>
  </w:style>
  <w:style w:type="paragraph" w:styleId="Caption">
    <w:name w:val="caption"/>
    <w:basedOn w:val="Normal"/>
    <w:next w:val="Normal"/>
    <w:uiPriority w:val="99"/>
    <w:qFormat/>
    <w:locked/>
    <w:rsid w:val="0018142D"/>
    <w:rPr>
      <w:b/>
      <w:bCs/>
      <w:color w:val="4F81BD"/>
      <w:sz w:val="18"/>
      <w:szCs w:val="18"/>
    </w:rPr>
  </w:style>
  <w:style w:type="paragraph" w:styleId="Title">
    <w:name w:val="Title"/>
    <w:basedOn w:val="Normal"/>
    <w:next w:val="Normal"/>
    <w:link w:val="TitleChar"/>
    <w:uiPriority w:val="99"/>
    <w:qFormat/>
    <w:rsid w:val="00562A3D"/>
    <w:pPr>
      <w:pBdr>
        <w:bottom w:val="single" w:sz="4" w:space="1" w:color="auto"/>
      </w:pBdr>
      <w:spacing w:line="240" w:lineRule="auto"/>
      <w:contextualSpacing/>
    </w:pPr>
    <w:rPr>
      <w:rFonts w:ascii="Cambria" w:hAnsi="Cambria"/>
      <w:spacing w:val="5"/>
      <w:sz w:val="52"/>
      <w:szCs w:val="52"/>
      <w:lang w:val="x-none" w:eastAsia="x-none"/>
    </w:rPr>
  </w:style>
  <w:style w:type="character" w:customStyle="1" w:styleId="TitleChar">
    <w:name w:val="Title Char"/>
    <w:link w:val="Title"/>
    <w:uiPriority w:val="99"/>
    <w:locked/>
    <w:rsid w:val="00562A3D"/>
    <w:rPr>
      <w:rFonts w:ascii="Cambria" w:hAnsi="Cambria" w:cs="Times New Roman"/>
      <w:spacing w:val="5"/>
      <w:sz w:val="52"/>
      <w:szCs w:val="52"/>
    </w:rPr>
  </w:style>
  <w:style w:type="paragraph" w:styleId="Subtitle">
    <w:name w:val="Subtitle"/>
    <w:basedOn w:val="Normal"/>
    <w:next w:val="Normal"/>
    <w:link w:val="SubtitleChar"/>
    <w:uiPriority w:val="99"/>
    <w:qFormat/>
    <w:rsid w:val="00562A3D"/>
    <w:pPr>
      <w:spacing w:after="600"/>
    </w:pPr>
    <w:rPr>
      <w:rFonts w:ascii="Cambria" w:hAnsi="Cambria"/>
      <w:i/>
      <w:iCs/>
      <w:spacing w:val="13"/>
      <w:sz w:val="24"/>
      <w:szCs w:val="24"/>
      <w:lang w:val="x-none" w:eastAsia="x-none"/>
    </w:rPr>
  </w:style>
  <w:style w:type="character" w:customStyle="1" w:styleId="SubtitleChar">
    <w:name w:val="Subtitle Char"/>
    <w:link w:val="Subtitle"/>
    <w:uiPriority w:val="99"/>
    <w:locked/>
    <w:rsid w:val="00562A3D"/>
    <w:rPr>
      <w:rFonts w:ascii="Cambria" w:hAnsi="Cambria" w:cs="Times New Roman"/>
      <w:i/>
      <w:iCs/>
      <w:spacing w:val="13"/>
      <w:sz w:val="24"/>
      <w:szCs w:val="24"/>
    </w:rPr>
  </w:style>
  <w:style w:type="character" w:styleId="Emphasis">
    <w:name w:val="Emphasis"/>
    <w:uiPriority w:val="99"/>
    <w:qFormat/>
    <w:rsid w:val="00562A3D"/>
    <w:rPr>
      <w:rFonts w:cs="Times New Roman"/>
      <w:b/>
      <w:i/>
      <w:spacing w:val="10"/>
      <w:shd w:val="clear" w:color="auto" w:fill="auto"/>
    </w:rPr>
  </w:style>
  <w:style w:type="paragraph" w:styleId="NoSpacing">
    <w:name w:val="No Spacing"/>
    <w:basedOn w:val="Normal"/>
    <w:link w:val="NoSpacingChar"/>
    <w:uiPriority w:val="1"/>
    <w:qFormat/>
    <w:rsid w:val="0018142D"/>
    <w:pPr>
      <w:spacing w:after="0" w:line="240" w:lineRule="auto"/>
    </w:pPr>
  </w:style>
  <w:style w:type="paragraph" w:styleId="Quote">
    <w:name w:val="Quote"/>
    <w:basedOn w:val="Normal"/>
    <w:next w:val="Normal"/>
    <w:link w:val="QuoteChar"/>
    <w:uiPriority w:val="99"/>
    <w:qFormat/>
    <w:rsid w:val="0018142D"/>
    <w:pPr>
      <w:spacing w:before="200" w:after="0"/>
      <w:ind w:left="360" w:right="360"/>
    </w:pPr>
    <w:rPr>
      <w:i/>
      <w:iCs/>
      <w:sz w:val="20"/>
      <w:szCs w:val="20"/>
      <w:lang w:val="x-none" w:eastAsia="x-none"/>
    </w:rPr>
  </w:style>
  <w:style w:type="character" w:customStyle="1" w:styleId="QuoteChar">
    <w:name w:val="Quote Char"/>
    <w:link w:val="Quote"/>
    <w:uiPriority w:val="99"/>
    <w:locked/>
    <w:rsid w:val="00562A3D"/>
    <w:rPr>
      <w:i/>
      <w:iCs/>
      <w:lang w:val="x-none" w:eastAsia="x-none"/>
    </w:rPr>
  </w:style>
  <w:style w:type="paragraph" w:styleId="IntenseQuote">
    <w:name w:val="Intense Quote"/>
    <w:basedOn w:val="Normal"/>
    <w:next w:val="Normal"/>
    <w:link w:val="IntenseQuoteChar"/>
    <w:uiPriority w:val="99"/>
    <w:qFormat/>
    <w:rsid w:val="0018142D"/>
    <w:pPr>
      <w:pBdr>
        <w:bottom w:val="single" w:sz="4" w:space="1" w:color="auto"/>
      </w:pBdr>
      <w:spacing w:before="200" w:after="280"/>
      <w:ind w:left="1008" w:right="1152"/>
      <w:jc w:val="both"/>
    </w:pPr>
    <w:rPr>
      <w:b/>
      <w:bCs/>
      <w:i/>
      <w:iCs/>
      <w:sz w:val="20"/>
      <w:szCs w:val="20"/>
      <w:lang w:val="x-none" w:eastAsia="x-none"/>
    </w:rPr>
  </w:style>
  <w:style w:type="character" w:customStyle="1" w:styleId="IntenseQuoteChar">
    <w:name w:val="Intense Quote Char"/>
    <w:link w:val="IntenseQuote"/>
    <w:uiPriority w:val="99"/>
    <w:locked/>
    <w:rsid w:val="00562A3D"/>
    <w:rPr>
      <w:b/>
      <w:bCs/>
      <w:i/>
      <w:iCs/>
      <w:lang w:val="x-none" w:eastAsia="x-none"/>
    </w:rPr>
  </w:style>
  <w:style w:type="character" w:styleId="SubtleEmphasis">
    <w:name w:val="Subtle Emphasis"/>
    <w:uiPriority w:val="99"/>
    <w:qFormat/>
    <w:rsid w:val="00562A3D"/>
    <w:rPr>
      <w:rFonts w:cs="Times New Roman"/>
      <w:i/>
    </w:rPr>
  </w:style>
  <w:style w:type="character" w:styleId="IntenseEmphasis">
    <w:name w:val="Intense Emphasis"/>
    <w:uiPriority w:val="99"/>
    <w:qFormat/>
    <w:rsid w:val="00562A3D"/>
    <w:rPr>
      <w:rFonts w:cs="Times New Roman"/>
      <w:b/>
    </w:rPr>
  </w:style>
  <w:style w:type="character" w:styleId="SubtleReference">
    <w:name w:val="Subtle Reference"/>
    <w:uiPriority w:val="99"/>
    <w:qFormat/>
    <w:rsid w:val="00562A3D"/>
    <w:rPr>
      <w:rFonts w:cs="Times New Roman"/>
      <w:smallCaps/>
    </w:rPr>
  </w:style>
  <w:style w:type="character" w:styleId="IntenseReference">
    <w:name w:val="Intense Reference"/>
    <w:uiPriority w:val="99"/>
    <w:qFormat/>
    <w:rsid w:val="00562A3D"/>
    <w:rPr>
      <w:rFonts w:cs="Times New Roman"/>
      <w:smallCaps/>
      <w:spacing w:val="5"/>
      <w:u w:val="single"/>
    </w:rPr>
  </w:style>
  <w:style w:type="character" w:styleId="BookTitle">
    <w:name w:val="Book Title"/>
    <w:uiPriority w:val="99"/>
    <w:qFormat/>
    <w:rsid w:val="00562A3D"/>
    <w:rPr>
      <w:rFonts w:cs="Times New Roman"/>
      <w:i/>
      <w:smallCaps/>
      <w:spacing w:val="5"/>
    </w:rPr>
  </w:style>
  <w:style w:type="character" w:customStyle="1" w:styleId="NoSpacingChar">
    <w:name w:val="No Spacing Char"/>
    <w:link w:val="NoSpacing"/>
    <w:uiPriority w:val="1"/>
    <w:locked/>
    <w:rsid w:val="0018142D"/>
    <w:rPr>
      <w:sz w:val="22"/>
      <w:szCs w:val="22"/>
      <w:lang w:val="en-US" w:eastAsia="en-US"/>
    </w:rPr>
  </w:style>
  <w:style w:type="paragraph" w:styleId="TableofFigures">
    <w:name w:val="table of figures"/>
    <w:basedOn w:val="Normal"/>
    <w:next w:val="Normal"/>
    <w:uiPriority w:val="99"/>
    <w:unhideWhenUsed/>
    <w:rsid w:val="0018142D"/>
    <w:rPr>
      <w:rFonts w:ascii="Arial" w:hAnsi="Arial" w:cs="Arial"/>
      <w:szCs w:val="20"/>
    </w:rPr>
  </w:style>
  <w:style w:type="paragraph" w:styleId="BodyText3">
    <w:name w:val="Body Text 3"/>
    <w:basedOn w:val="Normal"/>
    <w:link w:val="BodyText3Char"/>
    <w:uiPriority w:val="99"/>
    <w:unhideWhenUsed/>
    <w:rsid w:val="0018142D"/>
    <w:rPr>
      <w:rFonts w:ascii="Arial" w:hAnsi="Arial"/>
      <w:sz w:val="18"/>
      <w:szCs w:val="20"/>
    </w:rPr>
  </w:style>
  <w:style w:type="character" w:customStyle="1" w:styleId="BodyText3Char">
    <w:name w:val="Body Text 3 Char"/>
    <w:link w:val="BodyText3"/>
    <w:uiPriority w:val="99"/>
    <w:rsid w:val="0018142D"/>
    <w:rPr>
      <w:rFonts w:ascii="Arial" w:hAnsi="Arial" w:cs="Arial"/>
      <w:sz w:val="18"/>
      <w:lang w:val="en-US" w:eastAsia="en-US"/>
    </w:rPr>
  </w:style>
  <w:style w:type="paragraph" w:customStyle="1" w:styleId="BodyParaAfterTableFigure">
    <w:name w:val="Body Para After Table Figure"/>
    <w:basedOn w:val="Normal"/>
    <w:next w:val="Normal"/>
    <w:link w:val="BodyParaAfterTableFigureChar"/>
    <w:qFormat/>
    <w:rsid w:val="00446E54"/>
    <w:pPr>
      <w:spacing w:before="360" w:after="240" w:line="264" w:lineRule="auto"/>
    </w:pPr>
    <w:rPr>
      <w:rFonts w:ascii="Arial" w:eastAsiaTheme="minorEastAsia" w:hAnsi="Arial" w:cstheme="minorBidi"/>
      <w:color w:val="1C1C1C"/>
    </w:rPr>
  </w:style>
  <w:style w:type="character" w:customStyle="1" w:styleId="BodyParaAfterTableFigureChar">
    <w:name w:val="Body Para After Table Figure Char"/>
    <w:basedOn w:val="DefaultParagraphFont"/>
    <w:link w:val="BodyParaAfterTableFigure"/>
    <w:rsid w:val="00446E54"/>
    <w:rPr>
      <w:rFonts w:ascii="Arial" w:eastAsiaTheme="minorEastAsia" w:hAnsi="Arial" w:cstheme="minorBidi"/>
      <w:color w:val="1C1C1C"/>
      <w:sz w:val="22"/>
      <w:szCs w:val="22"/>
      <w:lang w:val="en-US" w:eastAsia="en-US"/>
    </w:rPr>
  </w:style>
  <w:style w:type="paragraph" w:customStyle="1" w:styleId="Mainbody-Bullets">
    <w:name w:val="_Main body - Bullets"/>
    <w:qFormat/>
    <w:rsid w:val="00446E54"/>
    <w:pPr>
      <w:numPr>
        <w:numId w:val="107"/>
      </w:numPr>
      <w:spacing w:after="120" w:line="264" w:lineRule="auto"/>
    </w:pPr>
    <w:rPr>
      <w:rFonts w:ascii="Arial" w:hAnsi="Arial" w:cs="Microsoft Sans Serif"/>
      <w:color w:val="333333"/>
      <w:sz w:val="22"/>
      <w:szCs w:val="22"/>
      <w:lang w:val="en-US" w:eastAsia="en-US"/>
    </w:rPr>
  </w:style>
  <w:style w:type="paragraph" w:customStyle="1" w:styleId="Mainbody-Bulletsoutforlastbullet">
    <w:name w:val="_Main body - Bullets out (for last bullet)"/>
    <w:basedOn w:val="Mainbody-Bullets"/>
    <w:next w:val="Normal"/>
    <w:qFormat/>
    <w:rsid w:val="00446E54"/>
    <w:pPr>
      <w:numPr>
        <w:numId w:val="29"/>
      </w:num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6522">
      <w:bodyDiv w:val="1"/>
      <w:marLeft w:val="0"/>
      <w:marRight w:val="0"/>
      <w:marTop w:val="0"/>
      <w:marBottom w:val="0"/>
      <w:divBdr>
        <w:top w:val="none" w:sz="0" w:space="0" w:color="auto"/>
        <w:left w:val="none" w:sz="0" w:space="0" w:color="auto"/>
        <w:bottom w:val="none" w:sz="0" w:space="0" w:color="auto"/>
        <w:right w:val="none" w:sz="0" w:space="0" w:color="auto"/>
      </w:divBdr>
    </w:div>
    <w:div w:id="10449127">
      <w:bodyDiv w:val="1"/>
      <w:marLeft w:val="0"/>
      <w:marRight w:val="0"/>
      <w:marTop w:val="0"/>
      <w:marBottom w:val="0"/>
      <w:divBdr>
        <w:top w:val="none" w:sz="0" w:space="0" w:color="auto"/>
        <w:left w:val="none" w:sz="0" w:space="0" w:color="auto"/>
        <w:bottom w:val="none" w:sz="0" w:space="0" w:color="auto"/>
        <w:right w:val="none" w:sz="0" w:space="0" w:color="auto"/>
      </w:divBdr>
    </w:div>
    <w:div w:id="28800626">
      <w:bodyDiv w:val="1"/>
      <w:marLeft w:val="0"/>
      <w:marRight w:val="0"/>
      <w:marTop w:val="0"/>
      <w:marBottom w:val="0"/>
      <w:divBdr>
        <w:top w:val="none" w:sz="0" w:space="0" w:color="auto"/>
        <w:left w:val="none" w:sz="0" w:space="0" w:color="auto"/>
        <w:bottom w:val="none" w:sz="0" w:space="0" w:color="auto"/>
        <w:right w:val="none" w:sz="0" w:space="0" w:color="auto"/>
      </w:divBdr>
    </w:div>
    <w:div w:id="69232460">
      <w:bodyDiv w:val="1"/>
      <w:marLeft w:val="0"/>
      <w:marRight w:val="0"/>
      <w:marTop w:val="0"/>
      <w:marBottom w:val="0"/>
      <w:divBdr>
        <w:top w:val="none" w:sz="0" w:space="0" w:color="auto"/>
        <w:left w:val="none" w:sz="0" w:space="0" w:color="auto"/>
        <w:bottom w:val="none" w:sz="0" w:space="0" w:color="auto"/>
        <w:right w:val="none" w:sz="0" w:space="0" w:color="auto"/>
      </w:divBdr>
    </w:div>
    <w:div w:id="80563406">
      <w:bodyDiv w:val="1"/>
      <w:marLeft w:val="0"/>
      <w:marRight w:val="0"/>
      <w:marTop w:val="0"/>
      <w:marBottom w:val="0"/>
      <w:divBdr>
        <w:top w:val="none" w:sz="0" w:space="0" w:color="auto"/>
        <w:left w:val="none" w:sz="0" w:space="0" w:color="auto"/>
        <w:bottom w:val="none" w:sz="0" w:space="0" w:color="auto"/>
        <w:right w:val="none" w:sz="0" w:space="0" w:color="auto"/>
      </w:divBdr>
    </w:div>
    <w:div w:id="148326403">
      <w:bodyDiv w:val="1"/>
      <w:marLeft w:val="0"/>
      <w:marRight w:val="0"/>
      <w:marTop w:val="0"/>
      <w:marBottom w:val="0"/>
      <w:divBdr>
        <w:top w:val="none" w:sz="0" w:space="0" w:color="auto"/>
        <w:left w:val="none" w:sz="0" w:space="0" w:color="auto"/>
        <w:bottom w:val="none" w:sz="0" w:space="0" w:color="auto"/>
        <w:right w:val="none" w:sz="0" w:space="0" w:color="auto"/>
      </w:divBdr>
    </w:div>
    <w:div w:id="199172944">
      <w:marLeft w:val="0"/>
      <w:marRight w:val="0"/>
      <w:marTop w:val="0"/>
      <w:marBottom w:val="0"/>
      <w:divBdr>
        <w:top w:val="none" w:sz="0" w:space="0" w:color="auto"/>
        <w:left w:val="none" w:sz="0" w:space="0" w:color="auto"/>
        <w:bottom w:val="none" w:sz="0" w:space="0" w:color="auto"/>
        <w:right w:val="none" w:sz="0" w:space="0" w:color="auto"/>
      </w:divBdr>
    </w:div>
    <w:div w:id="199172945">
      <w:marLeft w:val="0"/>
      <w:marRight w:val="0"/>
      <w:marTop w:val="0"/>
      <w:marBottom w:val="0"/>
      <w:divBdr>
        <w:top w:val="none" w:sz="0" w:space="0" w:color="auto"/>
        <w:left w:val="none" w:sz="0" w:space="0" w:color="auto"/>
        <w:bottom w:val="none" w:sz="0" w:space="0" w:color="auto"/>
        <w:right w:val="none" w:sz="0" w:space="0" w:color="auto"/>
      </w:divBdr>
    </w:div>
    <w:div w:id="199172946">
      <w:marLeft w:val="0"/>
      <w:marRight w:val="0"/>
      <w:marTop w:val="0"/>
      <w:marBottom w:val="0"/>
      <w:divBdr>
        <w:top w:val="none" w:sz="0" w:space="0" w:color="auto"/>
        <w:left w:val="none" w:sz="0" w:space="0" w:color="auto"/>
        <w:bottom w:val="none" w:sz="0" w:space="0" w:color="auto"/>
        <w:right w:val="none" w:sz="0" w:space="0" w:color="auto"/>
      </w:divBdr>
    </w:div>
    <w:div w:id="199172947">
      <w:marLeft w:val="0"/>
      <w:marRight w:val="0"/>
      <w:marTop w:val="0"/>
      <w:marBottom w:val="0"/>
      <w:divBdr>
        <w:top w:val="none" w:sz="0" w:space="0" w:color="auto"/>
        <w:left w:val="none" w:sz="0" w:space="0" w:color="auto"/>
        <w:bottom w:val="none" w:sz="0" w:space="0" w:color="auto"/>
        <w:right w:val="none" w:sz="0" w:space="0" w:color="auto"/>
      </w:divBdr>
    </w:div>
    <w:div w:id="199172948">
      <w:marLeft w:val="0"/>
      <w:marRight w:val="0"/>
      <w:marTop w:val="0"/>
      <w:marBottom w:val="0"/>
      <w:divBdr>
        <w:top w:val="none" w:sz="0" w:space="0" w:color="auto"/>
        <w:left w:val="none" w:sz="0" w:space="0" w:color="auto"/>
        <w:bottom w:val="none" w:sz="0" w:space="0" w:color="auto"/>
        <w:right w:val="none" w:sz="0" w:space="0" w:color="auto"/>
      </w:divBdr>
    </w:div>
    <w:div w:id="199172949">
      <w:marLeft w:val="0"/>
      <w:marRight w:val="0"/>
      <w:marTop w:val="0"/>
      <w:marBottom w:val="0"/>
      <w:divBdr>
        <w:top w:val="none" w:sz="0" w:space="0" w:color="auto"/>
        <w:left w:val="none" w:sz="0" w:space="0" w:color="auto"/>
        <w:bottom w:val="none" w:sz="0" w:space="0" w:color="auto"/>
        <w:right w:val="none" w:sz="0" w:space="0" w:color="auto"/>
      </w:divBdr>
    </w:div>
    <w:div w:id="199172950">
      <w:marLeft w:val="0"/>
      <w:marRight w:val="0"/>
      <w:marTop w:val="0"/>
      <w:marBottom w:val="0"/>
      <w:divBdr>
        <w:top w:val="none" w:sz="0" w:space="0" w:color="auto"/>
        <w:left w:val="none" w:sz="0" w:space="0" w:color="auto"/>
        <w:bottom w:val="none" w:sz="0" w:space="0" w:color="auto"/>
        <w:right w:val="none" w:sz="0" w:space="0" w:color="auto"/>
      </w:divBdr>
    </w:div>
    <w:div w:id="199172951">
      <w:marLeft w:val="0"/>
      <w:marRight w:val="0"/>
      <w:marTop w:val="0"/>
      <w:marBottom w:val="0"/>
      <w:divBdr>
        <w:top w:val="none" w:sz="0" w:space="0" w:color="auto"/>
        <w:left w:val="none" w:sz="0" w:space="0" w:color="auto"/>
        <w:bottom w:val="none" w:sz="0" w:space="0" w:color="auto"/>
        <w:right w:val="none" w:sz="0" w:space="0" w:color="auto"/>
      </w:divBdr>
    </w:div>
    <w:div w:id="199172952">
      <w:marLeft w:val="0"/>
      <w:marRight w:val="0"/>
      <w:marTop w:val="0"/>
      <w:marBottom w:val="0"/>
      <w:divBdr>
        <w:top w:val="none" w:sz="0" w:space="0" w:color="auto"/>
        <w:left w:val="none" w:sz="0" w:space="0" w:color="auto"/>
        <w:bottom w:val="none" w:sz="0" w:space="0" w:color="auto"/>
        <w:right w:val="none" w:sz="0" w:space="0" w:color="auto"/>
      </w:divBdr>
    </w:div>
    <w:div w:id="199172953">
      <w:marLeft w:val="0"/>
      <w:marRight w:val="0"/>
      <w:marTop w:val="0"/>
      <w:marBottom w:val="0"/>
      <w:divBdr>
        <w:top w:val="none" w:sz="0" w:space="0" w:color="auto"/>
        <w:left w:val="none" w:sz="0" w:space="0" w:color="auto"/>
        <w:bottom w:val="none" w:sz="0" w:space="0" w:color="auto"/>
        <w:right w:val="none" w:sz="0" w:space="0" w:color="auto"/>
      </w:divBdr>
    </w:div>
    <w:div w:id="199172954">
      <w:marLeft w:val="0"/>
      <w:marRight w:val="0"/>
      <w:marTop w:val="0"/>
      <w:marBottom w:val="0"/>
      <w:divBdr>
        <w:top w:val="none" w:sz="0" w:space="0" w:color="auto"/>
        <w:left w:val="none" w:sz="0" w:space="0" w:color="auto"/>
        <w:bottom w:val="none" w:sz="0" w:space="0" w:color="auto"/>
        <w:right w:val="none" w:sz="0" w:space="0" w:color="auto"/>
      </w:divBdr>
    </w:div>
    <w:div w:id="199172955">
      <w:marLeft w:val="0"/>
      <w:marRight w:val="0"/>
      <w:marTop w:val="0"/>
      <w:marBottom w:val="0"/>
      <w:divBdr>
        <w:top w:val="none" w:sz="0" w:space="0" w:color="auto"/>
        <w:left w:val="none" w:sz="0" w:space="0" w:color="auto"/>
        <w:bottom w:val="none" w:sz="0" w:space="0" w:color="auto"/>
        <w:right w:val="none" w:sz="0" w:space="0" w:color="auto"/>
      </w:divBdr>
    </w:div>
    <w:div w:id="199172956">
      <w:marLeft w:val="0"/>
      <w:marRight w:val="0"/>
      <w:marTop w:val="0"/>
      <w:marBottom w:val="0"/>
      <w:divBdr>
        <w:top w:val="none" w:sz="0" w:space="0" w:color="auto"/>
        <w:left w:val="none" w:sz="0" w:space="0" w:color="auto"/>
        <w:bottom w:val="none" w:sz="0" w:space="0" w:color="auto"/>
        <w:right w:val="none" w:sz="0" w:space="0" w:color="auto"/>
      </w:divBdr>
    </w:div>
    <w:div w:id="202062388">
      <w:bodyDiv w:val="1"/>
      <w:marLeft w:val="0"/>
      <w:marRight w:val="0"/>
      <w:marTop w:val="0"/>
      <w:marBottom w:val="0"/>
      <w:divBdr>
        <w:top w:val="none" w:sz="0" w:space="0" w:color="auto"/>
        <w:left w:val="none" w:sz="0" w:space="0" w:color="auto"/>
        <w:bottom w:val="none" w:sz="0" w:space="0" w:color="auto"/>
        <w:right w:val="none" w:sz="0" w:space="0" w:color="auto"/>
      </w:divBdr>
    </w:div>
    <w:div w:id="210195608">
      <w:bodyDiv w:val="1"/>
      <w:marLeft w:val="0"/>
      <w:marRight w:val="0"/>
      <w:marTop w:val="0"/>
      <w:marBottom w:val="0"/>
      <w:divBdr>
        <w:top w:val="none" w:sz="0" w:space="0" w:color="auto"/>
        <w:left w:val="none" w:sz="0" w:space="0" w:color="auto"/>
        <w:bottom w:val="none" w:sz="0" w:space="0" w:color="auto"/>
        <w:right w:val="none" w:sz="0" w:space="0" w:color="auto"/>
      </w:divBdr>
    </w:div>
    <w:div w:id="259726975">
      <w:bodyDiv w:val="1"/>
      <w:marLeft w:val="0"/>
      <w:marRight w:val="0"/>
      <w:marTop w:val="0"/>
      <w:marBottom w:val="0"/>
      <w:divBdr>
        <w:top w:val="none" w:sz="0" w:space="0" w:color="auto"/>
        <w:left w:val="none" w:sz="0" w:space="0" w:color="auto"/>
        <w:bottom w:val="none" w:sz="0" w:space="0" w:color="auto"/>
        <w:right w:val="none" w:sz="0" w:space="0" w:color="auto"/>
      </w:divBdr>
    </w:div>
    <w:div w:id="326716535">
      <w:bodyDiv w:val="1"/>
      <w:marLeft w:val="0"/>
      <w:marRight w:val="0"/>
      <w:marTop w:val="0"/>
      <w:marBottom w:val="0"/>
      <w:divBdr>
        <w:top w:val="none" w:sz="0" w:space="0" w:color="auto"/>
        <w:left w:val="none" w:sz="0" w:space="0" w:color="auto"/>
        <w:bottom w:val="none" w:sz="0" w:space="0" w:color="auto"/>
        <w:right w:val="none" w:sz="0" w:space="0" w:color="auto"/>
      </w:divBdr>
    </w:div>
    <w:div w:id="337274516">
      <w:bodyDiv w:val="1"/>
      <w:marLeft w:val="0"/>
      <w:marRight w:val="0"/>
      <w:marTop w:val="0"/>
      <w:marBottom w:val="0"/>
      <w:divBdr>
        <w:top w:val="none" w:sz="0" w:space="0" w:color="auto"/>
        <w:left w:val="none" w:sz="0" w:space="0" w:color="auto"/>
        <w:bottom w:val="none" w:sz="0" w:space="0" w:color="auto"/>
        <w:right w:val="none" w:sz="0" w:space="0" w:color="auto"/>
      </w:divBdr>
    </w:div>
    <w:div w:id="401375031">
      <w:bodyDiv w:val="1"/>
      <w:marLeft w:val="0"/>
      <w:marRight w:val="0"/>
      <w:marTop w:val="0"/>
      <w:marBottom w:val="0"/>
      <w:divBdr>
        <w:top w:val="none" w:sz="0" w:space="0" w:color="auto"/>
        <w:left w:val="none" w:sz="0" w:space="0" w:color="auto"/>
        <w:bottom w:val="none" w:sz="0" w:space="0" w:color="auto"/>
        <w:right w:val="none" w:sz="0" w:space="0" w:color="auto"/>
      </w:divBdr>
    </w:div>
    <w:div w:id="411125996">
      <w:bodyDiv w:val="1"/>
      <w:marLeft w:val="0"/>
      <w:marRight w:val="0"/>
      <w:marTop w:val="0"/>
      <w:marBottom w:val="0"/>
      <w:divBdr>
        <w:top w:val="none" w:sz="0" w:space="0" w:color="auto"/>
        <w:left w:val="none" w:sz="0" w:space="0" w:color="auto"/>
        <w:bottom w:val="none" w:sz="0" w:space="0" w:color="auto"/>
        <w:right w:val="none" w:sz="0" w:space="0" w:color="auto"/>
      </w:divBdr>
    </w:div>
    <w:div w:id="435097362">
      <w:bodyDiv w:val="1"/>
      <w:marLeft w:val="0"/>
      <w:marRight w:val="0"/>
      <w:marTop w:val="0"/>
      <w:marBottom w:val="0"/>
      <w:divBdr>
        <w:top w:val="none" w:sz="0" w:space="0" w:color="auto"/>
        <w:left w:val="none" w:sz="0" w:space="0" w:color="auto"/>
        <w:bottom w:val="none" w:sz="0" w:space="0" w:color="auto"/>
        <w:right w:val="none" w:sz="0" w:space="0" w:color="auto"/>
      </w:divBdr>
    </w:div>
    <w:div w:id="514736065">
      <w:bodyDiv w:val="1"/>
      <w:marLeft w:val="0"/>
      <w:marRight w:val="0"/>
      <w:marTop w:val="0"/>
      <w:marBottom w:val="0"/>
      <w:divBdr>
        <w:top w:val="none" w:sz="0" w:space="0" w:color="auto"/>
        <w:left w:val="none" w:sz="0" w:space="0" w:color="auto"/>
        <w:bottom w:val="none" w:sz="0" w:space="0" w:color="auto"/>
        <w:right w:val="none" w:sz="0" w:space="0" w:color="auto"/>
      </w:divBdr>
    </w:div>
    <w:div w:id="630476377">
      <w:bodyDiv w:val="1"/>
      <w:marLeft w:val="0"/>
      <w:marRight w:val="0"/>
      <w:marTop w:val="0"/>
      <w:marBottom w:val="0"/>
      <w:divBdr>
        <w:top w:val="none" w:sz="0" w:space="0" w:color="auto"/>
        <w:left w:val="none" w:sz="0" w:space="0" w:color="auto"/>
        <w:bottom w:val="none" w:sz="0" w:space="0" w:color="auto"/>
        <w:right w:val="none" w:sz="0" w:space="0" w:color="auto"/>
      </w:divBdr>
    </w:div>
    <w:div w:id="700515960">
      <w:bodyDiv w:val="1"/>
      <w:marLeft w:val="0"/>
      <w:marRight w:val="0"/>
      <w:marTop w:val="0"/>
      <w:marBottom w:val="0"/>
      <w:divBdr>
        <w:top w:val="none" w:sz="0" w:space="0" w:color="auto"/>
        <w:left w:val="none" w:sz="0" w:space="0" w:color="auto"/>
        <w:bottom w:val="none" w:sz="0" w:space="0" w:color="auto"/>
        <w:right w:val="none" w:sz="0" w:space="0" w:color="auto"/>
      </w:divBdr>
    </w:div>
    <w:div w:id="719209720">
      <w:bodyDiv w:val="1"/>
      <w:marLeft w:val="0"/>
      <w:marRight w:val="0"/>
      <w:marTop w:val="0"/>
      <w:marBottom w:val="0"/>
      <w:divBdr>
        <w:top w:val="none" w:sz="0" w:space="0" w:color="auto"/>
        <w:left w:val="none" w:sz="0" w:space="0" w:color="auto"/>
        <w:bottom w:val="none" w:sz="0" w:space="0" w:color="auto"/>
        <w:right w:val="none" w:sz="0" w:space="0" w:color="auto"/>
      </w:divBdr>
    </w:div>
    <w:div w:id="751663535">
      <w:bodyDiv w:val="1"/>
      <w:marLeft w:val="0"/>
      <w:marRight w:val="0"/>
      <w:marTop w:val="0"/>
      <w:marBottom w:val="0"/>
      <w:divBdr>
        <w:top w:val="none" w:sz="0" w:space="0" w:color="auto"/>
        <w:left w:val="none" w:sz="0" w:space="0" w:color="auto"/>
        <w:bottom w:val="none" w:sz="0" w:space="0" w:color="auto"/>
        <w:right w:val="none" w:sz="0" w:space="0" w:color="auto"/>
      </w:divBdr>
    </w:div>
    <w:div w:id="758718640">
      <w:bodyDiv w:val="1"/>
      <w:marLeft w:val="0"/>
      <w:marRight w:val="0"/>
      <w:marTop w:val="0"/>
      <w:marBottom w:val="0"/>
      <w:divBdr>
        <w:top w:val="none" w:sz="0" w:space="0" w:color="auto"/>
        <w:left w:val="none" w:sz="0" w:space="0" w:color="auto"/>
        <w:bottom w:val="none" w:sz="0" w:space="0" w:color="auto"/>
        <w:right w:val="none" w:sz="0" w:space="0" w:color="auto"/>
      </w:divBdr>
    </w:div>
    <w:div w:id="767584796">
      <w:bodyDiv w:val="1"/>
      <w:marLeft w:val="0"/>
      <w:marRight w:val="0"/>
      <w:marTop w:val="0"/>
      <w:marBottom w:val="0"/>
      <w:divBdr>
        <w:top w:val="none" w:sz="0" w:space="0" w:color="auto"/>
        <w:left w:val="none" w:sz="0" w:space="0" w:color="auto"/>
        <w:bottom w:val="none" w:sz="0" w:space="0" w:color="auto"/>
        <w:right w:val="none" w:sz="0" w:space="0" w:color="auto"/>
      </w:divBdr>
    </w:div>
    <w:div w:id="820269194">
      <w:bodyDiv w:val="1"/>
      <w:marLeft w:val="0"/>
      <w:marRight w:val="0"/>
      <w:marTop w:val="0"/>
      <w:marBottom w:val="0"/>
      <w:divBdr>
        <w:top w:val="none" w:sz="0" w:space="0" w:color="auto"/>
        <w:left w:val="none" w:sz="0" w:space="0" w:color="auto"/>
        <w:bottom w:val="none" w:sz="0" w:space="0" w:color="auto"/>
        <w:right w:val="none" w:sz="0" w:space="0" w:color="auto"/>
      </w:divBdr>
    </w:div>
    <w:div w:id="822307314">
      <w:bodyDiv w:val="1"/>
      <w:marLeft w:val="0"/>
      <w:marRight w:val="0"/>
      <w:marTop w:val="0"/>
      <w:marBottom w:val="0"/>
      <w:divBdr>
        <w:top w:val="none" w:sz="0" w:space="0" w:color="auto"/>
        <w:left w:val="none" w:sz="0" w:space="0" w:color="auto"/>
        <w:bottom w:val="none" w:sz="0" w:space="0" w:color="auto"/>
        <w:right w:val="none" w:sz="0" w:space="0" w:color="auto"/>
      </w:divBdr>
    </w:div>
    <w:div w:id="834808906">
      <w:bodyDiv w:val="1"/>
      <w:marLeft w:val="0"/>
      <w:marRight w:val="0"/>
      <w:marTop w:val="0"/>
      <w:marBottom w:val="0"/>
      <w:divBdr>
        <w:top w:val="none" w:sz="0" w:space="0" w:color="auto"/>
        <w:left w:val="none" w:sz="0" w:space="0" w:color="auto"/>
        <w:bottom w:val="none" w:sz="0" w:space="0" w:color="auto"/>
        <w:right w:val="none" w:sz="0" w:space="0" w:color="auto"/>
      </w:divBdr>
    </w:div>
    <w:div w:id="837842921">
      <w:bodyDiv w:val="1"/>
      <w:marLeft w:val="0"/>
      <w:marRight w:val="0"/>
      <w:marTop w:val="0"/>
      <w:marBottom w:val="0"/>
      <w:divBdr>
        <w:top w:val="none" w:sz="0" w:space="0" w:color="auto"/>
        <w:left w:val="none" w:sz="0" w:space="0" w:color="auto"/>
        <w:bottom w:val="none" w:sz="0" w:space="0" w:color="auto"/>
        <w:right w:val="none" w:sz="0" w:space="0" w:color="auto"/>
      </w:divBdr>
    </w:div>
    <w:div w:id="863398754">
      <w:bodyDiv w:val="1"/>
      <w:marLeft w:val="0"/>
      <w:marRight w:val="0"/>
      <w:marTop w:val="0"/>
      <w:marBottom w:val="0"/>
      <w:divBdr>
        <w:top w:val="none" w:sz="0" w:space="0" w:color="auto"/>
        <w:left w:val="none" w:sz="0" w:space="0" w:color="auto"/>
        <w:bottom w:val="none" w:sz="0" w:space="0" w:color="auto"/>
        <w:right w:val="none" w:sz="0" w:space="0" w:color="auto"/>
      </w:divBdr>
    </w:div>
    <w:div w:id="902373645">
      <w:bodyDiv w:val="1"/>
      <w:marLeft w:val="0"/>
      <w:marRight w:val="0"/>
      <w:marTop w:val="0"/>
      <w:marBottom w:val="0"/>
      <w:divBdr>
        <w:top w:val="none" w:sz="0" w:space="0" w:color="auto"/>
        <w:left w:val="none" w:sz="0" w:space="0" w:color="auto"/>
        <w:bottom w:val="none" w:sz="0" w:space="0" w:color="auto"/>
        <w:right w:val="none" w:sz="0" w:space="0" w:color="auto"/>
      </w:divBdr>
    </w:div>
    <w:div w:id="905918650">
      <w:bodyDiv w:val="1"/>
      <w:marLeft w:val="0"/>
      <w:marRight w:val="0"/>
      <w:marTop w:val="0"/>
      <w:marBottom w:val="0"/>
      <w:divBdr>
        <w:top w:val="none" w:sz="0" w:space="0" w:color="auto"/>
        <w:left w:val="none" w:sz="0" w:space="0" w:color="auto"/>
        <w:bottom w:val="none" w:sz="0" w:space="0" w:color="auto"/>
        <w:right w:val="none" w:sz="0" w:space="0" w:color="auto"/>
      </w:divBdr>
    </w:div>
    <w:div w:id="1037968322">
      <w:bodyDiv w:val="1"/>
      <w:marLeft w:val="0"/>
      <w:marRight w:val="0"/>
      <w:marTop w:val="0"/>
      <w:marBottom w:val="0"/>
      <w:divBdr>
        <w:top w:val="none" w:sz="0" w:space="0" w:color="auto"/>
        <w:left w:val="none" w:sz="0" w:space="0" w:color="auto"/>
        <w:bottom w:val="none" w:sz="0" w:space="0" w:color="auto"/>
        <w:right w:val="none" w:sz="0" w:space="0" w:color="auto"/>
      </w:divBdr>
    </w:div>
    <w:div w:id="1077284582">
      <w:bodyDiv w:val="1"/>
      <w:marLeft w:val="0"/>
      <w:marRight w:val="0"/>
      <w:marTop w:val="0"/>
      <w:marBottom w:val="0"/>
      <w:divBdr>
        <w:top w:val="none" w:sz="0" w:space="0" w:color="auto"/>
        <w:left w:val="none" w:sz="0" w:space="0" w:color="auto"/>
        <w:bottom w:val="none" w:sz="0" w:space="0" w:color="auto"/>
        <w:right w:val="none" w:sz="0" w:space="0" w:color="auto"/>
      </w:divBdr>
    </w:div>
    <w:div w:id="1103844859">
      <w:bodyDiv w:val="1"/>
      <w:marLeft w:val="0"/>
      <w:marRight w:val="0"/>
      <w:marTop w:val="0"/>
      <w:marBottom w:val="0"/>
      <w:divBdr>
        <w:top w:val="none" w:sz="0" w:space="0" w:color="auto"/>
        <w:left w:val="none" w:sz="0" w:space="0" w:color="auto"/>
        <w:bottom w:val="none" w:sz="0" w:space="0" w:color="auto"/>
        <w:right w:val="none" w:sz="0" w:space="0" w:color="auto"/>
      </w:divBdr>
    </w:div>
    <w:div w:id="1237667293">
      <w:bodyDiv w:val="1"/>
      <w:marLeft w:val="0"/>
      <w:marRight w:val="0"/>
      <w:marTop w:val="0"/>
      <w:marBottom w:val="0"/>
      <w:divBdr>
        <w:top w:val="none" w:sz="0" w:space="0" w:color="auto"/>
        <w:left w:val="none" w:sz="0" w:space="0" w:color="auto"/>
        <w:bottom w:val="none" w:sz="0" w:space="0" w:color="auto"/>
        <w:right w:val="none" w:sz="0" w:space="0" w:color="auto"/>
      </w:divBdr>
    </w:div>
    <w:div w:id="1276870485">
      <w:bodyDiv w:val="1"/>
      <w:marLeft w:val="0"/>
      <w:marRight w:val="0"/>
      <w:marTop w:val="0"/>
      <w:marBottom w:val="0"/>
      <w:divBdr>
        <w:top w:val="none" w:sz="0" w:space="0" w:color="auto"/>
        <w:left w:val="none" w:sz="0" w:space="0" w:color="auto"/>
        <w:bottom w:val="none" w:sz="0" w:space="0" w:color="auto"/>
        <w:right w:val="none" w:sz="0" w:space="0" w:color="auto"/>
      </w:divBdr>
    </w:div>
    <w:div w:id="1285886103">
      <w:bodyDiv w:val="1"/>
      <w:marLeft w:val="0"/>
      <w:marRight w:val="0"/>
      <w:marTop w:val="0"/>
      <w:marBottom w:val="0"/>
      <w:divBdr>
        <w:top w:val="none" w:sz="0" w:space="0" w:color="auto"/>
        <w:left w:val="none" w:sz="0" w:space="0" w:color="auto"/>
        <w:bottom w:val="none" w:sz="0" w:space="0" w:color="auto"/>
        <w:right w:val="none" w:sz="0" w:space="0" w:color="auto"/>
      </w:divBdr>
    </w:div>
    <w:div w:id="1294290828">
      <w:bodyDiv w:val="1"/>
      <w:marLeft w:val="0"/>
      <w:marRight w:val="0"/>
      <w:marTop w:val="0"/>
      <w:marBottom w:val="0"/>
      <w:divBdr>
        <w:top w:val="none" w:sz="0" w:space="0" w:color="auto"/>
        <w:left w:val="none" w:sz="0" w:space="0" w:color="auto"/>
        <w:bottom w:val="none" w:sz="0" w:space="0" w:color="auto"/>
        <w:right w:val="none" w:sz="0" w:space="0" w:color="auto"/>
      </w:divBdr>
    </w:div>
    <w:div w:id="1315452963">
      <w:bodyDiv w:val="1"/>
      <w:marLeft w:val="0"/>
      <w:marRight w:val="0"/>
      <w:marTop w:val="0"/>
      <w:marBottom w:val="0"/>
      <w:divBdr>
        <w:top w:val="none" w:sz="0" w:space="0" w:color="auto"/>
        <w:left w:val="none" w:sz="0" w:space="0" w:color="auto"/>
        <w:bottom w:val="none" w:sz="0" w:space="0" w:color="auto"/>
        <w:right w:val="none" w:sz="0" w:space="0" w:color="auto"/>
      </w:divBdr>
    </w:div>
    <w:div w:id="1341348464">
      <w:bodyDiv w:val="1"/>
      <w:marLeft w:val="0"/>
      <w:marRight w:val="0"/>
      <w:marTop w:val="0"/>
      <w:marBottom w:val="0"/>
      <w:divBdr>
        <w:top w:val="none" w:sz="0" w:space="0" w:color="auto"/>
        <w:left w:val="none" w:sz="0" w:space="0" w:color="auto"/>
        <w:bottom w:val="none" w:sz="0" w:space="0" w:color="auto"/>
        <w:right w:val="none" w:sz="0" w:space="0" w:color="auto"/>
      </w:divBdr>
    </w:div>
    <w:div w:id="1363441195">
      <w:bodyDiv w:val="1"/>
      <w:marLeft w:val="0"/>
      <w:marRight w:val="0"/>
      <w:marTop w:val="0"/>
      <w:marBottom w:val="0"/>
      <w:divBdr>
        <w:top w:val="none" w:sz="0" w:space="0" w:color="auto"/>
        <w:left w:val="none" w:sz="0" w:space="0" w:color="auto"/>
        <w:bottom w:val="none" w:sz="0" w:space="0" w:color="auto"/>
        <w:right w:val="none" w:sz="0" w:space="0" w:color="auto"/>
      </w:divBdr>
    </w:div>
    <w:div w:id="1374378955">
      <w:bodyDiv w:val="1"/>
      <w:marLeft w:val="0"/>
      <w:marRight w:val="0"/>
      <w:marTop w:val="0"/>
      <w:marBottom w:val="0"/>
      <w:divBdr>
        <w:top w:val="none" w:sz="0" w:space="0" w:color="auto"/>
        <w:left w:val="none" w:sz="0" w:space="0" w:color="auto"/>
        <w:bottom w:val="none" w:sz="0" w:space="0" w:color="auto"/>
        <w:right w:val="none" w:sz="0" w:space="0" w:color="auto"/>
      </w:divBdr>
    </w:div>
    <w:div w:id="1402172168">
      <w:bodyDiv w:val="1"/>
      <w:marLeft w:val="0"/>
      <w:marRight w:val="0"/>
      <w:marTop w:val="0"/>
      <w:marBottom w:val="0"/>
      <w:divBdr>
        <w:top w:val="none" w:sz="0" w:space="0" w:color="auto"/>
        <w:left w:val="none" w:sz="0" w:space="0" w:color="auto"/>
        <w:bottom w:val="none" w:sz="0" w:space="0" w:color="auto"/>
        <w:right w:val="none" w:sz="0" w:space="0" w:color="auto"/>
      </w:divBdr>
    </w:div>
    <w:div w:id="1413351438">
      <w:bodyDiv w:val="1"/>
      <w:marLeft w:val="0"/>
      <w:marRight w:val="0"/>
      <w:marTop w:val="0"/>
      <w:marBottom w:val="0"/>
      <w:divBdr>
        <w:top w:val="none" w:sz="0" w:space="0" w:color="auto"/>
        <w:left w:val="none" w:sz="0" w:space="0" w:color="auto"/>
        <w:bottom w:val="none" w:sz="0" w:space="0" w:color="auto"/>
        <w:right w:val="none" w:sz="0" w:space="0" w:color="auto"/>
      </w:divBdr>
    </w:div>
    <w:div w:id="1434596557">
      <w:bodyDiv w:val="1"/>
      <w:marLeft w:val="0"/>
      <w:marRight w:val="0"/>
      <w:marTop w:val="0"/>
      <w:marBottom w:val="0"/>
      <w:divBdr>
        <w:top w:val="none" w:sz="0" w:space="0" w:color="auto"/>
        <w:left w:val="none" w:sz="0" w:space="0" w:color="auto"/>
        <w:bottom w:val="none" w:sz="0" w:space="0" w:color="auto"/>
        <w:right w:val="none" w:sz="0" w:space="0" w:color="auto"/>
      </w:divBdr>
    </w:div>
    <w:div w:id="1486700632">
      <w:bodyDiv w:val="1"/>
      <w:marLeft w:val="0"/>
      <w:marRight w:val="0"/>
      <w:marTop w:val="0"/>
      <w:marBottom w:val="0"/>
      <w:divBdr>
        <w:top w:val="none" w:sz="0" w:space="0" w:color="auto"/>
        <w:left w:val="none" w:sz="0" w:space="0" w:color="auto"/>
        <w:bottom w:val="none" w:sz="0" w:space="0" w:color="auto"/>
        <w:right w:val="none" w:sz="0" w:space="0" w:color="auto"/>
      </w:divBdr>
    </w:div>
    <w:div w:id="1499616052">
      <w:bodyDiv w:val="1"/>
      <w:marLeft w:val="0"/>
      <w:marRight w:val="0"/>
      <w:marTop w:val="0"/>
      <w:marBottom w:val="0"/>
      <w:divBdr>
        <w:top w:val="none" w:sz="0" w:space="0" w:color="auto"/>
        <w:left w:val="none" w:sz="0" w:space="0" w:color="auto"/>
        <w:bottom w:val="none" w:sz="0" w:space="0" w:color="auto"/>
        <w:right w:val="none" w:sz="0" w:space="0" w:color="auto"/>
      </w:divBdr>
    </w:div>
    <w:div w:id="1542017198">
      <w:bodyDiv w:val="1"/>
      <w:marLeft w:val="0"/>
      <w:marRight w:val="0"/>
      <w:marTop w:val="0"/>
      <w:marBottom w:val="0"/>
      <w:divBdr>
        <w:top w:val="none" w:sz="0" w:space="0" w:color="auto"/>
        <w:left w:val="none" w:sz="0" w:space="0" w:color="auto"/>
        <w:bottom w:val="none" w:sz="0" w:space="0" w:color="auto"/>
        <w:right w:val="none" w:sz="0" w:space="0" w:color="auto"/>
      </w:divBdr>
    </w:div>
    <w:div w:id="1559897908">
      <w:bodyDiv w:val="1"/>
      <w:marLeft w:val="0"/>
      <w:marRight w:val="0"/>
      <w:marTop w:val="0"/>
      <w:marBottom w:val="0"/>
      <w:divBdr>
        <w:top w:val="none" w:sz="0" w:space="0" w:color="auto"/>
        <w:left w:val="none" w:sz="0" w:space="0" w:color="auto"/>
        <w:bottom w:val="none" w:sz="0" w:space="0" w:color="auto"/>
        <w:right w:val="none" w:sz="0" w:space="0" w:color="auto"/>
      </w:divBdr>
    </w:div>
    <w:div w:id="1640570200">
      <w:bodyDiv w:val="1"/>
      <w:marLeft w:val="0"/>
      <w:marRight w:val="0"/>
      <w:marTop w:val="0"/>
      <w:marBottom w:val="0"/>
      <w:divBdr>
        <w:top w:val="none" w:sz="0" w:space="0" w:color="auto"/>
        <w:left w:val="none" w:sz="0" w:space="0" w:color="auto"/>
        <w:bottom w:val="none" w:sz="0" w:space="0" w:color="auto"/>
        <w:right w:val="none" w:sz="0" w:space="0" w:color="auto"/>
      </w:divBdr>
    </w:div>
    <w:div w:id="1645888736">
      <w:bodyDiv w:val="1"/>
      <w:marLeft w:val="0"/>
      <w:marRight w:val="0"/>
      <w:marTop w:val="0"/>
      <w:marBottom w:val="0"/>
      <w:divBdr>
        <w:top w:val="none" w:sz="0" w:space="0" w:color="auto"/>
        <w:left w:val="none" w:sz="0" w:space="0" w:color="auto"/>
        <w:bottom w:val="none" w:sz="0" w:space="0" w:color="auto"/>
        <w:right w:val="none" w:sz="0" w:space="0" w:color="auto"/>
      </w:divBdr>
    </w:div>
    <w:div w:id="1677075276">
      <w:bodyDiv w:val="1"/>
      <w:marLeft w:val="0"/>
      <w:marRight w:val="0"/>
      <w:marTop w:val="0"/>
      <w:marBottom w:val="0"/>
      <w:divBdr>
        <w:top w:val="none" w:sz="0" w:space="0" w:color="auto"/>
        <w:left w:val="none" w:sz="0" w:space="0" w:color="auto"/>
        <w:bottom w:val="none" w:sz="0" w:space="0" w:color="auto"/>
        <w:right w:val="none" w:sz="0" w:space="0" w:color="auto"/>
      </w:divBdr>
    </w:div>
    <w:div w:id="1686128269">
      <w:bodyDiv w:val="1"/>
      <w:marLeft w:val="0"/>
      <w:marRight w:val="0"/>
      <w:marTop w:val="0"/>
      <w:marBottom w:val="0"/>
      <w:divBdr>
        <w:top w:val="none" w:sz="0" w:space="0" w:color="auto"/>
        <w:left w:val="none" w:sz="0" w:space="0" w:color="auto"/>
        <w:bottom w:val="none" w:sz="0" w:space="0" w:color="auto"/>
        <w:right w:val="none" w:sz="0" w:space="0" w:color="auto"/>
      </w:divBdr>
    </w:div>
    <w:div w:id="1707560416">
      <w:bodyDiv w:val="1"/>
      <w:marLeft w:val="0"/>
      <w:marRight w:val="0"/>
      <w:marTop w:val="0"/>
      <w:marBottom w:val="0"/>
      <w:divBdr>
        <w:top w:val="none" w:sz="0" w:space="0" w:color="auto"/>
        <w:left w:val="none" w:sz="0" w:space="0" w:color="auto"/>
        <w:bottom w:val="none" w:sz="0" w:space="0" w:color="auto"/>
        <w:right w:val="none" w:sz="0" w:space="0" w:color="auto"/>
      </w:divBdr>
    </w:div>
    <w:div w:id="1742361139">
      <w:bodyDiv w:val="1"/>
      <w:marLeft w:val="0"/>
      <w:marRight w:val="0"/>
      <w:marTop w:val="0"/>
      <w:marBottom w:val="0"/>
      <w:divBdr>
        <w:top w:val="none" w:sz="0" w:space="0" w:color="auto"/>
        <w:left w:val="none" w:sz="0" w:space="0" w:color="auto"/>
        <w:bottom w:val="none" w:sz="0" w:space="0" w:color="auto"/>
        <w:right w:val="none" w:sz="0" w:space="0" w:color="auto"/>
      </w:divBdr>
    </w:div>
    <w:div w:id="1778670764">
      <w:bodyDiv w:val="1"/>
      <w:marLeft w:val="0"/>
      <w:marRight w:val="0"/>
      <w:marTop w:val="0"/>
      <w:marBottom w:val="0"/>
      <w:divBdr>
        <w:top w:val="none" w:sz="0" w:space="0" w:color="auto"/>
        <w:left w:val="none" w:sz="0" w:space="0" w:color="auto"/>
        <w:bottom w:val="none" w:sz="0" w:space="0" w:color="auto"/>
        <w:right w:val="none" w:sz="0" w:space="0" w:color="auto"/>
      </w:divBdr>
    </w:div>
    <w:div w:id="1835414977">
      <w:bodyDiv w:val="1"/>
      <w:marLeft w:val="0"/>
      <w:marRight w:val="0"/>
      <w:marTop w:val="0"/>
      <w:marBottom w:val="0"/>
      <w:divBdr>
        <w:top w:val="none" w:sz="0" w:space="0" w:color="auto"/>
        <w:left w:val="none" w:sz="0" w:space="0" w:color="auto"/>
        <w:bottom w:val="none" w:sz="0" w:space="0" w:color="auto"/>
        <w:right w:val="none" w:sz="0" w:space="0" w:color="auto"/>
      </w:divBdr>
    </w:div>
    <w:div w:id="1877111843">
      <w:bodyDiv w:val="1"/>
      <w:marLeft w:val="0"/>
      <w:marRight w:val="0"/>
      <w:marTop w:val="0"/>
      <w:marBottom w:val="0"/>
      <w:divBdr>
        <w:top w:val="none" w:sz="0" w:space="0" w:color="auto"/>
        <w:left w:val="none" w:sz="0" w:space="0" w:color="auto"/>
        <w:bottom w:val="none" w:sz="0" w:space="0" w:color="auto"/>
        <w:right w:val="none" w:sz="0" w:space="0" w:color="auto"/>
      </w:divBdr>
    </w:div>
    <w:div w:id="1882160470">
      <w:bodyDiv w:val="1"/>
      <w:marLeft w:val="0"/>
      <w:marRight w:val="0"/>
      <w:marTop w:val="0"/>
      <w:marBottom w:val="0"/>
      <w:divBdr>
        <w:top w:val="none" w:sz="0" w:space="0" w:color="auto"/>
        <w:left w:val="none" w:sz="0" w:space="0" w:color="auto"/>
        <w:bottom w:val="none" w:sz="0" w:space="0" w:color="auto"/>
        <w:right w:val="none" w:sz="0" w:space="0" w:color="auto"/>
      </w:divBdr>
    </w:div>
    <w:div w:id="1900051719">
      <w:bodyDiv w:val="1"/>
      <w:marLeft w:val="0"/>
      <w:marRight w:val="0"/>
      <w:marTop w:val="0"/>
      <w:marBottom w:val="0"/>
      <w:divBdr>
        <w:top w:val="none" w:sz="0" w:space="0" w:color="auto"/>
        <w:left w:val="none" w:sz="0" w:space="0" w:color="auto"/>
        <w:bottom w:val="none" w:sz="0" w:space="0" w:color="auto"/>
        <w:right w:val="none" w:sz="0" w:space="0" w:color="auto"/>
      </w:divBdr>
    </w:div>
    <w:div w:id="1942370195">
      <w:bodyDiv w:val="1"/>
      <w:marLeft w:val="0"/>
      <w:marRight w:val="0"/>
      <w:marTop w:val="0"/>
      <w:marBottom w:val="0"/>
      <w:divBdr>
        <w:top w:val="none" w:sz="0" w:space="0" w:color="auto"/>
        <w:left w:val="none" w:sz="0" w:space="0" w:color="auto"/>
        <w:bottom w:val="none" w:sz="0" w:space="0" w:color="auto"/>
        <w:right w:val="none" w:sz="0" w:space="0" w:color="auto"/>
      </w:divBdr>
    </w:div>
    <w:div w:id="1975595905">
      <w:bodyDiv w:val="1"/>
      <w:marLeft w:val="0"/>
      <w:marRight w:val="0"/>
      <w:marTop w:val="0"/>
      <w:marBottom w:val="0"/>
      <w:divBdr>
        <w:top w:val="none" w:sz="0" w:space="0" w:color="auto"/>
        <w:left w:val="none" w:sz="0" w:space="0" w:color="auto"/>
        <w:bottom w:val="none" w:sz="0" w:space="0" w:color="auto"/>
        <w:right w:val="none" w:sz="0" w:space="0" w:color="auto"/>
      </w:divBdr>
    </w:div>
    <w:div w:id="1988853097">
      <w:bodyDiv w:val="1"/>
      <w:marLeft w:val="0"/>
      <w:marRight w:val="0"/>
      <w:marTop w:val="0"/>
      <w:marBottom w:val="0"/>
      <w:divBdr>
        <w:top w:val="none" w:sz="0" w:space="0" w:color="auto"/>
        <w:left w:val="none" w:sz="0" w:space="0" w:color="auto"/>
        <w:bottom w:val="none" w:sz="0" w:space="0" w:color="auto"/>
        <w:right w:val="none" w:sz="0" w:space="0" w:color="auto"/>
      </w:divBdr>
    </w:div>
    <w:div w:id="2009743964">
      <w:bodyDiv w:val="1"/>
      <w:marLeft w:val="0"/>
      <w:marRight w:val="0"/>
      <w:marTop w:val="0"/>
      <w:marBottom w:val="0"/>
      <w:divBdr>
        <w:top w:val="none" w:sz="0" w:space="0" w:color="auto"/>
        <w:left w:val="none" w:sz="0" w:space="0" w:color="auto"/>
        <w:bottom w:val="none" w:sz="0" w:space="0" w:color="auto"/>
        <w:right w:val="none" w:sz="0" w:space="0" w:color="auto"/>
      </w:divBdr>
    </w:div>
    <w:div w:id="2070691595">
      <w:bodyDiv w:val="1"/>
      <w:marLeft w:val="0"/>
      <w:marRight w:val="0"/>
      <w:marTop w:val="0"/>
      <w:marBottom w:val="0"/>
      <w:divBdr>
        <w:top w:val="none" w:sz="0" w:space="0" w:color="auto"/>
        <w:left w:val="none" w:sz="0" w:space="0" w:color="auto"/>
        <w:bottom w:val="none" w:sz="0" w:space="0" w:color="auto"/>
        <w:right w:val="none" w:sz="0" w:space="0" w:color="auto"/>
      </w:divBdr>
    </w:div>
    <w:div w:id="2117748203">
      <w:bodyDiv w:val="1"/>
      <w:marLeft w:val="0"/>
      <w:marRight w:val="0"/>
      <w:marTop w:val="0"/>
      <w:marBottom w:val="0"/>
      <w:divBdr>
        <w:top w:val="none" w:sz="0" w:space="0" w:color="auto"/>
        <w:left w:val="none" w:sz="0" w:space="0" w:color="auto"/>
        <w:bottom w:val="none" w:sz="0" w:space="0" w:color="auto"/>
        <w:right w:val="none" w:sz="0" w:space="0" w:color="auto"/>
      </w:divBdr>
    </w:div>
    <w:div w:id="21349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4.emf"/><Relationship Id="rId26" Type="http://schemas.openxmlformats.org/officeDocument/2006/relationships/hyperlink" Target="https://saveonenergy.ca/Consumer/Programs/Appliance-Retirement.aspx" TargetMode="External"/><Relationship Id="rId39" Type="http://schemas.openxmlformats.org/officeDocument/2006/relationships/hyperlink" Target="https://saveonenergy.ca/Business.aspx" TargetMode="External"/><Relationship Id="rId3" Type="http://schemas.openxmlformats.org/officeDocument/2006/relationships/customXml" Target="../customXml/item2.xml"/><Relationship Id="rId21" Type="http://schemas.openxmlformats.org/officeDocument/2006/relationships/footer" Target="footer4.xml"/><Relationship Id="rId34" Type="http://schemas.openxmlformats.org/officeDocument/2006/relationships/hyperlink" Target="https://saveonenergy.ca/Business.aspx"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9.emf"/><Relationship Id="rId33" Type="http://schemas.openxmlformats.org/officeDocument/2006/relationships/hyperlink" Target="https://saveonenergy.ca/Business/Program-Overviews/Retrofit-for-Commercial.aspx" TargetMode="External"/><Relationship Id="rId38" Type="http://schemas.openxmlformats.org/officeDocument/2006/relationships/hyperlink" Target="https://saveonenergy.ca/Business.aspx" TargetMode="Externa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3.xml"/><Relationship Id="rId29" Type="http://schemas.openxmlformats.org/officeDocument/2006/relationships/hyperlink" Target="https://saveonenergy.ca/Consumer.aspx" TargetMode="External"/><Relationship Id="rId41" Type="http://schemas.openxmlformats.org/officeDocument/2006/relationships/hyperlink" Target="https://saveonenergy.ca/Business.aspx"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hyperlink" Target="https://saveonenergy.ca/Consumer.aspx" TargetMode="External"/><Relationship Id="rId37" Type="http://schemas.openxmlformats.org/officeDocument/2006/relationships/hyperlink" Target="https://saveonenergy.ca/Business/Program-Overviews/Audit-Funding.aspx" TargetMode="External"/><Relationship Id="rId40" Type="http://schemas.openxmlformats.org/officeDocument/2006/relationships/hyperlink" Target="https://saveonenergy.ca/Business.aspx" TargetMode="Externa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hyperlink" Target="https://saveonenergy.ca/Consumer.aspx" TargetMode="External"/><Relationship Id="rId36" Type="http://schemas.openxmlformats.org/officeDocument/2006/relationships/hyperlink" Target="https://saveonenergy.ca/Business/Program-Overviews/New-Construction.aspx" TargetMode="Externa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hyperlink" Target="https://saveonenergy.ca/Consumer.aspx"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saveonenergy.ca" TargetMode="External"/><Relationship Id="rId22" Type="http://schemas.openxmlformats.org/officeDocument/2006/relationships/image" Target="media/image6.emf"/><Relationship Id="rId27" Type="http://schemas.openxmlformats.org/officeDocument/2006/relationships/hyperlink" Target="https://saveonenergy.ca/Consumer.aspx" TargetMode="External"/><Relationship Id="rId30" Type="http://schemas.openxmlformats.org/officeDocument/2006/relationships/hyperlink" Target="https://saveonenergy.ca/Consumer.aspx" TargetMode="External"/><Relationship Id="rId35" Type="http://schemas.openxmlformats.org/officeDocument/2006/relationships/hyperlink" Target="https://saveonenergy.ca/Business/Program-Overviews/Existing-Building-Commissioning.asp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4C28C1B28E604B83ED064313E5A53F" ma:contentTypeVersion="2" ma:contentTypeDescription="Create a new document." ma:contentTypeScope="" ma:versionID="6c7a8db2d919b4ceae4568ce506479fa">
  <xsd:schema xmlns:xsd="http://www.w3.org/2001/XMLSchema" xmlns:xs="http://www.w3.org/2001/XMLSchema" xmlns:p="http://schemas.microsoft.com/office/2006/metadata/properties" xmlns:ns1="http://schemas.microsoft.com/sharepoint/v3" xmlns:ns2="a8779e86-cbb0-4846-99ed-eff518385dd4" targetNamespace="http://schemas.microsoft.com/office/2006/metadata/properties" ma:root="true" ma:fieldsID="45dc41f66c17ee13a8d8989451773f6d" ns1:_="" ns2:_="">
    <xsd:import namespace="http://schemas.microsoft.com/sharepoint/v3"/>
    <xsd:import namespace="a8779e86-cbb0-4846-99ed-eff518385dd4"/>
    <xsd:element name="properties">
      <xsd:complexType>
        <xsd:sequence>
          <xsd:element name="documentManagement">
            <xsd:complexType>
              <xsd:all>
                <xsd:element ref="ns1:PublishingStartDate" minOccurs="0"/>
                <xsd:element ref="ns1:PublishingExpirationDate" minOccurs="0"/>
                <xsd:element ref="ns2: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779e86-cbb0-4846-99ed-eff518385dd4" elementFormDefault="qualified">
    <xsd:import namespace="http://schemas.microsoft.com/office/2006/documentManagement/types"/>
    <xsd:import namespace="http://schemas.microsoft.com/office/infopath/2007/PartnerControls"/>
    <xsd:element name="Project" ma:index="10" nillable="true" ma:displayName="Project" ma:internalName="Projec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 xmlns="a8779e86-cbb0-4846-99ed-eff518385dd4"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4A0C-9B4E-490E-98E9-211D18EF01B7}">
  <ds:schemaRefs>
    <ds:schemaRef ds:uri="http://schemas.microsoft.com/sharepoint/v3/contenttype/forms"/>
  </ds:schemaRefs>
</ds:datastoreItem>
</file>

<file path=customXml/itemProps2.xml><?xml version="1.0" encoding="utf-8"?>
<ds:datastoreItem xmlns:ds="http://schemas.openxmlformats.org/officeDocument/2006/customXml" ds:itemID="{47C78712-2FED-4692-9693-1D5EA4B71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779e86-cbb0-4846-99ed-eff518385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2E536-F62E-4B9E-90A6-48BF838016A6}">
  <ds:schemaRefs>
    <ds:schemaRef ds:uri="http://schemas.microsoft.com/office/2006/metadata/properties"/>
    <ds:schemaRef ds:uri="http://schemas.microsoft.com/sharepoint/v3"/>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a8779e86-cbb0-4846-99ed-eff518385dd4"/>
    <ds:schemaRef ds:uri="http://www.w3.org/XML/1998/namespace"/>
    <ds:schemaRef ds:uri="http://purl.org/dc/dcmitype/"/>
  </ds:schemaRefs>
</ds:datastoreItem>
</file>

<file path=customXml/itemProps4.xml><?xml version="1.0" encoding="utf-8"?>
<ds:datastoreItem xmlns:ds="http://schemas.openxmlformats.org/officeDocument/2006/customXml" ds:itemID="{C1762D16-38B3-4EDB-AE92-BEC0E1734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15366</Words>
  <Characters>94092</Characters>
  <Application>Microsoft Office Word</Application>
  <DocSecurity>0</DocSecurity>
  <Lines>784</Lines>
  <Paragraphs>218</Paragraphs>
  <ScaleCrop>false</ScaleCrop>
  <HeadingPairs>
    <vt:vector size="2" baseType="variant">
      <vt:variant>
        <vt:lpstr>Title</vt:lpstr>
      </vt:variant>
      <vt:variant>
        <vt:i4>1</vt:i4>
      </vt:variant>
    </vt:vector>
  </HeadingPairs>
  <TitlesOfParts>
    <vt:vector size="1" baseType="lpstr">
      <vt:lpstr>2014 OEB Annual CDM Report</vt:lpstr>
    </vt:vector>
  </TitlesOfParts>
  <Company>Toronto Hydro, Enersource Hydro Mississauga</Company>
  <LinksUpToDate>false</LinksUpToDate>
  <CharactersWithSpaces>109240</CharactersWithSpaces>
  <SharedDoc>false</SharedDoc>
  <HLinks>
    <vt:vector size="360" baseType="variant">
      <vt:variant>
        <vt:i4>4784211</vt:i4>
      </vt:variant>
      <vt:variant>
        <vt:i4>360</vt:i4>
      </vt:variant>
      <vt:variant>
        <vt:i4>0</vt:i4>
      </vt:variant>
      <vt:variant>
        <vt:i4>5</vt:i4>
      </vt:variant>
      <vt:variant>
        <vt:lpwstr>https://saveonenergy.ca/Business.aspx</vt:lpwstr>
      </vt:variant>
      <vt:variant>
        <vt:lpwstr/>
      </vt:variant>
      <vt:variant>
        <vt:i4>4784211</vt:i4>
      </vt:variant>
      <vt:variant>
        <vt:i4>357</vt:i4>
      </vt:variant>
      <vt:variant>
        <vt:i4>0</vt:i4>
      </vt:variant>
      <vt:variant>
        <vt:i4>5</vt:i4>
      </vt:variant>
      <vt:variant>
        <vt:lpwstr>https://saveonenergy.ca/Business.aspx</vt:lpwstr>
      </vt:variant>
      <vt:variant>
        <vt:lpwstr/>
      </vt:variant>
      <vt:variant>
        <vt:i4>4784211</vt:i4>
      </vt:variant>
      <vt:variant>
        <vt:i4>354</vt:i4>
      </vt:variant>
      <vt:variant>
        <vt:i4>0</vt:i4>
      </vt:variant>
      <vt:variant>
        <vt:i4>5</vt:i4>
      </vt:variant>
      <vt:variant>
        <vt:lpwstr>https://saveonenergy.ca/Business.aspx</vt:lpwstr>
      </vt:variant>
      <vt:variant>
        <vt:lpwstr/>
      </vt:variant>
      <vt:variant>
        <vt:i4>4784211</vt:i4>
      </vt:variant>
      <vt:variant>
        <vt:i4>351</vt:i4>
      </vt:variant>
      <vt:variant>
        <vt:i4>0</vt:i4>
      </vt:variant>
      <vt:variant>
        <vt:i4>5</vt:i4>
      </vt:variant>
      <vt:variant>
        <vt:lpwstr>https://saveonenergy.ca/Business.aspx</vt:lpwstr>
      </vt:variant>
      <vt:variant>
        <vt:lpwstr/>
      </vt:variant>
      <vt:variant>
        <vt:i4>5505118</vt:i4>
      </vt:variant>
      <vt:variant>
        <vt:i4>348</vt:i4>
      </vt:variant>
      <vt:variant>
        <vt:i4>0</vt:i4>
      </vt:variant>
      <vt:variant>
        <vt:i4>5</vt:i4>
      </vt:variant>
      <vt:variant>
        <vt:lpwstr>https://saveonenergy.ca/Business/Program-Overviews/Audit-Funding.aspx</vt:lpwstr>
      </vt:variant>
      <vt:variant>
        <vt:lpwstr/>
      </vt:variant>
      <vt:variant>
        <vt:i4>1638430</vt:i4>
      </vt:variant>
      <vt:variant>
        <vt:i4>345</vt:i4>
      </vt:variant>
      <vt:variant>
        <vt:i4>0</vt:i4>
      </vt:variant>
      <vt:variant>
        <vt:i4>5</vt:i4>
      </vt:variant>
      <vt:variant>
        <vt:lpwstr>https://saveonenergy.ca/Business/Program-Overviews/New-Construction.aspx</vt:lpwstr>
      </vt:variant>
      <vt:variant>
        <vt:lpwstr/>
      </vt:variant>
      <vt:variant>
        <vt:i4>7995425</vt:i4>
      </vt:variant>
      <vt:variant>
        <vt:i4>342</vt:i4>
      </vt:variant>
      <vt:variant>
        <vt:i4>0</vt:i4>
      </vt:variant>
      <vt:variant>
        <vt:i4>5</vt:i4>
      </vt:variant>
      <vt:variant>
        <vt:lpwstr>https://saveonenergy.ca/Business/Program-Overviews/Existing-Building-Commissioning.aspx</vt:lpwstr>
      </vt:variant>
      <vt:variant>
        <vt:lpwstr/>
      </vt:variant>
      <vt:variant>
        <vt:i4>4784211</vt:i4>
      </vt:variant>
      <vt:variant>
        <vt:i4>339</vt:i4>
      </vt:variant>
      <vt:variant>
        <vt:i4>0</vt:i4>
      </vt:variant>
      <vt:variant>
        <vt:i4>5</vt:i4>
      </vt:variant>
      <vt:variant>
        <vt:lpwstr>https://saveonenergy.ca/Business.aspx</vt:lpwstr>
      </vt:variant>
      <vt:variant>
        <vt:lpwstr/>
      </vt:variant>
      <vt:variant>
        <vt:i4>3735656</vt:i4>
      </vt:variant>
      <vt:variant>
        <vt:i4>336</vt:i4>
      </vt:variant>
      <vt:variant>
        <vt:i4>0</vt:i4>
      </vt:variant>
      <vt:variant>
        <vt:i4>5</vt:i4>
      </vt:variant>
      <vt:variant>
        <vt:lpwstr>https://saveonenergy.ca/Business/Program-Overviews/Retrofit-for-Commercial.aspx</vt:lpwstr>
      </vt:variant>
      <vt:variant>
        <vt:lpwstr/>
      </vt:variant>
      <vt:variant>
        <vt:i4>4194370</vt:i4>
      </vt:variant>
      <vt:variant>
        <vt:i4>333</vt:i4>
      </vt:variant>
      <vt:variant>
        <vt:i4>0</vt:i4>
      </vt:variant>
      <vt:variant>
        <vt:i4>5</vt:i4>
      </vt:variant>
      <vt:variant>
        <vt:lpwstr>https://saveonenergy.ca/Consumer.aspx</vt:lpwstr>
      </vt:variant>
      <vt:variant>
        <vt:lpwstr/>
      </vt:variant>
      <vt:variant>
        <vt:i4>4194370</vt:i4>
      </vt:variant>
      <vt:variant>
        <vt:i4>330</vt:i4>
      </vt:variant>
      <vt:variant>
        <vt:i4>0</vt:i4>
      </vt:variant>
      <vt:variant>
        <vt:i4>5</vt:i4>
      </vt:variant>
      <vt:variant>
        <vt:lpwstr>https://saveonenergy.ca/Consumer.aspx</vt:lpwstr>
      </vt:variant>
      <vt:variant>
        <vt:lpwstr/>
      </vt:variant>
      <vt:variant>
        <vt:i4>4194370</vt:i4>
      </vt:variant>
      <vt:variant>
        <vt:i4>327</vt:i4>
      </vt:variant>
      <vt:variant>
        <vt:i4>0</vt:i4>
      </vt:variant>
      <vt:variant>
        <vt:i4>5</vt:i4>
      </vt:variant>
      <vt:variant>
        <vt:lpwstr>https://saveonenergy.ca/Consumer.aspx</vt:lpwstr>
      </vt:variant>
      <vt:variant>
        <vt:lpwstr/>
      </vt:variant>
      <vt:variant>
        <vt:i4>4194370</vt:i4>
      </vt:variant>
      <vt:variant>
        <vt:i4>324</vt:i4>
      </vt:variant>
      <vt:variant>
        <vt:i4>0</vt:i4>
      </vt:variant>
      <vt:variant>
        <vt:i4>5</vt:i4>
      </vt:variant>
      <vt:variant>
        <vt:lpwstr>https://saveonenergy.ca/Consumer.aspx</vt:lpwstr>
      </vt:variant>
      <vt:variant>
        <vt:lpwstr/>
      </vt:variant>
      <vt:variant>
        <vt:i4>4194370</vt:i4>
      </vt:variant>
      <vt:variant>
        <vt:i4>321</vt:i4>
      </vt:variant>
      <vt:variant>
        <vt:i4>0</vt:i4>
      </vt:variant>
      <vt:variant>
        <vt:i4>5</vt:i4>
      </vt:variant>
      <vt:variant>
        <vt:lpwstr>https://saveonenergy.ca/Consumer.aspx</vt:lpwstr>
      </vt:variant>
      <vt:variant>
        <vt:lpwstr/>
      </vt:variant>
      <vt:variant>
        <vt:i4>4194370</vt:i4>
      </vt:variant>
      <vt:variant>
        <vt:i4>318</vt:i4>
      </vt:variant>
      <vt:variant>
        <vt:i4>0</vt:i4>
      </vt:variant>
      <vt:variant>
        <vt:i4>5</vt:i4>
      </vt:variant>
      <vt:variant>
        <vt:lpwstr>https://saveonenergy.ca/Consumer.aspx</vt:lpwstr>
      </vt:variant>
      <vt:variant>
        <vt:lpwstr/>
      </vt:variant>
      <vt:variant>
        <vt:i4>2359406</vt:i4>
      </vt:variant>
      <vt:variant>
        <vt:i4>315</vt:i4>
      </vt:variant>
      <vt:variant>
        <vt:i4>0</vt:i4>
      </vt:variant>
      <vt:variant>
        <vt:i4>5</vt:i4>
      </vt:variant>
      <vt:variant>
        <vt:lpwstr>https://saveonenergy.ca/Consumer/Programs/Appliance-Retirement.aspx</vt:lpwstr>
      </vt:variant>
      <vt:variant>
        <vt:lpwstr/>
      </vt:variant>
      <vt:variant>
        <vt:i4>5373954</vt:i4>
      </vt:variant>
      <vt:variant>
        <vt:i4>282</vt:i4>
      </vt:variant>
      <vt:variant>
        <vt:i4>0</vt:i4>
      </vt:variant>
      <vt:variant>
        <vt:i4>5</vt:i4>
      </vt:variant>
      <vt:variant>
        <vt:lpwstr>https://saveonenergy.ca/</vt:lpwstr>
      </vt:variant>
      <vt:variant>
        <vt:lpwstr/>
      </vt:variant>
      <vt:variant>
        <vt:i4>1245233</vt:i4>
      </vt:variant>
      <vt:variant>
        <vt:i4>254</vt:i4>
      </vt:variant>
      <vt:variant>
        <vt:i4>0</vt:i4>
      </vt:variant>
      <vt:variant>
        <vt:i4>5</vt:i4>
      </vt:variant>
      <vt:variant>
        <vt:lpwstr/>
      </vt:variant>
      <vt:variant>
        <vt:lpwstr>_Toc413859349</vt:lpwstr>
      </vt:variant>
      <vt:variant>
        <vt:i4>1245233</vt:i4>
      </vt:variant>
      <vt:variant>
        <vt:i4>248</vt:i4>
      </vt:variant>
      <vt:variant>
        <vt:i4>0</vt:i4>
      </vt:variant>
      <vt:variant>
        <vt:i4>5</vt:i4>
      </vt:variant>
      <vt:variant>
        <vt:lpwstr/>
      </vt:variant>
      <vt:variant>
        <vt:lpwstr>_Toc413859348</vt:lpwstr>
      </vt:variant>
      <vt:variant>
        <vt:i4>1245233</vt:i4>
      </vt:variant>
      <vt:variant>
        <vt:i4>242</vt:i4>
      </vt:variant>
      <vt:variant>
        <vt:i4>0</vt:i4>
      </vt:variant>
      <vt:variant>
        <vt:i4>5</vt:i4>
      </vt:variant>
      <vt:variant>
        <vt:lpwstr/>
      </vt:variant>
      <vt:variant>
        <vt:lpwstr>_Toc413859347</vt:lpwstr>
      </vt:variant>
      <vt:variant>
        <vt:i4>1245233</vt:i4>
      </vt:variant>
      <vt:variant>
        <vt:i4>236</vt:i4>
      </vt:variant>
      <vt:variant>
        <vt:i4>0</vt:i4>
      </vt:variant>
      <vt:variant>
        <vt:i4>5</vt:i4>
      </vt:variant>
      <vt:variant>
        <vt:lpwstr/>
      </vt:variant>
      <vt:variant>
        <vt:lpwstr>_Toc413859346</vt:lpwstr>
      </vt:variant>
      <vt:variant>
        <vt:i4>1245233</vt:i4>
      </vt:variant>
      <vt:variant>
        <vt:i4>230</vt:i4>
      </vt:variant>
      <vt:variant>
        <vt:i4>0</vt:i4>
      </vt:variant>
      <vt:variant>
        <vt:i4>5</vt:i4>
      </vt:variant>
      <vt:variant>
        <vt:lpwstr/>
      </vt:variant>
      <vt:variant>
        <vt:lpwstr>_Toc413859345</vt:lpwstr>
      </vt:variant>
      <vt:variant>
        <vt:i4>1245233</vt:i4>
      </vt:variant>
      <vt:variant>
        <vt:i4>224</vt:i4>
      </vt:variant>
      <vt:variant>
        <vt:i4>0</vt:i4>
      </vt:variant>
      <vt:variant>
        <vt:i4>5</vt:i4>
      </vt:variant>
      <vt:variant>
        <vt:lpwstr/>
      </vt:variant>
      <vt:variant>
        <vt:lpwstr>_Toc413859344</vt:lpwstr>
      </vt:variant>
      <vt:variant>
        <vt:i4>1245233</vt:i4>
      </vt:variant>
      <vt:variant>
        <vt:i4>218</vt:i4>
      </vt:variant>
      <vt:variant>
        <vt:i4>0</vt:i4>
      </vt:variant>
      <vt:variant>
        <vt:i4>5</vt:i4>
      </vt:variant>
      <vt:variant>
        <vt:lpwstr/>
      </vt:variant>
      <vt:variant>
        <vt:lpwstr>_Toc413859343</vt:lpwstr>
      </vt:variant>
      <vt:variant>
        <vt:i4>1245233</vt:i4>
      </vt:variant>
      <vt:variant>
        <vt:i4>212</vt:i4>
      </vt:variant>
      <vt:variant>
        <vt:i4>0</vt:i4>
      </vt:variant>
      <vt:variant>
        <vt:i4>5</vt:i4>
      </vt:variant>
      <vt:variant>
        <vt:lpwstr/>
      </vt:variant>
      <vt:variant>
        <vt:lpwstr>_Toc413859342</vt:lpwstr>
      </vt:variant>
      <vt:variant>
        <vt:i4>1245233</vt:i4>
      </vt:variant>
      <vt:variant>
        <vt:i4>206</vt:i4>
      </vt:variant>
      <vt:variant>
        <vt:i4>0</vt:i4>
      </vt:variant>
      <vt:variant>
        <vt:i4>5</vt:i4>
      </vt:variant>
      <vt:variant>
        <vt:lpwstr/>
      </vt:variant>
      <vt:variant>
        <vt:lpwstr>_Toc413859341</vt:lpwstr>
      </vt:variant>
      <vt:variant>
        <vt:i4>1245233</vt:i4>
      </vt:variant>
      <vt:variant>
        <vt:i4>200</vt:i4>
      </vt:variant>
      <vt:variant>
        <vt:i4>0</vt:i4>
      </vt:variant>
      <vt:variant>
        <vt:i4>5</vt:i4>
      </vt:variant>
      <vt:variant>
        <vt:lpwstr/>
      </vt:variant>
      <vt:variant>
        <vt:lpwstr>_Toc413859340</vt:lpwstr>
      </vt:variant>
      <vt:variant>
        <vt:i4>1310769</vt:i4>
      </vt:variant>
      <vt:variant>
        <vt:i4>194</vt:i4>
      </vt:variant>
      <vt:variant>
        <vt:i4>0</vt:i4>
      </vt:variant>
      <vt:variant>
        <vt:i4>5</vt:i4>
      </vt:variant>
      <vt:variant>
        <vt:lpwstr/>
      </vt:variant>
      <vt:variant>
        <vt:lpwstr>_Toc413859339</vt:lpwstr>
      </vt:variant>
      <vt:variant>
        <vt:i4>1310769</vt:i4>
      </vt:variant>
      <vt:variant>
        <vt:i4>188</vt:i4>
      </vt:variant>
      <vt:variant>
        <vt:i4>0</vt:i4>
      </vt:variant>
      <vt:variant>
        <vt:i4>5</vt:i4>
      </vt:variant>
      <vt:variant>
        <vt:lpwstr/>
      </vt:variant>
      <vt:variant>
        <vt:lpwstr>_Toc413859338</vt:lpwstr>
      </vt:variant>
      <vt:variant>
        <vt:i4>1310769</vt:i4>
      </vt:variant>
      <vt:variant>
        <vt:i4>182</vt:i4>
      </vt:variant>
      <vt:variant>
        <vt:i4>0</vt:i4>
      </vt:variant>
      <vt:variant>
        <vt:i4>5</vt:i4>
      </vt:variant>
      <vt:variant>
        <vt:lpwstr/>
      </vt:variant>
      <vt:variant>
        <vt:lpwstr>_Toc413859337</vt:lpwstr>
      </vt:variant>
      <vt:variant>
        <vt:i4>1310769</vt:i4>
      </vt:variant>
      <vt:variant>
        <vt:i4>176</vt:i4>
      </vt:variant>
      <vt:variant>
        <vt:i4>0</vt:i4>
      </vt:variant>
      <vt:variant>
        <vt:i4>5</vt:i4>
      </vt:variant>
      <vt:variant>
        <vt:lpwstr/>
      </vt:variant>
      <vt:variant>
        <vt:lpwstr>_Toc413859336</vt:lpwstr>
      </vt:variant>
      <vt:variant>
        <vt:i4>1310769</vt:i4>
      </vt:variant>
      <vt:variant>
        <vt:i4>170</vt:i4>
      </vt:variant>
      <vt:variant>
        <vt:i4>0</vt:i4>
      </vt:variant>
      <vt:variant>
        <vt:i4>5</vt:i4>
      </vt:variant>
      <vt:variant>
        <vt:lpwstr/>
      </vt:variant>
      <vt:variant>
        <vt:lpwstr>_Toc413859335</vt:lpwstr>
      </vt:variant>
      <vt:variant>
        <vt:i4>1310769</vt:i4>
      </vt:variant>
      <vt:variant>
        <vt:i4>164</vt:i4>
      </vt:variant>
      <vt:variant>
        <vt:i4>0</vt:i4>
      </vt:variant>
      <vt:variant>
        <vt:i4>5</vt:i4>
      </vt:variant>
      <vt:variant>
        <vt:lpwstr/>
      </vt:variant>
      <vt:variant>
        <vt:lpwstr>_Toc413859334</vt:lpwstr>
      </vt:variant>
      <vt:variant>
        <vt:i4>1310769</vt:i4>
      </vt:variant>
      <vt:variant>
        <vt:i4>158</vt:i4>
      </vt:variant>
      <vt:variant>
        <vt:i4>0</vt:i4>
      </vt:variant>
      <vt:variant>
        <vt:i4>5</vt:i4>
      </vt:variant>
      <vt:variant>
        <vt:lpwstr/>
      </vt:variant>
      <vt:variant>
        <vt:lpwstr>_Toc413859333</vt:lpwstr>
      </vt:variant>
      <vt:variant>
        <vt:i4>1310769</vt:i4>
      </vt:variant>
      <vt:variant>
        <vt:i4>152</vt:i4>
      </vt:variant>
      <vt:variant>
        <vt:i4>0</vt:i4>
      </vt:variant>
      <vt:variant>
        <vt:i4>5</vt:i4>
      </vt:variant>
      <vt:variant>
        <vt:lpwstr/>
      </vt:variant>
      <vt:variant>
        <vt:lpwstr>_Toc413859332</vt:lpwstr>
      </vt:variant>
      <vt:variant>
        <vt:i4>1310769</vt:i4>
      </vt:variant>
      <vt:variant>
        <vt:i4>146</vt:i4>
      </vt:variant>
      <vt:variant>
        <vt:i4>0</vt:i4>
      </vt:variant>
      <vt:variant>
        <vt:i4>5</vt:i4>
      </vt:variant>
      <vt:variant>
        <vt:lpwstr/>
      </vt:variant>
      <vt:variant>
        <vt:lpwstr>_Toc413859331</vt:lpwstr>
      </vt:variant>
      <vt:variant>
        <vt:i4>1310769</vt:i4>
      </vt:variant>
      <vt:variant>
        <vt:i4>140</vt:i4>
      </vt:variant>
      <vt:variant>
        <vt:i4>0</vt:i4>
      </vt:variant>
      <vt:variant>
        <vt:i4>5</vt:i4>
      </vt:variant>
      <vt:variant>
        <vt:lpwstr/>
      </vt:variant>
      <vt:variant>
        <vt:lpwstr>_Toc413859330</vt:lpwstr>
      </vt:variant>
      <vt:variant>
        <vt:i4>1376305</vt:i4>
      </vt:variant>
      <vt:variant>
        <vt:i4>134</vt:i4>
      </vt:variant>
      <vt:variant>
        <vt:i4>0</vt:i4>
      </vt:variant>
      <vt:variant>
        <vt:i4>5</vt:i4>
      </vt:variant>
      <vt:variant>
        <vt:lpwstr/>
      </vt:variant>
      <vt:variant>
        <vt:lpwstr>_Toc413859329</vt:lpwstr>
      </vt:variant>
      <vt:variant>
        <vt:i4>1376305</vt:i4>
      </vt:variant>
      <vt:variant>
        <vt:i4>128</vt:i4>
      </vt:variant>
      <vt:variant>
        <vt:i4>0</vt:i4>
      </vt:variant>
      <vt:variant>
        <vt:i4>5</vt:i4>
      </vt:variant>
      <vt:variant>
        <vt:lpwstr/>
      </vt:variant>
      <vt:variant>
        <vt:lpwstr>_Toc413859328</vt:lpwstr>
      </vt:variant>
      <vt:variant>
        <vt:i4>1376305</vt:i4>
      </vt:variant>
      <vt:variant>
        <vt:i4>122</vt:i4>
      </vt:variant>
      <vt:variant>
        <vt:i4>0</vt:i4>
      </vt:variant>
      <vt:variant>
        <vt:i4>5</vt:i4>
      </vt:variant>
      <vt:variant>
        <vt:lpwstr/>
      </vt:variant>
      <vt:variant>
        <vt:lpwstr>_Toc413859327</vt:lpwstr>
      </vt:variant>
      <vt:variant>
        <vt:i4>1376305</vt:i4>
      </vt:variant>
      <vt:variant>
        <vt:i4>116</vt:i4>
      </vt:variant>
      <vt:variant>
        <vt:i4>0</vt:i4>
      </vt:variant>
      <vt:variant>
        <vt:i4>5</vt:i4>
      </vt:variant>
      <vt:variant>
        <vt:lpwstr/>
      </vt:variant>
      <vt:variant>
        <vt:lpwstr>_Toc413859326</vt:lpwstr>
      </vt:variant>
      <vt:variant>
        <vt:i4>1376305</vt:i4>
      </vt:variant>
      <vt:variant>
        <vt:i4>110</vt:i4>
      </vt:variant>
      <vt:variant>
        <vt:i4>0</vt:i4>
      </vt:variant>
      <vt:variant>
        <vt:i4>5</vt:i4>
      </vt:variant>
      <vt:variant>
        <vt:lpwstr/>
      </vt:variant>
      <vt:variant>
        <vt:lpwstr>_Toc413859325</vt:lpwstr>
      </vt:variant>
      <vt:variant>
        <vt:i4>1376305</vt:i4>
      </vt:variant>
      <vt:variant>
        <vt:i4>104</vt:i4>
      </vt:variant>
      <vt:variant>
        <vt:i4>0</vt:i4>
      </vt:variant>
      <vt:variant>
        <vt:i4>5</vt:i4>
      </vt:variant>
      <vt:variant>
        <vt:lpwstr/>
      </vt:variant>
      <vt:variant>
        <vt:lpwstr>_Toc413859324</vt:lpwstr>
      </vt:variant>
      <vt:variant>
        <vt:i4>1376305</vt:i4>
      </vt:variant>
      <vt:variant>
        <vt:i4>98</vt:i4>
      </vt:variant>
      <vt:variant>
        <vt:i4>0</vt:i4>
      </vt:variant>
      <vt:variant>
        <vt:i4>5</vt:i4>
      </vt:variant>
      <vt:variant>
        <vt:lpwstr/>
      </vt:variant>
      <vt:variant>
        <vt:lpwstr>_Toc413859323</vt:lpwstr>
      </vt:variant>
      <vt:variant>
        <vt:i4>1376305</vt:i4>
      </vt:variant>
      <vt:variant>
        <vt:i4>92</vt:i4>
      </vt:variant>
      <vt:variant>
        <vt:i4>0</vt:i4>
      </vt:variant>
      <vt:variant>
        <vt:i4>5</vt:i4>
      </vt:variant>
      <vt:variant>
        <vt:lpwstr/>
      </vt:variant>
      <vt:variant>
        <vt:lpwstr>_Toc413859322</vt:lpwstr>
      </vt:variant>
      <vt:variant>
        <vt:i4>1376305</vt:i4>
      </vt:variant>
      <vt:variant>
        <vt:i4>86</vt:i4>
      </vt:variant>
      <vt:variant>
        <vt:i4>0</vt:i4>
      </vt:variant>
      <vt:variant>
        <vt:i4>5</vt:i4>
      </vt:variant>
      <vt:variant>
        <vt:lpwstr/>
      </vt:variant>
      <vt:variant>
        <vt:lpwstr>_Toc413859321</vt:lpwstr>
      </vt:variant>
      <vt:variant>
        <vt:i4>1441841</vt:i4>
      </vt:variant>
      <vt:variant>
        <vt:i4>80</vt:i4>
      </vt:variant>
      <vt:variant>
        <vt:i4>0</vt:i4>
      </vt:variant>
      <vt:variant>
        <vt:i4>5</vt:i4>
      </vt:variant>
      <vt:variant>
        <vt:lpwstr/>
      </vt:variant>
      <vt:variant>
        <vt:lpwstr>_Toc413859318</vt:lpwstr>
      </vt:variant>
      <vt:variant>
        <vt:i4>1441841</vt:i4>
      </vt:variant>
      <vt:variant>
        <vt:i4>74</vt:i4>
      </vt:variant>
      <vt:variant>
        <vt:i4>0</vt:i4>
      </vt:variant>
      <vt:variant>
        <vt:i4>5</vt:i4>
      </vt:variant>
      <vt:variant>
        <vt:lpwstr/>
      </vt:variant>
      <vt:variant>
        <vt:lpwstr>_Toc413859317</vt:lpwstr>
      </vt:variant>
      <vt:variant>
        <vt:i4>1441841</vt:i4>
      </vt:variant>
      <vt:variant>
        <vt:i4>68</vt:i4>
      </vt:variant>
      <vt:variant>
        <vt:i4>0</vt:i4>
      </vt:variant>
      <vt:variant>
        <vt:i4>5</vt:i4>
      </vt:variant>
      <vt:variant>
        <vt:lpwstr/>
      </vt:variant>
      <vt:variant>
        <vt:lpwstr>_Toc413859316</vt:lpwstr>
      </vt:variant>
      <vt:variant>
        <vt:i4>1441841</vt:i4>
      </vt:variant>
      <vt:variant>
        <vt:i4>62</vt:i4>
      </vt:variant>
      <vt:variant>
        <vt:i4>0</vt:i4>
      </vt:variant>
      <vt:variant>
        <vt:i4>5</vt:i4>
      </vt:variant>
      <vt:variant>
        <vt:lpwstr/>
      </vt:variant>
      <vt:variant>
        <vt:lpwstr>_Toc413859315</vt:lpwstr>
      </vt:variant>
      <vt:variant>
        <vt:i4>1441841</vt:i4>
      </vt:variant>
      <vt:variant>
        <vt:i4>56</vt:i4>
      </vt:variant>
      <vt:variant>
        <vt:i4>0</vt:i4>
      </vt:variant>
      <vt:variant>
        <vt:i4>5</vt:i4>
      </vt:variant>
      <vt:variant>
        <vt:lpwstr/>
      </vt:variant>
      <vt:variant>
        <vt:lpwstr>_Toc413859314</vt:lpwstr>
      </vt:variant>
      <vt:variant>
        <vt:i4>1441841</vt:i4>
      </vt:variant>
      <vt:variant>
        <vt:i4>50</vt:i4>
      </vt:variant>
      <vt:variant>
        <vt:i4>0</vt:i4>
      </vt:variant>
      <vt:variant>
        <vt:i4>5</vt:i4>
      </vt:variant>
      <vt:variant>
        <vt:lpwstr/>
      </vt:variant>
      <vt:variant>
        <vt:lpwstr>_Toc413859313</vt:lpwstr>
      </vt:variant>
      <vt:variant>
        <vt:i4>1441841</vt:i4>
      </vt:variant>
      <vt:variant>
        <vt:i4>44</vt:i4>
      </vt:variant>
      <vt:variant>
        <vt:i4>0</vt:i4>
      </vt:variant>
      <vt:variant>
        <vt:i4>5</vt:i4>
      </vt:variant>
      <vt:variant>
        <vt:lpwstr/>
      </vt:variant>
      <vt:variant>
        <vt:lpwstr>_Toc413859312</vt:lpwstr>
      </vt:variant>
      <vt:variant>
        <vt:i4>1441841</vt:i4>
      </vt:variant>
      <vt:variant>
        <vt:i4>38</vt:i4>
      </vt:variant>
      <vt:variant>
        <vt:i4>0</vt:i4>
      </vt:variant>
      <vt:variant>
        <vt:i4>5</vt:i4>
      </vt:variant>
      <vt:variant>
        <vt:lpwstr/>
      </vt:variant>
      <vt:variant>
        <vt:lpwstr>_Toc413859311</vt:lpwstr>
      </vt:variant>
      <vt:variant>
        <vt:i4>1441841</vt:i4>
      </vt:variant>
      <vt:variant>
        <vt:i4>32</vt:i4>
      </vt:variant>
      <vt:variant>
        <vt:i4>0</vt:i4>
      </vt:variant>
      <vt:variant>
        <vt:i4>5</vt:i4>
      </vt:variant>
      <vt:variant>
        <vt:lpwstr/>
      </vt:variant>
      <vt:variant>
        <vt:lpwstr>_Toc413859310</vt:lpwstr>
      </vt:variant>
      <vt:variant>
        <vt:i4>1507377</vt:i4>
      </vt:variant>
      <vt:variant>
        <vt:i4>26</vt:i4>
      </vt:variant>
      <vt:variant>
        <vt:i4>0</vt:i4>
      </vt:variant>
      <vt:variant>
        <vt:i4>5</vt:i4>
      </vt:variant>
      <vt:variant>
        <vt:lpwstr/>
      </vt:variant>
      <vt:variant>
        <vt:lpwstr>_Toc413859309</vt:lpwstr>
      </vt:variant>
      <vt:variant>
        <vt:i4>1507377</vt:i4>
      </vt:variant>
      <vt:variant>
        <vt:i4>20</vt:i4>
      </vt:variant>
      <vt:variant>
        <vt:i4>0</vt:i4>
      </vt:variant>
      <vt:variant>
        <vt:i4>5</vt:i4>
      </vt:variant>
      <vt:variant>
        <vt:lpwstr/>
      </vt:variant>
      <vt:variant>
        <vt:lpwstr>_Toc413859308</vt:lpwstr>
      </vt:variant>
      <vt:variant>
        <vt:i4>1507377</vt:i4>
      </vt:variant>
      <vt:variant>
        <vt:i4>14</vt:i4>
      </vt:variant>
      <vt:variant>
        <vt:i4>0</vt:i4>
      </vt:variant>
      <vt:variant>
        <vt:i4>5</vt:i4>
      </vt:variant>
      <vt:variant>
        <vt:lpwstr/>
      </vt:variant>
      <vt:variant>
        <vt:lpwstr>_Toc413859307</vt:lpwstr>
      </vt:variant>
      <vt:variant>
        <vt:i4>1507377</vt:i4>
      </vt:variant>
      <vt:variant>
        <vt:i4>8</vt:i4>
      </vt:variant>
      <vt:variant>
        <vt:i4>0</vt:i4>
      </vt:variant>
      <vt:variant>
        <vt:i4>5</vt:i4>
      </vt:variant>
      <vt:variant>
        <vt:lpwstr/>
      </vt:variant>
      <vt:variant>
        <vt:lpwstr>_Toc413859306</vt:lpwstr>
      </vt:variant>
      <vt:variant>
        <vt:i4>1507377</vt:i4>
      </vt:variant>
      <vt:variant>
        <vt:i4>2</vt:i4>
      </vt:variant>
      <vt:variant>
        <vt:i4>0</vt:i4>
      </vt:variant>
      <vt:variant>
        <vt:i4>5</vt:i4>
      </vt:variant>
      <vt:variant>
        <vt:lpwstr/>
      </vt:variant>
      <vt:variant>
        <vt:lpwstr>_Toc413859305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OEB Annual CDM Report</dc:title>
  <dc:creator>Phillip Chisulo;Natalie Cheung</dc:creator>
  <cp:lastModifiedBy>McGinn, Paul</cp:lastModifiedBy>
  <cp:revision>2</cp:revision>
  <cp:lastPrinted>2015-09-18T18:58:00Z</cp:lastPrinted>
  <dcterms:created xsi:type="dcterms:W3CDTF">2015-09-30T14:03:00Z</dcterms:created>
  <dcterms:modified xsi:type="dcterms:W3CDTF">2015-09-30T14:03:00Z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NewReviewCycle">
    <vt:lpwstr/>
  </property>
  <property fmtid="{D5CDD505-2E9C-101B-9397-08002B2CF9AE}" pid="4" name="ContentTypeId">
    <vt:lpwstr>0x0101001D4C28C1B28E604B83ED064313E5A53F</vt:lpwstr>
  </property>
</Properties>
</file>