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B8" w:rsidRPr="00E70FB8" w:rsidRDefault="00E70FB8" w:rsidP="00E70FB8">
      <w:pPr>
        <w:pStyle w:val="NoSpacing"/>
        <w:rPr>
          <w:rFonts w:ascii="Times New Roman" w:hAnsi="Times New Roman" w:cs="Times New Roman"/>
          <w:sz w:val="24"/>
          <w:szCs w:val="24"/>
        </w:rPr>
      </w:pP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 xml:space="preserve">VIA E-MAIL </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October 13, 2015</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Ontario Energy Board</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u w:val="single"/>
        </w:rPr>
        <w:t>Attn</w:t>
      </w:r>
      <w:r w:rsidRPr="00E46FCD">
        <w:rPr>
          <w:rFonts w:ascii="Times New Roman" w:eastAsia="Calibri" w:hAnsi="Times New Roman" w:cs="Times New Roman"/>
          <w:sz w:val="24"/>
          <w:szCs w:val="24"/>
        </w:rPr>
        <w:t>:</w:t>
      </w:r>
      <w:r w:rsidRPr="00E46FCD">
        <w:rPr>
          <w:rFonts w:ascii="Times New Roman" w:eastAsia="Calibri" w:hAnsi="Times New Roman" w:cs="Times New Roman"/>
          <w:sz w:val="24"/>
          <w:szCs w:val="24"/>
        </w:rPr>
        <w:tab/>
        <w:t>Kirsten Walli, Board Secretary</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P.O. Box 2319</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27</w:t>
      </w:r>
      <w:r w:rsidRPr="00E46FCD">
        <w:rPr>
          <w:rFonts w:ascii="Times New Roman" w:eastAsia="Calibri" w:hAnsi="Times New Roman" w:cs="Times New Roman"/>
          <w:sz w:val="24"/>
          <w:szCs w:val="24"/>
          <w:vertAlign w:val="superscript"/>
        </w:rPr>
        <w:t>th</w:t>
      </w:r>
      <w:r w:rsidRPr="00E46FCD">
        <w:rPr>
          <w:rFonts w:ascii="Times New Roman" w:eastAsia="Calibri" w:hAnsi="Times New Roman" w:cs="Times New Roman"/>
          <w:sz w:val="24"/>
          <w:szCs w:val="24"/>
        </w:rPr>
        <w:t xml:space="preserve"> Floor, 2300 Yonge Street</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Toronto ON M4P 1E4</w:t>
      </w:r>
    </w:p>
    <w:p w:rsidR="00E46FCD" w:rsidRPr="00E46FCD" w:rsidRDefault="00E46FCD" w:rsidP="00E46FCD">
      <w:pPr>
        <w:autoSpaceDE w:val="0"/>
        <w:autoSpaceDN w:val="0"/>
        <w:adjustRightInd w:val="0"/>
        <w:spacing w:after="0" w:line="240" w:lineRule="auto"/>
        <w:rPr>
          <w:rFonts w:ascii="Times New Roman" w:eastAsia="Calibri" w:hAnsi="Times New Roman" w:cs="Times New Roman"/>
          <w:bCs/>
          <w:sz w:val="24"/>
          <w:szCs w:val="24"/>
        </w:rPr>
      </w:pPr>
    </w:p>
    <w:p w:rsidR="00E46FCD" w:rsidRPr="00E46FCD" w:rsidRDefault="00E46FCD" w:rsidP="00E46FCD">
      <w:pPr>
        <w:autoSpaceDE w:val="0"/>
        <w:autoSpaceDN w:val="0"/>
        <w:adjustRightInd w:val="0"/>
        <w:spacing w:after="0" w:line="240" w:lineRule="auto"/>
        <w:rPr>
          <w:rFonts w:ascii="Times New Roman" w:eastAsia="Calibri" w:hAnsi="Times New Roman" w:cs="Times New Roman"/>
          <w:b/>
          <w:bCs/>
          <w:sz w:val="24"/>
          <w:szCs w:val="24"/>
        </w:rPr>
      </w:pPr>
      <w:r w:rsidRPr="00E46FCD">
        <w:rPr>
          <w:rFonts w:ascii="Times New Roman" w:eastAsia="Calibri" w:hAnsi="Times New Roman" w:cs="Times New Roman"/>
          <w:b/>
          <w:bCs/>
          <w:sz w:val="24"/>
          <w:szCs w:val="24"/>
        </w:rPr>
        <w:t xml:space="preserve">RE:  </w:t>
      </w:r>
      <w:r w:rsidRPr="00E46FCD">
        <w:rPr>
          <w:rFonts w:ascii="Times New Roman" w:eastAsia="Calibri" w:hAnsi="Times New Roman" w:cs="Times New Roman"/>
          <w:b/>
          <w:bCs/>
          <w:sz w:val="24"/>
        </w:rPr>
        <w:t>EB-2015-0114 - EGD 2016 RATES APPLICATION</w:t>
      </w:r>
    </w:p>
    <w:p w:rsidR="00E46FCD" w:rsidRPr="00E46FCD" w:rsidRDefault="00E46FCD" w:rsidP="00E46FCD">
      <w:pPr>
        <w:tabs>
          <w:tab w:val="left" w:pos="2700"/>
        </w:tabs>
        <w:spacing w:after="0" w:line="240" w:lineRule="auto"/>
        <w:rPr>
          <w:rFonts w:ascii="Times New Roman" w:eastAsia="Calibri" w:hAnsi="Times New Roman" w:cs="Times New Roman"/>
          <w:b/>
          <w:sz w:val="24"/>
          <w:u w:val="single"/>
        </w:rPr>
      </w:pPr>
    </w:p>
    <w:p w:rsidR="00E46FCD" w:rsidRPr="00E46FCD" w:rsidRDefault="00E46FCD" w:rsidP="00E46FCD">
      <w:pPr>
        <w:tabs>
          <w:tab w:val="left" w:pos="2700"/>
        </w:tabs>
        <w:spacing w:after="0" w:line="240" w:lineRule="auto"/>
        <w:rPr>
          <w:rFonts w:ascii="Times New Roman" w:eastAsia="Calibri" w:hAnsi="Times New Roman" w:cs="Times New Roman"/>
          <w:b/>
          <w:sz w:val="24"/>
          <w:u w:val="single"/>
        </w:rPr>
      </w:pPr>
      <w:r w:rsidRPr="00E46FCD">
        <w:rPr>
          <w:rFonts w:ascii="Times New Roman" w:eastAsia="Calibri" w:hAnsi="Times New Roman" w:cs="Times New Roman"/>
          <w:b/>
          <w:sz w:val="24"/>
          <w:u w:val="single"/>
        </w:rPr>
        <w:t>REQUEST &amp; SUPPORT</w:t>
      </w:r>
    </w:p>
    <w:p w:rsidR="00E46FCD" w:rsidRPr="00E46FCD" w:rsidRDefault="00E46FCD" w:rsidP="00E46FCD">
      <w:pPr>
        <w:tabs>
          <w:tab w:val="left" w:pos="2700"/>
        </w:tabs>
        <w:spacing w:after="0" w:line="240" w:lineRule="auto"/>
        <w:rPr>
          <w:rFonts w:ascii="Times New Roman" w:eastAsia="Calibri" w:hAnsi="Times New Roman" w:cs="Times New Roman"/>
          <w:sz w:val="24"/>
        </w:rPr>
      </w:pPr>
    </w:p>
    <w:p w:rsidR="00E46FCD" w:rsidRPr="00E46FCD" w:rsidRDefault="00E46FCD" w:rsidP="00E46FCD">
      <w:pPr>
        <w:spacing w:after="0" w:line="240" w:lineRule="auto"/>
        <w:rPr>
          <w:rFonts w:ascii="Times New Roman" w:eastAsia="Calibri" w:hAnsi="Times New Roman" w:cs="Times New Roman"/>
          <w:sz w:val="24"/>
        </w:rPr>
      </w:pPr>
      <w:r w:rsidRPr="00E46FCD">
        <w:rPr>
          <w:rFonts w:ascii="Times New Roman" w:eastAsia="Calibri" w:hAnsi="Times New Roman" w:cs="Times New Roman"/>
          <w:sz w:val="24"/>
        </w:rPr>
        <w:t xml:space="preserve">We are am writing on behalf of the Federation of Rental-housing Providers of Ontario (FRPO) in regard to the Notice of Application in the referenced proceeding .  The Application by Enbridge Gas Distribution under </w:t>
      </w:r>
      <w:r w:rsidRPr="00E46FCD">
        <w:rPr>
          <w:rFonts w:ascii="Times New Roman" w:eastAsia="Calibri" w:hAnsi="Times New Roman" w:cs="Times New Roman"/>
          <w:sz w:val="24"/>
          <w:lang w:eastAsia="en-CA"/>
        </w:rPr>
        <w:t xml:space="preserve">section 36 of the </w:t>
      </w:r>
      <w:r w:rsidRPr="00E46FCD">
        <w:rPr>
          <w:rFonts w:ascii="Times New Roman" w:eastAsia="Calibri" w:hAnsi="Times New Roman" w:cs="Times New Roman"/>
          <w:i/>
          <w:iCs/>
          <w:sz w:val="24"/>
          <w:lang w:eastAsia="en-CA"/>
        </w:rPr>
        <w:t>Ontario Energy Board Act, 1998</w:t>
      </w:r>
      <w:r w:rsidRPr="00E46FCD">
        <w:rPr>
          <w:rFonts w:ascii="Times New Roman" w:eastAsia="Calibri" w:hAnsi="Times New Roman" w:cs="Times New Roman"/>
          <w:sz w:val="24"/>
          <w:lang w:eastAsia="en-CA"/>
        </w:rPr>
        <w:t>, as amended (the “Act”), requests an Order or Orders approving or fixing just and reasonable rates for the sale, distribution, transmission, and storage of gas commencing January 1, 2016.</w:t>
      </w:r>
      <w:r w:rsidRPr="00E46FCD">
        <w:rPr>
          <w:rFonts w:ascii="Times New Roman" w:eastAsia="Calibri" w:hAnsi="Times New Roman" w:cs="Times New Roman"/>
          <w:sz w:val="24"/>
        </w:rPr>
        <w:t xml:space="preserve"> The resulting rates impact members of the FRPO.</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E46FCD">
        <w:rPr>
          <w:rFonts w:ascii="Times New Roman" w:eastAsia="Times New Roman" w:hAnsi="Times New Roman" w:cs="Times New Roman"/>
          <w:color w:val="000000"/>
          <w:sz w:val="24"/>
          <w:szCs w:val="24"/>
          <w:lang w:val="en-US"/>
        </w:rPr>
        <w:t xml:space="preserve">FRPO is </w:t>
      </w:r>
      <w:smartTag w:uri="urn:schemas-microsoft-com:office:smarttags" w:element="State">
        <w:smartTag w:uri="urn:schemas-microsoft-com:office:smarttags" w:element="place">
          <w:r w:rsidRPr="00E46FCD">
            <w:rPr>
              <w:rFonts w:ascii="Times New Roman" w:eastAsia="Times New Roman" w:hAnsi="Times New Roman" w:cs="Times New Roman"/>
              <w:color w:val="000000"/>
              <w:sz w:val="24"/>
              <w:szCs w:val="24"/>
              <w:lang w:val="en-US"/>
            </w:rPr>
            <w:t>Ontario</w:t>
          </w:r>
        </w:smartTag>
      </w:smartTag>
      <w:r w:rsidRPr="00E46FCD">
        <w:rPr>
          <w:rFonts w:ascii="Times New Roman" w:eastAsia="Times New Roman" w:hAnsi="Times New Roman" w:cs="Times New Roman"/>
          <w:color w:val="000000"/>
          <w:sz w:val="24"/>
          <w:szCs w:val="24"/>
          <w:lang w:val="en-US"/>
        </w:rPr>
        <w:t>’s leading advocate for quality rental housing, representing over 800 private owners and managers who supply over 350,000 rental suites across the province. Our members strongly believe that the rental-housing sector is best served by a competitive marketplace that offers choice and affordability in the provision of energy services. As a not-for-profit organization, FRPO does not have other funding sources to ensure experienced representation to participate in and assist the Board in these regulatory proceedings.  FRPO has previously assisted the Board in other matters and has been awarded costs by the Board.  Therefore FRPO would respectfully request a determination of eligibility for cost award in this proceeding.</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b/>
          <w:color w:val="000000"/>
          <w:sz w:val="24"/>
          <w:szCs w:val="24"/>
          <w:u w:val="single"/>
          <w:lang w:val="en-US"/>
        </w:rPr>
      </w:pPr>
      <w:r w:rsidRPr="00E46FCD">
        <w:rPr>
          <w:rFonts w:ascii="Times New Roman" w:eastAsia="Times New Roman" w:hAnsi="Times New Roman" w:cs="Times New Roman"/>
          <w:b/>
          <w:color w:val="000000"/>
          <w:sz w:val="24"/>
          <w:szCs w:val="24"/>
          <w:u w:val="single"/>
          <w:lang w:val="en-US"/>
        </w:rPr>
        <w:t>ISSUES</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E46FCD">
        <w:rPr>
          <w:rFonts w:ascii="Times New Roman" w:eastAsia="Times New Roman" w:hAnsi="Times New Roman" w:cs="Times New Roman"/>
          <w:color w:val="000000"/>
          <w:sz w:val="24"/>
          <w:szCs w:val="24"/>
          <w:lang w:val="en-US"/>
        </w:rPr>
        <w:t>In the above subject application, Enbridge presents evidence in support of its requested 2016 rates under the incentive regulation mechanism approved in EB-2012-0459.  In addition, Enbridge provides evidence on some significant changes to its gas supply approach and the resulting impacts on UDC and rates.  FRPO has significant interest in the rate adjustments and has assisted the company and the Board on gas supply matters in the past.  As such, we would respectfully request involvement in all facets of the proceeding and will take particular note of the gas supply issues.</w:t>
      </w:r>
    </w:p>
    <w:p w:rsidR="00E46FCD" w:rsidRPr="00E46FCD" w:rsidRDefault="00E46FCD" w:rsidP="00E46FCD">
      <w:pPr>
        <w:spacing w:after="0" w:line="240" w:lineRule="auto"/>
        <w:rPr>
          <w:rFonts w:ascii="Times New Roman" w:eastAsia="Times New Roman" w:hAnsi="Times New Roman" w:cs="Times New Roman"/>
          <w:color w:val="000000"/>
          <w:sz w:val="24"/>
          <w:szCs w:val="24"/>
          <w:lang w:val="en-US"/>
        </w:rPr>
      </w:pPr>
      <w:r w:rsidRPr="00E46FCD">
        <w:rPr>
          <w:rFonts w:ascii="Times New Roman" w:eastAsia="Calibri" w:hAnsi="Times New Roman" w:cs="Times New Roman"/>
          <w:sz w:val="24"/>
        </w:rPr>
        <w:br w:type="page"/>
      </w:r>
    </w:p>
    <w:p w:rsidR="00E46FCD" w:rsidRDefault="00E46FCD" w:rsidP="00E46FCD">
      <w:pPr>
        <w:autoSpaceDE w:val="0"/>
        <w:autoSpaceDN w:val="0"/>
        <w:adjustRightInd w:val="0"/>
        <w:spacing w:after="0" w:line="240" w:lineRule="auto"/>
        <w:rPr>
          <w:rFonts w:ascii="Times New Roman" w:eastAsia="Times New Roman" w:hAnsi="Times New Roman" w:cs="Times New Roman"/>
          <w:b/>
          <w:color w:val="000000"/>
          <w:sz w:val="24"/>
          <w:szCs w:val="24"/>
          <w:u w:val="single"/>
          <w:lang w:val="en-US"/>
        </w:rPr>
      </w:pPr>
    </w:p>
    <w:p w:rsidR="00E46FCD" w:rsidRDefault="00E46FCD" w:rsidP="00E46FCD">
      <w:pPr>
        <w:autoSpaceDE w:val="0"/>
        <w:autoSpaceDN w:val="0"/>
        <w:adjustRightInd w:val="0"/>
        <w:spacing w:after="0" w:line="240" w:lineRule="auto"/>
        <w:rPr>
          <w:rFonts w:ascii="Times New Roman" w:eastAsia="Times New Roman" w:hAnsi="Times New Roman" w:cs="Times New Roman"/>
          <w:b/>
          <w:color w:val="000000"/>
          <w:sz w:val="24"/>
          <w:szCs w:val="24"/>
          <w:u w:val="single"/>
          <w:lang w:val="en-US"/>
        </w:rPr>
      </w:pP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b/>
          <w:color w:val="000000"/>
          <w:sz w:val="24"/>
          <w:szCs w:val="24"/>
          <w:u w:val="single"/>
          <w:lang w:val="en-US"/>
        </w:rPr>
      </w:pPr>
      <w:r w:rsidRPr="00E46FCD">
        <w:rPr>
          <w:rFonts w:ascii="Times New Roman" w:eastAsia="Times New Roman" w:hAnsi="Times New Roman" w:cs="Times New Roman"/>
          <w:b/>
          <w:color w:val="000000"/>
          <w:sz w:val="24"/>
          <w:szCs w:val="24"/>
          <w:u w:val="single"/>
          <w:lang w:val="en-US"/>
        </w:rPr>
        <w:t>REPRESENTATION</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E46FCD">
        <w:rPr>
          <w:rFonts w:ascii="Times New Roman" w:eastAsia="Times New Roman" w:hAnsi="Times New Roman" w:cs="Times New Roman"/>
          <w:color w:val="000000"/>
          <w:sz w:val="24"/>
          <w:szCs w:val="24"/>
          <w:lang w:val="en-US"/>
        </w:rPr>
        <w:t>If the intervention requested is granted, then FRPO asks that further communications with respect to this matter be sent to the following:</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fr-CA"/>
        </w:rPr>
      </w:pPr>
      <w:r w:rsidRPr="00E46FCD">
        <w:rPr>
          <w:rFonts w:ascii="Times New Roman" w:eastAsia="Times New Roman" w:hAnsi="Times New Roman" w:cs="Times New Roman"/>
          <w:color w:val="000000"/>
          <w:sz w:val="24"/>
          <w:szCs w:val="24"/>
          <w:lang w:val="fr-CA"/>
        </w:rPr>
        <w:t>Mr. Dwayne R. Quinn</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fr-CA"/>
        </w:rPr>
      </w:pPr>
      <w:r w:rsidRPr="00E46FCD">
        <w:rPr>
          <w:rFonts w:ascii="Times New Roman" w:eastAsia="Times New Roman" w:hAnsi="Times New Roman" w:cs="Times New Roman"/>
          <w:color w:val="000000"/>
          <w:sz w:val="24"/>
          <w:szCs w:val="24"/>
          <w:lang w:val="fr-CA"/>
        </w:rPr>
        <w:t>DR QUINN &amp; ASSOCIATES LTD.</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E46FCD">
        <w:rPr>
          <w:rFonts w:ascii="Times New Roman" w:eastAsia="Times New Roman" w:hAnsi="Times New Roman" w:cs="Times New Roman"/>
          <w:color w:val="000000"/>
          <w:sz w:val="24"/>
          <w:szCs w:val="24"/>
          <w:lang w:val="en-US"/>
        </w:rPr>
        <w:t>130 Muscovey Drive,</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E46FCD">
        <w:rPr>
          <w:rFonts w:ascii="Times New Roman" w:eastAsia="Times New Roman" w:hAnsi="Times New Roman" w:cs="Times New Roman"/>
          <w:color w:val="000000"/>
          <w:sz w:val="24"/>
          <w:szCs w:val="24"/>
          <w:lang w:val="en-US"/>
        </w:rPr>
        <w:t>Elmira, Ontario</w:t>
      </w:r>
    </w:p>
    <w:p w:rsidR="00E46FCD" w:rsidRPr="00E46FCD" w:rsidRDefault="00E46FCD" w:rsidP="00E46FCD">
      <w:pPr>
        <w:autoSpaceDE w:val="0"/>
        <w:autoSpaceDN w:val="0"/>
        <w:adjustRightInd w:val="0"/>
        <w:spacing w:after="0" w:line="240" w:lineRule="auto"/>
        <w:rPr>
          <w:rFonts w:ascii="Times New Roman" w:eastAsia="Times New Roman" w:hAnsi="Times New Roman" w:cs="Times New Roman"/>
          <w:color w:val="000000"/>
          <w:sz w:val="24"/>
          <w:szCs w:val="24"/>
          <w:lang w:val="en-US"/>
        </w:rPr>
      </w:pPr>
      <w:r w:rsidRPr="00E46FCD">
        <w:rPr>
          <w:rFonts w:ascii="Times New Roman" w:eastAsia="Times New Roman" w:hAnsi="Times New Roman" w:cs="Times New Roman"/>
          <w:color w:val="000000"/>
          <w:sz w:val="24"/>
          <w:szCs w:val="24"/>
          <w:lang w:val="en-US"/>
        </w:rPr>
        <w:t>N3B 3B7</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Phone: (519) 500-1022</w:t>
      </w:r>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r w:rsidRPr="00E46FCD">
        <w:rPr>
          <w:rFonts w:ascii="Times New Roman" w:eastAsia="Calibri" w:hAnsi="Times New Roman" w:cs="Times New Roman"/>
          <w:sz w:val="24"/>
          <w:szCs w:val="24"/>
        </w:rPr>
        <w:t xml:space="preserve">Email: </w:t>
      </w:r>
      <w:hyperlink r:id="rId7" w:history="1">
        <w:r w:rsidRPr="00E46FCD">
          <w:rPr>
            <w:rFonts w:ascii="Times New Roman" w:eastAsia="Calibri" w:hAnsi="Times New Roman" w:cs="Times New Roman"/>
            <w:color w:val="0000FF"/>
            <w:sz w:val="24"/>
            <w:szCs w:val="24"/>
            <w:u w:val="single"/>
          </w:rPr>
          <w:t>drquinn@rogers.com</w:t>
        </w:r>
      </w:hyperlink>
    </w:p>
    <w:p w:rsidR="00E46FCD" w:rsidRPr="00E46FCD" w:rsidRDefault="00E46FCD" w:rsidP="00E46FCD">
      <w:pPr>
        <w:autoSpaceDE w:val="0"/>
        <w:autoSpaceDN w:val="0"/>
        <w:adjustRightInd w:val="0"/>
        <w:spacing w:after="0" w:line="240" w:lineRule="auto"/>
        <w:jc w:val="both"/>
        <w:rPr>
          <w:rFonts w:ascii="Times New Roman" w:eastAsia="Calibri" w:hAnsi="Times New Roman" w:cs="Times New Roman"/>
          <w:sz w:val="24"/>
          <w:szCs w:val="24"/>
        </w:rPr>
      </w:pPr>
    </w:p>
    <w:p w:rsidR="00E46FCD" w:rsidRPr="00E46FCD" w:rsidRDefault="00E46FCD" w:rsidP="00E46FCD">
      <w:pPr>
        <w:tabs>
          <w:tab w:val="left" w:pos="2700"/>
        </w:tabs>
        <w:spacing w:after="0" w:line="240" w:lineRule="auto"/>
        <w:rPr>
          <w:rFonts w:ascii="Times New Roman" w:eastAsia="Calibri" w:hAnsi="Times New Roman" w:cs="Times New Roman"/>
          <w:sz w:val="24"/>
        </w:rPr>
      </w:pPr>
      <w:r w:rsidRPr="00E46FCD">
        <w:rPr>
          <w:rFonts w:ascii="Times New Roman" w:eastAsia="Calibri" w:hAnsi="Times New Roman" w:cs="Times New Roman"/>
          <w:sz w:val="24"/>
          <w:szCs w:val="24"/>
        </w:rPr>
        <w:t>Thank you for your consideration of this request</w:t>
      </w:r>
    </w:p>
    <w:p w:rsidR="00E46FCD" w:rsidRPr="00E46FCD" w:rsidRDefault="00E46FCD" w:rsidP="00E46FCD">
      <w:pPr>
        <w:tabs>
          <w:tab w:val="left" w:pos="2700"/>
        </w:tabs>
        <w:spacing w:after="0" w:line="240" w:lineRule="auto"/>
        <w:rPr>
          <w:rFonts w:ascii="Times New Roman" w:eastAsia="Calibri" w:hAnsi="Times New Roman" w:cs="Times New Roman"/>
          <w:sz w:val="24"/>
        </w:rPr>
      </w:pPr>
    </w:p>
    <w:p w:rsidR="00E46FCD" w:rsidRPr="00E46FCD" w:rsidRDefault="00E46FCD" w:rsidP="00E46FCD">
      <w:pPr>
        <w:tabs>
          <w:tab w:val="left" w:pos="2700"/>
        </w:tabs>
        <w:spacing w:after="0" w:line="240" w:lineRule="auto"/>
        <w:rPr>
          <w:rFonts w:ascii="Times New Roman" w:eastAsia="Calibri" w:hAnsi="Times New Roman" w:cs="Times New Roman"/>
          <w:sz w:val="24"/>
        </w:rPr>
      </w:pPr>
      <w:r w:rsidRPr="00E46FCD">
        <w:rPr>
          <w:rFonts w:ascii="Times New Roman" w:eastAsia="Calibri" w:hAnsi="Times New Roman" w:cs="Times New Roman"/>
          <w:bCs/>
          <w:sz w:val="24"/>
          <w:szCs w:val="24"/>
        </w:rPr>
        <w:t>Respectfully Submitted on Behalf of FRPO,</w:t>
      </w:r>
    </w:p>
    <w:p w:rsidR="00E46FCD" w:rsidRPr="00E46FCD" w:rsidRDefault="00E46FCD" w:rsidP="00E46FCD">
      <w:pPr>
        <w:spacing w:after="0" w:line="240" w:lineRule="auto"/>
        <w:jc w:val="both"/>
        <w:rPr>
          <w:rFonts w:ascii="Times New Roman" w:eastAsia="Calibri" w:hAnsi="Times New Roman" w:cs="Times New Roman"/>
          <w:sz w:val="24"/>
          <w:szCs w:val="24"/>
          <w:lang w:val="en-US"/>
        </w:rPr>
      </w:pPr>
    </w:p>
    <w:p w:rsidR="00E46FCD" w:rsidRPr="00E46FCD" w:rsidRDefault="00E46FCD" w:rsidP="00E46FCD">
      <w:pPr>
        <w:spacing w:after="0" w:line="240" w:lineRule="auto"/>
        <w:jc w:val="both"/>
        <w:rPr>
          <w:rFonts w:ascii="Times New Roman" w:eastAsia="Calibri" w:hAnsi="Times New Roman" w:cs="Times New Roman"/>
          <w:sz w:val="24"/>
          <w:szCs w:val="24"/>
          <w:lang w:val="en-US"/>
        </w:rPr>
      </w:pPr>
      <w:r w:rsidRPr="00E46FCD">
        <w:rPr>
          <w:rFonts w:ascii="Calibri" w:eastAsia="Calibri" w:hAnsi="Calibri" w:cs="Times New Roman"/>
          <w:noProof/>
          <w:lang w:eastAsia="en-CA"/>
        </w:rPr>
        <w:drawing>
          <wp:inline distT="0" distB="0" distL="0" distR="0" wp14:anchorId="2A0AD3B0" wp14:editId="7C67D862">
            <wp:extent cx="1790065" cy="553085"/>
            <wp:effectExtent l="19050" t="0" r="635" b="0"/>
            <wp:docPr id="1" name="Picture 1" descr="0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20-~1"/>
                    <pic:cNvPicPr>
                      <a:picLocks noChangeAspect="1" noChangeArrowheads="1"/>
                    </pic:cNvPicPr>
                  </pic:nvPicPr>
                  <pic:blipFill>
                    <a:blip r:embed="rId8" cstate="print"/>
                    <a:srcRect/>
                    <a:stretch>
                      <a:fillRect/>
                    </a:stretch>
                  </pic:blipFill>
                  <pic:spPr bwMode="auto">
                    <a:xfrm>
                      <a:off x="0" y="0"/>
                      <a:ext cx="1790065" cy="553085"/>
                    </a:xfrm>
                    <a:prstGeom prst="rect">
                      <a:avLst/>
                    </a:prstGeom>
                    <a:noFill/>
                    <a:ln w="9525">
                      <a:noFill/>
                      <a:miter lim="800000"/>
                      <a:headEnd/>
                      <a:tailEnd/>
                    </a:ln>
                  </pic:spPr>
                </pic:pic>
              </a:graphicData>
            </a:graphic>
          </wp:inline>
        </w:drawing>
      </w:r>
    </w:p>
    <w:p w:rsidR="00E46FCD" w:rsidRPr="00E46FCD" w:rsidRDefault="00E46FCD" w:rsidP="00E46FCD">
      <w:pPr>
        <w:spacing w:after="0" w:line="240" w:lineRule="auto"/>
        <w:jc w:val="both"/>
        <w:rPr>
          <w:rFonts w:ascii="Times New Roman" w:eastAsia="Calibri" w:hAnsi="Times New Roman" w:cs="Times New Roman"/>
          <w:sz w:val="24"/>
          <w:szCs w:val="24"/>
          <w:lang w:val="en-US"/>
        </w:rPr>
      </w:pPr>
    </w:p>
    <w:p w:rsidR="00E46FCD" w:rsidRPr="00E46FCD" w:rsidRDefault="00E46FCD" w:rsidP="00E46FCD">
      <w:pPr>
        <w:spacing w:after="0" w:line="240" w:lineRule="auto"/>
        <w:jc w:val="both"/>
        <w:rPr>
          <w:rFonts w:ascii="Times New Roman" w:eastAsia="Calibri" w:hAnsi="Times New Roman" w:cs="Times New Roman"/>
          <w:sz w:val="24"/>
          <w:szCs w:val="24"/>
          <w:lang w:val="fr-CA"/>
        </w:rPr>
      </w:pPr>
      <w:r w:rsidRPr="00E46FCD">
        <w:rPr>
          <w:rFonts w:ascii="Times New Roman" w:eastAsia="Calibri" w:hAnsi="Times New Roman" w:cs="Times New Roman"/>
          <w:sz w:val="24"/>
          <w:szCs w:val="24"/>
          <w:lang w:val="fr-CA"/>
        </w:rPr>
        <w:t>Dwayne R. Quinn</w:t>
      </w:r>
    </w:p>
    <w:p w:rsidR="00E46FCD" w:rsidRPr="00E46FCD" w:rsidRDefault="00E46FCD" w:rsidP="00E46FCD">
      <w:pPr>
        <w:spacing w:after="0" w:line="240" w:lineRule="auto"/>
        <w:jc w:val="both"/>
        <w:rPr>
          <w:rFonts w:ascii="Times New Roman" w:eastAsia="Calibri" w:hAnsi="Times New Roman" w:cs="Times New Roman"/>
          <w:sz w:val="24"/>
          <w:szCs w:val="24"/>
          <w:lang w:val="fr-CA"/>
        </w:rPr>
      </w:pPr>
      <w:r w:rsidRPr="00E46FCD">
        <w:rPr>
          <w:rFonts w:ascii="Times New Roman" w:eastAsia="Calibri" w:hAnsi="Times New Roman" w:cs="Times New Roman"/>
          <w:sz w:val="24"/>
          <w:szCs w:val="24"/>
          <w:lang w:val="fr-CA"/>
        </w:rPr>
        <w:t>Principal</w:t>
      </w:r>
    </w:p>
    <w:p w:rsidR="00E46FCD" w:rsidRPr="00E46FCD" w:rsidRDefault="00E46FCD" w:rsidP="00E46FCD">
      <w:pPr>
        <w:spacing w:after="0" w:line="240" w:lineRule="auto"/>
        <w:jc w:val="both"/>
        <w:rPr>
          <w:rFonts w:ascii="Times New Roman" w:eastAsia="Calibri" w:hAnsi="Times New Roman" w:cs="Times New Roman"/>
          <w:sz w:val="24"/>
          <w:szCs w:val="24"/>
          <w:lang w:val="fr-CA"/>
        </w:rPr>
      </w:pPr>
      <w:r w:rsidRPr="00E46FCD">
        <w:rPr>
          <w:rFonts w:ascii="Times New Roman" w:eastAsia="Calibri" w:hAnsi="Times New Roman" w:cs="Times New Roman"/>
          <w:sz w:val="24"/>
          <w:szCs w:val="24"/>
          <w:lang w:val="fr-CA"/>
        </w:rPr>
        <w:t>DR QUINN &amp; ASSOCIATES LTD.</w:t>
      </w:r>
    </w:p>
    <w:p w:rsidR="00E46FCD" w:rsidRPr="00E46FCD" w:rsidRDefault="00E46FCD" w:rsidP="00E46FCD">
      <w:pPr>
        <w:spacing w:after="0" w:line="240" w:lineRule="auto"/>
        <w:jc w:val="both"/>
        <w:rPr>
          <w:rFonts w:ascii="Times New Roman" w:eastAsia="Calibri" w:hAnsi="Times New Roman" w:cs="Times New Roman"/>
          <w:sz w:val="24"/>
          <w:szCs w:val="24"/>
          <w:lang w:val="fr-CA"/>
        </w:rPr>
      </w:pPr>
    </w:p>
    <w:p w:rsidR="00E46FCD" w:rsidRPr="00E46FCD" w:rsidRDefault="00E46FCD" w:rsidP="00E46FCD">
      <w:pPr>
        <w:spacing w:after="0" w:line="240" w:lineRule="auto"/>
        <w:jc w:val="both"/>
        <w:rPr>
          <w:rFonts w:ascii="Times New Roman" w:eastAsia="Calibri" w:hAnsi="Times New Roman" w:cs="Times New Roman"/>
          <w:sz w:val="24"/>
          <w:szCs w:val="24"/>
          <w:lang w:val="fr-CA"/>
        </w:rPr>
      </w:pPr>
      <w:r w:rsidRPr="00E46FCD">
        <w:rPr>
          <w:rFonts w:ascii="Times New Roman" w:eastAsia="Calibri" w:hAnsi="Times New Roman" w:cs="Times New Roman"/>
          <w:sz w:val="24"/>
          <w:szCs w:val="24"/>
          <w:lang w:val="fr-CA"/>
        </w:rPr>
        <w:t xml:space="preserve"> </w:t>
      </w:r>
    </w:p>
    <w:p w:rsidR="00E46FCD" w:rsidRPr="00E46FCD" w:rsidRDefault="00E46FCD" w:rsidP="00E46FCD">
      <w:pPr>
        <w:autoSpaceDE w:val="0"/>
        <w:autoSpaceDN w:val="0"/>
        <w:adjustRightInd w:val="0"/>
        <w:spacing w:after="0" w:line="240" w:lineRule="auto"/>
        <w:rPr>
          <w:rFonts w:ascii="Times New Roman" w:eastAsia="Calibri" w:hAnsi="Times New Roman" w:cs="Times New Roman"/>
          <w:bCs/>
          <w:sz w:val="24"/>
          <w:szCs w:val="24"/>
        </w:rPr>
      </w:pPr>
      <w:r w:rsidRPr="00E46FCD">
        <w:rPr>
          <w:rFonts w:ascii="Times New Roman" w:eastAsia="Calibri" w:hAnsi="Times New Roman" w:cs="Times New Roman"/>
          <w:bCs/>
          <w:sz w:val="24"/>
          <w:szCs w:val="24"/>
        </w:rPr>
        <w:t>c.</w:t>
      </w:r>
      <w:r w:rsidRPr="00E46FCD">
        <w:rPr>
          <w:rFonts w:ascii="Times New Roman" w:eastAsia="Calibri" w:hAnsi="Times New Roman" w:cs="Times New Roman"/>
          <w:bCs/>
          <w:sz w:val="24"/>
          <w:szCs w:val="24"/>
        </w:rPr>
        <w:tab/>
        <w:t>A. Mandyam – Enbridge Gas Distribution</w:t>
      </w:r>
    </w:p>
    <w:p w:rsidR="00E46FCD" w:rsidRPr="00E46FCD" w:rsidRDefault="00E46FCD" w:rsidP="00E46FCD">
      <w:pPr>
        <w:autoSpaceDE w:val="0"/>
        <w:autoSpaceDN w:val="0"/>
        <w:adjustRightInd w:val="0"/>
        <w:spacing w:after="0" w:line="240" w:lineRule="auto"/>
        <w:rPr>
          <w:rFonts w:ascii="Times New Roman" w:eastAsia="Calibri" w:hAnsi="Times New Roman" w:cs="Times New Roman"/>
          <w:bCs/>
          <w:sz w:val="24"/>
          <w:szCs w:val="24"/>
        </w:rPr>
      </w:pPr>
      <w:r w:rsidRPr="00E46FCD">
        <w:rPr>
          <w:rFonts w:ascii="Times New Roman" w:eastAsia="Calibri" w:hAnsi="Times New Roman" w:cs="Times New Roman"/>
          <w:bCs/>
          <w:sz w:val="24"/>
          <w:szCs w:val="24"/>
        </w:rPr>
        <w:tab/>
        <w:t>EGD Regulatory Proceedings</w:t>
      </w:r>
    </w:p>
    <w:p w:rsidR="00E46FCD" w:rsidRPr="00E46FCD" w:rsidRDefault="00E46FCD" w:rsidP="00E46FCD">
      <w:pPr>
        <w:autoSpaceDE w:val="0"/>
        <w:autoSpaceDN w:val="0"/>
        <w:adjustRightInd w:val="0"/>
        <w:spacing w:after="0" w:line="240" w:lineRule="auto"/>
        <w:rPr>
          <w:rFonts w:ascii="Times New Roman" w:eastAsia="Calibri" w:hAnsi="Times New Roman" w:cs="Times New Roman"/>
          <w:bCs/>
          <w:sz w:val="24"/>
          <w:szCs w:val="24"/>
        </w:rPr>
      </w:pPr>
      <w:r w:rsidRPr="00E46FCD">
        <w:rPr>
          <w:rFonts w:ascii="Times New Roman" w:eastAsia="Calibri" w:hAnsi="Times New Roman" w:cs="Times New Roman"/>
          <w:bCs/>
          <w:sz w:val="24"/>
          <w:szCs w:val="24"/>
        </w:rPr>
        <w:tab/>
        <w:t>S. Andison, M. Chopowick - FRPO</w:t>
      </w:r>
    </w:p>
    <w:p w:rsidR="00EA6C2A" w:rsidRPr="00EA6C2A" w:rsidRDefault="00EA6C2A" w:rsidP="00EA6C2A">
      <w:pPr>
        <w:pStyle w:val="NoSpacing"/>
        <w:rPr>
          <w:rFonts w:ascii="Times New Roman" w:hAnsi="Times New Roman" w:cs="Times New Roman"/>
          <w:sz w:val="24"/>
          <w:szCs w:val="24"/>
          <w:lang w:val="en-US"/>
        </w:rPr>
      </w:pPr>
    </w:p>
    <w:sectPr w:rsidR="00EA6C2A" w:rsidRPr="00EA6C2A" w:rsidSect="00EA6C2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B95" w:rsidRDefault="00696B95" w:rsidP="00225D17">
      <w:pPr>
        <w:spacing w:after="0" w:line="240" w:lineRule="auto"/>
      </w:pPr>
      <w:r>
        <w:separator/>
      </w:r>
    </w:p>
  </w:endnote>
  <w:endnote w:type="continuationSeparator" w:id="0">
    <w:p w:rsidR="00696B95" w:rsidRDefault="00696B95" w:rsidP="0022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FCD" w:rsidRDefault="00E46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86" w:rsidRDefault="00696B95">
    <w:pPr>
      <w:pStyle w:val="Footer"/>
    </w:pPr>
    <w:r>
      <w:rPr>
        <w:noProof/>
        <w:lang w:eastAsia="en-CA"/>
      </w:rPr>
      <w:pict>
        <v:shapetype id="_x0000_t202" coordsize="21600,21600" o:spt="202" path="m,l,21600r21600,l21600,xe">
          <v:stroke joinstyle="miter"/>
          <v:path gradientshapeok="t" o:connecttype="rect"/>
        </v:shapetype>
        <v:shape id="_x0000_s2053" type="#_x0000_t202" style="position:absolute;margin-left:-54.85pt;margin-top:13.05pt;width:608.05pt;height:33.05pt;z-index:251661312" filled="f" stroked="f">
          <v:textbox style="mso-next-textbox:#_x0000_s2053">
            <w:txbxContent>
              <w:p w:rsidR="00316486" w:rsidRPr="00316486" w:rsidRDefault="00622676" w:rsidP="00316486">
                <w:pPr>
                  <w:spacing w:after="0" w:line="240" w:lineRule="auto"/>
                  <w:jc w:val="center"/>
                  <w:rPr>
                    <w:rFonts w:ascii="Bookman Old Style" w:eastAsia="Calibri" w:hAnsi="Bookman Old Style" w:cs="Times New Roman"/>
                    <w:color w:val="FFFFFF"/>
                    <w:sz w:val="24"/>
                  </w:rPr>
                </w:pPr>
                <w:r>
                  <w:rPr>
                    <w:rFonts w:ascii="Bookman Old Style" w:eastAsia="Calibri" w:hAnsi="Bookman Old Style" w:cs="Times New Roman"/>
                    <w:color w:val="FFFFFF"/>
                    <w:sz w:val="24"/>
                  </w:rPr>
                  <w:t xml:space="preserve">     </w:t>
                </w:r>
                <w:r w:rsidR="00316486" w:rsidRPr="00316486">
                  <w:rPr>
                    <w:rFonts w:ascii="Bookman Old Style" w:eastAsia="Calibri" w:hAnsi="Bookman Old Style" w:cs="Times New Roman"/>
                    <w:color w:val="FFFFFF"/>
                    <w:sz w:val="24"/>
                  </w:rPr>
                  <w:t>• 130 Muscovey, Drive • Elmira, ON • N3B 3P7 • drquinn@rogers.com • (519)-500-1022 •</w:t>
                </w:r>
              </w:p>
              <w:p w:rsidR="00316486" w:rsidRPr="00316486" w:rsidRDefault="00316486" w:rsidP="00316486">
                <w:pPr>
                  <w:jc w:val="center"/>
                </w:pPr>
              </w:p>
            </w:txbxContent>
          </v:textbox>
        </v:shape>
      </w:pict>
    </w:r>
    <w:r>
      <w:rPr>
        <w:noProof/>
        <w:lang w:eastAsia="en-CA"/>
      </w:rPr>
      <w:pict>
        <v:roundrect id="_x0000_s2052" style="position:absolute;margin-left:-49.5pt;margin-top:2.85pt;width:602.7pt;height:77.7pt;z-index:251660288" arcsize="10923f" fillcolor="#2a5486" strokecolor="#0f243e" strokeweight="3pt">
          <v:shadow on="t" type="perspective" color="#243f60" opacity=".5" offset="1pt" offset2="-1pt"/>
        </v:round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FCD" w:rsidRDefault="00E46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B95" w:rsidRDefault="00696B95" w:rsidP="00225D17">
      <w:pPr>
        <w:spacing w:after="0" w:line="240" w:lineRule="auto"/>
      </w:pPr>
      <w:r>
        <w:separator/>
      </w:r>
    </w:p>
  </w:footnote>
  <w:footnote w:type="continuationSeparator" w:id="0">
    <w:p w:rsidR="00696B95" w:rsidRDefault="00696B95" w:rsidP="00225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FCD" w:rsidRDefault="00E46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D17" w:rsidRDefault="00E46FCD">
    <w:pPr>
      <w:pStyle w:val="Header"/>
    </w:pPr>
    <w:sdt>
      <w:sdtPr>
        <w:id w:val="455839286"/>
        <w:docPartObj>
          <w:docPartGallery w:val="Page Numbers (Margins)"/>
          <w:docPartUnique/>
        </w:docPartObj>
      </w:sdtPr>
      <w:sdtContent>
        <w:r>
          <w:rPr>
            <w:noProof/>
            <w:lang w:val="en-US"/>
          </w:rPr>
          <w:pict>
            <v:rect id="_x0000_s205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" o:allowincell="f" filled="f" stroked="f">
              <v:textbox style="layout-flow:vertical;mso-layout-flow-alt:bottom-to-top;mso-fit-shape-to-text:t">
                <w:txbxContent>
                  <w:p w:rsidR="00E46FCD" w:rsidRPr="00E46FCD" w:rsidRDefault="00E46FCD">
                    <w:pPr>
                      <w:pStyle w:val="Footer"/>
                      <w:rPr>
                        <w:rFonts w:ascii="Times New Roman" w:eastAsiaTheme="majorEastAsia" w:hAnsi="Times New Roman" w:cs="Times New Roman"/>
                        <w:sz w:val="44"/>
                        <w:szCs w:val="44"/>
                      </w:rPr>
                    </w:pPr>
                    <w:r w:rsidRPr="00E46FCD">
                      <w:rPr>
                        <w:rFonts w:ascii="Times New Roman" w:eastAsiaTheme="majorEastAsia" w:hAnsi="Times New Roman" w:cs="Times New Roman"/>
                      </w:rPr>
                      <w:t>Page</w:t>
                    </w:r>
                    <w:r w:rsidRPr="00E46FCD">
                      <w:rPr>
                        <w:rFonts w:ascii="Times New Roman" w:eastAsiaTheme="minorEastAsia" w:hAnsi="Times New Roman" w:cs="Times New Roman"/>
                      </w:rPr>
                      <w:fldChar w:fldCharType="begin"/>
                    </w:r>
                    <w:r w:rsidRPr="00E46FCD">
                      <w:rPr>
                        <w:rFonts w:ascii="Times New Roman" w:hAnsi="Times New Roman" w:cs="Times New Roman"/>
                      </w:rPr>
                      <w:instrText xml:space="preserve"> PAGE    \* MERGEFORMAT </w:instrText>
                    </w:r>
                    <w:r w:rsidRPr="00E46FCD">
                      <w:rPr>
                        <w:rFonts w:ascii="Times New Roman" w:eastAsiaTheme="minorEastAsia" w:hAnsi="Times New Roman" w:cs="Times New Roman"/>
                      </w:rPr>
                      <w:fldChar w:fldCharType="separate"/>
                    </w:r>
                    <w:r w:rsidRPr="00E46FCD">
                      <w:rPr>
                        <w:rFonts w:ascii="Times New Roman" w:eastAsiaTheme="majorEastAsia" w:hAnsi="Times New Roman" w:cs="Times New Roman"/>
                        <w:noProof/>
                        <w:sz w:val="44"/>
                        <w:szCs w:val="44"/>
                      </w:rPr>
                      <w:t>1</w:t>
                    </w:r>
                    <w:r w:rsidRPr="00E46FCD">
                      <w:rPr>
                        <w:rFonts w:ascii="Times New Roman" w:eastAsiaTheme="majorEastAsia" w:hAnsi="Times New Roman" w:cs="Times New Roman"/>
                        <w:noProof/>
                        <w:sz w:val="44"/>
                        <w:szCs w:val="44"/>
                      </w:rPr>
                      <w:fldChar w:fldCharType="end"/>
                    </w:r>
                    <w:r w:rsidRPr="00E46FCD">
                      <w:rPr>
                        <w:rFonts w:ascii="Times New Roman" w:eastAsiaTheme="majorEastAsia" w:hAnsi="Times New Roman" w:cs="Times New Roman"/>
                        <w:noProof/>
                        <w:sz w:val="24"/>
                        <w:szCs w:val="24"/>
                      </w:rPr>
                      <w:t xml:space="preserve">of </w:t>
                    </w:r>
                    <w:r w:rsidRPr="00E46FCD">
                      <w:rPr>
                        <w:rFonts w:ascii="Times New Roman" w:eastAsiaTheme="majorEastAsia" w:hAnsi="Times New Roman" w:cs="Times New Roman"/>
                        <w:noProof/>
                        <w:sz w:val="44"/>
                        <w:szCs w:val="44"/>
                      </w:rPr>
                      <w:t>2</w:t>
                    </w:r>
                  </w:p>
                </w:txbxContent>
              </v:textbox>
              <w10:wrap anchorx="margin" anchory="margin"/>
            </v:rect>
          </w:pict>
        </w:r>
      </w:sdtContent>
    </w:sdt>
    <w:r w:rsidR="00696B95">
      <w:rPr>
        <w:noProof/>
        <w:lang w:eastAsia="en-CA"/>
      </w:rPr>
      <w:pict>
        <v:shapetype id="_x0000_t202" coordsize="21600,21600" o:spt="202" path="m,l,21600r21600,l21600,xe">
          <v:stroke joinstyle="miter"/>
          <v:path gradientshapeok="t" o:connecttype="rect"/>
        </v:shapetype>
        <v:shape id="_x0000_s2051" type="#_x0000_t202" style="position:absolute;margin-left:196.65pt;margin-top:-8.4pt;width:424.75pt;height:33pt;z-index:251659264;mso-position-horizontal-relative:text;mso-position-vertical-relative:text" filled="f" stroked="f">
          <v:textbox>
            <w:txbxContent>
              <w:p w:rsidR="00225D17" w:rsidRPr="00E70FB8" w:rsidRDefault="00213BF4">
                <w:pPr>
                  <w:rPr>
                    <w:rFonts w:ascii="Bookman Old Style" w:hAnsi="Bookman Old Style"/>
                    <w:b/>
                    <w:sz w:val="36"/>
                    <w:szCs w:val="36"/>
                  </w:rPr>
                </w:pPr>
                <w:r>
                  <w:rPr>
                    <w:rFonts w:ascii="Bookman Old Style" w:hAnsi="Bookman Old Style"/>
                    <w:b/>
                    <w:sz w:val="38"/>
                  </w:rPr>
                  <w:t xml:space="preserve">  </w:t>
                </w:r>
                <w:r w:rsidR="005730E0">
                  <w:rPr>
                    <w:rFonts w:ascii="Bookman Old Style" w:hAnsi="Bookman Old Style"/>
                    <w:b/>
                    <w:sz w:val="38"/>
                  </w:rPr>
                  <w:t xml:space="preserve"> </w:t>
                </w:r>
                <w:r w:rsidR="00225D17" w:rsidRPr="00E70FB8">
                  <w:rPr>
                    <w:rFonts w:ascii="Bookman Old Style" w:hAnsi="Bookman Old Style"/>
                    <w:b/>
                    <w:sz w:val="36"/>
                    <w:szCs w:val="36"/>
                  </w:rPr>
                  <w:t>DR QUINN &amp; ASSOCIATES</w:t>
                </w:r>
                <w:r w:rsidR="00316486" w:rsidRPr="00E70FB8">
                  <w:rPr>
                    <w:rFonts w:ascii="Bookman Old Style" w:hAnsi="Bookman Old Style"/>
                    <w:b/>
                    <w:sz w:val="36"/>
                    <w:szCs w:val="36"/>
                  </w:rPr>
                  <w:t xml:space="preserve"> LTD.</w:t>
                </w:r>
              </w:p>
            </w:txbxContent>
          </v:textbox>
        </v:shape>
      </w:pict>
    </w:r>
    <w:r w:rsidR="00316486">
      <w:rPr>
        <w:noProof/>
        <w:lang w:eastAsia="en-CA"/>
      </w:rPr>
      <w:drawing>
        <wp:anchor distT="0" distB="0" distL="114300" distR="114300" simplePos="0" relativeHeight="251658240" behindDoc="0" locked="0" layoutInCell="1" allowOverlap="1">
          <wp:simplePos x="0" y="0"/>
          <wp:positionH relativeFrom="column">
            <wp:posOffset>1447800</wp:posOffset>
          </wp:positionH>
          <wp:positionV relativeFrom="paragraph">
            <wp:posOffset>-449580</wp:posOffset>
          </wp:positionV>
          <wp:extent cx="5657850" cy="952500"/>
          <wp:effectExtent l="0" t="0" r="0" b="0"/>
          <wp:wrapNone/>
          <wp:docPr id="2" name="Picture 2" descr="C:\Users\Janelle Quinn\Documents\DRQ Files\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elle Quinn\Documents\DRQ Files\Letterhead.jpg"/>
                  <pic:cNvPicPr>
                    <a:picLocks noChangeAspect="1" noChangeArrowheads="1"/>
                  </pic:cNvPicPr>
                </pic:nvPicPr>
                <pic:blipFill>
                  <a:blip r:embed="rId1">
                    <a:clrChange>
                      <a:clrFrom>
                        <a:srgbClr val="FFFFFE"/>
                      </a:clrFrom>
                      <a:clrTo>
                        <a:srgbClr val="FFFFFE">
                          <a:alpha val="0"/>
                        </a:srgbClr>
                      </a:clrTo>
                    </a:clrChange>
                    <a:duotone>
                      <a:schemeClr val="accent1">
                        <a:shade val="45000"/>
                        <a:satMod val="135000"/>
                      </a:schemeClr>
                      <a:prstClr val="white"/>
                    </a:duotone>
                    <a:lum bright="-10000"/>
                  </a:blip>
                  <a:srcRect/>
                  <a:stretch>
                    <a:fillRect/>
                  </a:stretch>
                </pic:blipFill>
                <pic:spPr bwMode="auto">
                  <a:xfrm>
                    <a:off x="0" y="0"/>
                    <a:ext cx="5657850" cy="952500"/>
                  </a:xfrm>
                  <a:prstGeom prst="rect">
                    <a:avLst/>
                  </a:prstGeom>
                  <a:noFill/>
                  <a:ln w="9525">
                    <a:noFill/>
                    <a:miter lim="800000"/>
                    <a:headEnd/>
                    <a:tailEnd/>
                  </a:ln>
                </pic:spPr>
              </pic:pic>
            </a:graphicData>
          </a:graphic>
        </wp:anchor>
      </w:drawing>
    </w:r>
    <w:r w:rsidR="00225D17">
      <w:softHyphen/>
    </w:r>
    <w:r w:rsidR="00225D17">
      <w:softHyphen/>
    </w:r>
    <w:r w:rsidR="00225D17">
      <w:softHyphen/>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FCD" w:rsidRDefault="00E46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0FB8"/>
    <w:rsid w:val="00001435"/>
    <w:rsid w:val="00042097"/>
    <w:rsid w:val="00184E01"/>
    <w:rsid w:val="001A5243"/>
    <w:rsid w:val="00213BF4"/>
    <w:rsid w:val="00225D17"/>
    <w:rsid w:val="00274281"/>
    <w:rsid w:val="003070A3"/>
    <w:rsid w:val="00316486"/>
    <w:rsid w:val="004552C6"/>
    <w:rsid w:val="00460C4A"/>
    <w:rsid w:val="005730E0"/>
    <w:rsid w:val="00622676"/>
    <w:rsid w:val="00696B95"/>
    <w:rsid w:val="006E35F2"/>
    <w:rsid w:val="00740B82"/>
    <w:rsid w:val="00764278"/>
    <w:rsid w:val="00810CD3"/>
    <w:rsid w:val="00A42568"/>
    <w:rsid w:val="00A71595"/>
    <w:rsid w:val="00A76964"/>
    <w:rsid w:val="00AF21F7"/>
    <w:rsid w:val="00B83CBE"/>
    <w:rsid w:val="00C61289"/>
    <w:rsid w:val="00CD41FE"/>
    <w:rsid w:val="00D34A4B"/>
    <w:rsid w:val="00DD407B"/>
    <w:rsid w:val="00DF0DF7"/>
    <w:rsid w:val="00DF1C20"/>
    <w:rsid w:val="00E46FCD"/>
    <w:rsid w:val="00E70FB8"/>
    <w:rsid w:val="00E95383"/>
    <w:rsid w:val="00EA6C2A"/>
    <w:rsid w:val="00ED6E2F"/>
    <w:rsid w:val="00F61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7"/>
    <o:shapelayout v:ext="edit">
      <o:idmap v:ext="edit" data="1"/>
    </o:shapelayout>
  </w:shapeDefaults>
  <w:decimalSymbol w:val="."/>
  <w:listSeparator w:val=","/>
  <w15:docId w15:val="{AB0FA717-E77F-4C18-A4BC-8400DE1D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CBE"/>
    <w:rPr>
      <w:rFonts w:ascii="Microsoft Sans Serif" w:hAnsi="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CBE"/>
    <w:pPr>
      <w:ind w:left="720"/>
      <w:contextualSpacing/>
    </w:pPr>
  </w:style>
  <w:style w:type="paragraph" w:styleId="Header">
    <w:name w:val="header"/>
    <w:basedOn w:val="Normal"/>
    <w:link w:val="HeaderChar"/>
    <w:uiPriority w:val="99"/>
    <w:unhideWhenUsed/>
    <w:rsid w:val="0022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D17"/>
    <w:rPr>
      <w:rFonts w:ascii="Microsoft Sans Serif" w:hAnsi="Microsoft Sans Serif"/>
    </w:rPr>
  </w:style>
  <w:style w:type="paragraph" w:styleId="Footer">
    <w:name w:val="footer"/>
    <w:basedOn w:val="Normal"/>
    <w:link w:val="FooterChar"/>
    <w:uiPriority w:val="99"/>
    <w:unhideWhenUsed/>
    <w:rsid w:val="0022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D17"/>
    <w:rPr>
      <w:rFonts w:ascii="Microsoft Sans Serif" w:hAnsi="Microsoft Sans Serif"/>
    </w:rPr>
  </w:style>
  <w:style w:type="paragraph" w:styleId="BalloonText">
    <w:name w:val="Balloon Text"/>
    <w:basedOn w:val="Normal"/>
    <w:link w:val="BalloonTextChar"/>
    <w:uiPriority w:val="99"/>
    <w:semiHidden/>
    <w:unhideWhenUsed/>
    <w:rsid w:val="0031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486"/>
    <w:rPr>
      <w:rFonts w:ascii="Tahoma" w:hAnsi="Tahoma" w:cs="Tahoma"/>
      <w:sz w:val="16"/>
      <w:szCs w:val="16"/>
    </w:rPr>
  </w:style>
  <w:style w:type="paragraph" w:styleId="NoSpacing">
    <w:name w:val="No Spacing"/>
    <w:uiPriority w:val="1"/>
    <w:qFormat/>
    <w:rsid w:val="00E70FB8"/>
    <w:pPr>
      <w:spacing w:after="0" w:line="240" w:lineRule="auto"/>
    </w:pPr>
    <w:rPr>
      <w:rFonts w:ascii="Microsoft Sans Serif" w:hAnsi="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rquinn@roger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ayne\AppData\Local\Microsoft\Windows\Temporary%20Internet%20Files\Content.Outlook\JCGF2TUZ\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1B92-751E-4159-881E-CC051189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LetterheadTemplate.dotx</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dc:creator>
  <cp:lastModifiedBy>Dwayne Quinn</cp:lastModifiedBy>
  <cp:revision>2</cp:revision>
  <cp:lastPrinted>2012-03-15T18:11:00Z</cp:lastPrinted>
  <dcterms:created xsi:type="dcterms:W3CDTF">2015-10-13T16:04:00Z</dcterms:created>
  <dcterms:modified xsi:type="dcterms:W3CDTF">2015-10-13T16:04:00Z</dcterms:modified>
</cp:coreProperties>
</file>