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4CB" w:rsidRPr="00D207C3" w:rsidRDefault="00B214CB" w:rsidP="00B214CB">
      <w:pPr>
        <w:autoSpaceDE w:val="0"/>
        <w:autoSpaceDN w:val="0"/>
        <w:adjustRightInd w:val="0"/>
        <w:jc w:val="right"/>
        <w:rPr>
          <w:rFonts w:ascii="Arial" w:hAnsi="Arial" w:cs="Arial"/>
          <w:b/>
          <w:color w:val="000000"/>
          <w:sz w:val="28"/>
          <w:szCs w:val="28"/>
        </w:rPr>
      </w:pPr>
      <w:r w:rsidRPr="00D207C3">
        <w:rPr>
          <w:rFonts w:ascii="Arial" w:hAnsi="Arial" w:cs="Arial"/>
          <w:b/>
          <w:color w:val="000000"/>
          <w:sz w:val="28"/>
          <w:szCs w:val="28"/>
        </w:rPr>
        <w:t>EB-201</w:t>
      </w:r>
      <w:r w:rsidR="00721BD7" w:rsidRPr="00D207C3">
        <w:rPr>
          <w:rFonts w:ascii="Arial" w:hAnsi="Arial" w:cs="Arial"/>
          <w:b/>
          <w:color w:val="000000"/>
          <w:sz w:val="28"/>
          <w:szCs w:val="28"/>
        </w:rPr>
        <w:t>5</w:t>
      </w:r>
      <w:r w:rsidRPr="00D207C3">
        <w:rPr>
          <w:rFonts w:ascii="Arial" w:hAnsi="Arial" w:cs="Arial"/>
          <w:b/>
          <w:color w:val="000000"/>
          <w:sz w:val="28"/>
          <w:szCs w:val="28"/>
        </w:rPr>
        <w:t>-02</w:t>
      </w:r>
      <w:r w:rsidR="00721BD7" w:rsidRPr="00D207C3">
        <w:rPr>
          <w:rFonts w:ascii="Arial" w:hAnsi="Arial" w:cs="Arial"/>
          <w:b/>
          <w:color w:val="000000"/>
          <w:sz w:val="28"/>
          <w:szCs w:val="28"/>
        </w:rPr>
        <w:t>3</w:t>
      </w:r>
      <w:r w:rsidRPr="00D207C3">
        <w:rPr>
          <w:rFonts w:ascii="Arial" w:hAnsi="Arial" w:cs="Arial"/>
          <w:b/>
          <w:color w:val="000000"/>
          <w:sz w:val="28"/>
          <w:szCs w:val="28"/>
        </w:rPr>
        <w:t xml:space="preserve">8 </w:t>
      </w:r>
    </w:p>
    <w:p w:rsidR="00281FC4" w:rsidRDefault="00281FC4" w:rsidP="00281FC4">
      <w:pPr>
        <w:ind w:left="5812"/>
        <w:rPr>
          <w:rFonts w:ascii="Arial" w:hAnsi="Arial" w:cs="Arial"/>
          <w:b/>
          <w:sz w:val="32"/>
          <w:szCs w:val="32"/>
        </w:rPr>
      </w:pPr>
    </w:p>
    <w:p w:rsidR="00281FC4" w:rsidRDefault="00281FC4" w:rsidP="00281FC4">
      <w:pPr>
        <w:pStyle w:val="Heading8"/>
        <w:tabs>
          <w:tab w:val="left" w:pos="5760"/>
        </w:tabs>
        <w:ind w:left="5760"/>
        <w:rPr>
          <w:sz w:val="36"/>
        </w:rPr>
      </w:pPr>
      <w:r>
        <w:rPr>
          <w:sz w:val="36"/>
        </w:rPr>
        <w:tab/>
      </w:r>
    </w:p>
    <w:p w:rsidR="00281FC4" w:rsidRPr="00D207C3" w:rsidRDefault="00281FC4" w:rsidP="00281FC4">
      <w:pPr>
        <w:jc w:val="center"/>
        <w:rPr>
          <w:rFonts w:ascii="Arial" w:hAnsi="Arial" w:cs="Arial"/>
          <w:b/>
          <w:sz w:val="36"/>
          <w:szCs w:val="36"/>
        </w:rPr>
      </w:pPr>
      <w:r w:rsidRPr="00D207C3">
        <w:rPr>
          <w:rFonts w:ascii="Arial" w:hAnsi="Arial" w:cs="Arial"/>
          <w:b/>
          <w:sz w:val="36"/>
          <w:szCs w:val="36"/>
        </w:rPr>
        <w:t>Ontario Energy Board</w:t>
      </w:r>
    </w:p>
    <w:p w:rsidR="00281FC4" w:rsidRDefault="00281FC4" w:rsidP="00281FC4">
      <w:pPr>
        <w:pStyle w:val="Default"/>
      </w:pPr>
    </w:p>
    <w:p w:rsidR="00281FC4" w:rsidRPr="00183751" w:rsidRDefault="00281FC4" w:rsidP="00281FC4">
      <w:pPr>
        <w:jc w:val="center"/>
        <w:rPr>
          <w:rFonts w:ascii="Arial" w:hAnsi="Arial" w:cs="Arial"/>
          <w:sz w:val="40"/>
          <w:szCs w:val="40"/>
        </w:rPr>
      </w:pPr>
    </w:p>
    <w:p w:rsidR="00281FC4" w:rsidRPr="00C479D9" w:rsidRDefault="00281FC4" w:rsidP="00281FC4">
      <w:pPr>
        <w:autoSpaceDE w:val="0"/>
        <w:autoSpaceDN w:val="0"/>
        <w:adjustRightInd w:val="0"/>
        <w:ind w:left="1418" w:right="1410"/>
        <w:jc w:val="both"/>
        <w:rPr>
          <w:sz w:val="26"/>
          <w:szCs w:val="26"/>
          <w:lang w:eastAsia="en-CA"/>
        </w:rPr>
      </w:pPr>
      <w:r w:rsidRPr="00C479D9">
        <w:rPr>
          <w:b/>
          <w:bCs/>
          <w:sz w:val="26"/>
          <w:szCs w:val="26"/>
          <w:lang w:eastAsia="en-CA"/>
        </w:rPr>
        <w:t xml:space="preserve">IN THE MATTER OF </w:t>
      </w:r>
      <w:r w:rsidRPr="00C479D9">
        <w:rPr>
          <w:sz w:val="26"/>
          <w:szCs w:val="26"/>
          <w:lang w:eastAsia="en-CA"/>
        </w:rPr>
        <w:t xml:space="preserve">the </w:t>
      </w:r>
      <w:r w:rsidRPr="00C479D9">
        <w:rPr>
          <w:i/>
          <w:iCs/>
          <w:sz w:val="26"/>
          <w:szCs w:val="26"/>
          <w:lang w:eastAsia="en-CA"/>
        </w:rPr>
        <w:t>Ontario Energy Board Act, 1998</w:t>
      </w:r>
      <w:r w:rsidRPr="00C479D9">
        <w:rPr>
          <w:sz w:val="26"/>
          <w:szCs w:val="26"/>
          <w:lang w:eastAsia="en-CA"/>
        </w:rPr>
        <w:t>, S.O. 1998, c. 15, Sch. B, as amended;</w:t>
      </w:r>
    </w:p>
    <w:p w:rsidR="00281FC4" w:rsidRPr="00C479D9" w:rsidRDefault="00281FC4" w:rsidP="00281FC4">
      <w:pPr>
        <w:autoSpaceDE w:val="0"/>
        <w:autoSpaceDN w:val="0"/>
        <w:adjustRightInd w:val="0"/>
        <w:rPr>
          <w:b/>
          <w:bCs/>
          <w:sz w:val="26"/>
          <w:szCs w:val="26"/>
          <w:lang w:eastAsia="en-CA"/>
        </w:rPr>
      </w:pPr>
    </w:p>
    <w:p w:rsidR="00281FC4" w:rsidRPr="00183751" w:rsidRDefault="00281FC4" w:rsidP="00281FC4">
      <w:pPr>
        <w:autoSpaceDE w:val="0"/>
        <w:autoSpaceDN w:val="0"/>
        <w:adjustRightInd w:val="0"/>
        <w:ind w:left="1418" w:right="1410"/>
        <w:jc w:val="both"/>
        <w:rPr>
          <w:sz w:val="36"/>
          <w:szCs w:val="36"/>
        </w:rPr>
      </w:pPr>
      <w:r w:rsidRPr="00C479D9">
        <w:rPr>
          <w:b/>
          <w:bCs/>
          <w:sz w:val="26"/>
          <w:szCs w:val="26"/>
          <w:lang w:eastAsia="en-CA"/>
        </w:rPr>
        <w:t>AND IN</w:t>
      </w:r>
      <w:bookmarkStart w:id="0" w:name="_GoBack"/>
      <w:bookmarkEnd w:id="0"/>
      <w:r w:rsidRPr="00C479D9">
        <w:rPr>
          <w:b/>
          <w:bCs/>
          <w:sz w:val="26"/>
          <w:szCs w:val="26"/>
          <w:lang w:eastAsia="en-CA"/>
        </w:rPr>
        <w:t xml:space="preserve"> THE MATTER OF </w:t>
      </w:r>
      <w:r w:rsidRPr="00C479D9">
        <w:rPr>
          <w:sz w:val="26"/>
          <w:szCs w:val="26"/>
          <w:lang w:eastAsia="en-CA"/>
        </w:rPr>
        <w:t xml:space="preserve">a consultation by the Board with respect </w:t>
      </w:r>
      <w:r w:rsidR="00721BD7">
        <w:rPr>
          <w:sz w:val="26"/>
          <w:szCs w:val="26"/>
          <w:lang w:eastAsia="en-CA"/>
        </w:rPr>
        <w:t>of Distributor</w:t>
      </w:r>
      <w:r w:rsidR="008568A6">
        <w:rPr>
          <w:sz w:val="26"/>
          <w:szCs w:val="26"/>
          <w:lang w:eastAsia="en-CA"/>
        </w:rPr>
        <w:t xml:space="preserve"> </w:t>
      </w:r>
      <w:r w:rsidR="00B214CB">
        <w:rPr>
          <w:sz w:val="26"/>
          <w:szCs w:val="26"/>
          <w:lang w:eastAsia="en-CA"/>
        </w:rPr>
        <w:t xml:space="preserve">Natural Gas </w:t>
      </w:r>
      <w:r w:rsidR="00721BD7">
        <w:rPr>
          <w:sz w:val="26"/>
          <w:szCs w:val="26"/>
          <w:lang w:eastAsia="en-CA"/>
        </w:rPr>
        <w:t>Supply Planning.</w:t>
      </w:r>
    </w:p>
    <w:p w:rsidR="00281FC4" w:rsidRDefault="00281FC4" w:rsidP="00281FC4">
      <w:pPr>
        <w:pStyle w:val="Default"/>
      </w:pPr>
    </w:p>
    <w:p w:rsidR="00281FC4" w:rsidRDefault="00281FC4" w:rsidP="00281FC4">
      <w:pPr>
        <w:pStyle w:val="Default"/>
      </w:pPr>
    </w:p>
    <w:p w:rsidR="00281FC4" w:rsidRDefault="00281FC4" w:rsidP="00281FC4">
      <w:pPr>
        <w:pStyle w:val="Default"/>
      </w:pPr>
    </w:p>
    <w:p w:rsidR="00281FC4" w:rsidRDefault="00281FC4" w:rsidP="00281FC4">
      <w:pPr>
        <w:pStyle w:val="Footer"/>
        <w:tabs>
          <w:tab w:val="clear" w:pos="4320"/>
          <w:tab w:val="clear" w:pos="8640"/>
        </w:tabs>
      </w:pPr>
    </w:p>
    <w:p w:rsidR="00281FC4" w:rsidRPr="00E5117B" w:rsidRDefault="00281FC4" w:rsidP="00281FC4">
      <w:pPr>
        <w:pStyle w:val="Heading1"/>
        <w:pBdr>
          <w:top w:val="single" w:sz="4" w:space="1" w:color="auto"/>
        </w:pBdr>
        <w:rPr>
          <w:rFonts w:ascii="Times New Roman" w:hAnsi="Times New Roman" w:cs="Times New Roman"/>
          <w:sz w:val="36"/>
          <w:szCs w:val="36"/>
        </w:rPr>
      </w:pPr>
    </w:p>
    <w:p w:rsidR="00281FC4" w:rsidRPr="00E5117B" w:rsidRDefault="00B214CB" w:rsidP="00281FC4">
      <w:pPr>
        <w:pStyle w:val="Heading1"/>
        <w:pBdr>
          <w:top w:val="single" w:sz="4" w:space="1" w:color="auto"/>
        </w:pBdr>
        <w:rPr>
          <w:rFonts w:ascii="Times New Roman" w:hAnsi="Times New Roman" w:cs="Times New Roman"/>
          <w:sz w:val="40"/>
          <w:szCs w:val="40"/>
        </w:rPr>
      </w:pPr>
      <w:r>
        <w:rPr>
          <w:rFonts w:ascii="Times New Roman" w:hAnsi="Times New Roman" w:cs="Times New Roman"/>
          <w:sz w:val="40"/>
          <w:szCs w:val="40"/>
        </w:rPr>
        <w:t xml:space="preserve">Comments </w:t>
      </w:r>
      <w:r w:rsidR="00721BD7">
        <w:rPr>
          <w:rFonts w:ascii="Times New Roman" w:hAnsi="Times New Roman" w:cs="Times New Roman"/>
          <w:sz w:val="40"/>
          <w:szCs w:val="40"/>
        </w:rPr>
        <w:t>on Consultation Issues</w:t>
      </w:r>
    </w:p>
    <w:p w:rsidR="00281FC4" w:rsidRPr="00E5117B" w:rsidRDefault="00281FC4" w:rsidP="00281FC4">
      <w:pPr>
        <w:pStyle w:val="Heading1"/>
        <w:pBdr>
          <w:top w:val="single" w:sz="4" w:space="1" w:color="auto"/>
        </w:pBdr>
        <w:rPr>
          <w:rFonts w:ascii="Times New Roman" w:hAnsi="Times New Roman" w:cs="Times New Roman"/>
          <w:sz w:val="32"/>
          <w:szCs w:val="32"/>
        </w:rPr>
      </w:pPr>
    </w:p>
    <w:p w:rsidR="00281FC4" w:rsidRPr="00E5117B" w:rsidRDefault="00281FC4" w:rsidP="00281FC4">
      <w:pPr>
        <w:pStyle w:val="Heading1"/>
        <w:pBdr>
          <w:top w:val="single" w:sz="4" w:space="1" w:color="auto"/>
        </w:pBdr>
        <w:rPr>
          <w:rFonts w:ascii="Times New Roman" w:hAnsi="Times New Roman" w:cs="Times New Roman"/>
          <w:sz w:val="36"/>
          <w:szCs w:val="36"/>
        </w:rPr>
      </w:pPr>
      <w:r w:rsidRPr="00E5117B">
        <w:rPr>
          <w:rFonts w:ascii="Times New Roman" w:hAnsi="Times New Roman" w:cs="Times New Roman"/>
          <w:sz w:val="40"/>
          <w:szCs w:val="40"/>
        </w:rPr>
        <w:t>Energy Probe Research Foundation</w:t>
      </w:r>
    </w:p>
    <w:p w:rsidR="00281FC4" w:rsidRPr="00E5117B" w:rsidRDefault="00281FC4" w:rsidP="00281FC4">
      <w:pPr>
        <w:pStyle w:val="Heading8"/>
        <w:pBdr>
          <w:bottom w:val="single" w:sz="4" w:space="1" w:color="auto"/>
        </w:pBdr>
        <w:jc w:val="center"/>
        <w:rPr>
          <w:rFonts w:cs="Arial"/>
          <w:sz w:val="36"/>
          <w:szCs w:val="36"/>
        </w:rPr>
      </w:pPr>
    </w:p>
    <w:p w:rsidR="00281FC4" w:rsidRDefault="00281FC4" w:rsidP="00281FC4">
      <w:pPr>
        <w:pStyle w:val="Heading8"/>
        <w:jc w:val="center"/>
        <w:rPr>
          <w:rFonts w:ascii="Times New Roman" w:hAnsi="Times New Roman"/>
          <w:sz w:val="40"/>
        </w:rPr>
      </w:pPr>
    </w:p>
    <w:p w:rsidR="00281FC4" w:rsidRDefault="00281FC4" w:rsidP="00281FC4">
      <w:pPr>
        <w:pStyle w:val="Heading8"/>
        <w:jc w:val="center"/>
        <w:rPr>
          <w:rFonts w:ascii="Times New Roman" w:hAnsi="Times New Roman"/>
          <w:sz w:val="40"/>
        </w:rPr>
      </w:pPr>
    </w:p>
    <w:p w:rsidR="00281FC4" w:rsidRDefault="00281FC4" w:rsidP="00281FC4"/>
    <w:p w:rsidR="00281FC4" w:rsidRPr="00725195" w:rsidRDefault="00281FC4" w:rsidP="00281FC4"/>
    <w:p w:rsidR="00281FC4" w:rsidRPr="00183751" w:rsidRDefault="00281FC4" w:rsidP="00281FC4"/>
    <w:p w:rsidR="00281FC4" w:rsidRPr="00725195" w:rsidRDefault="00721BD7" w:rsidP="00281FC4">
      <w:pPr>
        <w:pStyle w:val="Heading8"/>
        <w:jc w:val="center"/>
        <w:rPr>
          <w:rFonts w:ascii="Times New Roman" w:hAnsi="Times New Roman"/>
          <w:sz w:val="32"/>
          <w:szCs w:val="32"/>
        </w:rPr>
      </w:pPr>
      <w:r>
        <w:rPr>
          <w:rFonts w:ascii="Times New Roman" w:hAnsi="Times New Roman"/>
          <w:sz w:val="32"/>
          <w:szCs w:val="32"/>
        </w:rPr>
        <w:t>October 29</w:t>
      </w:r>
      <w:r w:rsidR="00281FC4" w:rsidRPr="00725195">
        <w:rPr>
          <w:rFonts w:ascii="Times New Roman" w:hAnsi="Times New Roman"/>
          <w:sz w:val="32"/>
          <w:szCs w:val="32"/>
        </w:rPr>
        <w:t>, 201</w:t>
      </w:r>
      <w:r w:rsidR="00B214CB">
        <w:rPr>
          <w:rFonts w:ascii="Times New Roman" w:hAnsi="Times New Roman"/>
          <w:sz w:val="32"/>
          <w:szCs w:val="32"/>
        </w:rPr>
        <w:t>5</w:t>
      </w:r>
    </w:p>
    <w:p w:rsidR="00281FC4" w:rsidRDefault="00281FC4" w:rsidP="00281FC4">
      <w:pPr>
        <w:pStyle w:val="Heading8"/>
        <w:jc w:val="center"/>
        <w:rPr>
          <w:rFonts w:ascii="Times New Roman" w:hAnsi="Times New Roman"/>
          <w:sz w:val="36"/>
          <w:szCs w:val="36"/>
        </w:rPr>
      </w:pPr>
    </w:p>
    <w:p w:rsidR="00281FC4" w:rsidRDefault="00281FC4" w:rsidP="00281FC4">
      <w:pPr>
        <w:pStyle w:val="Default"/>
      </w:pPr>
    </w:p>
    <w:p w:rsidR="00281FC4" w:rsidRDefault="00281FC4" w:rsidP="00281FC4">
      <w:pPr>
        <w:pStyle w:val="Heading8"/>
        <w:jc w:val="center"/>
        <w:rPr>
          <w:rFonts w:cs="Arial"/>
          <w:bCs w:val="0"/>
          <w:sz w:val="28"/>
          <w:szCs w:val="28"/>
          <w:lang w:eastAsia="en-CA"/>
        </w:rPr>
      </w:pPr>
      <w:r w:rsidRPr="00EF1B3B">
        <w:rPr>
          <w:rFonts w:ascii="Times New Roman" w:hAnsi="Times New Roman"/>
          <w:sz w:val="36"/>
          <w:szCs w:val="36"/>
        </w:rPr>
        <w:br w:type="page"/>
      </w:r>
    </w:p>
    <w:p w:rsidR="00721BD7" w:rsidRPr="00721BD7" w:rsidRDefault="00721BD7" w:rsidP="00721BD7">
      <w:pPr>
        <w:autoSpaceDE w:val="0"/>
        <w:autoSpaceDN w:val="0"/>
        <w:adjustRightInd w:val="0"/>
        <w:spacing w:line="360" w:lineRule="auto"/>
        <w:jc w:val="both"/>
        <w:rPr>
          <w:rFonts w:ascii="Arial" w:hAnsi="Arial" w:cs="Arial"/>
          <w:color w:val="000000"/>
        </w:rPr>
      </w:pPr>
      <w:r w:rsidRPr="00721BD7">
        <w:rPr>
          <w:rFonts w:ascii="Arial" w:hAnsi="Arial" w:cs="Arial"/>
          <w:b/>
          <w:bCs/>
          <w:color w:val="000000"/>
        </w:rPr>
        <w:lastRenderedPageBreak/>
        <w:t>Distributor Gas Supply Planning Consultation</w:t>
      </w:r>
    </w:p>
    <w:p w:rsidR="00FF329F" w:rsidRDefault="0088562B" w:rsidP="00D207C3">
      <w:pPr>
        <w:autoSpaceDE w:val="0"/>
        <w:autoSpaceDN w:val="0"/>
        <w:adjustRightInd w:val="0"/>
        <w:spacing w:line="276" w:lineRule="auto"/>
        <w:jc w:val="both"/>
        <w:rPr>
          <w:rFonts w:ascii="Arial" w:hAnsi="Arial" w:cs="Arial"/>
          <w:color w:val="000000"/>
        </w:rPr>
      </w:pPr>
      <w:r>
        <w:rPr>
          <w:rFonts w:ascii="Arial" w:hAnsi="Arial" w:cs="Arial"/>
          <w:lang w:eastAsia="en-CA"/>
        </w:rPr>
        <w:t>Energy Probe</w:t>
      </w:r>
      <w:r w:rsidR="004A0C03">
        <w:rPr>
          <w:rFonts w:ascii="Arial" w:hAnsi="Arial" w:cs="Arial"/>
          <w:lang w:eastAsia="en-CA"/>
        </w:rPr>
        <w:t>’</w:t>
      </w:r>
      <w:r>
        <w:rPr>
          <w:rFonts w:ascii="Arial" w:hAnsi="Arial" w:cs="Arial"/>
          <w:lang w:eastAsia="en-CA"/>
        </w:rPr>
        <w:t>s view is that t</w:t>
      </w:r>
      <w:r w:rsidR="001411B5" w:rsidRPr="001411B5">
        <w:rPr>
          <w:rFonts w:ascii="Arial" w:hAnsi="Arial" w:cs="Arial"/>
          <w:lang w:eastAsia="en-CA"/>
        </w:rPr>
        <w:t xml:space="preserve">he </w:t>
      </w:r>
      <w:r w:rsidR="00721BD7">
        <w:rPr>
          <w:rFonts w:ascii="Arial" w:hAnsi="Arial" w:cs="Arial"/>
          <w:lang w:eastAsia="en-CA"/>
        </w:rPr>
        <w:t>November</w:t>
      </w:r>
      <w:r w:rsidR="001411B5" w:rsidRPr="001411B5">
        <w:rPr>
          <w:rFonts w:ascii="Arial" w:hAnsi="Arial" w:cs="Arial"/>
          <w:lang w:eastAsia="en-CA"/>
        </w:rPr>
        <w:t xml:space="preserve"> 2</w:t>
      </w:r>
      <w:r w:rsidR="00721BD7">
        <w:rPr>
          <w:rFonts w:ascii="Arial" w:hAnsi="Arial" w:cs="Arial"/>
          <w:lang w:eastAsia="en-CA"/>
        </w:rPr>
        <w:t>5</w:t>
      </w:r>
      <w:r w:rsidR="001411B5" w:rsidRPr="001411B5">
        <w:rPr>
          <w:rFonts w:ascii="Arial" w:hAnsi="Arial" w:cs="Arial"/>
          <w:lang w:eastAsia="en-CA"/>
        </w:rPr>
        <w:t>, 201</w:t>
      </w:r>
      <w:r w:rsidR="00721BD7">
        <w:rPr>
          <w:rFonts w:ascii="Arial" w:hAnsi="Arial" w:cs="Arial"/>
          <w:lang w:eastAsia="en-CA"/>
        </w:rPr>
        <w:t>5</w:t>
      </w:r>
      <w:r w:rsidR="001411B5" w:rsidRPr="001411B5">
        <w:rPr>
          <w:rFonts w:ascii="Arial" w:hAnsi="Arial" w:cs="Arial"/>
          <w:lang w:eastAsia="en-CA"/>
        </w:rPr>
        <w:t xml:space="preserve"> Con</w:t>
      </w:r>
      <w:r w:rsidR="00721BD7">
        <w:rPr>
          <w:rFonts w:ascii="Arial" w:hAnsi="Arial" w:cs="Arial"/>
          <w:lang w:eastAsia="en-CA"/>
        </w:rPr>
        <w:t>sultation</w:t>
      </w:r>
      <w:r w:rsidR="001411B5" w:rsidRPr="001411B5">
        <w:rPr>
          <w:rFonts w:ascii="Arial" w:hAnsi="Arial" w:cs="Arial"/>
          <w:lang w:eastAsia="en-CA"/>
        </w:rPr>
        <w:t xml:space="preserve"> hosted </w:t>
      </w:r>
      <w:r w:rsidR="001411B5">
        <w:rPr>
          <w:rFonts w:ascii="Arial" w:hAnsi="Arial" w:cs="Arial"/>
          <w:lang w:eastAsia="en-CA"/>
        </w:rPr>
        <w:t>b</w:t>
      </w:r>
      <w:r w:rsidR="001411B5" w:rsidRPr="001411B5">
        <w:rPr>
          <w:rFonts w:ascii="Arial" w:hAnsi="Arial" w:cs="Arial"/>
          <w:lang w:eastAsia="en-CA"/>
        </w:rPr>
        <w:t xml:space="preserve">y the Board </w:t>
      </w:r>
      <w:r w:rsidR="00721BD7">
        <w:rPr>
          <w:rFonts w:ascii="Arial" w:hAnsi="Arial" w:cs="Arial"/>
          <w:lang w:eastAsia="en-CA"/>
        </w:rPr>
        <w:t xml:space="preserve">will </w:t>
      </w:r>
      <w:r w:rsidR="001411B5" w:rsidRPr="001411B5">
        <w:rPr>
          <w:rFonts w:ascii="Arial" w:hAnsi="Arial" w:cs="Arial"/>
          <w:lang w:eastAsia="en-CA"/>
        </w:rPr>
        <w:t>provide an excellent forum for</w:t>
      </w:r>
      <w:r w:rsidR="00721BD7">
        <w:rPr>
          <w:rFonts w:ascii="Arial" w:hAnsi="Arial" w:cs="Arial"/>
          <w:lang w:eastAsia="en-CA"/>
        </w:rPr>
        <w:t xml:space="preserve"> the</w:t>
      </w:r>
      <w:r w:rsidR="001411B5" w:rsidRPr="001411B5">
        <w:rPr>
          <w:rFonts w:ascii="Arial" w:hAnsi="Arial" w:cs="Arial"/>
          <w:lang w:eastAsia="en-CA"/>
        </w:rPr>
        <w:t xml:space="preserve"> exchange of information among Stakeholders.</w:t>
      </w:r>
      <w:r w:rsidR="00D207C3">
        <w:rPr>
          <w:rFonts w:ascii="Arial" w:hAnsi="Arial" w:cs="Arial"/>
          <w:lang w:eastAsia="en-CA"/>
        </w:rPr>
        <w:t xml:space="preserve">  </w:t>
      </w:r>
      <w:r w:rsidR="00721BD7">
        <w:rPr>
          <w:rFonts w:ascii="Arial" w:hAnsi="Arial" w:cs="Arial"/>
          <w:color w:val="000000"/>
        </w:rPr>
        <w:t>As Energy Probe Research Foundation (Energy Probe) has previously commented, i</w:t>
      </w:r>
      <w:r w:rsidR="001411B5" w:rsidRPr="001411B5">
        <w:rPr>
          <w:rFonts w:ascii="Arial" w:hAnsi="Arial" w:cs="Arial"/>
          <w:color w:val="000000"/>
        </w:rPr>
        <w:t>t should become a regular item on the Board’s Agenda</w:t>
      </w:r>
      <w:r w:rsidR="004A0C03">
        <w:rPr>
          <w:rFonts w:ascii="Arial" w:hAnsi="Arial" w:cs="Arial"/>
          <w:color w:val="000000"/>
        </w:rPr>
        <w:t>,</w:t>
      </w:r>
      <w:r w:rsidR="001411B5">
        <w:rPr>
          <w:rFonts w:ascii="Arial" w:hAnsi="Arial" w:cs="Arial"/>
          <w:color w:val="000000"/>
        </w:rPr>
        <w:t xml:space="preserve"> particularly as the natural gas </w:t>
      </w:r>
      <w:r>
        <w:rPr>
          <w:rFonts w:ascii="Arial" w:hAnsi="Arial" w:cs="Arial"/>
          <w:color w:val="000000"/>
        </w:rPr>
        <w:t xml:space="preserve">supply/transportation </w:t>
      </w:r>
      <w:r w:rsidR="001411B5">
        <w:rPr>
          <w:rFonts w:ascii="Arial" w:hAnsi="Arial" w:cs="Arial"/>
          <w:color w:val="000000"/>
        </w:rPr>
        <w:t>landscape continues to change.</w:t>
      </w:r>
    </w:p>
    <w:p w:rsidR="00721BD7" w:rsidRDefault="00721BD7" w:rsidP="001411B5">
      <w:pPr>
        <w:autoSpaceDE w:val="0"/>
        <w:autoSpaceDN w:val="0"/>
        <w:adjustRightInd w:val="0"/>
        <w:spacing w:line="360" w:lineRule="auto"/>
        <w:jc w:val="both"/>
        <w:rPr>
          <w:rFonts w:ascii="Arial" w:hAnsi="Arial" w:cs="Arial"/>
          <w:color w:val="000000"/>
        </w:rPr>
      </w:pPr>
    </w:p>
    <w:p w:rsidR="00D207C3" w:rsidRDefault="00D207C3" w:rsidP="001411B5">
      <w:pPr>
        <w:autoSpaceDE w:val="0"/>
        <w:autoSpaceDN w:val="0"/>
        <w:adjustRightInd w:val="0"/>
        <w:spacing w:line="360" w:lineRule="auto"/>
        <w:jc w:val="both"/>
        <w:rPr>
          <w:rFonts w:ascii="Arial" w:hAnsi="Arial" w:cs="Arial"/>
          <w:color w:val="000000"/>
        </w:rPr>
      </w:pPr>
      <w:r>
        <w:rPr>
          <w:rFonts w:ascii="Arial" w:hAnsi="Arial" w:cs="Arial"/>
          <w:b/>
          <w:bCs/>
          <w:color w:val="000000"/>
        </w:rPr>
        <w:t>Areas For Discussion</w:t>
      </w:r>
    </w:p>
    <w:p w:rsidR="00721BD7" w:rsidRPr="00D207C3" w:rsidRDefault="00721BD7" w:rsidP="00D207C3">
      <w:pPr>
        <w:spacing w:before="100" w:beforeAutospacing="1" w:after="100" w:afterAutospacing="1" w:line="276" w:lineRule="auto"/>
        <w:jc w:val="both"/>
        <w:rPr>
          <w:rFonts w:ascii="Arial" w:hAnsi="Arial" w:cs="Arial"/>
        </w:rPr>
      </w:pPr>
      <w:r w:rsidRPr="00D207C3">
        <w:rPr>
          <w:rFonts w:ascii="Arial" w:hAnsi="Arial" w:cs="Arial"/>
        </w:rPr>
        <w:t>Energy Probe’s main area of concern is the significant infrastructure expansion programs currently being built or proposed by gas companies in Ontario. This expansion is justified on forecasts for significant increases in demand for the gas, both in the province, and for customers in neighbouring jurisdictions that will transport gas through Ontario’s pipelines. A significant portion of this demand is coming from industrial users or power generators.</w:t>
      </w:r>
    </w:p>
    <w:p w:rsidR="00721BD7" w:rsidRPr="00D207C3" w:rsidRDefault="00721BD7" w:rsidP="00D207C3">
      <w:pPr>
        <w:spacing w:before="100" w:beforeAutospacing="1" w:after="100" w:afterAutospacing="1" w:line="276" w:lineRule="auto"/>
        <w:rPr>
          <w:rFonts w:ascii="Arial" w:hAnsi="Arial" w:cs="Arial"/>
        </w:rPr>
      </w:pPr>
      <w:r w:rsidRPr="00D207C3">
        <w:rPr>
          <w:rFonts w:ascii="Arial" w:hAnsi="Arial" w:cs="Arial"/>
        </w:rPr>
        <w:t>In Union’s case, the company is asking – or has been approved – for money to build, among others, the Brantford-Kirkwall/Parkway D Project ($204 million) the Parkway West Project ($219 million), the Burlington Oakville Pipeline project ($119.5 million), the 2017 Dawn Parkway Project ($622.5 million). It’s also asking for approval to sign a long-term contract for supply on the proposed NEXUS pipeline ($715 million). Taken together – and not including other projects – that amounts to $1.9 billion.</w:t>
      </w:r>
    </w:p>
    <w:p w:rsidR="00721BD7" w:rsidRPr="00D207C3" w:rsidRDefault="00721BD7" w:rsidP="00D207C3">
      <w:pPr>
        <w:spacing w:before="100" w:beforeAutospacing="1" w:after="100" w:afterAutospacing="1" w:line="276" w:lineRule="auto"/>
        <w:rPr>
          <w:rFonts w:ascii="Arial" w:hAnsi="Arial" w:cs="Arial"/>
        </w:rPr>
      </w:pPr>
      <w:r w:rsidRPr="00D207C3">
        <w:rPr>
          <w:rFonts w:ascii="Arial" w:hAnsi="Arial" w:cs="Arial"/>
        </w:rPr>
        <w:t>In Enbridge’s case, the company is asking – or has been approved – for money to build, among others, the GTA Project ($686.5 million), as well as approval to sign a long-term contract on the NEXUS pipeline ($420 million). Taken together, these projects amount to $1.1 billion.</w:t>
      </w:r>
    </w:p>
    <w:p w:rsidR="00721BD7" w:rsidRPr="00D207C3" w:rsidRDefault="00721BD7" w:rsidP="00D207C3">
      <w:pPr>
        <w:spacing w:before="100" w:beforeAutospacing="1" w:after="100" w:afterAutospacing="1" w:line="276" w:lineRule="auto"/>
        <w:rPr>
          <w:rFonts w:ascii="Arial" w:hAnsi="Arial" w:cs="Arial"/>
        </w:rPr>
      </w:pPr>
      <w:r w:rsidRPr="00D207C3">
        <w:rPr>
          <w:rFonts w:ascii="Arial" w:hAnsi="Arial" w:cs="Arial"/>
        </w:rPr>
        <w:t>Using just these projects, there is currently $3 billion in proposed spending on new gas infrastructure on the table or recently approved – not including the standard costs associated with operating the existing infrastructure. The profitability of many of these proposed projects when assessed under the EBO 134 Guidelines Phase 1 is less than 0.5 – where the cash outflows are twice inflows. We believe this topic would be highly relevant for the conference on November, 25, 2015.</w:t>
      </w:r>
    </w:p>
    <w:p w:rsidR="00721BD7" w:rsidRPr="00D207C3" w:rsidRDefault="00721BD7" w:rsidP="00D207C3">
      <w:pPr>
        <w:spacing w:before="100" w:beforeAutospacing="1" w:after="100" w:afterAutospacing="1" w:line="276" w:lineRule="auto"/>
        <w:rPr>
          <w:rFonts w:ascii="Arial" w:hAnsi="Arial" w:cs="Arial"/>
        </w:rPr>
      </w:pPr>
      <w:r w:rsidRPr="00D207C3">
        <w:rPr>
          <w:rFonts w:ascii="Arial" w:hAnsi="Arial" w:cs="Arial"/>
        </w:rPr>
        <w:t>Energy Probe will attend the November 25, 2015 meeting, but does not have plans to make a presentation, though we do intend to make a final submission by December 10, 2015.</w:t>
      </w:r>
    </w:p>
    <w:p w:rsidR="00FF329F" w:rsidRPr="001411B5" w:rsidRDefault="00FF329F" w:rsidP="001411B5">
      <w:pPr>
        <w:autoSpaceDE w:val="0"/>
        <w:autoSpaceDN w:val="0"/>
        <w:adjustRightInd w:val="0"/>
        <w:spacing w:line="360" w:lineRule="auto"/>
        <w:jc w:val="both"/>
        <w:rPr>
          <w:rFonts w:ascii="Arial" w:hAnsi="Arial" w:cs="Arial"/>
          <w:color w:val="000000"/>
        </w:rPr>
      </w:pPr>
    </w:p>
    <w:sectPr w:rsidR="00FF329F" w:rsidRPr="001411B5" w:rsidSect="00390CB3">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759" w:rsidRDefault="00550759" w:rsidP="00390CB3">
      <w:r>
        <w:separator/>
      </w:r>
    </w:p>
  </w:endnote>
  <w:endnote w:type="continuationSeparator" w:id="0">
    <w:p w:rsidR="00550759" w:rsidRDefault="00550759" w:rsidP="0039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CF" w:rsidRDefault="000C1333" w:rsidP="00C97ADC">
    <w:pPr>
      <w:pStyle w:val="Footer"/>
      <w:pBdr>
        <w:top w:val="thinThickSmallGap" w:sz="24" w:space="1" w:color="622423" w:themeColor="accent2" w:themeShade="7F"/>
      </w:pBdr>
      <w:tabs>
        <w:tab w:val="clear" w:pos="8640"/>
        <w:tab w:val="right" w:pos="9214"/>
      </w:tabs>
      <w:rPr>
        <w:rFonts w:asciiTheme="majorHAnsi" w:eastAsiaTheme="majorEastAsia" w:hAnsiTheme="majorHAnsi" w:cstheme="majorBidi"/>
      </w:rPr>
    </w:pPr>
    <w:r>
      <w:rPr>
        <w:rFonts w:asciiTheme="majorHAnsi" w:eastAsiaTheme="majorEastAsia" w:hAnsiTheme="majorHAnsi" w:cstheme="majorBidi"/>
      </w:rPr>
      <w:t xml:space="preserve">OEB </w:t>
    </w:r>
    <w:r w:rsidR="00CB498E" w:rsidRPr="00CB498E">
      <w:rPr>
        <w:rFonts w:asciiTheme="majorHAnsi" w:hAnsiTheme="majorHAnsi" w:cs="Arial"/>
        <w:bCs/>
        <w:color w:val="000000"/>
      </w:rPr>
      <w:t xml:space="preserve">Distributor </w:t>
    </w:r>
    <w:r w:rsidR="00CB498E">
      <w:rPr>
        <w:rFonts w:asciiTheme="majorHAnsi" w:hAnsiTheme="majorHAnsi" w:cs="Arial"/>
        <w:bCs/>
        <w:color w:val="000000"/>
      </w:rPr>
      <w:t>Gas Supply Planning Consult</w:t>
    </w:r>
    <w:r>
      <w:rPr>
        <w:rFonts w:asciiTheme="majorHAnsi" w:eastAsiaTheme="majorEastAsia" w:hAnsiTheme="majorHAnsi" w:cstheme="majorBidi"/>
      </w:rPr>
      <w:t xml:space="preserve">: Energy Probe </w:t>
    </w:r>
    <w:r w:rsidR="00CB498E">
      <w:rPr>
        <w:rFonts w:asciiTheme="majorHAnsi" w:eastAsiaTheme="majorEastAsia" w:hAnsiTheme="majorHAnsi" w:cstheme="majorBidi"/>
      </w:rPr>
      <w:t>Areas for Discussion</w:t>
    </w:r>
    <w:r>
      <w:rPr>
        <w:rFonts w:asciiTheme="majorHAnsi" w:eastAsiaTheme="majorEastAsia" w:hAnsiTheme="majorHAnsi" w:cstheme="majorBidi"/>
      </w:rPr>
      <w:tab/>
    </w:r>
    <w:r w:rsidR="00CB498E">
      <w:rPr>
        <w:rFonts w:asciiTheme="majorHAnsi" w:eastAsiaTheme="majorEastAsia" w:hAnsiTheme="majorHAnsi" w:cstheme="majorBidi"/>
      </w:rPr>
      <w:t xml:space="preserve">      </w:t>
    </w:r>
    <w:r w:rsidR="00A87BCF">
      <w:rPr>
        <w:rFonts w:asciiTheme="majorHAnsi" w:eastAsiaTheme="majorEastAsia" w:hAnsiTheme="majorHAnsi" w:cstheme="majorBidi"/>
      </w:rPr>
      <w:t xml:space="preserve">Page </w:t>
    </w:r>
    <w:r w:rsidR="00A87BCF">
      <w:rPr>
        <w:rFonts w:asciiTheme="minorHAnsi" w:eastAsiaTheme="minorEastAsia" w:hAnsiTheme="minorHAnsi" w:cstheme="minorBidi"/>
      </w:rPr>
      <w:fldChar w:fldCharType="begin"/>
    </w:r>
    <w:r w:rsidR="00A87BCF">
      <w:instrText xml:space="preserve"> PAGE   \* MERGEFORMAT </w:instrText>
    </w:r>
    <w:r w:rsidR="00A87BCF">
      <w:rPr>
        <w:rFonts w:asciiTheme="minorHAnsi" w:eastAsiaTheme="minorEastAsia" w:hAnsiTheme="minorHAnsi" w:cstheme="minorBidi"/>
      </w:rPr>
      <w:fldChar w:fldCharType="separate"/>
    </w:r>
    <w:r w:rsidR="00CB498E" w:rsidRPr="00CB498E">
      <w:rPr>
        <w:rFonts w:asciiTheme="majorHAnsi" w:eastAsiaTheme="majorEastAsia" w:hAnsiTheme="majorHAnsi" w:cstheme="majorBidi"/>
        <w:noProof/>
      </w:rPr>
      <w:t>2</w:t>
    </w:r>
    <w:r w:rsidR="00A87BCF">
      <w:rPr>
        <w:rFonts w:asciiTheme="majorHAnsi" w:eastAsiaTheme="majorEastAsia" w:hAnsiTheme="majorHAnsi" w:cstheme="majorBidi"/>
        <w:noProof/>
      </w:rPr>
      <w:fldChar w:fldCharType="end"/>
    </w:r>
  </w:p>
  <w:p w:rsidR="00390CB3" w:rsidRDefault="00390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759" w:rsidRDefault="00550759" w:rsidP="00390CB3">
      <w:r>
        <w:separator/>
      </w:r>
    </w:p>
  </w:footnote>
  <w:footnote w:type="continuationSeparator" w:id="0">
    <w:p w:rsidR="00550759" w:rsidRDefault="00550759" w:rsidP="00390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C7F"/>
    <w:multiLevelType w:val="hybridMultilevel"/>
    <w:tmpl w:val="BE8A2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EBE1FD2"/>
    <w:multiLevelType w:val="hybridMultilevel"/>
    <w:tmpl w:val="F7C61FC0"/>
    <w:lvl w:ilvl="0" w:tplc="354E8298">
      <w:start w:val="1"/>
      <w:numFmt w:val="lowerLetter"/>
      <w:pStyle w:val="Heading2a"/>
      <w:lvlText w:val="(%1)"/>
      <w:lvlJc w:val="left"/>
      <w:pPr>
        <w:ind w:left="1636"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CB"/>
    <w:rsid w:val="000157A5"/>
    <w:rsid w:val="00027771"/>
    <w:rsid w:val="00035D0C"/>
    <w:rsid w:val="000C1333"/>
    <w:rsid w:val="000D56B2"/>
    <w:rsid w:val="000F3F21"/>
    <w:rsid w:val="000F489F"/>
    <w:rsid w:val="001411B5"/>
    <w:rsid w:val="00195C83"/>
    <w:rsid w:val="00221269"/>
    <w:rsid w:val="00253CEF"/>
    <w:rsid w:val="00281FC4"/>
    <w:rsid w:val="00354B3E"/>
    <w:rsid w:val="00390CB3"/>
    <w:rsid w:val="004504F4"/>
    <w:rsid w:val="00450659"/>
    <w:rsid w:val="004516B7"/>
    <w:rsid w:val="004701B8"/>
    <w:rsid w:val="004A0C03"/>
    <w:rsid w:val="004A2271"/>
    <w:rsid w:val="004B4305"/>
    <w:rsid w:val="004C12DB"/>
    <w:rsid w:val="004E34D9"/>
    <w:rsid w:val="004F1726"/>
    <w:rsid w:val="00550759"/>
    <w:rsid w:val="005943BF"/>
    <w:rsid w:val="005E11DC"/>
    <w:rsid w:val="00607F13"/>
    <w:rsid w:val="006171AE"/>
    <w:rsid w:val="00637522"/>
    <w:rsid w:val="00653BC8"/>
    <w:rsid w:val="006D2E6B"/>
    <w:rsid w:val="006E0A9B"/>
    <w:rsid w:val="006E4792"/>
    <w:rsid w:val="00721BD7"/>
    <w:rsid w:val="00742E9F"/>
    <w:rsid w:val="007C3F55"/>
    <w:rsid w:val="007F3475"/>
    <w:rsid w:val="00822CCB"/>
    <w:rsid w:val="008568A6"/>
    <w:rsid w:val="00871712"/>
    <w:rsid w:val="008765E5"/>
    <w:rsid w:val="0088562B"/>
    <w:rsid w:val="00886B9D"/>
    <w:rsid w:val="008B1B8F"/>
    <w:rsid w:val="008F5664"/>
    <w:rsid w:val="00924EDF"/>
    <w:rsid w:val="00965865"/>
    <w:rsid w:val="0096705B"/>
    <w:rsid w:val="009938BE"/>
    <w:rsid w:val="00A21EF1"/>
    <w:rsid w:val="00A253B7"/>
    <w:rsid w:val="00A318EB"/>
    <w:rsid w:val="00A36677"/>
    <w:rsid w:val="00A40F38"/>
    <w:rsid w:val="00A87BCF"/>
    <w:rsid w:val="00AD2F9C"/>
    <w:rsid w:val="00B06CF0"/>
    <w:rsid w:val="00B214CB"/>
    <w:rsid w:val="00B951C4"/>
    <w:rsid w:val="00C15800"/>
    <w:rsid w:val="00C161E6"/>
    <w:rsid w:val="00C27196"/>
    <w:rsid w:val="00C66166"/>
    <w:rsid w:val="00C72423"/>
    <w:rsid w:val="00C97ADC"/>
    <w:rsid w:val="00CB439C"/>
    <w:rsid w:val="00CB498E"/>
    <w:rsid w:val="00CC31A1"/>
    <w:rsid w:val="00CE7DE9"/>
    <w:rsid w:val="00CF497F"/>
    <w:rsid w:val="00D207C3"/>
    <w:rsid w:val="00D328FA"/>
    <w:rsid w:val="00D81470"/>
    <w:rsid w:val="00DA12C6"/>
    <w:rsid w:val="00DB55E9"/>
    <w:rsid w:val="00DC61EF"/>
    <w:rsid w:val="00E6434E"/>
    <w:rsid w:val="00EB27EA"/>
    <w:rsid w:val="00EE3A98"/>
    <w:rsid w:val="00F07133"/>
    <w:rsid w:val="00F12661"/>
    <w:rsid w:val="00F30A16"/>
    <w:rsid w:val="00F41B64"/>
    <w:rsid w:val="00F64965"/>
    <w:rsid w:val="00F75DF9"/>
    <w:rsid w:val="00F91BD4"/>
    <w:rsid w:val="00FF329F"/>
    <w:rsid w:val="00FF3A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styleId="BalloonText">
    <w:name w:val="Balloon Text"/>
    <w:basedOn w:val="Normal"/>
    <w:link w:val="BalloonTextChar"/>
    <w:uiPriority w:val="99"/>
    <w:semiHidden/>
    <w:unhideWhenUsed/>
    <w:rsid w:val="004701B8"/>
    <w:rPr>
      <w:rFonts w:ascii="Tahoma" w:hAnsi="Tahoma" w:cs="Tahoma"/>
      <w:sz w:val="16"/>
      <w:szCs w:val="16"/>
    </w:rPr>
  </w:style>
  <w:style w:type="character" w:customStyle="1" w:styleId="BalloonTextChar">
    <w:name w:val="Balloon Text Char"/>
    <w:basedOn w:val="DefaultParagraphFont"/>
    <w:link w:val="BalloonText"/>
    <w:uiPriority w:val="99"/>
    <w:semiHidden/>
    <w:rsid w:val="004701B8"/>
    <w:rPr>
      <w:rFonts w:ascii="Tahoma" w:hAnsi="Tahoma" w:cs="Tahoma"/>
      <w:sz w:val="16"/>
      <w:szCs w:val="16"/>
    </w:rPr>
  </w:style>
  <w:style w:type="table" w:styleId="TableGrid">
    <w:name w:val="Table Grid"/>
    <w:basedOn w:val="TableNormal"/>
    <w:uiPriority w:val="59"/>
    <w:rsid w:val="00C1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C97ADC"/>
    <w:pPr>
      <w:widowControl w:val="0"/>
      <w:spacing w:line="420" w:lineRule="auto"/>
    </w:pPr>
    <w:rPr>
      <w:rFonts w:ascii="Courier New" w:hAnsi="Courier New" w:cs="Courier New"/>
      <w:szCs w:val="20"/>
      <w:lang w:val="x-none" w:eastAsia="x-none"/>
    </w:rPr>
  </w:style>
  <w:style w:type="character" w:customStyle="1" w:styleId="PlainTextChar">
    <w:name w:val="Plain Text Char"/>
    <w:basedOn w:val="DefaultParagraphFont"/>
    <w:link w:val="PlainText"/>
    <w:uiPriority w:val="99"/>
    <w:rsid w:val="00C97ADC"/>
    <w:rPr>
      <w:rFonts w:ascii="Courier New" w:hAnsi="Courier New" w:cs="Courier New"/>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styleId="BalloonText">
    <w:name w:val="Balloon Text"/>
    <w:basedOn w:val="Normal"/>
    <w:link w:val="BalloonTextChar"/>
    <w:uiPriority w:val="99"/>
    <w:semiHidden/>
    <w:unhideWhenUsed/>
    <w:rsid w:val="004701B8"/>
    <w:rPr>
      <w:rFonts w:ascii="Tahoma" w:hAnsi="Tahoma" w:cs="Tahoma"/>
      <w:sz w:val="16"/>
      <w:szCs w:val="16"/>
    </w:rPr>
  </w:style>
  <w:style w:type="character" w:customStyle="1" w:styleId="BalloonTextChar">
    <w:name w:val="Balloon Text Char"/>
    <w:basedOn w:val="DefaultParagraphFont"/>
    <w:link w:val="BalloonText"/>
    <w:uiPriority w:val="99"/>
    <w:semiHidden/>
    <w:rsid w:val="004701B8"/>
    <w:rPr>
      <w:rFonts w:ascii="Tahoma" w:hAnsi="Tahoma" w:cs="Tahoma"/>
      <w:sz w:val="16"/>
      <w:szCs w:val="16"/>
    </w:rPr>
  </w:style>
  <w:style w:type="table" w:styleId="TableGrid">
    <w:name w:val="Table Grid"/>
    <w:basedOn w:val="TableNormal"/>
    <w:uiPriority w:val="59"/>
    <w:rsid w:val="00C1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C97ADC"/>
    <w:pPr>
      <w:widowControl w:val="0"/>
      <w:spacing w:line="420" w:lineRule="auto"/>
    </w:pPr>
    <w:rPr>
      <w:rFonts w:ascii="Courier New" w:hAnsi="Courier New" w:cs="Courier New"/>
      <w:szCs w:val="20"/>
      <w:lang w:val="x-none" w:eastAsia="x-none"/>
    </w:rPr>
  </w:style>
  <w:style w:type="character" w:customStyle="1" w:styleId="PlainTextChar">
    <w:name w:val="Plain Text Char"/>
    <w:basedOn w:val="DefaultParagraphFont"/>
    <w:link w:val="PlainText"/>
    <w:uiPriority w:val="99"/>
    <w:rsid w:val="00C97ADC"/>
    <w:rPr>
      <w:rFonts w:ascii="Courier New" w:hAnsi="Courier New" w:cs="Courier New"/>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65430-C069-4CA9-9469-667B8010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DAVID</cp:lastModifiedBy>
  <cp:revision>4</cp:revision>
  <dcterms:created xsi:type="dcterms:W3CDTF">2015-10-29T02:11:00Z</dcterms:created>
  <dcterms:modified xsi:type="dcterms:W3CDTF">2015-10-29T02:38:00Z</dcterms:modified>
</cp:coreProperties>
</file>