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0F" w:rsidRDefault="001A56E8">
      <w:bookmarkStart w:id="0" w:name="_GoBack"/>
      <w:bookmarkEnd w:id="0"/>
      <w:proofErr w:type="gramStart"/>
      <w:r>
        <w:t>November  2</w:t>
      </w:r>
      <w:r w:rsidR="001E368A">
        <w:t>5</w:t>
      </w:r>
      <w:proofErr w:type="gramEnd"/>
      <w:r>
        <w:t>, 2015</w:t>
      </w:r>
    </w:p>
    <w:p w:rsidR="001A56E8" w:rsidRDefault="001A56E8">
      <w:r>
        <w:t xml:space="preserve">Kirsten </w:t>
      </w:r>
      <w:proofErr w:type="spellStart"/>
      <w:r>
        <w:t>Walli</w:t>
      </w:r>
      <w:proofErr w:type="spellEnd"/>
    </w:p>
    <w:p w:rsidR="001A56E8" w:rsidRDefault="001A56E8">
      <w:proofErr w:type="gramStart"/>
      <w:r>
        <w:t>Board  Secretary</w:t>
      </w:r>
      <w:proofErr w:type="gramEnd"/>
    </w:p>
    <w:p w:rsidR="001A56E8" w:rsidRDefault="001A56E8">
      <w:proofErr w:type="gramStart"/>
      <w:r>
        <w:t>Ontario  Energy</w:t>
      </w:r>
      <w:proofErr w:type="gramEnd"/>
      <w:r>
        <w:t xml:space="preserve">  Board</w:t>
      </w:r>
    </w:p>
    <w:p w:rsidR="001A56E8" w:rsidRDefault="001A56E8">
      <w:proofErr w:type="gramStart"/>
      <w:r>
        <w:t xml:space="preserve">2300  </w:t>
      </w:r>
      <w:proofErr w:type="spellStart"/>
      <w:r>
        <w:t>Yonge</w:t>
      </w:r>
      <w:proofErr w:type="spellEnd"/>
      <w:proofErr w:type="gramEnd"/>
      <w:r>
        <w:t xml:space="preserve">  St., 27</w:t>
      </w:r>
      <w:r w:rsidRPr="001A56E8">
        <w:rPr>
          <w:vertAlign w:val="superscript"/>
        </w:rPr>
        <w:t>th</w:t>
      </w:r>
      <w:r>
        <w:t xml:space="preserve"> Floor</w:t>
      </w:r>
    </w:p>
    <w:p w:rsidR="001A56E8" w:rsidRDefault="001A56E8">
      <w:r>
        <w:t>Toronto</w:t>
      </w:r>
      <w:proofErr w:type="gramStart"/>
      <w:r>
        <w:t>,  Ont</w:t>
      </w:r>
      <w:proofErr w:type="gramEnd"/>
      <w:r>
        <w:t>. , M4P 1E4</w:t>
      </w:r>
    </w:p>
    <w:p w:rsidR="001A56E8" w:rsidRDefault="001A56E8"/>
    <w:p w:rsidR="001A56E8" w:rsidRDefault="001A56E8">
      <w:proofErr w:type="gramStart"/>
      <w:r>
        <w:t>Dear  Ms</w:t>
      </w:r>
      <w:proofErr w:type="gramEnd"/>
      <w:r>
        <w:t xml:space="preserve">.  </w:t>
      </w:r>
      <w:proofErr w:type="spellStart"/>
      <w:r>
        <w:t>Walli</w:t>
      </w:r>
      <w:proofErr w:type="spellEnd"/>
    </w:p>
    <w:p w:rsidR="001A56E8" w:rsidRDefault="001A56E8">
      <w:pPr>
        <w:rPr>
          <w:b/>
        </w:rPr>
      </w:pPr>
      <w:r>
        <w:rPr>
          <w:b/>
        </w:rPr>
        <w:t>Re:</w:t>
      </w:r>
      <w:r>
        <w:rPr>
          <w:b/>
        </w:rPr>
        <w:tab/>
        <w:t xml:space="preserve">Hydro   </w:t>
      </w:r>
      <w:proofErr w:type="gramStart"/>
      <w:r>
        <w:rPr>
          <w:b/>
        </w:rPr>
        <w:t>One  Networks</w:t>
      </w:r>
      <w:proofErr w:type="gramEnd"/>
      <w:r>
        <w:rPr>
          <w:b/>
        </w:rPr>
        <w:t xml:space="preserve">  Inc.  (“HON”)</w:t>
      </w:r>
    </w:p>
    <w:p w:rsidR="001A56E8" w:rsidRDefault="001A56E8">
      <w:pPr>
        <w:rPr>
          <w:b/>
        </w:rPr>
      </w:pPr>
      <w:r>
        <w:rPr>
          <w:b/>
        </w:rPr>
        <w:tab/>
        <w:t>2015-</w:t>
      </w:r>
      <w:proofErr w:type="gramStart"/>
      <w:r>
        <w:rPr>
          <w:b/>
        </w:rPr>
        <w:t>2017  Distribution</w:t>
      </w:r>
      <w:proofErr w:type="gramEnd"/>
      <w:r>
        <w:rPr>
          <w:b/>
        </w:rPr>
        <w:t xml:space="preserve">  Rates</w:t>
      </w:r>
    </w:p>
    <w:p w:rsidR="001A56E8" w:rsidRPr="001A56E8" w:rsidRDefault="001A56E8">
      <w:r>
        <w:rPr>
          <w:b/>
        </w:rPr>
        <w:tab/>
      </w:r>
      <w:proofErr w:type="gramStart"/>
      <w:r>
        <w:rPr>
          <w:b/>
        </w:rPr>
        <w:t>File  No</w:t>
      </w:r>
      <w:proofErr w:type="gramEnd"/>
      <w:r>
        <w:rPr>
          <w:b/>
        </w:rPr>
        <w:t>. EB-2015-0079</w:t>
      </w:r>
    </w:p>
    <w:p w:rsidR="001A56E8" w:rsidRDefault="001A56E8">
      <w:r w:rsidRPr="001A56E8">
        <w:t>We  are  writing</w:t>
      </w:r>
      <w:r>
        <w:rPr>
          <w:b/>
        </w:rPr>
        <w:t xml:space="preserve"> </w:t>
      </w:r>
      <w:r>
        <w:t xml:space="preserve">  to  request  </w:t>
      </w:r>
      <w:proofErr w:type="spellStart"/>
      <w:r>
        <w:t>intervenor</w:t>
      </w:r>
      <w:proofErr w:type="spellEnd"/>
      <w:r>
        <w:t xml:space="preserve">  status  in  the above  application ,  including  cost  award  eligibility</w:t>
      </w:r>
      <w:r w:rsidR="00FC2A23">
        <w:t xml:space="preserve">  on  behalf  of  Balsam  Lake  Coalition  (“BLC”).</w:t>
      </w:r>
      <w:r>
        <w:t xml:space="preserve"> </w:t>
      </w:r>
    </w:p>
    <w:p w:rsidR="001E5877" w:rsidRDefault="001D6F09">
      <w:proofErr w:type="gramStart"/>
      <w:r>
        <w:t>BLC  is</w:t>
      </w:r>
      <w:proofErr w:type="gramEnd"/>
      <w:r>
        <w:t xml:space="preserve">  comprised  of  several</w:t>
      </w:r>
      <w:r w:rsidR="001E5877">
        <w:t xml:space="preserve">   seasonal  customers   (“SC”)  of  HON.   BLC  has  canvassed  the opinions   of  various  cottage  groups  and  has  found  that  a  large  number  of  SC  are </w:t>
      </w:r>
      <w:r w:rsidR="001807FB">
        <w:t xml:space="preserve">very </w:t>
      </w:r>
      <w:r w:rsidR="001E5877">
        <w:t xml:space="preserve"> dissatisfied  with  the   existing  status  quo,  whereby  </w:t>
      </w:r>
      <w:r w:rsidR="001807FB">
        <w:t>SC  are  paying  considerably  more  than  their  next-door  neighbour</w:t>
      </w:r>
      <w:r w:rsidR="00A41E2B">
        <w:t>s</w:t>
      </w:r>
      <w:r w:rsidR="001807FB">
        <w:t xml:space="preserve">  on  the  same  road,  for  the  same  amount  of  electric  power</w:t>
      </w:r>
      <w:r w:rsidR="001E5877">
        <w:t xml:space="preserve"> </w:t>
      </w:r>
      <w:r w:rsidR="001807FB">
        <w:t>.</w:t>
      </w:r>
    </w:p>
    <w:p w:rsidR="001807FB" w:rsidRDefault="002D4157">
      <w:r>
        <w:t>BLC ‘s  intended  participation  will  focus  on</w:t>
      </w:r>
      <w:r w:rsidR="00202448">
        <w:t xml:space="preserve"> </w:t>
      </w:r>
      <w:r w:rsidR="001E368A">
        <w:t xml:space="preserve"> (but  is  not  </w:t>
      </w:r>
      <w:proofErr w:type="spellStart"/>
      <w:r w:rsidR="001E368A">
        <w:t>neccessarily</w:t>
      </w:r>
      <w:proofErr w:type="spellEnd"/>
      <w:r w:rsidR="001E368A">
        <w:t>)  limited to</w:t>
      </w:r>
      <w:r w:rsidR="00202448">
        <w:t xml:space="preserve">  the  following  issue</w:t>
      </w:r>
      <w:r>
        <w:t>:</w:t>
      </w:r>
    </w:p>
    <w:p w:rsidR="00322A52" w:rsidRDefault="002D4157" w:rsidP="001E368A">
      <w:pPr>
        <w:ind w:left="360"/>
      </w:pPr>
      <w:r>
        <w:t xml:space="preserve"> HON’s  proposed  Draft  Rate  Order  dated  Sept. 30</w:t>
      </w:r>
      <w:r w:rsidRPr="001E368A">
        <w:rPr>
          <w:vertAlign w:val="superscript"/>
        </w:rPr>
        <w:t>th</w:t>
      </w:r>
      <w:r>
        <w:t xml:space="preserve">  2015, appears  to  ignore  the  Ontario  Energy  Board’s  Decision    (EB-2013-0416) dated</w:t>
      </w:r>
      <w:r w:rsidR="00322A52">
        <w:t xml:space="preserve">   March  12</w:t>
      </w:r>
      <w:r w:rsidR="00322A52" w:rsidRPr="001E368A">
        <w:rPr>
          <w:vertAlign w:val="superscript"/>
        </w:rPr>
        <w:t>th</w:t>
      </w:r>
      <w:r w:rsidR="00322A52">
        <w:t xml:space="preserve">  2015,  whereby  the  Board  determined  the  SC  classification  was  no  longer  justified  and  ordered  HON  to  bring  forward  a  plan   for  the  elimination  of  the  SC  by  Aug.  </w:t>
      </w:r>
      <w:proofErr w:type="gramStart"/>
      <w:r w:rsidR="00322A52">
        <w:t>4</w:t>
      </w:r>
      <w:r w:rsidR="00322A52" w:rsidRPr="001E368A">
        <w:rPr>
          <w:vertAlign w:val="superscript"/>
        </w:rPr>
        <w:t>th</w:t>
      </w:r>
      <w:r w:rsidR="00843319">
        <w:t xml:space="preserve">  2015</w:t>
      </w:r>
      <w:proofErr w:type="gramEnd"/>
      <w:r w:rsidR="001E368A">
        <w:t>.</w:t>
      </w:r>
    </w:p>
    <w:p w:rsidR="00DA6BA8" w:rsidRDefault="00DA6BA8" w:rsidP="00DA6BA8">
      <w:pPr>
        <w:pStyle w:val="ListParagraph"/>
        <w:ind w:left="0"/>
      </w:pPr>
      <w:r>
        <w:t>BLC  intends  to  participate  in  any  pre-hearing  procedures,  settlement  conference ,  written  or  oral  submission (preferably  by  written  submission),</w:t>
      </w:r>
      <w:r w:rsidR="00777898">
        <w:t xml:space="preserve"> </w:t>
      </w:r>
      <w:r>
        <w:t xml:space="preserve"> as  well  as  any   process  ordered  by  the  Board.  We  have  previously  participated  in</w:t>
      </w:r>
      <w:r w:rsidR="00202448">
        <w:t xml:space="preserve"> </w:t>
      </w:r>
      <w:r>
        <w:t xml:space="preserve"> </w:t>
      </w:r>
      <w:r w:rsidR="001E368A">
        <w:t>the</w:t>
      </w:r>
      <w:r>
        <w:t xml:space="preserve">  oral  and  written  hearings,  settlement  conferences  and  s</w:t>
      </w:r>
      <w:r w:rsidR="001E368A">
        <w:t>takeholder  sessions, related to the Board’s decision concerning  HON’s   Custom  application  IR   application</w:t>
      </w:r>
      <w:r w:rsidR="008965ED">
        <w:t xml:space="preserve"> </w:t>
      </w:r>
      <w:r w:rsidR="001E368A">
        <w:t xml:space="preserve"> upon</w:t>
      </w:r>
      <w:r w:rsidR="008965ED">
        <w:t xml:space="preserve"> </w:t>
      </w:r>
      <w:r w:rsidR="001E368A">
        <w:t xml:space="preserve"> which  HON’s  application</w:t>
      </w:r>
      <w:r w:rsidR="00202448">
        <w:t xml:space="preserve">   for 2016  rates  is  based.</w:t>
      </w:r>
    </w:p>
    <w:p w:rsidR="00777898" w:rsidRDefault="00777898" w:rsidP="00777898">
      <w:pPr>
        <w:pStyle w:val="ListParagraph"/>
        <w:ind w:left="0"/>
        <w:jc w:val="center"/>
      </w:pPr>
    </w:p>
    <w:p w:rsidR="00391B97" w:rsidRDefault="00391B97" w:rsidP="00391B97">
      <w:pPr>
        <w:pStyle w:val="ListParagraph"/>
        <w:ind w:left="0"/>
      </w:pPr>
      <w:r>
        <w:t xml:space="preserve">BLC  hereby  applies  for  recovery  of  </w:t>
      </w:r>
      <w:proofErr w:type="spellStart"/>
      <w:r>
        <w:t>it’s</w:t>
      </w:r>
      <w:proofErr w:type="spellEnd"/>
      <w:r>
        <w:t xml:space="preserve">  costs  reasonably  incurred ,  including  travel,  parking  &amp;  legal  counsel.</w:t>
      </w:r>
      <w:r w:rsidR="00202448">
        <w:t xml:space="preserve">  It  is  BLC’s  intent  to  retain  Michael  </w:t>
      </w:r>
      <w:proofErr w:type="spellStart"/>
      <w:r w:rsidR="00202448">
        <w:t>Buonaguro</w:t>
      </w:r>
      <w:proofErr w:type="spellEnd"/>
      <w:r w:rsidR="00202448">
        <w:t xml:space="preserve">  as  legal  counsel  should  the  Board  grant  BLC  </w:t>
      </w:r>
      <w:proofErr w:type="spellStart"/>
      <w:r w:rsidR="00202448">
        <w:t>intervenor</w:t>
      </w:r>
      <w:proofErr w:type="spellEnd"/>
      <w:r w:rsidR="00202448">
        <w:t xml:space="preserve">  status  and  cost  eligibility  status  as  was  the case  in  HON’s  Custom  IR  application.</w:t>
      </w:r>
    </w:p>
    <w:p w:rsidR="00202448" w:rsidRDefault="00202448" w:rsidP="00202448">
      <w:pPr>
        <w:pStyle w:val="ListParagraph"/>
        <w:ind w:left="0"/>
        <w:jc w:val="center"/>
      </w:pPr>
      <w:r>
        <w:lastRenderedPageBreak/>
        <w:t>-2-</w:t>
      </w:r>
    </w:p>
    <w:p w:rsidR="00391B97" w:rsidRDefault="00391B97" w:rsidP="00391B97">
      <w:pPr>
        <w:pStyle w:val="ListParagraph"/>
        <w:ind w:left="0"/>
      </w:pPr>
      <w:proofErr w:type="gramStart"/>
      <w:r>
        <w:t>The  BLC</w:t>
      </w:r>
      <w:proofErr w:type="gramEnd"/>
      <w:r>
        <w:t xml:space="preserve">  requests  that   all  doc</w:t>
      </w:r>
      <w:r w:rsidR="008A6658">
        <w:t xml:space="preserve">uments  or  notices  be   sent </w:t>
      </w:r>
      <w:r>
        <w:t xml:space="preserve"> as  follows:</w:t>
      </w:r>
    </w:p>
    <w:p w:rsidR="00A41E2B" w:rsidRDefault="00A41E2B" w:rsidP="00391B97">
      <w:pPr>
        <w:pStyle w:val="ListParagraph"/>
        <w:ind w:left="0"/>
      </w:pPr>
    </w:p>
    <w:p w:rsidR="00A41E2B" w:rsidRDefault="00AF60F7" w:rsidP="00391B97">
      <w:pPr>
        <w:pStyle w:val="ListParagraph"/>
        <w:ind w:left="0"/>
        <w:rPr>
          <w:b/>
        </w:rPr>
      </w:pPr>
      <w:proofErr w:type="gramStart"/>
      <w:r>
        <w:rPr>
          <w:b/>
        </w:rPr>
        <w:t>Balsam  Lake</w:t>
      </w:r>
      <w:proofErr w:type="gramEnd"/>
      <w:r>
        <w:rPr>
          <w:b/>
        </w:rPr>
        <w:t xml:space="preserve">  Coalition </w:t>
      </w:r>
    </w:p>
    <w:p w:rsidR="00AF60F7" w:rsidRDefault="00AF60F7" w:rsidP="00391B97">
      <w:pPr>
        <w:pStyle w:val="ListParagraph"/>
        <w:ind w:left="0"/>
        <w:rPr>
          <w:b/>
        </w:rPr>
      </w:pPr>
      <w:r>
        <w:rPr>
          <w:b/>
        </w:rPr>
        <w:t>c/</w:t>
      </w:r>
      <w:proofErr w:type="gramStart"/>
      <w:r>
        <w:rPr>
          <w:b/>
        </w:rPr>
        <w:t>o  Nicholas</w:t>
      </w:r>
      <w:proofErr w:type="gramEnd"/>
      <w:r>
        <w:rPr>
          <w:b/>
        </w:rPr>
        <w:t xml:space="preserve">  P.  </w:t>
      </w:r>
      <w:proofErr w:type="gramStart"/>
      <w:r>
        <w:rPr>
          <w:b/>
        </w:rPr>
        <w:t>Copes  &amp;</w:t>
      </w:r>
      <w:proofErr w:type="gramEnd"/>
      <w:r>
        <w:rPr>
          <w:b/>
        </w:rPr>
        <w:t xml:space="preserve">  Bill  Cheshire</w:t>
      </w:r>
    </w:p>
    <w:p w:rsidR="00AF60F7" w:rsidRDefault="00AF60F7" w:rsidP="00391B97">
      <w:pPr>
        <w:pStyle w:val="ListParagraph"/>
        <w:ind w:left="0"/>
        <w:rPr>
          <w:b/>
        </w:rPr>
      </w:pPr>
      <w:proofErr w:type="gramStart"/>
      <w:r>
        <w:rPr>
          <w:b/>
        </w:rPr>
        <w:t xml:space="preserve">14  </w:t>
      </w:r>
      <w:proofErr w:type="spellStart"/>
      <w:r>
        <w:rPr>
          <w:b/>
        </w:rPr>
        <w:t>Baymark</w:t>
      </w:r>
      <w:proofErr w:type="spellEnd"/>
      <w:proofErr w:type="gramEnd"/>
      <w:r>
        <w:rPr>
          <w:b/>
        </w:rPr>
        <w:t xml:space="preserve">  Rd.</w:t>
      </w:r>
    </w:p>
    <w:p w:rsidR="00AF60F7" w:rsidRDefault="00AF60F7" w:rsidP="00391B97">
      <w:pPr>
        <w:pStyle w:val="ListParagraph"/>
        <w:ind w:left="0"/>
        <w:rPr>
          <w:b/>
        </w:rPr>
      </w:pPr>
      <w:proofErr w:type="spellStart"/>
      <w:r>
        <w:rPr>
          <w:b/>
        </w:rPr>
        <w:t>Thornhill</w:t>
      </w:r>
      <w:proofErr w:type="spellEnd"/>
      <w:proofErr w:type="gramStart"/>
      <w:r>
        <w:rPr>
          <w:b/>
        </w:rPr>
        <w:t xml:space="preserve">,  </w:t>
      </w:r>
      <w:proofErr w:type="spellStart"/>
      <w:r>
        <w:rPr>
          <w:b/>
        </w:rPr>
        <w:t>Ontaio</w:t>
      </w:r>
      <w:proofErr w:type="spellEnd"/>
      <w:proofErr w:type="gramEnd"/>
      <w:r>
        <w:rPr>
          <w:b/>
        </w:rPr>
        <w:t xml:space="preserve">  L3T3X9</w:t>
      </w:r>
    </w:p>
    <w:p w:rsidR="00343BB9" w:rsidRDefault="00343BB9" w:rsidP="00391B97">
      <w:pPr>
        <w:pStyle w:val="ListParagraph"/>
        <w:ind w:left="0"/>
        <w:rPr>
          <w:b/>
        </w:rPr>
      </w:pPr>
    </w:p>
    <w:p w:rsidR="00AF60F7" w:rsidRDefault="00AF60F7" w:rsidP="00391B97">
      <w:pPr>
        <w:pStyle w:val="ListParagraph"/>
        <w:ind w:left="0"/>
        <w:rPr>
          <w:b/>
        </w:rPr>
      </w:pPr>
      <w:r>
        <w:rPr>
          <w:b/>
        </w:rPr>
        <w:t>Tel:  905-889-2449</w:t>
      </w:r>
    </w:p>
    <w:p w:rsidR="00AF60F7" w:rsidRDefault="00AF60F7" w:rsidP="00391B97">
      <w:pPr>
        <w:pStyle w:val="ListParagraph"/>
        <w:ind w:left="0"/>
        <w:rPr>
          <w:b/>
        </w:rPr>
      </w:pPr>
      <w:r>
        <w:rPr>
          <w:b/>
        </w:rPr>
        <w:t xml:space="preserve">Email:  </w:t>
      </w:r>
      <w:r w:rsidR="008A6658">
        <w:rPr>
          <w:b/>
        </w:rPr>
        <w:t xml:space="preserve">     </w:t>
      </w:r>
      <w:hyperlink r:id="rId6" w:history="1">
        <w:r w:rsidRPr="00FE1881">
          <w:rPr>
            <w:rStyle w:val="Hyperlink"/>
            <w:b/>
          </w:rPr>
          <w:t>ncopes@sympatico.ca</w:t>
        </w:r>
      </w:hyperlink>
    </w:p>
    <w:p w:rsidR="00AF60F7" w:rsidRDefault="005F5379" w:rsidP="00391B97">
      <w:pPr>
        <w:pStyle w:val="ListParagraph"/>
        <w:ind w:left="0"/>
        <w:rPr>
          <w:b/>
        </w:rPr>
      </w:pPr>
      <w:r>
        <w:rPr>
          <w:b/>
        </w:rPr>
        <w:tab/>
      </w:r>
      <w:proofErr w:type="gramStart"/>
      <w:r w:rsidRPr="005F5379">
        <w:rPr>
          <w:b/>
          <w:u w:val="single"/>
        </w:rPr>
        <w:t>billcheshire&amp;</w:t>
      </w:r>
      <w:proofErr w:type="gramEnd"/>
      <w:r w:rsidRPr="005F5379">
        <w:rPr>
          <w:b/>
          <w:u w:val="single"/>
        </w:rPr>
        <w:t>sympatico.ca</w:t>
      </w:r>
    </w:p>
    <w:p w:rsidR="005F5379" w:rsidRDefault="005F5379" w:rsidP="00391B97">
      <w:pPr>
        <w:pStyle w:val="ListParagraph"/>
        <w:ind w:left="0"/>
        <w:rPr>
          <w:b/>
        </w:rPr>
      </w:pPr>
    </w:p>
    <w:p w:rsidR="005F5379" w:rsidRDefault="005F5379" w:rsidP="00391B97">
      <w:pPr>
        <w:pStyle w:val="ListParagraph"/>
        <w:ind w:left="0"/>
        <w:rPr>
          <w:b/>
        </w:rPr>
      </w:pPr>
      <w:proofErr w:type="gramStart"/>
      <w:r>
        <w:rPr>
          <w:b/>
        </w:rPr>
        <w:t xml:space="preserve">Michael  </w:t>
      </w:r>
      <w:proofErr w:type="spellStart"/>
      <w:r>
        <w:rPr>
          <w:b/>
        </w:rPr>
        <w:t>Buonaguro</w:t>
      </w:r>
      <w:proofErr w:type="spellEnd"/>
      <w:proofErr w:type="gramEnd"/>
      <w:r>
        <w:rPr>
          <w:b/>
        </w:rPr>
        <w:t xml:space="preserve"> -  legal  counsel</w:t>
      </w:r>
    </w:p>
    <w:p w:rsidR="005F5379" w:rsidRPr="008A6658" w:rsidRDefault="005F5379" w:rsidP="00391B97">
      <w:pPr>
        <w:pStyle w:val="ListParagraph"/>
        <w:ind w:left="0"/>
        <w:rPr>
          <w:b/>
          <w:u w:val="single"/>
        </w:rPr>
      </w:pPr>
      <w:r>
        <w:rPr>
          <w:b/>
        </w:rPr>
        <w:t xml:space="preserve">Email: </w:t>
      </w:r>
      <w:r>
        <w:rPr>
          <w:b/>
        </w:rPr>
        <w:tab/>
      </w:r>
      <w:r w:rsidR="008A6658" w:rsidRPr="008A6658">
        <w:rPr>
          <w:b/>
          <w:u w:val="single"/>
        </w:rPr>
        <w:t>mrb@mrb-law.com</w:t>
      </w:r>
    </w:p>
    <w:p w:rsidR="005F5379" w:rsidRDefault="005F5379" w:rsidP="00391B97">
      <w:pPr>
        <w:pStyle w:val="ListParagraph"/>
        <w:ind w:left="0"/>
        <w:rPr>
          <w:b/>
        </w:rPr>
      </w:pPr>
      <w:r>
        <w:rPr>
          <w:b/>
        </w:rPr>
        <w:t xml:space="preserve"> </w:t>
      </w:r>
    </w:p>
    <w:p w:rsidR="00777898" w:rsidRDefault="00777898" w:rsidP="00777898">
      <w:pPr>
        <w:pStyle w:val="ListParagraph"/>
        <w:ind w:left="0"/>
      </w:pPr>
    </w:p>
    <w:p w:rsidR="00DA6BA8" w:rsidRDefault="008A6658" w:rsidP="00DA6BA8">
      <w:pPr>
        <w:pStyle w:val="ListParagraph"/>
        <w:ind w:left="0"/>
      </w:pPr>
      <w:proofErr w:type="gramStart"/>
      <w:r>
        <w:t>Yours  truly</w:t>
      </w:r>
      <w:proofErr w:type="gramEnd"/>
      <w:r>
        <w:t>,</w:t>
      </w:r>
    </w:p>
    <w:p w:rsidR="008A6658" w:rsidRDefault="008A6658" w:rsidP="00DA6BA8">
      <w:pPr>
        <w:pStyle w:val="ListParagraph"/>
        <w:ind w:left="0"/>
      </w:pPr>
    </w:p>
    <w:p w:rsidR="008A6658" w:rsidRPr="001A56E8" w:rsidRDefault="008A6658" w:rsidP="00DA6BA8">
      <w:pPr>
        <w:pStyle w:val="ListParagraph"/>
        <w:ind w:left="0"/>
      </w:pPr>
      <w:proofErr w:type="gramStart"/>
      <w:r>
        <w:t>Original  signed</w:t>
      </w:r>
      <w:proofErr w:type="gramEnd"/>
      <w:r>
        <w:t xml:space="preserve">  by  Nicholas  P.  Copes</w:t>
      </w:r>
    </w:p>
    <w:p w:rsidR="001A56E8" w:rsidRPr="001A56E8" w:rsidRDefault="008A6658">
      <w:pPr>
        <w:rPr>
          <w:b/>
        </w:rPr>
      </w:pPr>
      <w:proofErr w:type="gramStart"/>
      <w:r>
        <w:rPr>
          <w:b/>
        </w:rPr>
        <w:t>c.c.</w:t>
      </w:r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Oded</w:t>
      </w:r>
      <w:proofErr w:type="spellEnd"/>
      <w:r>
        <w:rPr>
          <w:b/>
        </w:rPr>
        <w:t xml:space="preserve">  Hubert</w:t>
      </w:r>
      <w:proofErr w:type="gramEnd"/>
      <w:r>
        <w:rPr>
          <w:b/>
        </w:rPr>
        <w:t xml:space="preserve">  -  Hydro  One  Networks  Inc.</w:t>
      </w:r>
      <w:r w:rsidR="001A56E8">
        <w:rPr>
          <w:b/>
        </w:rPr>
        <w:tab/>
      </w:r>
    </w:p>
    <w:p w:rsidR="001A56E8" w:rsidRDefault="001A56E8"/>
    <w:sectPr w:rsidR="001A56E8" w:rsidSect="007F21B5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337F"/>
    <w:multiLevelType w:val="hybridMultilevel"/>
    <w:tmpl w:val="A58C81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E8"/>
    <w:rsid w:val="00125AB4"/>
    <w:rsid w:val="001807FB"/>
    <w:rsid w:val="001A56E8"/>
    <w:rsid w:val="001D6F09"/>
    <w:rsid w:val="001E368A"/>
    <w:rsid w:val="001E5877"/>
    <w:rsid w:val="00202448"/>
    <w:rsid w:val="002B23A9"/>
    <w:rsid w:val="002D4157"/>
    <w:rsid w:val="00322A52"/>
    <w:rsid w:val="00343BB9"/>
    <w:rsid w:val="00391B97"/>
    <w:rsid w:val="005B4A9B"/>
    <w:rsid w:val="005F5379"/>
    <w:rsid w:val="00777898"/>
    <w:rsid w:val="007F21B5"/>
    <w:rsid w:val="00843319"/>
    <w:rsid w:val="008965ED"/>
    <w:rsid w:val="008A6658"/>
    <w:rsid w:val="00A41E2B"/>
    <w:rsid w:val="00AB1F13"/>
    <w:rsid w:val="00AF60F7"/>
    <w:rsid w:val="00B3540F"/>
    <w:rsid w:val="00B3631C"/>
    <w:rsid w:val="00C2176D"/>
    <w:rsid w:val="00CB4E7E"/>
    <w:rsid w:val="00DA6BA8"/>
    <w:rsid w:val="00F345A1"/>
    <w:rsid w:val="00F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pacing w:val="-20"/>
        <w:sz w:val="24"/>
        <w:szCs w:val="28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pacing w:val="-20"/>
        <w:sz w:val="24"/>
        <w:szCs w:val="28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opes@sympatico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Susi Vogt</cp:lastModifiedBy>
  <cp:revision>2</cp:revision>
  <cp:lastPrinted>2015-11-20T19:04:00Z</cp:lastPrinted>
  <dcterms:created xsi:type="dcterms:W3CDTF">2015-11-26T23:05:00Z</dcterms:created>
  <dcterms:modified xsi:type="dcterms:W3CDTF">2015-11-26T23:05:00Z</dcterms:modified>
</cp:coreProperties>
</file>