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80" w:rsidRPr="00D31675" w:rsidRDefault="00510F8B" w:rsidP="00D31675">
      <w:pPr>
        <w:jc w:val="center"/>
        <w:rPr>
          <w:rFonts w:ascii="Arial" w:hAnsi="Arial" w:cs="Arial"/>
          <w:b/>
          <w:sz w:val="24"/>
          <w:szCs w:val="24"/>
        </w:rPr>
      </w:pPr>
      <w:r>
        <w:rPr>
          <w:rFonts w:ascii="Arial" w:hAnsi="Arial" w:cs="Arial"/>
          <w:b/>
          <w:sz w:val="24"/>
          <w:szCs w:val="24"/>
        </w:rPr>
        <w:t>Hydro One Remote Communities Inc.</w:t>
      </w:r>
    </w:p>
    <w:p w:rsidR="00D31675" w:rsidRDefault="00D31675" w:rsidP="008C1B53">
      <w:pPr>
        <w:jc w:val="center"/>
        <w:rPr>
          <w:rFonts w:ascii="Arial" w:hAnsi="Arial" w:cs="Arial"/>
          <w:b/>
          <w:sz w:val="24"/>
          <w:szCs w:val="24"/>
        </w:rPr>
      </w:pPr>
      <w:r w:rsidRPr="00D31675">
        <w:rPr>
          <w:rFonts w:ascii="Arial" w:hAnsi="Arial" w:cs="Arial"/>
          <w:b/>
          <w:sz w:val="24"/>
          <w:szCs w:val="24"/>
        </w:rPr>
        <w:t>Ap</w:t>
      </w:r>
      <w:r w:rsidR="00510F8B">
        <w:rPr>
          <w:rFonts w:ascii="Arial" w:hAnsi="Arial" w:cs="Arial"/>
          <w:b/>
          <w:sz w:val="24"/>
          <w:szCs w:val="24"/>
        </w:rPr>
        <w:t>plication Analysis (EB-2015-0080</w:t>
      </w:r>
      <w:r w:rsidRPr="00D31675">
        <w:rPr>
          <w:rFonts w:ascii="Arial" w:hAnsi="Arial" w:cs="Arial"/>
          <w:b/>
          <w:sz w:val="24"/>
          <w:szCs w:val="24"/>
        </w:rPr>
        <w:t>)</w:t>
      </w:r>
    </w:p>
    <w:p w:rsidR="00386047" w:rsidRDefault="00386047" w:rsidP="00DB3793">
      <w:pPr>
        <w:rPr>
          <w:rFonts w:ascii="Arial" w:hAnsi="Arial" w:cs="Arial"/>
          <w:b/>
          <w:sz w:val="24"/>
          <w:szCs w:val="24"/>
        </w:rPr>
      </w:pPr>
    </w:p>
    <w:p w:rsidR="00DB3793" w:rsidRDefault="00386047" w:rsidP="00DB3793">
      <w:pPr>
        <w:rPr>
          <w:rFonts w:ascii="Arial" w:hAnsi="Arial" w:cs="Arial"/>
          <w:b/>
          <w:sz w:val="24"/>
          <w:szCs w:val="24"/>
        </w:rPr>
      </w:pPr>
      <w:r>
        <w:rPr>
          <w:rFonts w:ascii="Arial" w:hAnsi="Arial" w:cs="Arial"/>
          <w:b/>
          <w:sz w:val="24"/>
          <w:szCs w:val="24"/>
        </w:rPr>
        <w:t>Ref: Rate Model, Tab – Information Sheet</w:t>
      </w:r>
    </w:p>
    <w:p w:rsidR="00386047" w:rsidRPr="00386047" w:rsidRDefault="00386047" w:rsidP="00DB3793">
      <w:pPr>
        <w:rPr>
          <w:rFonts w:ascii="Arial" w:hAnsi="Arial" w:cs="Arial"/>
          <w:sz w:val="24"/>
          <w:szCs w:val="24"/>
        </w:rPr>
      </w:pPr>
      <w:r>
        <w:rPr>
          <w:rFonts w:ascii="Arial" w:hAnsi="Arial" w:cs="Arial"/>
          <w:sz w:val="24"/>
          <w:szCs w:val="24"/>
        </w:rPr>
        <w:t>At the above reference, OEB staff notes that Hydro One Remote’s has entered “Annual IR Index” in the line item “Rate Setting Method”. OEB staff notes that under the Annual IR mechanism, the associated stretch factor is automatically set at 0.6%. OEB staff will amend Hydro One Remotes’ rate model to change the setting to “Price Cap IR” as Hydro One Remote’s associated stretch factor is 0.0%.</w:t>
      </w:r>
    </w:p>
    <w:p w:rsidR="00386047" w:rsidRDefault="00696347" w:rsidP="00386047">
      <w:pPr>
        <w:spacing w:after="0"/>
        <w:rPr>
          <w:rFonts w:ascii="Arial" w:hAnsi="Arial" w:cs="Arial"/>
          <w:b/>
          <w:sz w:val="24"/>
          <w:szCs w:val="24"/>
        </w:rPr>
      </w:pPr>
      <w:r w:rsidRPr="00696347">
        <w:rPr>
          <w:rFonts w:ascii="Arial" w:hAnsi="Arial" w:cs="Arial"/>
          <w:b/>
          <w:color w:val="FF0000"/>
          <w:sz w:val="24"/>
          <w:szCs w:val="24"/>
        </w:rPr>
        <w:t>OEB Staff: Revised</w:t>
      </w:r>
    </w:p>
    <w:p w:rsidR="00696347" w:rsidRDefault="00696347" w:rsidP="00386047">
      <w:pPr>
        <w:spacing w:after="0"/>
        <w:rPr>
          <w:rFonts w:ascii="Arial" w:hAnsi="Arial" w:cs="Arial"/>
          <w:b/>
          <w:sz w:val="24"/>
          <w:szCs w:val="24"/>
        </w:rPr>
      </w:pPr>
    </w:p>
    <w:p w:rsidR="00DB3793" w:rsidRDefault="00DB3793" w:rsidP="00386047">
      <w:pPr>
        <w:spacing w:after="0"/>
        <w:rPr>
          <w:rFonts w:ascii="Arial" w:hAnsi="Arial" w:cs="Arial"/>
          <w:b/>
          <w:sz w:val="24"/>
          <w:szCs w:val="24"/>
        </w:rPr>
      </w:pPr>
      <w:r>
        <w:rPr>
          <w:rFonts w:ascii="Arial" w:hAnsi="Arial" w:cs="Arial"/>
          <w:b/>
          <w:sz w:val="24"/>
          <w:szCs w:val="24"/>
        </w:rPr>
        <w:t>Ref: Application, Exhibit B, Tab 2, Schedule 1, Page 35</w:t>
      </w:r>
    </w:p>
    <w:p w:rsidR="00386047" w:rsidRDefault="00386047" w:rsidP="00386047">
      <w:pPr>
        <w:spacing w:after="0"/>
        <w:rPr>
          <w:rFonts w:ascii="Arial" w:hAnsi="Arial" w:cs="Arial"/>
          <w:b/>
          <w:sz w:val="24"/>
          <w:szCs w:val="24"/>
        </w:rPr>
      </w:pPr>
      <w:r>
        <w:rPr>
          <w:rFonts w:ascii="Arial" w:hAnsi="Arial" w:cs="Arial"/>
          <w:b/>
          <w:sz w:val="24"/>
          <w:szCs w:val="24"/>
        </w:rPr>
        <w:t>Ref: Rate Model, Tab – B</w:t>
      </w:r>
      <w:bookmarkStart w:id="0" w:name="_GoBack"/>
      <w:bookmarkEnd w:id="0"/>
      <w:r>
        <w:rPr>
          <w:rFonts w:ascii="Arial" w:hAnsi="Arial" w:cs="Arial"/>
          <w:b/>
          <w:sz w:val="24"/>
          <w:szCs w:val="24"/>
        </w:rPr>
        <w:t>ill Impacts</w:t>
      </w:r>
    </w:p>
    <w:p w:rsidR="00386047" w:rsidRDefault="00386047" w:rsidP="00386047">
      <w:pPr>
        <w:spacing w:after="0"/>
        <w:rPr>
          <w:rFonts w:ascii="Arial" w:hAnsi="Arial" w:cs="Arial"/>
          <w:b/>
          <w:sz w:val="24"/>
          <w:szCs w:val="24"/>
        </w:rPr>
      </w:pPr>
    </w:p>
    <w:p w:rsidR="00DB3793" w:rsidRDefault="00DB3793" w:rsidP="00DB3793">
      <w:pPr>
        <w:rPr>
          <w:rFonts w:ascii="Arial" w:hAnsi="Arial" w:cs="Arial"/>
          <w:b/>
          <w:sz w:val="24"/>
          <w:szCs w:val="24"/>
        </w:rPr>
      </w:pPr>
      <w:r w:rsidRPr="00DB3793">
        <w:rPr>
          <w:noProof/>
          <w:lang w:eastAsia="en-CA"/>
        </w:rPr>
        <w:drawing>
          <wp:inline distT="0" distB="0" distL="0" distR="0" wp14:anchorId="0712187C" wp14:editId="5C41EE77">
            <wp:extent cx="5943600" cy="2869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2869565"/>
                    </a:xfrm>
                    <a:prstGeom prst="rect">
                      <a:avLst/>
                    </a:prstGeom>
                  </pic:spPr>
                </pic:pic>
              </a:graphicData>
            </a:graphic>
          </wp:inline>
        </w:drawing>
      </w:r>
    </w:p>
    <w:p w:rsidR="00DB3793" w:rsidRDefault="00DB3793" w:rsidP="00DB3793">
      <w:pPr>
        <w:rPr>
          <w:rFonts w:ascii="Arial" w:hAnsi="Arial" w:cs="Arial"/>
          <w:sz w:val="24"/>
          <w:szCs w:val="24"/>
        </w:rPr>
      </w:pPr>
      <w:r w:rsidRPr="00DB3793">
        <w:rPr>
          <w:rFonts w:ascii="Arial" w:hAnsi="Arial" w:cs="Arial"/>
          <w:sz w:val="24"/>
          <w:szCs w:val="24"/>
        </w:rPr>
        <w:t>At the above reference</w:t>
      </w:r>
      <w:r>
        <w:rPr>
          <w:rFonts w:ascii="Arial" w:hAnsi="Arial" w:cs="Arial"/>
          <w:sz w:val="24"/>
          <w:szCs w:val="24"/>
        </w:rPr>
        <w:t xml:space="preserve">, the HST applied seems to have been erroneously omitted in the proposed rates column for the Standard </w:t>
      </w:r>
      <w:proofErr w:type="gramStart"/>
      <w:r>
        <w:rPr>
          <w:rFonts w:ascii="Arial" w:hAnsi="Arial" w:cs="Arial"/>
          <w:sz w:val="24"/>
          <w:szCs w:val="24"/>
        </w:rPr>
        <w:t>A</w:t>
      </w:r>
      <w:proofErr w:type="gramEnd"/>
      <w:r>
        <w:rPr>
          <w:rFonts w:ascii="Arial" w:hAnsi="Arial" w:cs="Arial"/>
          <w:sz w:val="24"/>
          <w:szCs w:val="24"/>
        </w:rPr>
        <w:t xml:space="preserve"> Residential Road-Rail rate class. Please confirm if this is an error and </w:t>
      </w:r>
      <w:r w:rsidRPr="00D9100C">
        <w:rPr>
          <w:rFonts w:ascii="Arial" w:hAnsi="Arial" w:cs="Arial"/>
          <w:sz w:val="24"/>
          <w:szCs w:val="24"/>
        </w:rPr>
        <w:t>OEB staff will update the bill impacts sheet of Hydro One Remotes’</w:t>
      </w:r>
      <w:r w:rsidR="00D65948" w:rsidRPr="00D9100C">
        <w:rPr>
          <w:rFonts w:ascii="Arial" w:hAnsi="Arial" w:cs="Arial"/>
          <w:sz w:val="24"/>
          <w:szCs w:val="24"/>
        </w:rPr>
        <w:t xml:space="preserve"> Rate G</w:t>
      </w:r>
      <w:r w:rsidRPr="00D9100C">
        <w:rPr>
          <w:rFonts w:ascii="Arial" w:hAnsi="Arial" w:cs="Arial"/>
          <w:sz w:val="24"/>
          <w:szCs w:val="24"/>
        </w:rPr>
        <w:t>enerator model.</w:t>
      </w:r>
      <w:r>
        <w:rPr>
          <w:rFonts w:ascii="Arial" w:hAnsi="Arial" w:cs="Arial"/>
          <w:sz w:val="24"/>
          <w:szCs w:val="24"/>
        </w:rPr>
        <w:t xml:space="preserve"> </w:t>
      </w:r>
    </w:p>
    <w:p w:rsidR="006749E5" w:rsidRPr="00696347" w:rsidRDefault="00696347" w:rsidP="00DB3793">
      <w:pPr>
        <w:rPr>
          <w:rFonts w:ascii="Arial" w:hAnsi="Arial" w:cs="Arial"/>
          <w:b/>
          <w:color w:val="FF0000"/>
          <w:sz w:val="24"/>
          <w:szCs w:val="24"/>
        </w:rPr>
      </w:pPr>
      <w:r w:rsidRPr="00696347">
        <w:rPr>
          <w:rFonts w:ascii="Arial" w:hAnsi="Arial" w:cs="Arial"/>
          <w:b/>
          <w:color w:val="FF0000"/>
          <w:sz w:val="24"/>
          <w:szCs w:val="24"/>
        </w:rPr>
        <w:t>OEB Staff: Revised</w:t>
      </w:r>
    </w:p>
    <w:sectPr w:rsidR="006749E5" w:rsidRPr="00696347"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B39FF"/>
    <w:multiLevelType w:val="hybridMultilevel"/>
    <w:tmpl w:val="97ECBDA6"/>
    <w:lvl w:ilvl="0" w:tplc="3B0E0A2E">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D1974F5"/>
    <w:multiLevelType w:val="hybridMultilevel"/>
    <w:tmpl w:val="E6BA1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75"/>
    <w:rsid w:val="00092149"/>
    <w:rsid w:val="0010474B"/>
    <w:rsid w:val="001569FA"/>
    <w:rsid w:val="001859A9"/>
    <w:rsid w:val="00254794"/>
    <w:rsid w:val="00386047"/>
    <w:rsid w:val="003958E6"/>
    <w:rsid w:val="003E4737"/>
    <w:rsid w:val="00412DC6"/>
    <w:rsid w:val="0042059B"/>
    <w:rsid w:val="0048591E"/>
    <w:rsid w:val="004F117E"/>
    <w:rsid w:val="00510F8B"/>
    <w:rsid w:val="006749E5"/>
    <w:rsid w:val="00696347"/>
    <w:rsid w:val="00746080"/>
    <w:rsid w:val="007E4839"/>
    <w:rsid w:val="00846005"/>
    <w:rsid w:val="008A075E"/>
    <w:rsid w:val="008C1B53"/>
    <w:rsid w:val="009C3D2C"/>
    <w:rsid w:val="00AA06D9"/>
    <w:rsid w:val="00B25576"/>
    <w:rsid w:val="00B65E79"/>
    <w:rsid w:val="00D04645"/>
    <w:rsid w:val="00D31675"/>
    <w:rsid w:val="00D548A1"/>
    <w:rsid w:val="00D65948"/>
    <w:rsid w:val="00D9100C"/>
    <w:rsid w:val="00DB3793"/>
    <w:rsid w:val="00E6663F"/>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Georgette Vlahos</cp:lastModifiedBy>
  <cp:revision>2</cp:revision>
  <dcterms:created xsi:type="dcterms:W3CDTF">2015-12-22T15:14:00Z</dcterms:created>
  <dcterms:modified xsi:type="dcterms:W3CDTF">2015-12-22T15:14:00Z</dcterms:modified>
</cp:coreProperties>
</file>