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5E62" w:rsidRDefault="00155E62" w:rsidP="00155E62">
      <w:pPr>
        <w:rPr>
          <w:rFonts w:ascii="Arial" w:hAnsi="Arial" w:cs="Arial"/>
          <w:sz w:val="24"/>
          <w:szCs w:val="24"/>
          <w:lang w:val="en-US"/>
        </w:rPr>
      </w:pPr>
      <w:bookmarkStart w:id="0" w:name="_GoBack"/>
      <w:bookmarkEnd w:id="0"/>
    </w:p>
    <w:p w:rsidR="00155E62" w:rsidRDefault="00155E62" w:rsidP="00155E62">
      <w:pPr>
        <w:rPr>
          <w:rFonts w:ascii="Arial" w:hAnsi="Arial" w:cs="Arial"/>
          <w:sz w:val="24"/>
          <w:szCs w:val="24"/>
          <w:lang w:val="en-US"/>
        </w:rPr>
      </w:pPr>
    </w:p>
    <w:p w:rsidR="00155E62" w:rsidRDefault="00155E62" w:rsidP="00155E62">
      <w:pPr>
        <w:rPr>
          <w:rFonts w:ascii="Arial" w:hAnsi="Arial" w:cs="Arial"/>
          <w:sz w:val="24"/>
          <w:szCs w:val="24"/>
          <w:lang w:val="en-US"/>
        </w:rPr>
      </w:pPr>
      <w:r>
        <w:rPr>
          <w:rFonts w:ascii="Arial" w:hAnsi="Arial" w:cs="Arial"/>
          <w:sz w:val="24"/>
          <w:szCs w:val="24"/>
          <w:lang w:val="en-US"/>
        </w:rPr>
        <w:t xml:space="preserve">Ontario Energy Board </w:t>
      </w:r>
    </w:p>
    <w:p w:rsidR="00155E62" w:rsidRDefault="00155E62" w:rsidP="00155E62">
      <w:pPr>
        <w:rPr>
          <w:rFonts w:ascii="Arial" w:hAnsi="Arial" w:cs="Arial"/>
          <w:sz w:val="24"/>
          <w:szCs w:val="24"/>
          <w:lang w:val="en-US"/>
        </w:rPr>
      </w:pPr>
      <w:r>
        <w:rPr>
          <w:rFonts w:ascii="Arial" w:hAnsi="Arial" w:cs="Arial"/>
          <w:sz w:val="24"/>
          <w:szCs w:val="24"/>
          <w:lang w:val="en-US"/>
        </w:rPr>
        <w:t>Board Secretary</w:t>
      </w:r>
    </w:p>
    <w:p w:rsidR="00155E62" w:rsidRDefault="003C479D" w:rsidP="00155E62">
      <w:pPr>
        <w:rPr>
          <w:rFonts w:ascii="Arial" w:hAnsi="Arial" w:cs="Arial"/>
          <w:sz w:val="24"/>
          <w:szCs w:val="24"/>
          <w:lang w:val="en-US"/>
        </w:rPr>
      </w:pPr>
      <w:r>
        <w:rPr>
          <w:rFonts w:ascii="Arial" w:hAnsi="Arial" w:cs="Arial"/>
          <w:sz w:val="24"/>
          <w:szCs w:val="24"/>
          <w:lang w:val="en-US"/>
        </w:rPr>
        <w:t>P.O Box 2319</w:t>
      </w:r>
    </w:p>
    <w:p w:rsidR="003C479D" w:rsidRDefault="003C479D" w:rsidP="00155E62">
      <w:pPr>
        <w:rPr>
          <w:rFonts w:ascii="Arial" w:hAnsi="Arial" w:cs="Arial"/>
          <w:sz w:val="24"/>
          <w:szCs w:val="24"/>
          <w:lang w:val="en-US"/>
        </w:rPr>
      </w:pPr>
      <w:r>
        <w:rPr>
          <w:rFonts w:ascii="Arial" w:hAnsi="Arial" w:cs="Arial"/>
          <w:sz w:val="24"/>
          <w:szCs w:val="24"/>
          <w:lang w:val="en-US"/>
        </w:rPr>
        <w:t>27</w:t>
      </w:r>
      <w:r w:rsidRPr="003C479D">
        <w:rPr>
          <w:rFonts w:ascii="Arial" w:hAnsi="Arial" w:cs="Arial"/>
          <w:sz w:val="24"/>
          <w:szCs w:val="24"/>
          <w:vertAlign w:val="superscript"/>
          <w:lang w:val="en-US"/>
        </w:rPr>
        <w:t>th</w:t>
      </w:r>
      <w:r>
        <w:rPr>
          <w:rFonts w:ascii="Arial" w:hAnsi="Arial" w:cs="Arial"/>
          <w:sz w:val="24"/>
          <w:szCs w:val="24"/>
          <w:lang w:val="en-US"/>
        </w:rPr>
        <w:t xml:space="preserve"> Floor</w:t>
      </w:r>
    </w:p>
    <w:p w:rsidR="003C479D" w:rsidRDefault="003C479D" w:rsidP="00155E62">
      <w:pPr>
        <w:rPr>
          <w:rFonts w:ascii="Arial" w:hAnsi="Arial" w:cs="Arial"/>
          <w:sz w:val="24"/>
          <w:szCs w:val="24"/>
          <w:lang w:val="en-US"/>
        </w:rPr>
      </w:pPr>
      <w:r>
        <w:rPr>
          <w:rFonts w:ascii="Arial" w:hAnsi="Arial" w:cs="Arial"/>
          <w:sz w:val="24"/>
          <w:szCs w:val="24"/>
          <w:lang w:val="en-US"/>
        </w:rPr>
        <w:t>2300 Yonge Street</w:t>
      </w:r>
    </w:p>
    <w:p w:rsidR="003C479D" w:rsidRDefault="003C479D" w:rsidP="00155E62">
      <w:pPr>
        <w:rPr>
          <w:rFonts w:ascii="Arial" w:hAnsi="Arial" w:cs="Arial"/>
          <w:sz w:val="24"/>
          <w:szCs w:val="24"/>
          <w:lang w:val="en-US"/>
        </w:rPr>
      </w:pPr>
      <w:r>
        <w:rPr>
          <w:rFonts w:ascii="Arial" w:hAnsi="Arial" w:cs="Arial"/>
          <w:sz w:val="24"/>
          <w:szCs w:val="24"/>
          <w:lang w:val="en-US"/>
        </w:rPr>
        <w:t>Toronto ON M4P 1E4</w:t>
      </w:r>
    </w:p>
    <w:p w:rsidR="00155E62" w:rsidRDefault="00155E62" w:rsidP="00155E62">
      <w:pPr>
        <w:rPr>
          <w:rFonts w:ascii="Arial" w:hAnsi="Arial" w:cs="Arial"/>
          <w:sz w:val="24"/>
          <w:szCs w:val="24"/>
          <w:lang w:val="en-US"/>
        </w:rPr>
      </w:pPr>
    </w:p>
    <w:p w:rsidR="00155E62" w:rsidRDefault="00155E62" w:rsidP="00155E62">
      <w:pPr>
        <w:rPr>
          <w:rFonts w:ascii="Arial" w:hAnsi="Arial" w:cs="Arial"/>
          <w:sz w:val="24"/>
          <w:szCs w:val="24"/>
          <w:lang w:val="en-US"/>
        </w:rPr>
      </w:pPr>
      <w:r>
        <w:rPr>
          <w:rFonts w:ascii="Arial" w:hAnsi="Arial" w:cs="Arial"/>
          <w:sz w:val="24"/>
          <w:szCs w:val="24"/>
          <w:lang w:val="en-US"/>
        </w:rPr>
        <w:t xml:space="preserve">RE: IRM </w:t>
      </w:r>
    </w:p>
    <w:p w:rsidR="00155E62" w:rsidRDefault="00155E62" w:rsidP="00155E62">
      <w:pPr>
        <w:rPr>
          <w:rFonts w:ascii="Arial" w:hAnsi="Arial" w:cs="Arial"/>
          <w:sz w:val="24"/>
          <w:szCs w:val="24"/>
          <w:lang w:val="en-US"/>
        </w:rPr>
      </w:pPr>
    </w:p>
    <w:p w:rsidR="00155E62" w:rsidRDefault="00155E62" w:rsidP="00155E62">
      <w:pPr>
        <w:rPr>
          <w:rFonts w:ascii="Arial" w:hAnsi="Arial" w:cs="Arial"/>
          <w:sz w:val="24"/>
          <w:szCs w:val="24"/>
          <w:lang w:val="en-US"/>
        </w:rPr>
      </w:pPr>
      <w:r>
        <w:rPr>
          <w:rFonts w:ascii="Arial" w:hAnsi="Arial" w:cs="Arial"/>
          <w:sz w:val="24"/>
          <w:szCs w:val="24"/>
          <w:lang w:val="en-US"/>
        </w:rPr>
        <w:t>Hydro 2000 is responding to the e-mail received on January 28,</w:t>
      </w:r>
      <w:r w:rsidR="00623F62">
        <w:rPr>
          <w:rFonts w:ascii="Arial" w:hAnsi="Arial" w:cs="Arial"/>
          <w:sz w:val="24"/>
          <w:szCs w:val="24"/>
          <w:lang w:val="en-US"/>
        </w:rPr>
        <w:t xml:space="preserve"> </w:t>
      </w:r>
      <w:r>
        <w:rPr>
          <w:rFonts w:ascii="Arial" w:hAnsi="Arial" w:cs="Arial"/>
          <w:sz w:val="24"/>
          <w:szCs w:val="24"/>
          <w:lang w:val="en-US"/>
        </w:rPr>
        <w:t>2016 from</w:t>
      </w:r>
    </w:p>
    <w:p w:rsidR="00155E62" w:rsidRDefault="00155E62" w:rsidP="00155E62">
      <w:pPr>
        <w:rPr>
          <w:rFonts w:ascii="Arial" w:hAnsi="Arial" w:cs="Arial"/>
          <w:sz w:val="24"/>
          <w:szCs w:val="24"/>
          <w:lang w:val="en-US"/>
        </w:rPr>
      </w:pPr>
      <w:proofErr w:type="gramStart"/>
      <w:r>
        <w:rPr>
          <w:rFonts w:ascii="Arial" w:hAnsi="Arial" w:cs="Arial"/>
          <w:sz w:val="24"/>
          <w:szCs w:val="24"/>
          <w:lang w:val="en-US"/>
        </w:rPr>
        <w:t>Madame Martha McOuat Project Advisor.</w:t>
      </w:r>
      <w:proofErr w:type="gramEnd"/>
    </w:p>
    <w:p w:rsidR="00155E62" w:rsidRDefault="00155E62" w:rsidP="00155E62">
      <w:pPr>
        <w:rPr>
          <w:rFonts w:ascii="Arial" w:hAnsi="Arial" w:cs="Arial"/>
          <w:sz w:val="24"/>
          <w:szCs w:val="24"/>
          <w:lang w:val="en-US"/>
        </w:rPr>
      </w:pPr>
    </w:p>
    <w:p w:rsidR="00623F62" w:rsidRDefault="00623F62" w:rsidP="00155E62">
      <w:pPr>
        <w:rPr>
          <w:rFonts w:ascii="Arial" w:hAnsi="Arial" w:cs="Arial"/>
          <w:sz w:val="24"/>
          <w:szCs w:val="24"/>
          <w:lang w:val="en-US"/>
        </w:rPr>
      </w:pPr>
    </w:p>
    <w:p w:rsidR="00623F62" w:rsidRDefault="00623F62" w:rsidP="00155E62">
      <w:pPr>
        <w:rPr>
          <w:rFonts w:ascii="Arial" w:hAnsi="Arial" w:cs="Arial"/>
          <w:sz w:val="24"/>
          <w:szCs w:val="24"/>
          <w:lang w:val="en-US"/>
        </w:rPr>
      </w:pPr>
    </w:p>
    <w:p w:rsidR="00155E62" w:rsidRDefault="00155E62" w:rsidP="00155E62">
      <w:pPr>
        <w:rPr>
          <w:rFonts w:ascii="Arial" w:hAnsi="Arial" w:cs="Arial"/>
          <w:sz w:val="24"/>
          <w:szCs w:val="24"/>
          <w:lang w:val="en-US"/>
        </w:rPr>
      </w:pPr>
      <w:r>
        <w:rPr>
          <w:rFonts w:ascii="Arial" w:hAnsi="Arial" w:cs="Arial"/>
          <w:sz w:val="24"/>
          <w:szCs w:val="24"/>
          <w:lang w:val="en-US"/>
        </w:rPr>
        <w:t>Please confirm that the following changes to the IRM Rate Generator have been implemented appropriately:</w:t>
      </w:r>
    </w:p>
    <w:p w:rsidR="00155E62" w:rsidRDefault="00155E62" w:rsidP="00155E62">
      <w:pPr>
        <w:rPr>
          <w:rFonts w:ascii="Arial" w:hAnsi="Arial" w:cs="Arial"/>
          <w:sz w:val="24"/>
          <w:szCs w:val="24"/>
          <w:lang w:val="en-US"/>
        </w:rPr>
      </w:pPr>
    </w:p>
    <w:p w:rsidR="00155E62" w:rsidRDefault="00155E62" w:rsidP="00155E62">
      <w:pPr>
        <w:pStyle w:val="ListParagraph"/>
        <w:ind w:hanging="360"/>
        <w:rPr>
          <w:rFonts w:ascii="Arial" w:hAnsi="Arial" w:cs="Arial"/>
          <w:sz w:val="24"/>
          <w:szCs w:val="24"/>
          <w:lang w:val="en-US"/>
        </w:rPr>
      </w:pPr>
      <w:r>
        <w:rPr>
          <w:rFonts w:ascii="Symbol" w:hAnsi="Symbol"/>
          <w:sz w:val="24"/>
          <w:szCs w:val="24"/>
          <w:lang w:val="en-US"/>
        </w:rPr>
        <w:t></w:t>
      </w:r>
      <w:r>
        <w:rPr>
          <w:rFonts w:ascii="Times New Roman" w:hAnsi="Times New Roman"/>
          <w:sz w:val="14"/>
          <w:szCs w:val="14"/>
          <w:lang w:val="en-US"/>
        </w:rPr>
        <w:t xml:space="preserve">         </w:t>
      </w:r>
      <w:r>
        <w:rPr>
          <w:rFonts w:ascii="Arial" w:hAnsi="Arial" w:cs="Arial"/>
          <w:sz w:val="24"/>
          <w:szCs w:val="24"/>
          <w:lang w:val="en-US"/>
        </w:rPr>
        <w:t xml:space="preserve">Update model to remove the stretch factor from the calculation of 2016 GDP-IPI </w:t>
      </w:r>
    </w:p>
    <w:p w:rsidR="00155E62" w:rsidRDefault="00155E62" w:rsidP="00155E62">
      <w:pPr>
        <w:ind w:left="360"/>
        <w:rPr>
          <w:rFonts w:ascii="Arial" w:hAnsi="Arial" w:cs="Arial"/>
          <w:sz w:val="24"/>
          <w:szCs w:val="24"/>
          <w:lang w:val="en-US"/>
        </w:rPr>
      </w:pPr>
    </w:p>
    <w:p w:rsidR="00155E62" w:rsidRDefault="00623F62" w:rsidP="00155E62">
      <w:pPr>
        <w:ind w:left="720"/>
        <w:rPr>
          <w:rFonts w:ascii="Arial" w:hAnsi="Arial" w:cs="Arial"/>
          <w:color w:val="FF0000"/>
          <w:sz w:val="24"/>
          <w:szCs w:val="24"/>
          <w:lang w:val="en-US"/>
        </w:rPr>
      </w:pPr>
      <w:r>
        <w:rPr>
          <w:rFonts w:ascii="Arial" w:hAnsi="Arial" w:cs="Arial"/>
          <w:color w:val="FF0000"/>
          <w:sz w:val="24"/>
          <w:szCs w:val="24"/>
          <w:lang w:val="en-US"/>
        </w:rPr>
        <w:t>Hydro 2000 confirm</w:t>
      </w:r>
      <w:r w:rsidR="00F40687">
        <w:rPr>
          <w:rFonts w:ascii="Arial" w:hAnsi="Arial" w:cs="Arial"/>
          <w:color w:val="FF0000"/>
          <w:sz w:val="24"/>
          <w:szCs w:val="24"/>
          <w:lang w:val="en-US"/>
        </w:rPr>
        <w:t>s</w:t>
      </w:r>
      <w:r>
        <w:rPr>
          <w:rFonts w:ascii="Arial" w:hAnsi="Arial" w:cs="Arial"/>
          <w:color w:val="FF0000"/>
          <w:sz w:val="24"/>
          <w:szCs w:val="24"/>
          <w:lang w:val="en-US"/>
        </w:rPr>
        <w:t xml:space="preserve"> the stretch factor removal from the calc</w:t>
      </w:r>
      <w:r w:rsidR="00F40687">
        <w:rPr>
          <w:rFonts w:ascii="Arial" w:hAnsi="Arial" w:cs="Arial"/>
          <w:color w:val="FF0000"/>
          <w:sz w:val="24"/>
          <w:szCs w:val="24"/>
          <w:lang w:val="en-US"/>
        </w:rPr>
        <w:t>ulation of 2016 GDP-IPI.  In Sheet</w:t>
      </w:r>
      <w:r>
        <w:rPr>
          <w:rFonts w:ascii="Arial" w:hAnsi="Arial" w:cs="Arial"/>
          <w:color w:val="FF0000"/>
          <w:sz w:val="24"/>
          <w:szCs w:val="24"/>
          <w:lang w:val="en-US"/>
        </w:rPr>
        <w:t xml:space="preserve"> 15 Rev2Cost GDPIPI</w:t>
      </w:r>
      <w:r w:rsidR="00F40687">
        <w:rPr>
          <w:rFonts w:ascii="Arial" w:hAnsi="Arial" w:cs="Arial"/>
          <w:color w:val="FF0000"/>
          <w:sz w:val="24"/>
          <w:szCs w:val="24"/>
          <w:lang w:val="en-US"/>
        </w:rPr>
        <w:t xml:space="preserve"> the Price Cap Index is set at 0.00%.</w:t>
      </w:r>
    </w:p>
    <w:p w:rsidR="00155E62" w:rsidRDefault="00155E62" w:rsidP="00155E62">
      <w:pPr>
        <w:ind w:left="720"/>
        <w:rPr>
          <w:rFonts w:ascii="Arial" w:hAnsi="Arial" w:cs="Arial"/>
          <w:color w:val="FF0000"/>
          <w:sz w:val="24"/>
          <w:szCs w:val="24"/>
          <w:lang w:val="en-US"/>
        </w:rPr>
      </w:pPr>
    </w:p>
    <w:p w:rsidR="00155E62" w:rsidRDefault="00155E62" w:rsidP="00155E62">
      <w:pPr>
        <w:pStyle w:val="ListParagraph"/>
        <w:ind w:hanging="360"/>
        <w:rPr>
          <w:rFonts w:ascii="Arial" w:hAnsi="Arial" w:cs="Arial"/>
          <w:sz w:val="24"/>
          <w:szCs w:val="24"/>
          <w:lang w:val="en-US"/>
        </w:rPr>
      </w:pPr>
      <w:r>
        <w:rPr>
          <w:rFonts w:ascii="Symbol" w:hAnsi="Symbol"/>
          <w:sz w:val="24"/>
          <w:szCs w:val="24"/>
          <w:lang w:val="en-US"/>
        </w:rPr>
        <w:t></w:t>
      </w:r>
      <w:r>
        <w:rPr>
          <w:rFonts w:ascii="Times New Roman" w:hAnsi="Times New Roman"/>
          <w:sz w:val="14"/>
          <w:szCs w:val="14"/>
          <w:lang w:val="en-US"/>
        </w:rPr>
        <w:t xml:space="preserve">         </w:t>
      </w:r>
      <w:r>
        <w:rPr>
          <w:rFonts w:ascii="Arial" w:hAnsi="Arial" w:cs="Arial"/>
          <w:sz w:val="24"/>
          <w:szCs w:val="24"/>
          <w:lang w:val="en-US"/>
        </w:rPr>
        <w:t>Update model to reflect 2016 UTRs and Sub-Transmission rates</w:t>
      </w:r>
    </w:p>
    <w:p w:rsidR="00155E62" w:rsidRDefault="00155E62" w:rsidP="00155E62">
      <w:pPr>
        <w:rPr>
          <w:rFonts w:ascii="Arial" w:hAnsi="Arial" w:cs="Arial"/>
          <w:sz w:val="24"/>
          <w:szCs w:val="24"/>
          <w:lang w:val="en-US"/>
        </w:rPr>
      </w:pPr>
    </w:p>
    <w:p w:rsidR="00155E62" w:rsidRDefault="00F40687" w:rsidP="00155E62">
      <w:pPr>
        <w:ind w:left="720"/>
        <w:rPr>
          <w:lang w:val="en-CA"/>
        </w:rPr>
      </w:pPr>
      <w:r>
        <w:rPr>
          <w:rFonts w:ascii="Arial" w:hAnsi="Arial" w:cs="Arial"/>
          <w:color w:val="FF0000"/>
          <w:sz w:val="24"/>
          <w:szCs w:val="24"/>
          <w:lang w:val="en-US"/>
        </w:rPr>
        <w:t>Hydro 2000 confirms the 2016 UTR</w:t>
      </w:r>
      <w:r w:rsidR="00D541B8">
        <w:rPr>
          <w:rFonts w:ascii="Arial" w:hAnsi="Arial" w:cs="Arial"/>
          <w:color w:val="FF0000"/>
          <w:sz w:val="24"/>
          <w:szCs w:val="24"/>
          <w:lang w:val="en-US"/>
        </w:rPr>
        <w:t>s and Sub-Transmission rates hav</w:t>
      </w:r>
      <w:r>
        <w:rPr>
          <w:rFonts w:ascii="Arial" w:hAnsi="Arial" w:cs="Arial"/>
          <w:color w:val="FF0000"/>
          <w:sz w:val="24"/>
          <w:szCs w:val="24"/>
          <w:lang w:val="en-US"/>
        </w:rPr>
        <w:t>e been updated.</w:t>
      </w:r>
    </w:p>
    <w:p w:rsidR="00155E62" w:rsidRPr="00D541B8" w:rsidRDefault="00155E62" w:rsidP="00155E62">
      <w:pPr>
        <w:rPr>
          <w:rFonts w:ascii="Arial" w:hAnsi="Arial" w:cs="Arial"/>
          <w:sz w:val="24"/>
          <w:szCs w:val="24"/>
          <w:lang w:val="en-CA"/>
        </w:rPr>
      </w:pPr>
    </w:p>
    <w:p w:rsidR="00155E62" w:rsidRDefault="00155E62" w:rsidP="00155E62">
      <w:pPr>
        <w:pStyle w:val="ListParagraph"/>
        <w:ind w:hanging="360"/>
        <w:rPr>
          <w:rFonts w:ascii="Arial" w:hAnsi="Arial" w:cs="Arial"/>
          <w:sz w:val="24"/>
          <w:szCs w:val="24"/>
          <w:lang w:val="en-US"/>
        </w:rPr>
      </w:pPr>
      <w:r>
        <w:rPr>
          <w:rFonts w:ascii="Symbol" w:hAnsi="Symbol"/>
          <w:sz w:val="24"/>
          <w:szCs w:val="24"/>
          <w:lang w:val="en-US"/>
        </w:rPr>
        <w:t></w:t>
      </w:r>
      <w:r>
        <w:rPr>
          <w:rFonts w:ascii="Times New Roman" w:hAnsi="Times New Roman"/>
          <w:sz w:val="14"/>
          <w:szCs w:val="14"/>
          <w:lang w:val="en-US"/>
        </w:rPr>
        <w:t xml:space="preserve">         </w:t>
      </w:r>
      <w:r>
        <w:rPr>
          <w:rFonts w:ascii="Arial" w:hAnsi="Arial" w:cs="Arial"/>
          <w:sz w:val="24"/>
          <w:szCs w:val="24"/>
          <w:lang w:val="en-US"/>
        </w:rPr>
        <w:t>Update model to reflect 2016 regulatory charges</w:t>
      </w:r>
    </w:p>
    <w:p w:rsidR="00155E62" w:rsidRDefault="00155E62" w:rsidP="00155E62">
      <w:pPr>
        <w:rPr>
          <w:rFonts w:ascii="Arial" w:hAnsi="Arial" w:cs="Arial"/>
          <w:sz w:val="24"/>
          <w:szCs w:val="24"/>
          <w:lang w:val="en-US"/>
        </w:rPr>
      </w:pPr>
    </w:p>
    <w:p w:rsidR="00155E62" w:rsidRDefault="00F86817" w:rsidP="00155E62">
      <w:pPr>
        <w:ind w:left="720"/>
        <w:rPr>
          <w:rFonts w:ascii="Arial" w:hAnsi="Arial" w:cs="Arial"/>
          <w:color w:val="FF0000"/>
          <w:sz w:val="24"/>
          <w:szCs w:val="24"/>
          <w:lang w:val="en-US"/>
        </w:rPr>
      </w:pPr>
      <w:r>
        <w:rPr>
          <w:rFonts w:ascii="Arial" w:hAnsi="Arial" w:cs="Arial"/>
          <w:color w:val="FF0000"/>
          <w:sz w:val="24"/>
          <w:szCs w:val="24"/>
          <w:lang w:val="en-US"/>
        </w:rPr>
        <w:t>Hydro 2000 confirm the model was updated to reflect 2016 regulatory charges.</w:t>
      </w:r>
    </w:p>
    <w:p w:rsidR="00155E62" w:rsidRDefault="00232BCC" w:rsidP="00155E62">
      <w:pPr>
        <w:ind w:left="720"/>
        <w:rPr>
          <w:rFonts w:ascii="Arial" w:hAnsi="Arial" w:cs="Arial"/>
          <w:color w:val="FF0000"/>
          <w:sz w:val="24"/>
          <w:szCs w:val="24"/>
          <w:lang w:val="en-US"/>
        </w:rPr>
      </w:pPr>
      <w:r>
        <w:rPr>
          <w:rFonts w:ascii="Arial" w:hAnsi="Arial" w:cs="Arial"/>
          <w:color w:val="FF0000"/>
          <w:sz w:val="24"/>
          <w:szCs w:val="24"/>
          <w:lang w:val="en-US"/>
        </w:rPr>
        <w:t xml:space="preserve">The OESP Rate was included </w:t>
      </w:r>
      <w:r w:rsidR="00301B49">
        <w:rPr>
          <w:rFonts w:ascii="Arial" w:hAnsi="Arial" w:cs="Arial"/>
          <w:color w:val="FF0000"/>
          <w:sz w:val="24"/>
          <w:szCs w:val="24"/>
          <w:lang w:val="en-US"/>
        </w:rPr>
        <w:t xml:space="preserve">Additional rates tab sheet 16 but does not show up </w:t>
      </w:r>
    </w:p>
    <w:p w:rsidR="00301B49" w:rsidRDefault="00301B49" w:rsidP="00155E62">
      <w:pPr>
        <w:ind w:left="720"/>
        <w:rPr>
          <w:rFonts w:ascii="Arial" w:hAnsi="Arial" w:cs="Arial"/>
          <w:color w:val="FF0000"/>
          <w:sz w:val="24"/>
          <w:szCs w:val="24"/>
          <w:lang w:val="en-US"/>
        </w:rPr>
      </w:pPr>
      <w:proofErr w:type="gramStart"/>
      <w:r>
        <w:rPr>
          <w:rFonts w:ascii="Arial" w:hAnsi="Arial" w:cs="Arial"/>
          <w:color w:val="FF0000"/>
          <w:sz w:val="24"/>
          <w:szCs w:val="24"/>
          <w:lang w:val="en-US"/>
        </w:rPr>
        <w:t>on</w:t>
      </w:r>
      <w:proofErr w:type="gramEnd"/>
      <w:r>
        <w:rPr>
          <w:rFonts w:ascii="Arial" w:hAnsi="Arial" w:cs="Arial"/>
          <w:color w:val="FF0000"/>
          <w:sz w:val="24"/>
          <w:szCs w:val="24"/>
          <w:lang w:val="en-US"/>
        </w:rPr>
        <w:t xml:space="preserve"> the tariff sheet.</w:t>
      </w:r>
    </w:p>
    <w:p w:rsidR="00301B49" w:rsidRDefault="00301B49" w:rsidP="00155E62">
      <w:pPr>
        <w:ind w:left="720"/>
        <w:rPr>
          <w:rFonts w:ascii="Arial" w:hAnsi="Arial" w:cs="Arial"/>
          <w:color w:val="FF0000"/>
          <w:sz w:val="24"/>
          <w:szCs w:val="24"/>
          <w:lang w:val="en-US"/>
        </w:rPr>
      </w:pPr>
    </w:p>
    <w:p w:rsidR="00155E62" w:rsidRDefault="00155E62" w:rsidP="00155E62">
      <w:pPr>
        <w:pStyle w:val="ListParagraph"/>
        <w:numPr>
          <w:ilvl w:val="0"/>
          <w:numId w:val="1"/>
        </w:numPr>
        <w:rPr>
          <w:rFonts w:ascii="Arial" w:hAnsi="Arial" w:cs="Arial"/>
          <w:sz w:val="24"/>
          <w:szCs w:val="24"/>
          <w:lang w:val="en-US"/>
        </w:rPr>
      </w:pPr>
      <w:r>
        <w:rPr>
          <w:rFonts w:ascii="Arial" w:hAnsi="Arial" w:cs="Arial"/>
          <w:sz w:val="24"/>
          <w:szCs w:val="24"/>
          <w:lang w:val="en-US"/>
        </w:rPr>
        <w:t>Correct formula of Sheet 12 of the model to reflect 2015 UTRs and sub-transmission rates and update RTSRs accordingly</w:t>
      </w:r>
    </w:p>
    <w:p w:rsidR="00155E62" w:rsidRDefault="00155E62" w:rsidP="00155E62">
      <w:pPr>
        <w:rPr>
          <w:rFonts w:ascii="Arial" w:hAnsi="Arial" w:cs="Arial"/>
          <w:sz w:val="24"/>
          <w:szCs w:val="24"/>
          <w:lang w:val="en-US"/>
        </w:rPr>
      </w:pPr>
    </w:p>
    <w:p w:rsidR="00155E62" w:rsidRDefault="00F40687" w:rsidP="00155E62">
      <w:pPr>
        <w:ind w:left="720"/>
        <w:rPr>
          <w:rFonts w:ascii="Arial" w:hAnsi="Arial" w:cs="Arial"/>
          <w:color w:val="FF0000"/>
          <w:sz w:val="24"/>
          <w:szCs w:val="24"/>
          <w:lang w:val="en-US"/>
        </w:rPr>
      </w:pPr>
      <w:r>
        <w:rPr>
          <w:rFonts w:ascii="Arial" w:hAnsi="Arial" w:cs="Arial"/>
          <w:color w:val="FF0000"/>
          <w:sz w:val="24"/>
          <w:szCs w:val="24"/>
          <w:lang w:val="en-US"/>
        </w:rPr>
        <w:t>Hydro 2000 confirms the formula correction pricing of Sheet 12 of the model for January to April 2015 to reflect 2015 UTRs and sub-transmission rates,</w:t>
      </w:r>
    </w:p>
    <w:p w:rsidR="00155E62" w:rsidRDefault="00155E62" w:rsidP="00155E62">
      <w:pPr>
        <w:rPr>
          <w:rFonts w:ascii="Arial" w:hAnsi="Arial" w:cs="Arial"/>
          <w:sz w:val="24"/>
          <w:szCs w:val="24"/>
          <w:lang w:val="en-US"/>
        </w:rPr>
      </w:pPr>
    </w:p>
    <w:p w:rsidR="00155E62" w:rsidRDefault="00155E62" w:rsidP="00155E62">
      <w:pPr>
        <w:rPr>
          <w:rFonts w:ascii="Arial" w:hAnsi="Arial" w:cs="Arial"/>
          <w:sz w:val="24"/>
          <w:szCs w:val="24"/>
          <w:lang w:val="en-CA"/>
        </w:rPr>
      </w:pPr>
      <w:r>
        <w:rPr>
          <w:rFonts w:ascii="Arial" w:hAnsi="Arial" w:cs="Arial"/>
          <w:sz w:val="24"/>
          <w:szCs w:val="24"/>
          <w:lang w:val="en-CA"/>
        </w:rPr>
        <w:t>Please provide explanations for the following:</w:t>
      </w:r>
    </w:p>
    <w:p w:rsidR="00155E62" w:rsidRDefault="00155E62" w:rsidP="00155E62">
      <w:pPr>
        <w:rPr>
          <w:rFonts w:ascii="Arial" w:hAnsi="Arial" w:cs="Arial"/>
          <w:sz w:val="24"/>
          <w:szCs w:val="24"/>
          <w:lang w:val="en-CA"/>
        </w:rPr>
      </w:pPr>
    </w:p>
    <w:p w:rsidR="00155E62" w:rsidRDefault="00155E62" w:rsidP="00155E62">
      <w:pPr>
        <w:pStyle w:val="ListParagraph"/>
        <w:numPr>
          <w:ilvl w:val="0"/>
          <w:numId w:val="2"/>
        </w:numPr>
        <w:rPr>
          <w:rFonts w:ascii="Arial" w:hAnsi="Arial" w:cs="Arial"/>
          <w:sz w:val="24"/>
          <w:szCs w:val="24"/>
          <w:lang w:val="en-CA"/>
        </w:rPr>
      </w:pPr>
      <w:r>
        <w:rPr>
          <w:rFonts w:ascii="Arial" w:hAnsi="Arial" w:cs="Arial"/>
          <w:sz w:val="24"/>
          <w:szCs w:val="24"/>
          <w:lang w:val="en-CA"/>
        </w:rPr>
        <w:t xml:space="preserve">Hydro 2000’s current tariff sheet contains a service charge for “pulling </w:t>
      </w:r>
      <w:r w:rsidR="00232BCC">
        <w:rPr>
          <w:rFonts w:ascii="Arial" w:hAnsi="Arial" w:cs="Arial"/>
          <w:sz w:val="24"/>
          <w:szCs w:val="24"/>
          <w:lang w:val="en-CA"/>
        </w:rPr>
        <w:t>postdated</w:t>
      </w:r>
      <w:r>
        <w:rPr>
          <w:rFonts w:ascii="Arial" w:hAnsi="Arial" w:cs="Arial"/>
          <w:sz w:val="24"/>
          <w:szCs w:val="24"/>
          <w:lang w:val="en-CA"/>
        </w:rPr>
        <w:t xml:space="preserve"> cheques” of $9.00. This service charge is included in Hydro 2000’s approved 2012 cost of service tariff and has been in place since that time. The current tariff </w:t>
      </w:r>
      <w:r>
        <w:rPr>
          <w:rFonts w:ascii="Arial" w:hAnsi="Arial" w:cs="Arial"/>
          <w:sz w:val="24"/>
          <w:szCs w:val="24"/>
          <w:lang w:val="en-CA"/>
        </w:rPr>
        <w:lastRenderedPageBreak/>
        <w:t>in the model appears to calculate a charge for this service of $15.00. Please confirm that the appropriate, approved charge for this service should be $9.00. (Please note that changes to service charges are not permitted in an IRM proceeding)</w:t>
      </w:r>
    </w:p>
    <w:p w:rsidR="00155E62" w:rsidRDefault="00155E62" w:rsidP="00155E62">
      <w:pPr>
        <w:rPr>
          <w:rFonts w:ascii="Arial" w:hAnsi="Arial" w:cs="Arial"/>
          <w:sz w:val="24"/>
          <w:szCs w:val="24"/>
          <w:lang w:val="en-CA"/>
        </w:rPr>
      </w:pPr>
    </w:p>
    <w:p w:rsidR="00155E62" w:rsidRDefault="00F40687" w:rsidP="00155E62">
      <w:pPr>
        <w:ind w:left="720"/>
        <w:rPr>
          <w:rFonts w:ascii="Arial" w:hAnsi="Arial" w:cs="Arial"/>
          <w:color w:val="FF0000"/>
          <w:sz w:val="24"/>
          <w:szCs w:val="24"/>
          <w:lang w:val="en-CA"/>
        </w:rPr>
      </w:pPr>
      <w:r>
        <w:rPr>
          <w:rFonts w:ascii="Arial" w:hAnsi="Arial" w:cs="Arial"/>
          <w:color w:val="FF0000"/>
          <w:sz w:val="24"/>
          <w:szCs w:val="24"/>
          <w:lang w:val="en-CA"/>
        </w:rPr>
        <w:t>Hydro 2000 confirms it entered an incorrect amount of $15.00 and will update the model to reflect the proper amount of 9$.</w:t>
      </w:r>
    </w:p>
    <w:p w:rsidR="00155E62" w:rsidRDefault="00155E62" w:rsidP="00155E62">
      <w:pPr>
        <w:ind w:left="720"/>
        <w:rPr>
          <w:rFonts w:ascii="Arial" w:hAnsi="Arial" w:cs="Arial"/>
          <w:color w:val="FF0000"/>
          <w:sz w:val="24"/>
          <w:szCs w:val="24"/>
          <w:lang w:val="en-CA"/>
        </w:rPr>
      </w:pPr>
    </w:p>
    <w:p w:rsidR="00155E62" w:rsidRDefault="00155E62" w:rsidP="00155E62">
      <w:pPr>
        <w:pStyle w:val="ListParagraph"/>
        <w:numPr>
          <w:ilvl w:val="0"/>
          <w:numId w:val="2"/>
        </w:numPr>
        <w:rPr>
          <w:rFonts w:ascii="Arial" w:hAnsi="Arial" w:cs="Arial"/>
          <w:sz w:val="24"/>
          <w:szCs w:val="24"/>
          <w:lang w:val="en-CA"/>
        </w:rPr>
      </w:pPr>
      <w:r>
        <w:rPr>
          <w:rFonts w:ascii="Arial" w:hAnsi="Arial" w:cs="Arial"/>
          <w:sz w:val="24"/>
          <w:szCs w:val="24"/>
          <w:lang w:val="en-CA"/>
        </w:rPr>
        <w:t>Please explain the offsetting entries between accounts 1588 and 1589 in the 2013 Adjustments column of the continuity tables.</w:t>
      </w:r>
    </w:p>
    <w:p w:rsidR="00155E62" w:rsidRDefault="00155E62" w:rsidP="00155E62">
      <w:pPr>
        <w:rPr>
          <w:rFonts w:ascii="Arial" w:hAnsi="Arial" w:cs="Arial"/>
          <w:sz w:val="24"/>
          <w:szCs w:val="24"/>
          <w:lang w:val="en-CA"/>
        </w:rPr>
      </w:pPr>
    </w:p>
    <w:p w:rsidR="00155E62" w:rsidRDefault="00F40687" w:rsidP="00155E62">
      <w:pPr>
        <w:ind w:left="720"/>
        <w:rPr>
          <w:rFonts w:ascii="Arial" w:hAnsi="Arial" w:cs="Arial"/>
          <w:color w:val="FF0000"/>
          <w:sz w:val="24"/>
          <w:szCs w:val="24"/>
          <w:lang w:val="en-CA"/>
        </w:rPr>
      </w:pPr>
      <w:r>
        <w:rPr>
          <w:rFonts w:ascii="Arial" w:hAnsi="Arial" w:cs="Arial"/>
          <w:color w:val="FF0000"/>
          <w:sz w:val="24"/>
          <w:szCs w:val="24"/>
          <w:lang w:val="en-CA"/>
        </w:rPr>
        <w:t xml:space="preserve">Hydro 2000 </w:t>
      </w:r>
      <w:r w:rsidR="00232BCC">
        <w:rPr>
          <w:rFonts w:ascii="Arial" w:hAnsi="Arial" w:cs="Arial"/>
          <w:color w:val="FF0000"/>
          <w:sz w:val="24"/>
          <w:szCs w:val="24"/>
          <w:lang w:val="en-CA"/>
        </w:rPr>
        <w:t>notice a formula contains an error in its</w:t>
      </w:r>
      <w:r w:rsidR="002C5102">
        <w:rPr>
          <w:rFonts w:ascii="Arial" w:hAnsi="Arial" w:cs="Arial"/>
          <w:color w:val="FF0000"/>
          <w:sz w:val="24"/>
          <w:szCs w:val="24"/>
          <w:lang w:val="en-CA"/>
        </w:rPr>
        <w:t xml:space="preserve"> sp</w:t>
      </w:r>
      <w:r w:rsidR="00232BCC">
        <w:rPr>
          <w:rFonts w:ascii="Arial" w:hAnsi="Arial" w:cs="Arial"/>
          <w:color w:val="FF0000"/>
          <w:sz w:val="24"/>
          <w:szCs w:val="24"/>
          <w:lang w:val="en-CA"/>
        </w:rPr>
        <w:t>r</w:t>
      </w:r>
      <w:r w:rsidR="002C5102">
        <w:rPr>
          <w:rFonts w:ascii="Arial" w:hAnsi="Arial" w:cs="Arial"/>
          <w:color w:val="FF0000"/>
          <w:sz w:val="24"/>
          <w:szCs w:val="24"/>
          <w:lang w:val="en-CA"/>
        </w:rPr>
        <w:t xml:space="preserve">eadsheet </w:t>
      </w:r>
      <w:r>
        <w:rPr>
          <w:rFonts w:ascii="Arial" w:hAnsi="Arial" w:cs="Arial"/>
          <w:color w:val="FF0000"/>
          <w:sz w:val="24"/>
          <w:szCs w:val="24"/>
          <w:lang w:val="en-CA"/>
        </w:rPr>
        <w:t xml:space="preserve">that </w:t>
      </w:r>
      <w:r w:rsidR="00232BCC">
        <w:rPr>
          <w:rFonts w:ascii="Arial" w:hAnsi="Arial" w:cs="Arial"/>
          <w:color w:val="FF0000"/>
          <w:sz w:val="24"/>
          <w:szCs w:val="24"/>
          <w:lang w:val="en-CA"/>
        </w:rPr>
        <w:t>calculates</w:t>
      </w:r>
      <w:r w:rsidR="00DD141A">
        <w:rPr>
          <w:rFonts w:ascii="Arial" w:hAnsi="Arial" w:cs="Arial"/>
          <w:color w:val="FF0000"/>
          <w:sz w:val="24"/>
          <w:szCs w:val="24"/>
          <w:lang w:val="en-CA"/>
        </w:rPr>
        <w:t xml:space="preserve"> the global adjustment</w:t>
      </w:r>
      <w:r w:rsidR="00232BCC">
        <w:rPr>
          <w:rFonts w:ascii="Arial" w:hAnsi="Arial" w:cs="Arial"/>
          <w:color w:val="FF0000"/>
          <w:sz w:val="24"/>
          <w:szCs w:val="24"/>
          <w:lang w:val="en-CA"/>
        </w:rPr>
        <w:t>.</w:t>
      </w:r>
      <w:r w:rsidR="00DD141A">
        <w:rPr>
          <w:rFonts w:ascii="Arial" w:hAnsi="Arial" w:cs="Arial"/>
          <w:color w:val="FF0000"/>
          <w:sz w:val="24"/>
          <w:szCs w:val="24"/>
          <w:lang w:val="en-CA"/>
        </w:rPr>
        <w:t xml:space="preserve">  Th</w:t>
      </w:r>
      <w:r w:rsidR="00232BCC">
        <w:rPr>
          <w:rFonts w:ascii="Arial" w:hAnsi="Arial" w:cs="Arial"/>
          <w:color w:val="FF0000"/>
          <w:sz w:val="24"/>
          <w:szCs w:val="24"/>
          <w:lang w:val="en-CA"/>
        </w:rPr>
        <w:t>is entry (adjustments</w:t>
      </w:r>
      <w:r w:rsidR="00F86817">
        <w:rPr>
          <w:rFonts w:ascii="Arial" w:hAnsi="Arial" w:cs="Arial"/>
          <w:color w:val="FF0000"/>
          <w:sz w:val="24"/>
          <w:szCs w:val="24"/>
          <w:lang w:val="en-CA"/>
        </w:rPr>
        <w:t>) was to correct the error between the account 1588 and 1589 in 2013</w:t>
      </w:r>
    </w:p>
    <w:p w:rsidR="00155E62" w:rsidRDefault="00155E62" w:rsidP="00155E62">
      <w:pPr>
        <w:rPr>
          <w:rFonts w:ascii="Arial" w:hAnsi="Arial" w:cs="Arial"/>
          <w:sz w:val="24"/>
          <w:szCs w:val="24"/>
          <w:lang w:val="en-CA"/>
        </w:rPr>
      </w:pPr>
    </w:p>
    <w:p w:rsidR="00155E62" w:rsidRDefault="00155E62" w:rsidP="00155E62">
      <w:pPr>
        <w:pStyle w:val="ListParagraph"/>
        <w:numPr>
          <w:ilvl w:val="0"/>
          <w:numId w:val="2"/>
        </w:numPr>
        <w:rPr>
          <w:rFonts w:ascii="Arial" w:hAnsi="Arial" w:cs="Arial"/>
          <w:sz w:val="24"/>
          <w:szCs w:val="24"/>
          <w:lang w:val="en-CA"/>
        </w:rPr>
      </w:pPr>
      <w:r>
        <w:rPr>
          <w:rFonts w:ascii="Arial" w:hAnsi="Arial" w:cs="Arial"/>
          <w:sz w:val="24"/>
          <w:szCs w:val="24"/>
          <w:lang w:val="en-CA"/>
        </w:rPr>
        <w:t>Please explain the origin of the balance of $77,426 in the Account 1595 (2008) and related interest in the continuity tables.</w:t>
      </w:r>
    </w:p>
    <w:p w:rsidR="0021468F" w:rsidRPr="0021468F" w:rsidRDefault="0021468F" w:rsidP="0021468F">
      <w:pPr>
        <w:ind w:left="360"/>
        <w:rPr>
          <w:rFonts w:ascii="Arial" w:hAnsi="Arial" w:cs="Arial"/>
          <w:sz w:val="24"/>
          <w:szCs w:val="24"/>
          <w:lang w:val="en-CA"/>
        </w:rPr>
      </w:pPr>
    </w:p>
    <w:p w:rsidR="00155E62" w:rsidRDefault="00E02453" w:rsidP="00E02453">
      <w:pPr>
        <w:ind w:left="708"/>
        <w:rPr>
          <w:rFonts w:ascii="Arial" w:hAnsi="Arial" w:cs="Arial"/>
          <w:color w:val="FF0000"/>
          <w:sz w:val="24"/>
          <w:szCs w:val="24"/>
          <w:lang w:val="en-CA"/>
        </w:rPr>
      </w:pPr>
      <w:r>
        <w:rPr>
          <w:rFonts w:ascii="Arial" w:hAnsi="Arial" w:cs="Arial"/>
          <w:color w:val="FF0000"/>
          <w:sz w:val="24"/>
          <w:szCs w:val="24"/>
          <w:lang w:val="en-CA"/>
        </w:rPr>
        <w:t>Hydro 2000 and its auditor have verify the origin of the balance of $77,426 in the account 1595 (2008) and related interest in the continuity tables and discovered that some amount were not posted in the proper years.  The Continuity</w:t>
      </w:r>
      <w:r w:rsidR="00232BCC">
        <w:rPr>
          <w:rFonts w:ascii="Arial" w:hAnsi="Arial" w:cs="Arial"/>
          <w:color w:val="FF0000"/>
          <w:sz w:val="24"/>
          <w:szCs w:val="24"/>
          <w:lang w:val="en-CA"/>
        </w:rPr>
        <w:t xml:space="preserve"> table </w:t>
      </w:r>
      <w:r>
        <w:rPr>
          <w:rFonts w:ascii="Arial" w:hAnsi="Arial" w:cs="Arial"/>
          <w:color w:val="FF0000"/>
          <w:sz w:val="24"/>
          <w:szCs w:val="24"/>
          <w:lang w:val="en-CA"/>
        </w:rPr>
        <w:t>has been updated with the proper information.</w:t>
      </w:r>
      <w:r w:rsidR="003C479D">
        <w:rPr>
          <w:rFonts w:ascii="Arial" w:hAnsi="Arial" w:cs="Arial"/>
          <w:color w:val="FF0000"/>
          <w:sz w:val="24"/>
          <w:szCs w:val="24"/>
          <w:lang w:val="en-CA"/>
        </w:rPr>
        <w:t xml:space="preserve">  The Stranded meter amount of $10,989 was reclass</w:t>
      </w:r>
      <w:r w:rsidR="0072112E">
        <w:rPr>
          <w:rFonts w:ascii="Arial" w:hAnsi="Arial" w:cs="Arial"/>
          <w:color w:val="FF0000"/>
          <w:sz w:val="24"/>
          <w:szCs w:val="24"/>
          <w:lang w:val="en-CA"/>
        </w:rPr>
        <w:t>ified</w:t>
      </w:r>
      <w:r w:rsidR="003C479D">
        <w:rPr>
          <w:rFonts w:ascii="Arial" w:hAnsi="Arial" w:cs="Arial"/>
          <w:color w:val="FF0000"/>
          <w:sz w:val="24"/>
          <w:szCs w:val="24"/>
          <w:lang w:val="en-CA"/>
        </w:rPr>
        <w:t xml:space="preserve"> in account 1555 and </w:t>
      </w:r>
      <w:r w:rsidR="0072112E">
        <w:rPr>
          <w:rFonts w:ascii="Arial" w:hAnsi="Arial" w:cs="Arial"/>
          <w:color w:val="FF0000"/>
          <w:sz w:val="24"/>
          <w:szCs w:val="24"/>
          <w:lang w:val="en-CA"/>
        </w:rPr>
        <w:t>$22,959 for the smart meter rider has been reclassified in the revenue which explains the difference of $33,948.</w:t>
      </w:r>
    </w:p>
    <w:p w:rsidR="003C479D" w:rsidRDefault="003C479D" w:rsidP="00E02453">
      <w:pPr>
        <w:ind w:left="708"/>
        <w:rPr>
          <w:rFonts w:ascii="Arial" w:hAnsi="Arial" w:cs="Arial"/>
          <w:sz w:val="24"/>
          <w:szCs w:val="24"/>
          <w:lang w:val="en-CA"/>
        </w:rPr>
      </w:pPr>
    </w:p>
    <w:p w:rsidR="00155E62" w:rsidRDefault="00155E62" w:rsidP="00155E62">
      <w:pPr>
        <w:pStyle w:val="ListParagraph"/>
        <w:numPr>
          <w:ilvl w:val="0"/>
          <w:numId w:val="2"/>
        </w:numPr>
        <w:rPr>
          <w:rFonts w:ascii="Arial" w:hAnsi="Arial" w:cs="Arial"/>
          <w:sz w:val="24"/>
          <w:szCs w:val="24"/>
          <w:lang w:val="en-CA"/>
        </w:rPr>
      </w:pPr>
      <w:r>
        <w:rPr>
          <w:rFonts w:ascii="Arial" w:hAnsi="Arial" w:cs="Arial"/>
          <w:sz w:val="24"/>
          <w:szCs w:val="24"/>
          <w:lang w:val="en-CA"/>
        </w:rPr>
        <w:t>Please explain why the balance in 1595 (2008) was not included for disposition in 2011, 2012 or 2015.</w:t>
      </w:r>
    </w:p>
    <w:p w:rsidR="00155E62" w:rsidRDefault="00155E62" w:rsidP="00155E62">
      <w:pPr>
        <w:rPr>
          <w:rFonts w:ascii="Arial" w:hAnsi="Arial" w:cs="Arial"/>
          <w:sz w:val="24"/>
          <w:szCs w:val="24"/>
          <w:lang w:val="en-CA"/>
        </w:rPr>
      </w:pPr>
    </w:p>
    <w:p w:rsidR="0021468F" w:rsidRDefault="0021468F" w:rsidP="0021468F">
      <w:pPr>
        <w:ind w:left="720"/>
        <w:rPr>
          <w:rFonts w:ascii="Arial" w:hAnsi="Arial" w:cs="Arial"/>
          <w:color w:val="FF0000"/>
          <w:sz w:val="24"/>
          <w:szCs w:val="24"/>
          <w:lang w:val="en-CA"/>
        </w:rPr>
      </w:pPr>
      <w:r>
        <w:rPr>
          <w:rFonts w:ascii="Arial" w:hAnsi="Arial" w:cs="Arial"/>
          <w:color w:val="FF0000"/>
          <w:sz w:val="24"/>
          <w:szCs w:val="24"/>
          <w:lang w:val="en-CA"/>
        </w:rPr>
        <w:t xml:space="preserve">In previous version of the EDDVAR worksheet embedded in the IRM model, the account 1595 was not split up by year and instead was presented as one single balance. Therefore H2000 was unaware that the residual balance of </w:t>
      </w:r>
      <w:r w:rsidR="00D541B8" w:rsidRPr="00D541B8">
        <w:rPr>
          <w:rFonts w:ascii="Arial" w:hAnsi="Arial" w:cs="Arial"/>
          <w:color w:val="FF0000"/>
          <w:sz w:val="24"/>
          <w:szCs w:val="24"/>
          <w:lang w:val="en-CA"/>
        </w:rPr>
        <w:t>$</w:t>
      </w:r>
      <w:r w:rsidR="00D541B8">
        <w:rPr>
          <w:rFonts w:ascii="Arial" w:hAnsi="Arial" w:cs="Arial"/>
          <w:color w:val="FF0000"/>
          <w:sz w:val="24"/>
          <w:szCs w:val="24"/>
          <w:lang w:val="en-CA"/>
        </w:rPr>
        <w:t>19,549</w:t>
      </w:r>
      <w:r>
        <w:rPr>
          <w:rFonts w:ascii="Arial" w:hAnsi="Arial" w:cs="Arial"/>
          <w:color w:val="FF0000"/>
          <w:sz w:val="24"/>
          <w:szCs w:val="24"/>
          <w:lang w:val="en-CA"/>
        </w:rPr>
        <w:t xml:space="preserve"> in account 1595 (2008) was eligible for recovery.  Furthermore, the utility does not often meet the threshold set by the OEB and doesn’t have often had the opportunity to dispose of its balances. </w:t>
      </w:r>
    </w:p>
    <w:p w:rsidR="00155E62" w:rsidRDefault="00155E62" w:rsidP="00155E62">
      <w:pPr>
        <w:ind w:left="720"/>
        <w:rPr>
          <w:rFonts w:ascii="Arial" w:hAnsi="Arial" w:cs="Arial"/>
          <w:color w:val="FF0000"/>
          <w:sz w:val="24"/>
          <w:szCs w:val="24"/>
          <w:lang w:val="en-CA"/>
        </w:rPr>
      </w:pPr>
    </w:p>
    <w:p w:rsidR="00155E62" w:rsidRDefault="00155E62" w:rsidP="00155E62">
      <w:pPr>
        <w:ind w:left="720"/>
        <w:rPr>
          <w:rFonts w:ascii="Arial" w:hAnsi="Arial" w:cs="Arial"/>
          <w:color w:val="FF0000"/>
          <w:sz w:val="24"/>
          <w:szCs w:val="24"/>
          <w:lang w:val="en-CA"/>
        </w:rPr>
      </w:pPr>
    </w:p>
    <w:p w:rsidR="00155E62" w:rsidRDefault="00155E62" w:rsidP="00155E62">
      <w:pPr>
        <w:pStyle w:val="ListParagraph"/>
        <w:numPr>
          <w:ilvl w:val="0"/>
          <w:numId w:val="2"/>
        </w:numPr>
        <w:rPr>
          <w:rFonts w:ascii="Arial" w:hAnsi="Arial" w:cs="Arial"/>
          <w:sz w:val="24"/>
          <w:szCs w:val="24"/>
          <w:lang w:val="en-CA"/>
        </w:rPr>
      </w:pPr>
      <w:r>
        <w:rPr>
          <w:rFonts w:ascii="Arial" w:hAnsi="Arial" w:cs="Arial"/>
          <w:sz w:val="24"/>
          <w:szCs w:val="24"/>
          <w:lang w:val="en-CA"/>
        </w:rPr>
        <w:t>Please confirm that Hydro 2000 does not have any Class A customers or Wholesale Market Participants.</w:t>
      </w:r>
    </w:p>
    <w:p w:rsidR="00155E62" w:rsidRDefault="00155E62" w:rsidP="00155E62">
      <w:pPr>
        <w:rPr>
          <w:rFonts w:ascii="Arial" w:hAnsi="Arial" w:cs="Arial"/>
          <w:sz w:val="24"/>
          <w:szCs w:val="24"/>
          <w:lang w:val="en-CA"/>
        </w:rPr>
      </w:pPr>
    </w:p>
    <w:p w:rsidR="00155E62" w:rsidRDefault="00F86817" w:rsidP="00155E62">
      <w:pPr>
        <w:ind w:left="720"/>
        <w:rPr>
          <w:lang w:val="en-CA"/>
        </w:rPr>
      </w:pPr>
      <w:r>
        <w:rPr>
          <w:rFonts w:ascii="Arial" w:hAnsi="Arial" w:cs="Arial"/>
          <w:color w:val="FF0000"/>
          <w:sz w:val="24"/>
          <w:szCs w:val="24"/>
          <w:lang w:val="en-US"/>
        </w:rPr>
        <w:t xml:space="preserve">Hydro 2000 confirm it does not have any class </w:t>
      </w:r>
      <w:proofErr w:type="gramStart"/>
      <w:r>
        <w:rPr>
          <w:rFonts w:ascii="Arial" w:hAnsi="Arial" w:cs="Arial"/>
          <w:color w:val="FF0000"/>
          <w:sz w:val="24"/>
          <w:szCs w:val="24"/>
          <w:lang w:val="en-US"/>
        </w:rPr>
        <w:t>A</w:t>
      </w:r>
      <w:proofErr w:type="gramEnd"/>
      <w:r>
        <w:rPr>
          <w:rFonts w:ascii="Arial" w:hAnsi="Arial" w:cs="Arial"/>
          <w:color w:val="FF0000"/>
          <w:sz w:val="24"/>
          <w:szCs w:val="24"/>
          <w:lang w:val="en-US"/>
        </w:rPr>
        <w:t xml:space="preserve"> customers or Wholesale Market participants.</w:t>
      </w:r>
      <w:r>
        <w:rPr>
          <w:rFonts w:ascii="Arial" w:hAnsi="Arial" w:cs="Arial"/>
          <w:color w:val="FF0000"/>
          <w:sz w:val="24"/>
          <w:szCs w:val="24"/>
          <w:lang w:val="en-US"/>
        </w:rPr>
        <w:tab/>
      </w:r>
    </w:p>
    <w:p w:rsidR="007A2383" w:rsidRPr="00F86817" w:rsidRDefault="006C25E2">
      <w:pPr>
        <w:rPr>
          <w:lang w:val="en-CA"/>
        </w:rPr>
      </w:pPr>
    </w:p>
    <w:sectPr w:rsidR="007A2383" w:rsidRPr="00F8681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C232AF"/>
    <w:multiLevelType w:val="hybridMultilevel"/>
    <w:tmpl w:val="42C0178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
    <w:nsid w:val="52915E01"/>
    <w:multiLevelType w:val="hybridMultilevel"/>
    <w:tmpl w:val="CDFA89F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5E62"/>
    <w:rsid w:val="00102B9C"/>
    <w:rsid w:val="00155E62"/>
    <w:rsid w:val="0021468F"/>
    <w:rsid w:val="00232BCC"/>
    <w:rsid w:val="002C5102"/>
    <w:rsid w:val="00301B49"/>
    <w:rsid w:val="00343206"/>
    <w:rsid w:val="003C479D"/>
    <w:rsid w:val="00623F62"/>
    <w:rsid w:val="006C25E2"/>
    <w:rsid w:val="0072112E"/>
    <w:rsid w:val="00B21D7B"/>
    <w:rsid w:val="00BD0957"/>
    <w:rsid w:val="00D541B8"/>
    <w:rsid w:val="00DD141A"/>
    <w:rsid w:val="00E02453"/>
    <w:rsid w:val="00F40687"/>
    <w:rsid w:val="00F86817"/>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5E62"/>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5E62"/>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5E62"/>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5E62"/>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2568855">
      <w:bodyDiv w:val="1"/>
      <w:marLeft w:val="0"/>
      <w:marRight w:val="0"/>
      <w:marTop w:val="0"/>
      <w:marBottom w:val="0"/>
      <w:divBdr>
        <w:top w:val="none" w:sz="0" w:space="0" w:color="auto"/>
        <w:left w:val="none" w:sz="0" w:space="0" w:color="auto"/>
        <w:bottom w:val="none" w:sz="0" w:space="0" w:color="auto"/>
        <w:right w:val="none" w:sz="0" w:space="0" w:color="auto"/>
      </w:divBdr>
    </w:div>
    <w:div w:id="1490829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529</Words>
  <Characters>3020</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Rene Beaulne</dc:creator>
  <cp:lastModifiedBy>Susi Vogt</cp:lastModifiedBy>
  <cp:revision>2</cp:revision>
  <dcterms:created xsi:type="dcterms:W3CDTF">2016-02-02T20:09:00Z</dcterms:created>
  <dcterms:modified xsi:type="dcterms:W3CDTF">2016-02-02T20:09:00Z</dcterms:modified>
</cp:coreProperties>
</file>