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BC" w:rsidRDefault="00DB379A">
      <w:r>
        <w:rPr>
          <w:noProof/>
          <w:lang w:val="en-US" w:eastAsia="en-US"/>
        </w:rPr>
        <w:drawing>
          <wp:inline distT="0" distB="0" distL="0" distR="0">
            <wp:extent cx="5943600" cy="1077306"/>
            <wp:effectExtent l="19050" t="0" r="0" b="0"/>
            <wp:docPr id="1" name="Picture 1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rady\AppData\Local\Microsoft\Windows\Temporary Internet Files\Content.Outlook\UJLJ0EN3\PIAC_Logo_H_R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2E" w:rsidRPr="004C4A16" w:rsidRDefault="00A53B7F" w:rsidP="00C0382E">
      <w:pPr>
        <w:rPr>
          <w:rFonts w:ascii="Arial" w:hAnsi="Arial" w:cs="Arial"/>
          <w:lang w:val="en-GB"/>
        </w:rPr>
      </w:pPr>
      <w:r>
        <w:t>February</w:t>
      </w:r>
      <w:r w:rsidR="00914A6E">
        <w:t xml:space="preserve"> 26, 2016</w:t>
      </w:r>
    </w:p>
    <w:p w:rsidR="00C0382E" w:rsidRDefault="00C0382E" w:rsidP="00C0382E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E-MAIL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Ms</w:t>
      </w:r>
      <w:r w:rsidRPr="004C4A16">
        <w:rPr>
          <w:lang w:val="en-GB"/>
        </w:rPr>
        <w:t xml:space="preserve">. </w:t>
      </w:r>
      <w:r>
        <w:rPr>
          <w:lang w:val="en-GB"/>
        </w:rPr>
        <w:t>Kirsten Walli</w:t>
      </w:r>
      <w:r w:rsidRPr="004C4A16">
        <w:rPr>
          <w:lang w:val="en-GB"/>
        </w:rPr>
        <w:t xml:space="preserve"> </w:t>
      </w:r>
    </w:p>
    <w:p w:rsidR="00C0382E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Board Secretary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Ontario Energy Board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P.O. Box 2319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2300 Yonge St.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Toronto, ON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M4P 1E4</w:t>
      </w:r>
    </w:p>
    <w:p w:rsidR="00C0382E" w:rsidRPr="004C4A16" w:rsidRDefault="00C0382E" w:rsidP="00C0382E">
      <w:pPr>
        <w:pStyle w:val="NoSpacing"/>
        <w:rPr>
          <w:lang w:val="en-GB"/>
        </w:rPr>
      </w:pP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Dear Ms</w:t>
      </w:r>
      <w:r w:rsidRPr="004C4A16">
        <w:rPr>
          <w:lang w:val="en-GB"/>
        </w:rPr>
        <w:t xml:space="preserve">. </w:t>
      </w:r>
      <w:r>
        <w:rPr>
          <w:lang w:val="en-GB"/>
        </w:rPr>
        <w:t>Walli</w:t>
      </w:r>
      <w:r w:rsidRPr="004C4A16">
        <w:rPr>
          <w:lang w:val="en-GB"/>
        </w:rPr>
        <w:t xml:space="preserve">: </w:t>
      </w:r>
    </w:p>
    <w:p w:rsidR="00C0382E" w:rsidRPr="004C4A16" w:rsidRDefault="00C0382E" w:rsidP="00C0382E">
      <w:pPr>
        <w:pStyle w:val="NoSpacing"/>
        <w:rPr>
          <w:b/>
          <w:lang w:val="en-GB"/>
        </w:rPr>
      </w:pPr>
    </w:p>
    <w:p w:rsidR="00CB33B5" w:rsidRPr="00E43FB9" w:rsidRDefault="00C0382E" w:rsidP="00CB33B5">
      <w:pPr>
        <w:pStyle w:val="NoSpacing"/>
        <w:ind w:firstLine="720"/>
        <w:rPr>
          <w:b/>
          <w:bCs/>
        </w:rPr>
      </w:pPr>
      <w:r w:rsidRPr="00AC07A4">
        <w:rPr>
          <w:b/>
          <w:lang w:val="en-GB"/>
        </w:rPr>
        <w:t>Re:</w:t>
      </w:r>
      <w:r w:rsidRPr="00AC07A4">
        <w:rPr>
          <w:b/>
          <w:lang w:val="en-GB"/>
        </w:rPr>
        <w:tab/>
      </w:r>
      <w:r w:rsidR="00CB33B5">
        <w:rPr>
          <w:b/>
          <w:lang w:val="en-GB"/>
        </w:rPr>
        <w:t>EB-</w:t>
      </w:r>
      <w:r w:rsidR="0000235C">
        <w:rPr>
          <w:b/>
          <w:lang w:val="en-GB"/>
        </w:rPr>
        <w:t>2016-0004 (EB-</w:t>
      </w:r>
      <w:r w:rsidR="00CB33B5">
        <w:rPr>
          <w:b/>
          <w:lang w:val="en-GB"/>
        </w:rPr>
        <w:t>201</w:t>
      </w:r>
      <w:r w:rsidR="007C1967">
        <w:rPr>
          <w:b/>
          <w:lang w:val="en-GB"/>
        </w:rPr>
        <w:t>5</w:t>
      </w:r>
      <w:r w:rsidR="00CB33B5">
        <w:rPr>
          <w:b/>
          <w:lang w:val="en-GB"/>
        </w:rPr>
        <w:t>-0</w:t>
      </w:r>
      <w:r w:rsidR="00404873">
        <w:rPr>
          <w:b/>
          <w:lang w:val="en-GB"/>
        </w:rPr>
        <w:t>179</w:t>
      </w:r>
      <w:r w:rsidR="00CB33B5">
        <w:rPr>
          <w:b/>
          <w:lang w:val="en-GB"/>
        </w:rPr>
        <w:t xml:space="preserve"> – </w:t>
      </w:r>
      <w:r w:rsidR="00CA5D8F">
        <w:rPr>
          <w:b/>
          <w:lang w:val="en-GB"/>
        </w:rPr>
        <w:t xml:space="preserve">Union Gas </w:t>
      </w:r>
      <w:r w:rsidR="006356D5">
        <w:rPr>
          <w:b/>
          <w:lang w:val="en-GB"/>
        </w:rPr>
        <w:t>Limited Community</w:t>
      </w:r>
      <w:r w:rsidR="00404873">
        <w:rPr>
          <w:b/>
          <w:lang w:val="en-GB"/>
        </w:rPr>
        <w:t xml:space="preserve"> Expansion Program</w:t>
      </w:r>
      <w:r w:rsidR="0000235C">
        <w:rPr>
          <w:b/>
          <w:lang w:val="en-GB"/>
        </w:rPr>
        <w:t>)</w:t>
      </w:r>
    </w:p>
    <w:p w:rsidR="00C0382E" w:rsidRPr="00C0382E" w:rsidRDefault="00A4106F" w:rsidP="00C0382E">
      <w:pPr>
        <w:pStyle w:val="NoSpacing"/>
        <w:ind w:left="720" w:firstLine="720"/>
        <w:rPr>
          <w:b/>
          <w:lang w:val="en-GB"/>
        </w:rPr>
      </w:pPr>
      <w:r>
        <w:rPr>
          <w:b/>
          <w:lang w:val="en-GB"/>
        </w:rPr>
        <w:t xml:space="preserve">Submission on Issues List </w:t>
      </w:r>
    </w:p>
    <w:p w:rsidR="00C0382E" w:rsidRPr="00AC07A4" w:rsidRDefault="00C0382E" w:rsidP="00C0382E">
      <w:pPr>
        <w:pStyle w:val="NoSpacing"/>
        <w:rPr>
          <w:b/>
          <w:lang w:val="en-GB"/>
        </w:rPr>
      </w:pPr>
    </w:p>
    <w:p w:rsidR="0000235C" w:rsidRDefault="00F80C25" w:rsidP="00C0382E">
      <w:pPr>
        <w:pStyle w:val="NoSpacing"/>
        <w:rPr>
          <w:lang w:val="en-GB"/>
        </w:rPr>
      </w:pPr>
      <w:r>
        <w:rPr>
          <w:lang w:val="en-GB"/>
        </w:rPr>
        <w:t>In accordance with Procedural Order No.</w:t>
      </w:r>
      <w:r w:rsidR="001148C4">
        <w:rPr>
          <w:lang w:val="en-GB"/>
        </w:rPr>
        <w:t xml:space="preserve"> 1 </w:t>
      </w:r>
      <w:r w:rsidR="0000235C">
        <w:rPr>
          <w:lang w:val="en-GB"/>
        </w:rPr>
        <w:t xml:space="preserve">VECC provides the following comments on the </w:t>
      </w:r>
      <w:r w:rsidR="006356D5">
        <w:rPr>
          <w:lang w:val="en-GB"/>
        </w:rPr>
        <w:t>Draft Proposed</w:t>
      </w:r>
      <w:r w:rsidR="0000235C">
        <w:rPr>
          <w:lang w:val="en-GB"/>
        </w:rPr>
        <w:t xml:space="preserve"> Issues List.</w:t>
      </w:r>
    </w:p>
    <w:p w:rsidR="0000235C" w:rsidRDefault="0000235C" w:rsidP="00C0382E">
      <w:pPr>
        <w:pStyle w:val="NoSpacing"/>
        <w:rPr>
          <w:lang w:val="en-GB"/>
        </w:rPr>
      </w:pPr>
    </w:p>
    <w:p w:rsidR="0000235C" w:rsidRDefault="0000235C" w:rsidP="00C0382E">
      <w:pPr>
        <w:pStyle w:val="NoSpacing"/>
        <w:rPr>
          <w:lang w:val="en-GB"/>
        </w:rPr>
      </w:pPr>
      <w:r>
        <w:rPr>
          <w:lang w:val="en-GB"/>
        </w:rPr>
        <w:t>VECC has no submission with respect to the proposed issues listed in the draft list.  However</w:t>
      </w:r>
      <w:r w:rsidR="009F34F0">
        <w:rPr>
          <w:lang w:val="en-GB"/>
        </w:rPr>
        <w:t>,</w:t>
      </w:r>
      <w:r>
        <w:rPr>
          <w:lang w:val="en-GB"/>
        </w:rPr>
        <w:t xml:space="preserve"> we would propose to add the following</w:t>
      </w:r>
      <w:r w:rsidR="009F34F0">
        <w:rPr>
          <w:lang w:val="en-GB"/>
        </w:rPr>
        <w:t xml:space="preserve"> </w:t>
      </w:r>
      <w:r w:rsidR="00E16EB6">
        <w:rPr>
          <w:lang w:val="en-GB"/>
        </w:rPr>
        <w:t xml:space="preserve">additions </w:t>
      </w:r>
      <w:r w:rsidR="009F34F0">
        <w:rPr>
          <w:lang w:val="en-GB"/>
        </w:rPr>
        <w:t xml:space="preserve">refinements </w:t>
      </w:r>
      <w:r w:rsidR="00E16EB6">
        <w:rPr>
          <w:lang w:val="en-GB"/>
        </w:rPr>
        <w:t xml:space="preserve"> </w:t>
      </w:r>
      <w:r>
        <w:rPr>
          <w:lang w:val="en-GB"/>
        </w:rPr>
        <w:t xml:space="preserve"> to the list</w:t>
      </w:r>
      <w:r w:rsidR="009F34F0">
        <w:rPr>
          <w:lang w:val="en-GB"/>
        </w:rPr>
        <w:t xml:space="preserve"> to ensure that these points are addressed </w:t>
      </w:r>
      <w:r w:rsidR="00E16EB6">
        <w:rPr>
          <w:lang w:val="en-GB"/>
        </w:rPr>
        <w:t>with</w:t>
      </w:r>
      <w:r w:rsidR="009F34F0">
        <w:rPr>
          <w:lang w:val="en-GB"/>
        </w:rPr>
        <w:t>in the context of the list the Board has sugge</w:t>
      </w:r>
      <w:r w:rsidR="001265BA">
        <w:rPr>
          <w:lang w:val="en-GB"/>
        </w:rPr>
        <w:t>s</w:t>
      </w:r>
      <w:r w:rsidR="009F34F0">
        <w:rPr>
          <w:lang w:val="en-GB"/>
        </w:rPr>
        <w:t xml:space="preserve">ted </w:t>
      </w:r>
      <w:r>
        <w:rPr>
          <w:lang w:val="en-GB"/>
        </w:rPr>
        <w:t>:</w:t>
      </w:r>
    </w:p>
    <w:p w:rsidR="0000235C" w:rsidRDefault="0000235C" w:rsidP="00C0382E">
      <w:pPr>
        <w:pStyle w:val="NoSpacing"/>
        <w:rPr>
          <w:lang w:val="en-GB"/>
        </w:rPr>
      </w:pPr>
    </w:p>
    <w:p w:rsidR="00D85BCF" w:rsidRDefault="00D85BCF" w:rsidP="0000235C">
      <w:pPr>
        <w:pStyle w:val="NoSpacing"/>
        <w:rPr>
          <w:lang w:val="en-GB"/>
        </w:rPr>
      </w:pPr>
      <w:r>
        <w:rPr>
          <w:lang w:val="en-GB"/>
        </w:rPr>
        <w:t xml:space="preserve">The current Board policy anticipates that project expansions should be revenue requirement </w:t>
      </w:r>
      <w:r w:rsidR="006356D5">
        <w:rPr>
          <w:lang w:val="en-GB"/>
        </w:rPr>
        <w:t>n</w:t>
      </w:r>
      <w:r w:rsidR="009F34F0">
        <w:rPr>
          <w:lang w:val="en-GB"/>
        </w:rPr>
        <w:t>eutral</w:t>
      </w:r>
      <w:r>
        <w:rPr>
          <w:lang w:val="en-GB"/>
        </w:rPr>
        <w:t xml:space="preserve"> in the long run (</w:t>
      </w:r>
      <w:r w:rsidR="006356D5">
        <w:rPr>
          <w:lang w:val="en-GB"/>
        </w:rPr>
        <w:t xml:space="preserve">Portfolio </w:t>
      </w:r>
      <w:r>
        <w:rPr>
          <w:lang w:val="en-GB"/>
        </w:rPr>
        <w:t>PI &gt;=</w:t>
      </w:r>
      <w:r w:rsidR="006452E9">
        <w:rPr>
          <w:lang w:val="en-GB"/>
        </w:rPr>
        <w:t>1</w:t>
      </w:r>
      <w:r>
        <w:rPr>
          <w:lang w:val="en-GB"/>
        </w:rPr>
        <w:t xml:space="preserve">).   If this policy is to be changed then current customers will be required to pay a subsidy for the connection of customers who otherwise would not be connected.  </w:t>
      </w:r>
    </w:p>
    <w:p w:rsidR="00D85BCF" w:rsidRDefault="00D85BCF" w:rsidP="0000235C">
      <w:pPr>
        <w:pStyle w:val="NoSpacing"/>
        <w:rPr>
          <w:lang w:val="en-GB"/>
        </w:rPr>
      </w:pPr>
    </w:p>
    <w:p w:rsidR="00D85BCF" w:rsidRDefault="0000235C" w:rsidP="00D85BCF">
      <w:pPr>
        <w:pStyle w:val="NoSpacing"/>
        <w:numPr>
          <w:ilvl w:val="0"/>
          <w:numId w:val="17"/>
        </w:numPr>
        <w:rPr>
          <w:lang w:val="en-GB"/>
        </w:rPr>
      </w:pPr>
      <w:r w:rsidRPr="0000235C">
        <w:rPr>
          <w:lang w:val="en-GB"/>
        </w:rPr>
        <w:t>Should current customers</w:t>
      </w:r>
      <w:r w:rsidR="001265BA">
        <w:rPr>
          <w:lang w:val="en-GB"/>
        </w:rPr>
        <w:t xml:space="preserve"> of a utility</w:t>
      </w:r>
      <w:r w:rsidRPr="0000235C">
        <w:rPr>
          <w:lang w:val="en-GB"/>
        </w:rPr>
        <w:t xml:space="preserve"> be required to pay a subsidy to th</w:t>
      </w:r>
      <w:r w:rsidR="00E16EB6">
        <w:rPr>
          <w:lang w:val="en-GB"/>
        </w:rPr>
        <w:t>at</w:t>
      </w:r>
      <w:r w:rsidRPr="0000235C">
        <w:rPr>
          <w:lang w:val="en-GB"/>
        </w:rPr>
        <w:t xml:space="preserve"> utility for the expansion of gas </w:t>
      </w:r>
      <w:r w:rsidR="006356D5" w:rsidRPr="0000235C">
        <w:rPr>
          <w:lang w:val="en-GB"/>
        </w:rPr>
        <w:t>service?</w:t>
      </w:r>
      <w:r w:rsidRPr="0000235C">
        <w:rPr>
          <w:lang w:val="en-GB"/>
        </w:rPr>
        <w:t xml:space="preserve">  If so</w:t>
      </w:r>
      <w:r w:rsidR="001265BA">
        <w:rPr>
          <w:lang w:val="en-GB"/>
        </w:rPr>
        <w:t>,</w:t>
      </w:r>
      <w:r w:rsidRPr="0000235C">
        <w:rPr>
          <w:lang w:val="en-GB"/>
        </w:rPr>
        <w:t xml:space="preserve"> at what level</w:t>
      </w:r>
      <w:r w:rsidR="001265BA">
        <w:rPr>
          <w:lang w:val="en-GB"/>
        </w:rPr>
        <w:t xml:space="preserve"> and </w:t>
      </w:r>
      <w:r w:rsidR="00E16EB6">
        <w:rPr>
          <w:lang w:val="en-GB"/>
        </w:rPr>
        <w:t xml:space="preserve">on </w:t>
      </w:r>
      <w:r w:rsidR="001265BA">
        <w:rPr>
          <w:lang w:val="en-GB"/>
        </w:rPr>
        <w:t>what basis</w:t>
      </w:r>
      <w:r w:rsidRPr="0000235C">
        <w:rPr>
          <w:lang w:val="en-GB"/>
        </w:rPr>
        <w:t xml:space="preserve"> should that subsidy be set?</w:t>
      </w:r>
    </w:p>
    <w:p w:rsidR="00914A6E" w:rsidRDefault="00914A6E" w:rsidP="00D85BCF">
      <w:pPr>
        <w:pStyle w:val="NoSpacing"/>
        <w:numPr>
          <w:ilvl w:val="0"/>
          <w:numId w:val="17"/>
        </w:numPr>
        <w:rPr>
          <w:lang w:val="en-GB"/>
        </w:rPr>
      </w:pPr>
      <w:r>
        <w:rPr>
          <w:lang w:val="en-GB"/>
        </w:rPr>
        <w:t>If a subsidy is to be paid by current customers what principles should be used and are these principles congruent with those</w:t>
      </w:r>
      <w:r w:rsidR="006356D5">
        <w:rPr>
          <w:lang w:val="en-GB"/>
        </w:rPr>
        <w:t xml:space="preserve"> followed </w:t>
      </w:r>
      <w:r>
        <w:rPr>
          <w:lang w:val="en-GB"/>
        </w:rPr>
        <w:t>by other regulators?</w:t>
      </w:r>
    </w:p>
    <w:p w:rsidR="00D85BCF" w:rsidRDefault="00D85BCF" w:rsidP="00D85BCF">
      <w:pPr>
        <w:pStyle w:val="NoSpacing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If customers are required to contribute a subsidy what </w:t>
      </w:r>
      <w:r w:rsidR="002C4CA7">
        <w:rPr>
          <w:lang w:val="en-GB"/>
        </w:rPr>
        <w:t xml:space="preserve">contribution should be made </w:t>
      </w:r>
      <w:r>
        <w:rPr>
          <w:lang w:val="en-GB"/>
        </w:rPr>
        <w:t>by shareholders of the Utility to allow it to atta</w:t>
      </w:r>
      <w:r w:rsidR="001265BA">
        <w:rPr>
          <w:lang w:val="en-GB"/>
        </w:rPr>
        <w:t>ch new non-economical rate base?</w:t>
      </w:r>
    </w:p>
    <w:p w:rsidR="001265BA" w:rsidRDefault="001265BA" w:rsidP="001265BA">
      <w:pPr>
        <w:pStyle w:val="NoSpacing"/>
        <w:ind w:left="720"/>
        <w:rPr>
          <w:lang w:val="en-GB"/>
        </w:rPr>
      </w:pPr>
    </w:p>
    <w:p w:rsidR="00D85BCF" w:rsidRDefault="00D85BCF" w:rsidP="00D85BCF">
      <w:pPr>
        <w:pStyle w:val="NoSpacing"/>
        <w:ind w:left="360"/>
        <w:rPr>
          <w:lang w:val="en-GB"/>
        </w:rPr>
      </w:pPr>
    </w:p>
    <w:p w:rsidR="00D85BCF" w:rsidRDefault="00D85BCF" w:rsidP="00360BC7">
      <w:pPr>
        <w:pStyle w:val="NoSpacing"/>
        <w:rPr>
          <w:lang w:val="en-GB"/>
        </w:rPr>
      </w:pPr>
      <w:r>
        <w:rPr>
          <w:lang w:val="en-GB"/>
        </w:rPr>
        <w:t xml:space="preserve">VECC also endorses the following proposed additions to the Issues List proposed by BOMA in its letter of February 25, 2016 </w:t>
      </w:r>
      <w:r w:rsidR="00E16EB6">
        <w:rPr>
          <w:lang w:val="en-GB"/>
        </w:rPr>
        <w:t>that</w:t>
      </w:r>
      <w:r>
        <w:rPr>
          <w:lang w:val="en-GB"/>
        </w:rPr>
        <w:t xml:space="preserve"> relate to the question of the role announced government </w:t>
      </w:r>
      <w:r w:rsidR="006356D5">
        <w:rPr>
          <w:lang w:val="en-GB"/>
        </w:rPr>
        <w:t>subsidies</w:t>
      </w:r>
      <w:r>
        <w:rPr>
          <w:lang w:val="en-GB"/>
        </w:rPr>
        <w:t xml:space="preserve"> are to play in </w:t>
      </w:r>
      <w:r>
        <w:rPr>
          <w:lang w:val="en-GB"/>
        </w:rPr>
        <w:lastRenderedPageBreak/>
        <w:t>system expansion</w:t>
      </w:r>
      <w:r w:rsidR="00914A6E">
        <w:rPr>
          <w:lang w:val="en-GB"/>
        </w:rPr>
        <w:t xml:space="preserve"> (specifically BOMA propose Issue No. </w:t>
      </w:r>
      <w:r w:rsidR="006356D5">
        <w:rPr>
          <w:lang w:val="en-GB"/>
        </w:rPr>
        <w:t xml:space="preserve">3) and the </w:t>
      </w:r>
      <w:r w:rsidR="00914A6E">
        <w:rPr>
          <w:lang w:val="en-GB"/>
        </w:rPr>
        <w:t>appropriate changes to EBO 188 (specifically BOMA proposed Issue No. 1).</w:t>
      </w:r>
    </w:p>
    <w:p w:rsidR="00914A6E" w:rsidRDefault="00914A6E" w:rsidP="00D85BCF">
      <w:pPr>
        <w:pStyle w:val="NoSpacing"/>
        <w:ind w:left="360"/>
        <w:rPr>
          <w:lang w:val="en-GB"/>
        </w:rPr>
      </w:pPr>
    </w:p>
    <w:p w:rsidR="00914A6E" w:rsidRDefault="00914A6E" w:rsidP="00360BC7">
      <w:pPr>
        <w:pStyle w:val="NoSpacing"/>
        <w:rPr>
          <w:lang w:val="en-GB"/>
        </w:rPr>
      </w:pPr>
      <w:r>
        <w:rPr>
          <w:lang w:val="en-GB"/>
        </w:rPr>
        <w:t xml:space="preserve">With respect to the latter </w:t>
      </w:r>
      <w:r w:rsidR="002C4CA7">
        <w:rPr>
          <w:lang w:val="en-GB"/>
        </w:rPr>
        <w:t xml:space="preserve">issue with respect to the current governing policy of E.B.O. 188 </w:t>
      </w:r>
      <w:r>
        <w:rPr>
          <w:lang w:val="en-GB"/>
        </w:rPr>
        <w:t xml:space="preserve">VECC would propose the issue </w:t>
      </w:r>
      <w:r w:rsidR="002C4CA7">
        <w:rPr>
          <w:lang w:val="en-GB"/>
        </w:rPr>
        <w:t xml:space="preserve">to </w:t>
      </w:r>
      <w:r>
        <w:rPr>
          <w:lang w:val="en-GB"/>
        </w:rPr>
        <w:t>read as:</w:t>
      </w:r>
    </w:p>
    <w:p w:rsidR="00914A6E" w:rsidRDefault="00914A6E" w:rsidP="00D85BCF">
      <w:pPr>
        <w:pStyle w:val="NoSpacing"/>
        <w:ind w:left="360"/>
        <w:rPr>
          <w:lang w:val="en-GB"/>
        </w:rPr>
      </w:pPr>
    </w:p>
    <w:p w:rsidR="00914A6E" w:rsidRDefault="00914A6E" w:rsidP="00914A6E">
      <w:pPr>
        <w:pStyle w:val="NoSpacing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 What changes should be made to the current Board policy as set out in E.BO. 188 and as applied by the Board in </w:t>
      </w:r>
      <w:r w:rsidR="00E16EB6">
        <w:rPr>
          <w:lang w:val="en-GB"/>
        </w:rPr>
        <w:t xml:space="preserve">subsequent </w:t>
      </w:r>
      <w:r>
        <w:rPr>
          <w:lang w:val="en-GB"/>
        </w:rPr>
        <w:t xml:space="preserve">proceedings </w:t>
      </w:r>
      <w:r w:rsidR="00E16EB6">
        <w:rPr>
          <w:lang w:val="en-GB"/>
        </w:rPr>
        <w:t>.</w:t>
      </w:r>
    </w:p>
    <w:p w:rsidR="004C4A98" w:rsidRDefault="004C4A98" w:rsidP="004C4A98">
      <w:pPr>
        <w:pStyle w:val="NoSpacing"/>
        <w:ind w:left="360"/>
        <w:rPr>
          <w:lang w:val="en-GB"/>
        </w:rPr>
      </w:pPr>
    </w:p>
    <w:p w:rsidR="004C4A98" w:rsidRDefault="00A078EE" w:rsidP="00360BC7">
      <w:pPr>
        <w:pStyle w:val="NoSpacing"/>
        <w:rPr>
          <w:lang w:val="en-GB"/>
        </w:rPr>
      </w:pPr>
      <w:r>
        <w:rPr>
          <w:lang w:val="en-GB"/>
        </w:rPr>
        <w:t>In addition,</w:t>
      </w:r>
      <w:r w:rsidR="00360BC7">
        <w:rPr>
          <w:lang w:val="en-GB"/>
        </w:rPr>
        <w:t xml:space="preserve"> </w:t>
      </w:r>
      <w:r>
        <w:rPr>
          <w:lang w:val="en-GB"/>
        </w:rPr>
        <w:t>w</w:t>
      </w:r>
      <w:r w:rsidR="004C4A98">
        <w:rPr>
          <w:lang w:val="en-GB"/>
        </w:rPr>
        <w:t>hile it is likely subsumed in issues 1, 5, or 8 of the draft issues list,</w:t>
      </w:r>
      <w:r w:rsidR="00FB738E">
        <w:rPr>
          <w:lang w:val="en-GB"/>
        </w:rPr>
        <w:t xml:space="preserve"> it might be </w:t>
      </w:r>
      <w:r w:rsidR="00360BC7">
        <w:rPr>
          <w:lang w:val="en-GB"/>
        </w:rPr>
        <w:t>useful</w:t>
      </w:r>
      <w:r w:rsidR="00FB738E">
        <w:rPr>
          <w:lang w:val="en-GB"/>
        </w:rPr>
        <w:t xml:space="preserve"> to include a reference in the Issues list to consideration of whether </w:t>
      </w:r>
      <w:r w:rsidR="004C4A98">
        <w:rPr>
          <w:lang w:val="en-GB"/>
        </w:rPr>
        <w:t xml:space="preserve">there is the ability and/or desirability of creating a specific mechanism </w:t>
      </w:r>
      <w:r w:rsidR="00FB738E">
        <w:rPr>
          <w:lang w:val="en-GB"/>
        </w:rPr>
        <w:t xml:space="preserve">in the form of a </w:t>
      </w:r>
      <w:r w:rsidR="004C4A98">
        <w:rPr>
          <w:lang w:val="en-GB"/>
        </w:rPr>
        <w:t xml:space="preserve"> fund to finance</w:t>
      </w:r>
      <w:r w:rsidR="00FB738E">
        <w:rPr>
          <w:lang w:val="en-GB"/>
        </w:rPr>
        <w:t xml:space="preserve"> uneconomic </w:t>
      </w:r>
      <w:r w:rsidR="004C4A98">
        <w:rPr>
          <w:lang w:val="en-GB"/>
        </w:rPr>
        <w:t xml:space="preserve"> expansion</w:t>
      </w:r>
      <w:r w:rsidR="00FB738E">
        <w:rPr>
          <w:lang w:val="en-GB"/>
        </w:rPr>
        <w:t xml:space="preserve">, </w:t>
      </w:r>
      <w:r w:rsidR="004C4A98">
        <w:rPr>
          <w:lang w:val="en-GB"/>
        </w:rPr>
        <w:t xml:space="preserve"> either </w:t>
      </w:r>
      <w:r w:rsidR="00FB738E">
        <w:rPr>
          <w:lang w:val="en-GB"/>
        </w:rPr>
        <w:t xml:space="preserve"> though contribution from all customer rates</w:t>
      </w:r>
      <w:r>
        <w:rPr>
          <w:lang w:val="en-GB"/>
        </w:rPr>
        <w:t xml:space="preserve">, </w:t>
      </w:r>
      <w:r w:rsidR="00FB738E">
        <w:rPr>
          <w:lang w:val="en-GB"/>
        </w:rPr>
        <w:t xml:space="preserve"> or, </w:t>
      </w:r>
      <w:r w:rsidR="00360BC7">
        <w:rPr>
          <w:lang w:val="en-GB"/>
        </w:rPr>
        <w:t>possibly</w:t>
      </w:r>
      <w:r w:rsidR="00FB738E">
        <w:rPr>
          <w:lang w:val="en-GB"/>
        </w:rPr>
        <w:t xml:space="preserve"> through funding from the anticipated Cap and Trade levy. </w:t>
      </w:r>
    </w:p>
    <w:p w:rsidR="00914A6E" w:rsidRDefault="00914A6E" w:rsidP="00914A6E">
      <w:pPr>
        <w:pStyle w:val="NoSpacing"/>
        <w:rPr>
          <w:lang w:val="en-GB"/>
        </w:rPr>
      </w:pPr>
    </w:p>
    <w:p w:rsidR="00914A6E" w:rsidRDefault="00914A6E" w:rsidP="00914A6E">
      <w:pPr>
        <w:pStyle w:val="NoSpacing"/>
        <w:rPr>
          <w:lang w:val="en-GB"/>
        </w:rPr>
      </w:pPr>
      <w:r>
        <w:rPr>
          <w:lang w:val="en-GB"/>
        </w:rPr>
        <w:t>We hope these comments are helpful in framing the issues in this proceeding.</w:t>
      </w:r>
    </w:p>
    <w:p w:rsidR="00D85BCF" w:rsidRDefault="00D85BCF" w:rsidP="00D85BCF">
      <w:pPr>
        <w:pStyle w:val="NoSpacing"/>
        <w:ind w:left="360"/>
        <w:rPr>
          <w:lang w:val="en-GB"/>
        </w:rPr>
      </w:pPr>
    </w:p>
    <w:p w:rsidR="00C0382E" w:rsidRDefault="00C0382E" w:rsidP="00C0382E">
      <w:pPr>
        <w:pStyle w:val="NoSpacing"/>
        <w:rPr>
          <w:lang w:val="en-GB"/>
        </w:rPr>
      </w:pPr>
    </w:p>
    <w:p w:rsidR="00C0382E" w:rsidRDefault="00C0382E" w:rsidP="00C0382E">
      <w:pPr>
        <w:pStyle w:val="NoSpacing"/>
      </w:pPr>
      <w:r w:rsidRPr="00C22168">
        <w:t>Yours truly,</w:t>
      </w:r>
    </w:p>
    <w:p w:rsidR="00C0382E" w:rsidRPr="00C22168" w:rsidRDefault="00C0382E" w:rsidP="00C0382E">
      <w:pPr>
        <w:pStyle w:val="NoSpacing"/>
      </w:pPr>
    </w:p>
    <w:p w:rsidR="00C0382E" w:rsidRPr="00C22168" w:rsidRDefault="00360BC7" w:rsidP="00C0382E">
      <w:pPr>
        <w:pStyle w:val="NoSpacing"/>
      </w:pPr>
      <w:r w:rsidRPr="00360BC7">
        <w:rPr>
          <w:lang w:val="en-US"/>
        </w:rPr>
        <w:object w:dxaOrig="3751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61.5pt" o:ole="">
            <v:imagedata r:id="rId10" o:title=""/>
          </v:shape>
          <o:OLEObject Type="Embed" ProgID="PBrush" ShapeID="_x0000_i1025" DrawAspect="Content" ObjectID="_1518009180" r:id="rId11"/>
        </w:object>
      </w:r>
      <w:bookmarkStart w:id="0" w:name="_GoBack"/>
      <w:bookmarkEnd w:id="0"/>
    </w:p>
    <w:p w:rsidR="00C0382E" w:rsidRPr="00C22168" w:rsidRDefault="00C0382E" w:rsidP="00C0382E">
      <w:pPr>
        <w:pStyle w:val="NoSpacing"/>
      </w:pPr>
      <w:r>
        <w:t>Michael Janigan</w:t>
      </w:r>
    </w:p>
    <w:p w:rsidR="00C0382E" w:rsidRDefault="00C0382E" w:rsidP="00C0382E">
      <w:pPr>
        <w:pStyle w:val="NoSpacing"/>
      </w:pPr>
      <w:r w:rsidRPr="00C22168">
        <w:t>Counsel for VECC</w:t>
      </w:r>
    </w:p>
    <w:p w:rsidR="00C0382E" w:rsidRDefault="00C0382E" w:rsidP="00C0382E">
      <w:pPr>
        <w:pStyle w:val="NoSpacing"/>
      </w:pPr>
    </w:p>
    <w:p w:rsidR="00B81774" w:rsidRDefault="00B81774" w:rsidP="00B81774">
      <w:pPr>
        <w:pStyle w:val="NoSpacing"/>
        <w:rPr>
          <w:color w:val="0000FF"/>
        </w:rPr>
      </w:pPr>
    </w:p>
    <w:p w:rsidR="00F5559F" w:rsidRDefault="00F5559F" w:rsidP="00914A6E">
      <w:pPr>
        <w:widowControl w:val="0"/>
        <w:tabs>
          <w:tab w:val="left" w:pos="625"/>
        </w:tabs>
        <w:spacing w:before="13" w:after="0"/>
        <w:ind w:left="625" w:right="360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</w:p>
    <w:sectPr w:rsidR="00F5559F" w:rsidSect="00537508">
      <w:footerReference w:type="default" r:id="rId12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83" w:rsidRDefault="00162183" w:rsidP="003726CC">
      <w:pPr>
        <w:spacing w:after="0" w:line="240" w:lineRule="auto"/>
      </w:pPr>
      <w:r>
        <w:separator/>
      </w:r>
    </w:p>
  </w:endnote>
  <w:endnote w:type="continuationSeparator" w:id="0">
    <w:p w:rsidR="00162183" w:rsidRDefault="00162183" w:rsidP="003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442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33BD" w:rsidRDefault="00BD3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B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3BD" w:rsidRDefault="00BD3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83" w:rsidRDefault="00162183" w:rsidP="003726CC">
      <w:pPr>
        <w:spacing w:after="0" w:line="240" w:lineRule="auto"/>
      </w:pPr>
      <w:r>
        <w:separator/>
      </w:r>
    </w:p>
  </w:footnote>
  <w:footnote w:type="continuationSeparator" w:id="0">
    <w:p w:rsidR="00162183" w:rsidRDefault="00162183" w:rsidP="003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BA7CA2"/>
    <w:multiLevelType w:val="hybridMultilevel"/>
    <w:tmpl w:val="ED36E1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778C"/>
    <w:multiLevelType w:val="hybridMultilevel"/>
    <w:tmpl w:val="FEA0E1CC"/>
    <w:lvl w:ilvl="0" w:tplc="B9C2B7A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EE4623A"/>
    <w:multiLevelType w:val="hybridMultilevel"/>
    <w:tmpl w:val="3C98E3A2"/>
    <w:lvl w:ilvl="0" w:tplc="519EB0EE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A948E6"/>
    <w:multiLevelType w:val="hybridMultilevel"/>
    <w:tmpl w:val="BFCA2002"/>
    <w:lvl w:ilvl="0" w:tplc="D940062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410B"/>
    <w:multiLevelType w:val="hybridMultilevel"/>
    <w:tmpl w:val="D6C4B8B2"/>
    <w:lvl w:ilvl="0" w:tplc="8FBE0CEE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8">
    <w:nsid w:val="29C3656B"/>
    <w:multiLevelType w:val="hybridMultilevel"/>
    <w:tmpl w:val="272C41CC"/>
    <w:lvl w:ilvl="0" w:tplc="1318F93E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E6AC2"/>
    <w:multiLevelType w:val="hybridMultilevel"/>
    <w:tmpl w:val="A5CE5584"/>
    <w:lvl w:ilvl="0" w:tplc="50B2189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8052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4831AD"/>
    <w:multiLevelType w:val="hybridMultilevel"/>
    <w:tmpl w:val="7BF49B90"/>
    <w:lvl w:ilvl="0" w:tplc="E7ECC57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D72A6"/>
    <w:multiLevelType w:val="hybridMultilevel"/>
    <w:tmpl w:val="4AB6B7AC"/>
    <w:lvl w:ilvl="0" w:tplc="39921E9C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54A0A"/>
    <w:multiLevelType w:val="hybridMultilevel"/>
    <w:tmpl w:val="4674307A"/>
    <w:lvl w:ilvl="0" w:tplc="1A4A08A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C0C1D"/>
    <w:multiLevelType w:val="hybridMultilevel"/>
    <w:tmpl w:val="50BEDEDE"/>
    <w:lvl w:ilvl="0" w:tplc="83EEA326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5">
    <w:nsid w:val="60ED20CA"/>
    <w:multiLevelType w:val="hybridMultilevel"/>
    <w:tmpl w:val="0FD6CD2E"/>
    <w:lvl w:ilvl="0" w:tplc="A4CA80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7DD5584"/>
    <w:multiLevelType w:val="hybridMultilevel"/>
    <w:tmpl w:val="F65E1072"/>
    <w:lvl w:ilvl="0" w:tplc="77CAFDB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84F6846"/>
    <w:multiLevelType w:val="hybridMultilevel"/>
    <w:tmpl w:val="FFD8C392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8">
    <w:nsid w:val="768347F1"/>
    <w:multiLevelType w:val="hybridMultilevel"/>
    <w:tmpl w:val="137A87CE"/>
    <w:lvl w:ilvl="0" w:tplc="FF76F95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16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9"/>
  </w:num>
  <w:num w:numId="11">
    <w:abstractNumId w:val="6"/>
  </w:num>
  <w:num w:numId="12">
    <w:abstractNumId w:val="18"/>
  </w:num>
  <w:num w:numId="13">
    <w:abstractNumId w:val="13"/>
  </w:num>
  <w:num w:numId="14">
    <w:abstractNumId w:val="12"/>
  </w:num>
  <w:num w:numId="15">
    <w:abstractNumId w:val="4"/>
  </w:num>
  <w:num w:numId="16">
    <w:abstractNumId w:val="10"/>
  </w:num>
  <w:num w:numId="1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A"/>
    <w:rsid w:val="0000235C"/>
    <w:rsid w:val="000212B3"/>
    <w:rsid w:val="00037562"/>
    <w:rsid w:val="000471D7"/>
    <w:rsid w:val="0005379F"/>
    <w:rsid w:val="00055841"/>
    <w:rsid w:val="000602A5"/>
    <w:rsid w:val="00065923"/>
    <w:rsid w:val="000732C0"/>
    <w:rsid w:val="00081587"/>
    <w:rsid w:val="00081729"/>
    <w:rsid w:val="00091222"/>
    <w:rsid w:val="00095FEB"/>
    <w:rsid w:val="000A4DD8"/>
    <w:rsid w:val="000A705A"/>
    <w:rsid w:val="000B1E11"/>
    <w:rsid w:val="00104CB9"/>
    <w:rsid w:val="001148C4"/>
    <w:rsid w:val="001265BA"/>
    <w:rsid w:val="00142BAC"/>
    <w:rsid w:val="00154457"/>
    <w:rsid w:val="00162183"/>
    <w:rsid w:val="00162294"/>
    <w:rsid w:val="00197E61"/>
    <w:rsid w:val="001B72C7"/>
    <w:rsid w:val="001C6097"/>
    <w:rsid w:val="001C7EE5"/>
    <w:rsid w:val="001D53F4"/>
    <w:rsid w:val="001D5CD0"/>
    <w:rsid w:val="001E3930"/>
    <w:rsid w:val="001E672F"/>
    <w:rsid w:val="001F27B0"/>
    <w:rsid w:val="001F40D2"/>
    <w:rsid w:val="00203330"/>
    <w:rsid w:val="00230886"/>
    <w:rsid w:val="00232870"/>
    <w:rsid w:val="00250D63"/>
    <w:rsid w:val="00257CBC"/>
    <w:rsid w:val="0026143C"/>
    <w:rsid w:val="00273B08"/>
    <w:rsid w:val="00275394"/>
    <w:rsid w:val="00295C74"/>
    <w:rsid w:val="002A17E8"/>
    <w:rsid w:val="002A560A"/>
    <w:rsid w:val="002B4373"/>
    <w:rsid w:val="002C38BB"/>
    <w:rsid w:val="002C4CA7"/>
    <w:rsid w:val="002D24C0"/>
    <w:rsid w:val="002E5594"/>
    <w:rsid w:val="002F0415"/>
    <w:rsid w:val="002F200F"/>
    <w:rsid w:val="00323310"/>
    <w:rsid w:val="0033189C"/>
    <w:rsid w:val="00357DB2"/>
    <w:rsid w:val="00360BC7"/>
    <w:rsid w:val="003726CC"/>
    <w:rsid w:val="003862C7"/>
    <w:rsid w:val="003A0443"/>
    <w:rsid w:val="003B7EB5"/>
    <w:rsid w:val="003E47DB"/>
    <w:rsid w:val="00404873"/>
    <w:rsid w:val="004058FA"/>
    <w:rsid w:val="00406807"/>
    <w:rsid w:val="00407752"/>
    <w:rsid w:val="0044695A"/>
    <w:rsid w:val="00453317"/>
    <w:rsid w:val="00463B19"/>
    <w:rsid w:val="00464525"/>
    <w:rsid w:val="00471819"/>
    <w:rsid w:val="0048404C"/>
    <w:rsid w:val="004A664E"/>
    <w:rsid w:val="004C4A98"/>
    <w:rsid w:val="004D2C64"/>
    <w:rsid w:val="004E1809"/>
    <w:rsid w:val="004E18D8"/>
    <w:rsid w:val="004F3639"/>
    <w:rsid w:val="004F47D7"/>
    <w:rsid w:val="0051520E"/>
    <w:rsid w:val="00537508"/>
    <w:rsid w:val="00551C73"/>
    <w:rsid w:val="0055247D"/>
    <w:rsid w:val="005610B4"/>
    <w:rsid w:val="00577D47"/>
    <w:rsid w:val="00590D89"/>
    <w:rsid w:val="005A054A"/>
    <w:rsid w:val="005B42E7"/>
    <w:rsid w:val="005B60B6"/>
    <w:rsid w:val="005D6943"/>
    <w:rsid w:val="005F6EFF"/>
    <w:rsid w:val="00604746"/>
    <w:rsid w:val="006067D3"/>
    <w:rsid w:val="00611E68"/>
    <w:rsid w:val="006356D5"/>
    <w:rsid w:val="006368CF"/>
    <w:rsid w:val="006452E9"/>
    <w:rsid w:val="006457C5"/>
    <w:rsid w:val="00646580"/>
    <w:rsid w:val="00662A7E"/>
    <w:rsid w:val="00664BBF"/>
    <w:rsid w:val="00664C75"/>
    <w:rsid w:val="006855AB"/>
    <w:rsid w:val="00685C3E"/>
    <w:rsid w:val="00692121"/>
    <w:rsid w:val="0069476C"/>
    <w:rsid w:val="006A1D17"/>
    <w:rsid w:val="006B523C"/>
    <w:rsid w:val="006B6F20"/>
    <w:rsid w:val="006C3B66"/>
    <w:rsid w:val="00700C4D"/>
    <w:rsid w:val="00720641"/>
    <w:rsid w:val="00731997"/>
    <w:rsid w:val="0074566D"/>
    <w:rsid w:val="007554C5"/>
    <w:rsid w:val="00777021"/>
    <w:rsid w:val="007C1967"/>
    <w:rsid w:val="007F6BCD"/>
    <w:rsid w:val="007F7006"/>
    <w:rsid w:val="00807CFC"/>
    <w:rsid w:val="0081506C"/>
    <w:rsid w:val="0082239F"/>
    <w:rsid w:val="008275EF"/>
    <w:rsid w:val="00854B12"/>
    <w:rsid w:val="00865CCB"/>
    <w:rsid w:val="00870440"/>
    <w:rsid w:val="00880ACA"/>
    <w:rsid w:val="008D60C2"/>
    <w:rsid w:val="008D6353"/>
    <w:rsid w:val="008D73CB"/>
    <w:rsid w:val="00913B76"/>
    <w:rsid w:val="00914A6E"/>
    <w:rsid w:val="00934DB4"/>
    <w:rsid w:val="00956441"/>
    <w:rsid w:val="00956C71"/>
    <w:rsid w:val="00957266"/>
    <w:rsid w:val="009810AE"/>
    <w:rsid w:val="0099071F"/>
    <w:rsid w:val="00996372"/>
    <w:rsid w:val="009B0D2D"/>
    <w:rsid w:val="009C0EDA"/>
    <w:rsid w:val="009C0FEA"/>
    <w:rsid w:val="009C31A0"/>
    <w:rsid w:val="009C5F9C"/>
    <w:rsid w:val="009D098C"/>
    <w:rsid w:val="009E7B09"/>
    <w:rsid w:val="009F25F0"/>
    <w:rsid w:val="009F34F0"/>
    <w:rsid w:val="00A078EE"/>
    <w:rsid w:val="00A33D2C"/>
    <w:rsid w:val="00A4106F"/>
    <w:rsid w:val="00A53B7F"/>
    <w:rsid w:val="00A56A08"/>
    <w:rsid w:val="00A840CD"/>
    <w:rsid w:val="00AA1006"/>
    <w:rsid w:val="00AA140C"/>
    <w:rsid w:val="00AA77B9"/>
    <w:rsid w:val="00AB48E9"/>
    <w:rsid w:val="00AD223E"/>
    <w:rsid w:val="00AE34AC"/>
    <w:rsid w:val="00B00A1B"/>
    <w:rsid w:val="00B02BE0"/>
    <w:rsid w:val="00B02E3F"/>
    <w:rsid w:val="00B0467A"/>
    <w:rsid w:val="00B526EB"/>
    <w:rsid w:val="00B81774"/>
    <w:rsid w:val="00BA4DAB"/>
    <w:rsid w:val="00BD33BD"/>
    <w:rsid w:val="00BD7568"/>
    <w:rsid w:val="00C0382E"/>
    <w:rsid w:val="00C30EFA"/>
    <w:rsid w:val="00C445E0"/>
    <w:rsid w:val="00C5490D"/>
    <w:rsid w:val="00C64264"/>
    <w:rsid w:val="00C815C8"/>
    <w:rsid w:val="00C91952"/>
    <w:rsid w:val="00CA5CA5"/>
    <w:rsid w:val="00CA5D8F"/>
    <w:rsid w:val="00CB1562"/>
    <w:rsid w:val="00CB33B5"/>
    <w:rsid w:val="00CB74E7"/>
    <w:rsid w:val="00CC29E5"/>
    <w:rsid w:val="00CE7CC8"/>
    <w:rsid w:val="00CF74F0"/>
    <w:rsid w:val="00CF7EFA"/>
    <w:rsid w:val="00D203F4"/>
    <w:rsid w:val="00D23294"/>
    <w:rsid w:val="00D33DC6"/>
    <w:rsid w:val="00D60631"/>
    <w:rsid w:val="00D81715"/>
    <w:rsid w:val="00D85BCF"/>
    <w:rsid w:val="00DA705F"/>
    <w:rsid w:val="00DB18E0"/>
    <w:rsid w:val="00DB379A"/>
    <w:rsid w:val="00DB4593"/>
    <w:rsid w:val="00E16EB6"/>
    <w:rsid w:val="00E31304"/>
    <w:rsid w:val="00E55162"/>
    <w:rsid w:val="00E63A0D"/>
    <w:rsid w:val="00E7506D"/>
    <w:rsid w:val="00E80826"/>
    <w:rsid w:val="00E858C7"/>
    <w:rsid w:val="00EB6381"/>
    <w:rsid w:val="00EC4D31"/>
    <w:rsid w:val="00ED0FF5"/>
    <w:rsid w:val="00EE65E7"/>
    <w:rsid w:val="00EF4190"/>
    <w:rsid w:val="00F0296C"/>
    <w:rsid w:val="00F034A6"/>
    <w:rsid w:val="00F03A57"/>
    <w:rsid w:val="00F11FD2"/>
    <w:rsid w:val="00F14258"/>
    <w:rsid w:val="00F32E12"/>
    <w:rsid w:val="00F33CB5"/>
    <w:rsid w:val="00F45192"/>
    <w:rsid w:val="00F45B99"/>
    <w:rsid w:val="00F5559F"/>
    <w:rsid w:val="00F80C25"/>
    <w:rsid w:val="00F83DAD"/>
    <w:rsid w:val="00F95CDA"/>
    <w:rsid w:val="00F966E5"/>
    <w:rsid w:val="00FA1451"/>
    <w:rsid w:val="00FA50EA"/>
    <w:rsid w:val="00FB738E"/>
    <w:rsid w:val="00FC0949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3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3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B7D7-FC26-4F35-8BBA-D795E0F4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dbrady</dc:creator>
  <cp:lastModifiedBy>Michael Janigan</cp:lastModifiedBy>
  <cp:revision>4</cp:revision>
  <cp:lastPrinted>2015-09-08T17:05:00Z</cp:lastPrinted>
  <dcterms:created xsi:type="dcterms:W3CDTF">2016-02-26T19:23:00Z</dcterms:created>
  <dcterms:modified xsi:type="dcterms:W3CDTF">2016-02-26T21:26:00Z</dcterms:modified>
</cp:coreProperties>
</file>