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BC" w:rsidRDefault="00DB379A">
      <w:r>
        <w:rPr>
          <w:noProof/>
        </w:rPr>
        <w:drawing>
          <wp:inline distT="0" distB="0" distL="0" distR="0">
            <wp:extent cx="5943600" cy="1077306"/>
            <wp:effectExtent l="19050" t="0" r="0" b="0"/>
            <wp:docPr id="1" name="Picture 1" descr="C:\Users\dbrady\AppData\Local\Microsoft\Windows\Temporary Internet Files\Content.Outlook\UJLJ0EN3\PIAC_Logo_H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rady\AppData\Local\Microsoft\Windows\Temporary Internet Files\Content.Outlook\UJLJ0EN3\PIAC_Logo_H_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2E" w:rsidRPr="004C4A16" w:rsidRDefault="007341CD" w:rsidP="00C0382E">
      <w:pPr>
        <w:rPr>
          <w:rFonts w:ascii="Arial" w:hAnsi="Arial" w:cs="Arial"/>
          <w:lang w:val="en-GB"/>
        </w:rPr>
      </w:pPr>
      <w:r>
        <w:t>March 12. 2016</w:t>
      </w:r>
      <w:r w:rsidR="00C0382E">
        <w:t xml:space="preserve"> </w:t>
      </w:r>
    </w:p>
    <w:p w:rsidR="00C0382E" w:rsidRDefault="00C0382E" w:rsidP="00C0382E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E-MAIL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Ms</w:t>
      </w:r>
      <w:r w:rsidRPr="004C4A16">
        <w:rPr>
          <w:lang w:val="en-GB"/>
        </w:rPr>
        <w:t xml:space="preserve">. </w:t>
      </w:r>
      <w:r>
        <w:rPr>
          <w:lang w:val="en-GB"/>
        </w:rPr>
        <w:t>Kirsten Walli</w:t>
      </w:r>
      <w:r w:rsidRPr="004C4A16">
        <w:rPr>
          <w:lang w:val="en-GB"/>
        </w:rPr>
        <w:t xml:space="preserve"> </w:t>
      </w:r>
    </w:p>
    <w:p w:rsidR="00C0382E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Board Secretary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Ontario Energy Board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P.O. Box 2319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2300 Yonge St.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Toronto, ON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M4P 1E4</w:t>
      </w:r>
    </w:p>
    <w:p w:rsidR="00C0382E" w:rsidRPr="004C4A16" w:rsidRDefault="00C0382E" w:rsidP="00C0382E">
      <w:pPr>
        <w:pStyle w:val="NoSpacing"/>
        <w:rPr>
          <w:lang w:val="en-GB"/>
        </w:rPr>
      </w:pP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Dear Ms</w:t>
      </w:r>
      <w:r w:rsidRPr="004C4A16">
        <w:rPr>
          <w:lang w:val="en-GB"/>
        </w:rPr>
        <w:t xml:space="preserve">. </w:t>
      </w:r>
      <w:r>
        <w:rPr>
          <w:lang w:val="en-GB"/>
        </w:rPr>
        <w:t>Walli</w:t>
      </w:r>
      <w:r w:rsidRPr="004C4A16">
        <w:rPr>
          <w:lang w:val="en-GB"/>
        </w:rPr>
        <w:t xml:space="preserve">: </w:t>
      </w:r>
    </w:p>
    <w:p w:rsidR="00C0382E" w:rsidRPr="004C4A16" w:rsidRDefault="00C0382E" w:rsidP="00C0382E">
      <w:pPr>
        <w:pStyle w:val="NoSpacing"/>
        <w:rPr>
          <w:b/>
          <w:lang w:val="en-GB"/>
        </w:rPr>
      </w:pPr>
    </w:p>
    <w:p w:rsidR="007341CD" w:rsidRPr="007341CD" w:rsidRDefault="007341CD" w:rsidP="007341CD">
      <w:pPr>
        <w:pStyle w:val="NoSpacing"/>
      </w:pPr>
      <w:r w:rsidRPr="007341CD">
        <w:t>Re: Milton Hydro Distribution Inc. – 2016 Cost of Service Distribution Rate</w:t>
      </w:r>
    </w:p>
    <w:p w:rsidR="007341CD" w:rsidRPr="007341CD" w:rsidRDefault="007341CD" w:rsidP="007341CD">
      <w:pPr>
        <w:pStyle w:val="NoSpacing"/>
      </w:pPr>
      <w:r w:rsidRPr="007341CD">
        <w:t>Application</w:t>
      </w:r>
    </w:p>
    <w:p w:rsidR="007341CD" w:rsidRDefault="007341CD" w:rsidP="007341CD">
      <w:pPr>
        <w:pStyle w:val="NoSpacing"/>
      </w:pPr>
      <w:r w:rsidRPr="007341CD">
        <w:t>Board File No. EB-2016-0089</w:t>
      </w:r>
    </w:p>
    <w:p w:rsidR="007341CD" w:rsidRDefault="007341CD" w:rsidP="007341CD">
      <w:pPr>
        <w:pStyle w:val="NoSpacing"/>
      </w:pPr>
    </w:p>
    <w:p w:rsidR="00E94762" w:rsidRDefault="007341CD" w:rsidP="00020B3E">
      <w:r>
        <w:t xml:space="preserve">We are in receipt of correspondence from counsel for the applicant with respect to the treatment of the  </w:t>
      </w:r>
      <w:r w:rsidRPr="007341CD">
        <w:t xml:space="preserve"> Lost Revenue Adjustment Mechanism Variance Account (“LRAMVA”)</w:t>
      </w:r>
      <w:r>
        <w:t xml:space="preserve"> given the Board’s intention to examine the </w:t>
      </w:r>
      <w:r w:rsidR="00E94762">
        <w:t xml:space="preserve">issue on a generic basis </w:t>
      </w:r>
      <w:r>
        <w:t>with respect to the treatment of demand savings. W</w:t>
      </w:r>
      <w:r w:rsidR="00E94762">
        <w:t>e agree with Milton’s</w:t>
      </w:r>
      <w:r>
        <w:t xml:space="preserve"> counsel suggestion that the issue should not be dealt with as a Milton Hydro-specific issue but should await the resolution of the matter by the Board in the generic hearing.</w:t>
      </w:r>
    </w:p>
    <w:p w:rsidR="00020B3E" w:rsidRPr="00020B3E" w:rsidRDefault="00020B3E" w:rsidP="00020B3E">
      <w:r>
        <w:t xml:space="preserve"> However, we think that the more expeditious solution is for </w:t>
      </w:r>
      <w:r w:rsidR="00866EFA">
        <w:t>Milton</w:t>
      </w:r>
      <w:r w:rsidR="0008181D">
        <w:t xml:space="preserve"> </w:t>
      </w:r>
      <w:bookmarkStart w:id="0" w:name="_GoBack"/>
      <w:bookmarkEnd w:id="0"/>
      <w:r w:rsidRPr="00020B3E">
        <w:t>to withdraw the application for LRAM recovery</w:t>
      </w:r>
      <w:r w:rsidR="00E94762">
        <w:t>,</w:t>
      </w:r>
      <w:r w:rsidRPr="00020B3E">
        <w:t xml:space="preserve"> and re-apply after the policy has been sorted out.  </w:t>
      </w:r>
      <w:r w:rsidR="00E94762">
        <w:t xml:space="preserve">Proceeding with </w:t>
      </w:r>
      <w:r w:rsidRPr="00020B3E">
        <w:t>interim rates is a second best solution as it requires more accounting to track the interim payments by customer class which would then have to be factored into the amount to be refunded/recovered from customers once the policy established and the final rates</w:t>
      </w:r>
      <w:r w:rsidR="00902EFC">
        <w:t xml:space="preserve"> are </w:t>
      </w:r>
      <w:r w:rsidRPr="00020B3E">
        <w:t>determined.</w:t>
      </w:r>
    </w:p>
    <w:p w:rsidR="007341CD" w:rsidRDefault="007341CD" w:rsidP="007341CD">
      <w:pPr>
        <w:pStyle w:val="NoSpacing"/>
      </w:pPr>
    </w:p>
    <w:p w:rsidR="00E94762" w:rsidRDefault="00E94762" w:rsidP="007341CD">
      <w:pPr>
        <w:pStyle w:val="NoSpacing"/>
      </w:pPr>
      <w:r>
        <w:t>Yours truly</w:t>
      </w:r>
    </w:p>
    <w:p w:rsidR="00E94762" w:rsidRDefault="00E94762" w:rsidP="007341CD">
      <w:pPr>
        <w:pStyle w:val="NoSpacing"/>
      </w:pPr>
    </w:p>
    <w:p w:rsidR="00E94762" w:rsidRDefault="0036046C" w:rsidP="007341CD">
      <w:pPr>
        <w:pStyle w:val="NoSpacing"/>
      </w:pPr>
      <w:r w:rsidRPr="00101CD0">
        <w:object w:dxaOrig="3751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0.75pt" o:ole="">
            <v:imagedata r:id="rId9" o:title=""/>
          </v:shape>
          <o:OLEObject Type="Embed" ProgID="PBrush" ShapeID="_x0000_i1025" DrawAspect="Content" ObjectID="_1519308821" r:id="rId10"/>
        </w:object>
      </w:r>
    </w:p>
    <w:p w:rsidR="00E94762" w:rsidRDefault="00E94762" w:rsidP="007341CD">
      <w:pPr>
        <w:pStyle w:val="NoSpacing"/>
      </w:pPr>
      <w:r>
        <w:t>Michael Janigan</w:t>
      </w:r>
    </w:p>
    <w:p w:rsidR="00E94762" w:rsidRDefault="00E94762" w:rsidP="007341CD">
      <w:pPr>
        <w:pStyle w:val="NoSpacing"/>
      </w:pPr>
      <w:r>
        <w:t>Counsel for VECC</w:t>
      </w:r>
    </w:p>
    <w:p w:rsidR="00E94762" w:rsidRDefault="00E94762" w:rsidP="007341CD">
      <w:pPr>
        <w:pStyle w:val="NoSpacing"/>
      </w:pPr>
    </w:p>
    <w:p w:rsidR="00E94762" w:rsidRDefault="00E94762" w:rsidP="00E94762">
      <w:pPr>
        <w:pStyle w:val="NoSpacing"/>
      </w:pPr>
    </w:p>
    <w:p w:rsidR="00E94762" w:rsidRDefault="00E94762" w:rsidP="00E94762">
      <w:pPr>
        <w:pStyle w:val="NoSpacing"/>
      </w:pPr>
    </w:p>
    <w:p w:rsidR="00E94762" w:rsidRDefault="00E94762" w:rsidP="00E94762">
      <w:pPr>
        <w:pStyle w:val="NoSpacing"/>
      </w:pPr>
      <w:r>
        <w:t>Cc. James Sidlofsky,</w:t>
      </w:r>
      <w:r w:rsidRPr="00E94762">
        <w:t xml:space="preserve"> </w:t>
      </w:r>
      <w:r>
        <w:t xml:space="preserve"> Frank Lasowski, Milton Hydro Distribution Inc.</w:t>
      </w:r>
    </w:p>
    <w:p w:rsidR="00E94762" w:rsidRDefault="00E94762" w:rsidP="00E94762">
      <w:pPr>
        <w:pStyle w:val="NoSpacing"/>
      </w:pPr>
      <w:r>
        <w:t>Cameron McKenzie, Milton Hydro Distribution Inc.</w:t>
      </w:r>
    </w:p>
    <w:p w:rsidR="00E94762" w:rsidRDefault="00E94762" w:rsidP="00E94762">
      <w:pPr>
        <w:pStyle w:val="NoSpacing"/>
      </w:pPr>
      <w:r>
        <w:t>Intervenors of Record</w:t>
      </w:r>
    </w:p>
    <w:p w:rsidR="00E94762" w:rsidRDefault="00E94762" w:rsidP="007341CD">
      <w:pPr>
        <w:pStyle w:val="NoSpacing"/>
      </w:pPr>
      <w:r>
        <w:t xml:space="preserve">                                                                                                  </w:t>
      </w:r>
    </w:p>
    <w:p w:rsidR="00E94762" w:rsidRDefault="00E94762" w:rsidP="007341CD">
      <w:pPr>
        <w:pStyle w:val="NoSpacing"/>
      </w:pPr>
    </w:p>
    <w:p w:rsidR="002C38BB" w:rsidRPr="00323310" w:rsidRDefault="002C38BB" w:rsidP="00E94762">
      <w:pPr>
        <w:jc w:val="right"/>
        <w:rPr>
          <w:rFonts w:ascii="Arial" w:hAnsi="Arial" w:cs="Arial"/>
          <w:b/>
          <w:lang w:val="en-GB"/>
        </w:rPr>
      </w:pPr>
    </w:p>
    <w:sectPr w:rsidR="002C38BB" w:rsidRPr="00323310" w:rsidSect="00E94762">
      <w:footerReference w:type="default" r:id="rId11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8F" w:rsidRDefault="0059158F" w:rsidP="003726CC">
      <w:pPr>
        <w:spacing w:after="0" w:line="240" w:lineRule="auto"/>
      </w:pPr>
      <w:r>
        <w:separator/>
      </w:r>
    </w:p>
  </w:endnote>
  <w:endnote w:type="continuationSeparator" w:id="0">
    <w:p w:rsidR="0059158F" w:rsidRDefault="0059158F" w:rsidP="003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762" w:rsidRDefault="00E947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8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3310" w:rsidRDefault="00323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8F" w:rsidRDefault="0059158F" w:rsidP="003726CC">
      <w:pPr>
        <w:spacing w:after="0" w:line="240" w:lineRule="auto"/>
      </w:pPr>
      <w:r>
        <w:separator/>
      </w:r>
    </w:p>
  </w:footnote>
  <w:footnote w:type="continuationSeparator" w:id="0">
    <w:p w:rsidR="0059158F" w:rsidRDefault="0059158F" w:rsidP="0037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4"/>
      <w:lvl w:ilvl="0">
        <w:start w:val="4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A"/>
    <w:rsid w:val="00020B3E"/>
    <w:rsid w:val="000471D7"/>
    <w:rsid w:val="0008181D"/>
    <w:rsid w:val="00101CD0"/>
    <w:rsid w:val="00257CBC"/>
    <w:rsid w:val="002C38BB"/>
    <w:rsid w:val="00323310"/>
    <w:rsid w:val="0036046C"/>
    <w:rsid w:val="003726CC"/>
    <w:rsid w:val="003862C7"/>
    <w:rsid w:val="0044695A"/>
    <w:rsid w:val="0048404C"/>
    <w:rsid w:val="004E18D8"/>
    <w:rsid w:val="0059158F"/>
    <w:rsid w:val="00685C3E"/>
    <w:rsid w:val="00720641"/>
    <w:rsid w:val="007341CD"/>
    <w:rsid w:val="00866EFA"/>
    <w:rsid w:val="00902EFC"/>
    <w:rsid w:val="00BD7568"/>
    <w:rsid w:val="00C0382E"/>
    <w:rsid w:val="00CC29E5"/>
    <w:rsid w:val="00CD3AD1"/>
    <w:rsid w:val="00CE7CC8"/>
    <w:rsid w:val="00DB379A"/>
    <w:rsid w:val="00DE7233"/>
    <w:rsid w:val="00E94762"/>
    <w:rsid w:val="00F11FD2"/>
    <w:rsid w:val="00F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dbrady</dc:creator>
  <cp:lastModifiedBy>Michael Janigan</cp:lastModifiedBy>
  <cp:revision>7</cp:revision>
  <cp:lastPrinted>2015-01-05T14:58:00Z</cp:lastPrinted>
  <dcterms:created xsi:type="dcterms:W3CDTF">2016-03-12T22:09:00Z</dcterms:created>
  <dcterms:modified xsi:type="dcterms:W3CDTF">2016-03-12T22:27:00Z</dcterms:modified>
</cp:coreProperties>
</file>