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80" w:rsidRPr="00D31675" w:rsidRDefault="00197EFA" w:rsidP="00D31675">
      <w:pPr>
        <w:jc w:val="center"/>
        <w:rPr>
          <w:rFonts w:ascii="Arial" w:hAnsi="Arial" w:cs="Arial"/>
          <w:b/>
          <w:sz w:val="24"/>
          <w:szCs w:val="24"/>
        </w:rPr>
      </w:pPr>
      <w:r w:rsidRPr="00197EFA">
        <w:rPr>
          <w:rFonts w:ascii="Arial" w:hAnsi="Arial" w:cs="Arial"/>
          <w:b/>
          <w:sz w:val="24"/>
          <w:szCs w:val="24"/>
        </w:rPr>
        <w:t>PUC Distribution Inc.</w:t>
      </w:r>
    </w:p>
    <w:p w:rsidR="00D31675" w:rsidRPr="007E4839" w:rsidRDefault="00D31675" w:rsidP="008C1B53">
      <w:pPr>
        <w:jc w:val="center"/>
        <w:rPr>
          <w:rFonts w:ascii="Arial" w:hAnsi="Arial" w:cs="Arial"/>
          <w:b/>
          <w:sz w:val="24"/>
          <w:szCs w:val="24"/>
        </w:rPr>
      </w:pPr>
      <w:r w:rsidRPr="00D31675">
        <w:rPr>
          <w:rFonts w:ascii="Arial" w:hAnsi="Arial" w:cs="Arial"/>
          <w:b/>
          <w:sz w:val="24"/>
          <w:szCs w:val="24"/>
        </w:rPr>
        <w:t>Application Analysis (</w:t>
      </w:r>
      <w:r w:rsidR="00197EFA" w:rsidRPr="00197EFA">
        <w:rPr>
          <w:rFonts w:ascii="Arial" w:hAnsi="Arial" w:cs="Arial"/>
          <w:b/>
          <w:sz w:val="24"/>
          <w:szCs w:val="24"/>
        </w:rPr>
        <w:t>EB-2016-0102</w:t>
      </w:r>
      <w:r w:rsidRPr="00D31675">
        <w:rPr>
          <w:rFonts w:ascii="Arial" w:hAnsi="Arial" w:cs="Arial"/>
          <w:b/>
          <w:sz w:val="24"/>
          <w:szCs w:val="24"/>
        </w:rPr>
        <w:t>)</w:t>
      </w:r>
    </w:p>
    <w:p w:rsidR="007A28A8" w:rsidRDefault="007A28A8" w:rsidP="00292DA9">
      <w:pPr>
        <w:spacing w:after="0" w:line="240" w:lineRule="auto"/>
        <w:rPr>
          <w:rFonts w:ascii="Arial" w:hAnsi="Arial" w:cs="Arial"/>
          <w:b/>
          <w:sz w:val="24"/>
          <w:szCs w:val="24"/>
        </w:rPr>
      </w:pPr>
      <w:r>
        <w:rPr>
          <w:rFonts w:ascii="Arial" w:hAnsi="Arial" w:cs="Arial"/>
          <w:b/>
          <w:sz w:val="24"/>
          <w:szCs w:val="24"/>
        </w:rPr>
        <w:t>Tab 3 – Continuity Schedule</w:t>
      </w:r>
    </w:p>
    <w:p w:rsidR="007A28A8" w:rsidRDefault="007A28A8" w:rsidP="00292DA9">
      <w:pPr>
        <w:spacing w:after="0" w:line="240" w:lineRule="auto"/>
        <w:rPr>
          <w:rFonts w:ascii="Arial" w:hAnsi="Arial" w:cs="Arial"/>
          <w:b/>
          <w:sz w:val="24"/>
          <w:szCs w:val="24"/>
        </w:rPr>
      </w:pPr>
    </w:p>
    <w:p w:rsidR="007A28A8" w:rsidRDefault="007A28A8" w:rsidP="007A28A8">
      <w:pPr>
        <w:spacing w:after="0" w:line="240" w:lineRule="auto"/>
        <w:rPr>
          <w:rFonts w:ascii="Arial" w:hAnsi="Arial" w:cs="Arial"/>
          <w:sz w:val="24"/>
          <w:szCs w:val="24"/>
        </w:rPr>
      </w:pPr>
      <w:r>
        <w:rPr>
          <w:rFonts w:ascii="Arial" w:hAnsi="Arial" w:cs="Arial"/>
          <w:sz w:val="24"/>
          <w:szCs w:val="24"/>
        </w:rPr>
        <w:t>At page 5 of its application, PUC states that “</w:t>
      </w:r>
      <w:r w:rsidRPr="007A28A8">
        <w:rPr>
          <w:rFonts w:ascii="Arial" w:hAnsi="Arial" w:cs="Arial"/>
          <w:sz w:val="24"/>
          <w:szCs w:val="24"/>
        </w:rPr>
        <w:t>PUC is also not disposing of account 155</w:t>
      </w:r>
      <w:r>
        <w:rPr>
          <w:rFonts w:ascii="Arial" w:hAnsi="Arial" w:cs="Arial"/>
          <w:sz w:val="24"/>
          <w:szCs w:val="24"/>
        </w:rPr>
        <w:t xml:space="preserve">1 (Smart Metering Entity Charge </w:t>
      </w:r>
      <w:r w:rsidRPr="007A28A8">
        <w:rPr>
          <w:rFonts w:ascii="Arial" w:hAnsi="Arial" w:cs="Arial"/>
          <w:sz w:val="24"/>
          <w:szCs w:val="24"/>
        </w:rPr>
        <w:t>Variance). The original claim amount of $23,832 has be</w:t>
      </w:r>
      <w:r>
        <w:rPr>
          <w:rFonts w:ascii="Arial" w:hAnsi="Arial" w:cs="Arial"/>
          <w:sz w:val="24"/>
          <w:szCs w:val="24"/>
        </w:rPr>
        <w:t xml:space="preserve">en removed from the total claim </w:t>
      </w:r>
      <w:r w:rsidRPr="007A28A8">
        <w:rPr>
          <w:rFonts w:ascii="Arial" w:hAnsi="Arial" w:cs="Arial"/>
          <w:sz w:val="24"/>
          <w:szCs w:val="24"/>
        </w:rPr>
        <w:t xml:space="preserve">column as this balance is a timing variance between </w:t>
      </w:r>
      <w:r>
        <w:rPr>
          <w:rFonts w:ascii="Arial" w:hAnsi="Arial" w:cs="Arial"/>
          <w:sz w:val="24"/>
          <w:szCs w:val="24"/>
        </w:rPr>
        <w:t xml:space="preserve">payment to the IESO and payment </w:t>
      </w:r>
      <w:r w:rsidRPr="007A28A8">
        <w:rPr>
          <w:rFonts w:ascii="Arial" w:hAnsi="Arial" w:cs="Arial"/>
          <w:sz w:val="24"/>
          <w:szCs w:val="24"/>
        </w:rPr>
        <w:t xml:space="preserve">from customers. PUC does not want to dispose of this </w:t>
      </w:r>
      <w:r>
        <w:rPr>
          <w:rFonts w:ascii="Arial" w:hAnsi="Arial" w:cs="Arial"/>
          <w:sz w:val="24"/>
          <w:szCs w:val="24"/>
        </w:rPr>
        <w:t xml:space="preserve">amount as is it not a permanent </w:t>
      </w:r>
      <w:r w:rsidRPr="007A28A8">
        <w:rPr>
          <w:rFonts w:ascii="Arial" w:hAnsi="Arial" w:cs="Arial"/>
          <w:sz w:val="24"/>
          <w:szCs w:val="24"/>
        </w:rPr>
        <w:t>variance and will balance out at the ending of the rate rider period.</w:t>
      </w:r>
      <w:r>
        <w:rPr>
          <w:rFonts w:ascii="Arial" w:hAnsi="Arial" w:cs="Arial"/>
          <w:sz w:val="24"/>
          <w:szCs w:val="24"/>
        </w:rPr>
        <w:t>”</w:t>
      </w:r>
    </w:p>
    <w:p w:rsidR="007A28A8" w:rsidRDefault="007A28A8" w:rsidP="007A28A8">
      <w:pPr>
        <w:spacing w:after="0" w:line="240" w:lineRule="auto"/>
        <w:rPr>
          <w:rFonts w:ascii="Arial" w:hAnsi="Arial" w:cs="Arial"/>
          <w:sz w:val="24"/>
          <w:szCs w:val="24"/>
        </w:rPr>
      </w:pPr>
    </w:p>
    <w:p w:rsidR="007A28A8" w:rsidRPr="007A28A8" w:rsidRDefault="007E6F97" w:rsidP="007A28A8">
      <w:pPr>
        <w:spacing w:after="0" w:line="240" w:lineRule="auto"/>
        <w:rPr>
          <w:rFonts w:ascii="Arial" w:hAnsi="Arial" w:cs="Arial"/>
          <w:sz w:val="24"/>
          <w:szCs w:val="24"/>
        </w:rPr>
      </w:pPr>
      <w:r>
        <w:rPr>
          <w:rFonts w:ascii="Arial" w:hAnsi="Arial" w:cs="Arial"/>
          <w:sz w:val="24"/>
          <w:szCs w:val="24"/>
        </w:rPr>
        <w:t xml:space="preserve">OEB staff notes that it is the OEB’s policy to dispose of all Group 1 Accounts once a distributor surpasses the disposition threshold. </w:t>
      </w:r>
      <w:r w:rsidR="007A28A8">
        <w:rPr>
          <w:rFonts w:ascii="Arial" w:hAnsi="Arial" w:cs="Arial"/>
          <w:sz w:val="24"/>
          <w:szCs w:val="24"/>
        </w:rPr>
        <w:t>Please provide</w:t>
      </w:r>
      <w:r>
        <w:rPr>
          <w:rFonts w:ascii="Arial" w:hAnsi="Arial" w:cs="Arial"/>
          <w:sz w:val="24"/>
          <w:szCs w:val="24"/>
        </w:rPr>
        <w:t xml:space="preserve"> further rationale on why PUC Distribution believes it is appropriate to not dispose of Account 1551. </w:t>
      </w:r>
      <w:r w:rsidR="007A28A8">
        <w:rPr>
          <w:rFonts w:ascii="Arial" w:hAnsi="Arial" w:cs="Arial"/>
          <w:sz w:val="24"/>
          <w:szCs w:val="24"/>
        </w:rPr>
        <w:t xml:space="preserve"> </w:t>
      </w:r>
    </w:p>
    <w:p w:rsidR="007A28A8" w:rsidRDefault="007A28A8" w:rsidP="00292DA9">
      <w:pPr>
        <w:spacing w:after="0" w:line="240" w:lineRule="auto"/>
        <w:rPr>
          <w:rFonts w:ascii="Arial" w:hAnsi="Arial" w:cs="Arial"/>
          <w:b/>
          <w:sz w:val="24"/>
          <w:szCs w:val="24"/>
        </w:rPr>
      </w:pPr>
    </w:p>
    <w:p w:rsidR="007A28A8" w:rsidRDefault="007A28A8" w:rsidP="007A28A8">
      <w:pPr>
        <w:spacing w:after="0" w:line="240" w:lineRule="auto"/>
        <w:rPr>
          <w:rFonts w:ascii="Arial" w:hAnsi="Arial" w:cs="Arial"/>
          <w:sz w:val="24"/>
          <w:szCs w:val="24"/>
        </w:rPr>
      </w:pPr>
      <w:r w:rsidRPr="007A28A8">
        <w:rPr>
          <w:rFonts w:ascii="Arial" w:hAnsi="Arial" w:cs="Arial"/>
          <w:sz w:val="24"/>
          <w:szCs w:val="24"/>
        </w:rPr>
        <w:t>With</w:t>
      </w:r>
      <w:r>
        <w:rPr>
          <w:rFonts w:ascii="Arial" w:hAnsi="Arial" w:cs="Arial"/>
          <w:sz w:val="24"/>
          <w:szCs w:val="24"/>
        </w:rPr>
        <w:t xml:space="preserve"> respect to Account 158</w:t>
      </w:r>
      <w:r w:rsidR="009B2835">
        <w:rPr>
          <w:rFonts w:ascii="Arial" w:hAnsi="Arial" w:cs="Arial"/>
          <w:sz w:val="24"/>
          <w:szCs w:val="24"/>
        </w:rPr>
        <w:t>8</w:t>
      </w:r>
      <w:r>
        <w:rPr>
          <w:rFonts w:ascii="Arial" w:hAnsi="Arial" w:cs="Arial"/>
          <w:sz w:val="24"/>
          <w:szCs w:val="24"/>
        </w:rPr>
        <w:t xml:space="preserve"> the total balance of -$5,084,683</w:t>
      </w:r>
      <w:r w:rsidRPr="007A28A8">
        <w:rPr>
          <w:rFonts w:ascii="Arial" w:hAnsi="Arial" w:cs="Arial"/>
          <w:sz w:val="24"/>
          <w:szCs w:val="24"/>
        </w:rPr>
        <w:t xml:space="preserve"> alone is </w:t>
      </w:r>
      <w:r w:rsidR="00D352B5">
        <w:rPr>
          <w:rFonts w:ascii="Arial" w:hAnsi="Arial" w:cs="Arial"/>
          <w:sz w:val="24"/>
          <w:szCs w:val="24"/>
        </w:rPr>
        <w:t>7</w:t>
      </w:r>
      <w:r w:rsidRPr="007A28A8">
        <w:rPr>
          <w:rFonts w:ascii="Arial" w:hAnsi="Arial" w:cs="Arial"/>
          <w:sz w:val="24"/>
          <w:szCs w:val="24"/>
        </w:rPr>
        <w:t xml:space="preserve"> times the disposition threshold</w:t>
      </w:r>
      <w:r w:rsidR="00AC2A93">
        <w:rPr>
          <w:rFonts w:ascii="Arial" w:hAnsi="Arial" w:cs="Arial"/>
          <w:sz w:val="24"/>
          <w:szCs w:val="24"/>
        </w:rPr>
        <w:t xml:space="preserve"> of $0.001/kWh</w:t>
      </w:r>
      <w:r w:rsidRPr="007A28A8">
        <w:rPr>
          <w:rFonts w:ascii="Arial" w:hAnsi="Arial" w:cs="Arial"/>
          <w:sz w:val="24"/>
          <w:szCs w:val="24"/>
        </w:rPr>
        <w:t>. While the deferral and variance account balances are audited, balances of this magnitude may put into question whether amounts have been properly allocated between accounts. Please provide an analysis of the accumulatio</w:t>
      </w:r>
      <w:r w:rsidR="00D352B5">
        <w:rPr>
          <w:rFonts w:ascii="Arial" w:hAnsi="Arial" w:cs="Arial"/>
          <w:sz w:val="24"/>
          <w:szCs w:val="24"/>
        </w:rPr>
        <w:t>n of the balance in Account 158</w:t>
      </w:r>
      <w:r w:rsidR="009B2835">
        <w:rPr>
          <w:rFonts w:ascii="Arial" w:hAnsi="Arial" w:cs="Arial"/>
          <w:sz w:val="24"/>
          <w:szCs w:val="24"/>
        </w:rPr>
        <w:t>8</w:t>
      </w:r>
      <w:r w:rsidRPr="007A28A8">
        <w:rPr>
          <w:rFonts w:ascii="Arial" w:hAnsi="Arial" w:cs="Arial"/>
          <w:sz w:val="24"/>
          <w:szCs w:val="24"/>
        </w:rPr>
        <w:t>.</w:t>
      </w:r>
    </w:p>
    <w:p w:rsidR="009B2835" w:rsidRDefault="009B2835" w:rsidP="007A28A8">
      <w:pPr>
        <w:spacing w:after="0" w:line="240" w:lineRule="auto"/>
        <w:rPr>
          <w:rFonts w:ascii="Arial" w:hAnsi="Arial" w:cs="Arial"/>
          <w:sz w:val="24"/>
          <w:szCs w:val="24"/>
        </w:rPr>
      </w:pPr>
    </w:p>
    <w:p w:rsidR="009B2835" w:rsidRDefault="009B2835" w:rsidP="007A28A8">
      <w:pPr>
        <w:spacing w:after="0" w:line="240" w:lineRule="auto"/>
        <w:rPr>
          <w:rFonts w:ascii="Arial" w:hAnsi="Arial" w:cs="Arial"/>
          <w:sz w:val="24"/>
          <w:szCs w:val="24"/>
        </w:rPr>
      </w:pPr>
      <w:r>
        <w:rPr>
          <w:rFonts w:ascii="Arial" w:hAnsi="Arial" w:cs="Arial"/>
          <w:sz w:val="24"/>
          <w:szCs w:val="24"/>
        </w:rPr>
        <w:t>Please clarify why there is not a dollar amount entered into Account 1580 for CBR class A and B.</w:t>
      </w:r>
    </w:p>
    <w:p w:rsidR="009B2835" w:rsidRDefault="009B2835" w:rsidP="007A28A8">
      <w:pPr>
        <w:spacing w:after="0" w:line="240" w:lineRule="auto"/>
        <w:rPr>
          <w:rFonts w:ascii="Arial" w:hAnsi="Arial" w:cs="Arial"/>
          <w:sz w:val="24"/>
          <w:szCs w:val="24"/>
        </w:rPr>
      </w:pPr>
    </w:p>
    <w:p w:rsidR="00610C27" w:rsidRPr="007E4839" w:rsidRDefault="00610C27" w:rsidP="00292DA9">
      <w:pPr>
        <w:spacing w:after="0" w:line="240" w:lineRule="auto"/>
        <w:rPr>
          <w:rFonts w:ascii="Arial" w:hAnsi="Arial" w:cs="Arial"/>
          <w:b/>
          <w:sz w:val="24"/>
          <w:szCs w:val="24"/>
        </w:rPr>
      </w:pPr>
      <w:r w:rsidRPr="007E4839">
        <w:rPr>
          <w:rFonts w:ascii="Arial" w:hAnsi="Arial" w:cs="Arial"/>
          <w:b/>
          <w:sz w:val="24"/>
          <w:szCs w:val="24"/>
        </w:rPr>
        <w:t xml:space="preserve">Tab </w:t>
      </w:r>
      <w:r w:rsidR="004C1899">
        <w:rPr>
          <w:rFonts w:ascii="Arial" w:hAnsi="Arial" w:cs="Arial"/>
          <w:b/>
          <w:sz w:val="24"/>
          <w:szCs w:val="24"/>
        </w:rPr>
        <w:t>8 –</w:t>
      </w:r>
      <w:r w:rsidR="004C1899" w:rsidRPr="004C1899">
        <w:rPr>
          <w:rFonts w:ascii="Arial" w:hAnsi="Arial" w:cs="Arial"/>
          <w:b/>
          <w:sz w:val="24"/>
          <w:szCs w:val="24"/>
        </w:rPr>
        <w:t xml:space="preserve"> STS - Tax Change</w:t>
      </w:r>
    </w:p>
    <w:p w:rsidR="00610C27" w:rsidRDefault="004C1899" w:rsidP="006E1F35">
      <w:pPr>
        <w:rPr>
          <w:rFonts w:ascii="Arial" w:hAnsi="Arial" w:cs="Arial"/>
          <w:sz w:val="24"/>
          <w:szCs w:val="24"/>
        </w:rPr>
      </w:pPr>
      <w:r>
        <w:rPr>
          <w:rFonts w:ascii="Arial" w:hAnsi="Arial" w:cs="Arial"/>
          <w:sz w:val="24"/>
          <w:szCs w:val="24"/>
        </w:rPr>
        <w:t xml:space="preserve">OEB staff notes that there is no entry in cell L15 for the 2013 Tax Credits from the Cost of Service Tax </w:t>
      </w:r>
      <w:r w:rsidR="00AF3615">
        <w:rPr>
          <w:rFonts w:ascii="Arial" w:hAnsi="Arial" w:cs="Arial"/>
          <w:sz w:val="24"/>
          <w:szCs w:val="24"/>
        </w:rPr>
        <w:t>Calculation.</w:t>
      </w:r>
      <w:r>
        <w:rPr>
          <w:rFonts w:ascii="Arial" w:hAnsi="Arial" w:cs="Arial"/>
          <w:sz w:val="24"/>
          <w:szCs w:val="24"/>
        </w:rPr>
        <w:t xml:space="preserve"> </w:t>
      </w:r>
      <w:r w:rsidR="00AF3615">
        <w:rPr>
          <w:rFonts w:ascii="Arial" w:hAnsi="Arial" w:cs="Arial"/>
          <w:sz w:val="24"/>
          <w:szCs w:val="24"/>
        </w:rPr>
        <w:t>P</w:t>
      </w:r>
      <w:r>
        <w:rPr>
          <w:rFonts w:ascii="Arial" w:hAnsi="Arial" w:cs="Arial"/>
          <w:sz w:val="24"/>
          <w:szCs w:val="24"/>
        </w:rPr>
        <w:t xml:space="preserve">lease provide an explanation as to why this figure is missing. </w:t>
      </w:r>
    </w:p>
    <w:p w:rsidR="004C1899" w:rsidRDefault="00F8422B" w:rsidP="006E1F35">
      <w:pPr>
        <w:rPr>
          <w:rFonts w:ascii="Arial" w:hAnsi="Arial" w:cs="Arial"/>
          <w:sz w:val="24"/>
          <w:szCs w:val="24"/>
        </w:rPr>
      </w:pPr>
      <w:r>
        <w:rPr>
          <w:rFonts w:ascii="Arial" w:hAnsi="Arial" w:cs="Arial"/>
          <w:sz w:val="24"/>
          <w:szCs w:val="24"/>
        </w:rPr>
        <w:t xml:space="preserve">The Tax Impact (cell L34) is an order of magnitude different from that reported in the Revenue Requirement Work Form from the COS year. Please clarify why. </w:t>
      </w:r>
    </w:p>
    <w:p w:rsidR="007E6F97" w:rsidRPr="007E6F97" w:rsidRDefault="007E6F97" w:rsidP="006E1F35">
      <w:pPr>
        <w:rPr>
          <w:rFonts w:ascii="Arial" w:hAnsi="Arial" w:cs="Arial"/>
          <w:b/>
          <w:sz w:val="24"/>
          <w:szCs w:val="24"/>
        </w:rPr>
      </w:pPr>
      <w:r w:rsidRPr="007E6F97">
        <w:rPr>
          <w:rFonts w:ascii="Arial" w:hAnsi="Arial" w:cs="Arial"/>
          <w:b/>
          <w:sz w:val="24"/>
          <w:szCs w:val="24"/>
        </w:rPr>
        <w:t>Tab 12 – RTSR – Historical Wholesale</w:t>
      </w:r>
    </w:p>
    <w:p w:rsidR="007E6F97" w:rsidRDefault="007E6F97" w:rsidP="006E1F35">
      <w:pPr>
        <w:rPr>
          <w:rFonts w:ascii="Arial" w:hAnsi="Arial" w:cs="Arial"/>
          <w:sz w:val="24"/>
          <w:szCs w:val="24"/>
        </w:rPr>
      </w:pPr>
      <w:r w:rsidRPr="007E6F97">
        <w:rPr>
          <w:rFonts w:ascii="Arial" w:hAnsi="Arial" w:cs="Arial"/>
          <w:sz w:val="24"/>
          <w:szCs w:val="24"/>
        </w:rPr>
        <w:t xml:space="preserve">PUC Distribution notes that it does not use Account 1586. Please confirm that PUC Distribution owns all of its transformation connection assets. </w:t>
      </w:r>
    </w:p>
    <w:p w:rsidR="009B2835" w:rsidRPr="00CB5BAF" w:rsidRDefault="009B2835" w:rsidP="009B2835">
      <w:pPr>
        <w:spacing w:after="0" w:line="240" w:lineRule="auto"/>
        <w:rPr>
          <w:rFonts w:ascii="Arial" w:hAnsi="Arial" w:cs="Arial"/>
          <w:b/>
          <w:sz w:val="24"/>
          <w:szCs w:val="24"/>
        </w:rPr>
      </w:pPr>
      <w:r w:rsidRPr="00CB5BAF">
        <w:rPr>
          <w:rFonts w:ascii="Arial" w:hAnsi="Arial" w:cs="Arial"/>
          <w:b/>
          <w:sz w:val="24"/>
          <w:szCs w:val="24"/>
        </w:rPr>
        <w:t>Customer Classification</w:t>
      </w:r>
    </w:p>
    <w:p w:rsidR="009B2835" w:rsidRPr="00CB5BAF" w:rsidRDefault="009B2835" w:rsidP="009B2835">
      <w:pPr>
        <w:spacing w:before="120"/>
        <w:rPr>
          <w:rFonts w:ascii="Arial" w:hAnsi="Arial" w:cs="Arial"/>
          <w:sz w:val="24"/>
          <w:szCs w:val="24"/>
        </w:rPr>
      </w:pPr>
      <w:r>
        <w:rPr>
          <w:rFonts w:ascii="Arial" w:hAnsi="Arial" w:cs="Arial"/>
          <w:sz w:val="24"/>
          <w:szCs w:val="24"/>
        </w:rPr>
        <w:t xml:space="preserve">Please confirm if there has been any movement of customers from Class A to Class B or from Class B to Class A. </w:t>
      </w:r>
      <w:bookmarkStart w:id="0" w:name="_GoBack"/>
      <w:bookmarkEnd w:id="0"/>
    </w:p>
    <w:sectPr w:rsidR="009B2835" w:rsidRPr="00CB5BAF"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B39FF"/>
    <w:multiLevelType w:val="hybridMultilevel"/>
    <w:tmpl w:val="97ECBDA6"/>
    <w:lvl w:ilvl="0" w:tplc="3B0E0A2E">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BAC3E72"/>
    <w:multiLevelType w:val="hybridMultilevel"/>
    <w:tmpl w:val="701E8F10"/>
    <w:lvl w:ilvl="0" w:tplc="28280880">
      <w:start w:val="4"/>
      <w:numFmt w:val="bullet"/>
      <w:lvlText w:val=""/>
      <w:lvlJc w:val="left"/>
      <w:pPr>
        <w:ind w:left="720" w:hanging="360"/>
      </w:pPr>
      <w:rPr>
        <w:rFonts w:ascii="Wingdings" w:eastAsiaTheme="minorHAnsi"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D1974F5"/>
    <w:multiLevelType w:val="hybridMultilevel"/>
    <w:tmpl w:val="E6BA1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75"/>
    <w:rsid w:val="00036D5C"/>
    <w:rsid w:val="000840DF"/>
    <w:rsid w:val="00092149"/>
    <w:rsid w:val="000A2855"/>
    <w:rsid w:val="0010474B"/>
    <w:rsid w:val="001859A9"/>
    <w:rsid w:val="00197EFA"/>
    <w:rsid w:val="001E6866"/>
    <w:rsid w:val="00204AD0"/>
    <w:rsid w:val="00237A5F"/>
    <w:rsid w:val="00254794"/>
    <w:rsid w:val="00292DA9"/>
    <w:rsid w:val="0038117D"/>
    <w:rsid w:val="00412DC6"/>
    <w:rsid w:val="0042059B"/>
    <w:rsid w:val="0048591E"/>
    <w:rsid w:val="004A17AE"/>
    <w:rsid w:val="004C1899"/>
    <w:rsid w:val="004F117E"/>
    <w:rsid w:val="00610C27"/>
    <w:rsid w:val="00685FFE"/>
    <w:rsid w:val="006E1F35"/>
    <w:rsid w:val="00735205"/>
    <w:rsid w:val="00746080"/>
    <w:rsid w:val="007A28A8"/>
    <w:rsid w:val="007E4839"/>
    <w:rsid w:val="007E6F97"/>
    <w:rsid w:val="00846005"/>
    <w:rsid w:val="0088451B"/>
    <w:rsid w:val="008A075E"/>
    <w:rsid w:val="008C1B53"/>
    <w:rsid w:val="008C75A5"/>
    <w:rsid w:val="0097332B"/>
    <w:rsid w:val="009B2835"/>
    <w:rsid w:val="009C3D2C"/>
    <w:rsid w:val="00AA06D9"/>
    <w:rsid w:val="00AC2A93"/>
    <w:rsid w:val="00AF2D21"/>
    <w:rsid w:val="00AF3615"/>
    <w:rsid w:val="00B22699"/>
    <w:rsid w:val="00B25576"/>
    <w:rsid w:val="00B65E79"/>
    <w:rsid w:val="00D04645"/>
    <w:rsid w:val="00D31675"/>
    <w:rsid w:val="00D352B5"/>
    <w:rsid w:val="00D548A1"/>
    <w:rsid w:val="00D82D41"/>
    <w:rsid w:val="00E00D6C"/>
    <w:rsid w:val="00E06BCD"/>
    <w:rsid w:val="00E6663F"/>
    <w:rsid w:val="00EA0919"/>
    <w:rsid w:val="00F74C80"/>
    <w:rsid w:val="00F8422B"/>
    <w:rsid w:val="00F900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 w:type="character" w:styleId="CommentReference">
    <w:name w:val="annotation reference"/>
    <w:basedOn w:val="DefaultParagraphFont"/>
    <w:uiPriority w:val="99"/>
    <w:semiHidden/>
    <w:unhideWhenUsed/>
    <w:rsid w:val="00E00D6C"/>
    <w:rPr>
      <w:sz w:val="16"/>
      <w:szCs w:val="16"/>
    </w:rPr>
  </w:style>
  <w:style w:type="paragraph" w:styleId="CommentText">
    <w:name w:val="annotation text"/>
    <w:basedOn w:val="Normal"/>
    <w:link w:val="CommentTextChar"/>
    <w:uiPriority w:val="99"/>
    <w:semiHidden/>
    <w:unhideWhenUsed/>
    <w:rsid w:val="00E00D6C"/>
    <w:pPr>
      <w:spacing w:line="240" w:lineRule="auto"/>
    </w:pPr>
    <w:rPr>
      <w:sz w:val="20"/>
      <w:szCs w:val="20"/>
    </w:rPr>
  </w:style>
  <w:style w:type="character" w:customStyle="1" w:styleId="CommentTextChar">
    <w:name w:val="Comment Text Char"/>
    <w:basedOn w:val="DefaultParagraphFont"/>
    <w:link w:val="CommentText"/>
    <w:uiPriority w:val="99"/>
    <w:semiHidden/>
    <w:rsid w:val="00E00D6C"/>
    <w:rPr>
      <w:sz w:val="20"/>
      <w:szCs w:val="20"/>
    </w:rPr>
  </w:style>
  <w:style w:type="paragraph" w:styleId="CommentSubject">
    <w:name w:val="annotation subject"/>
    <w:basedOn w:val="CommentText"/>
    <w:next w:val="CommentText"/>
    <w:link w:val="CommentSubjectChar"/>
    <w:uiPriority w:val="99"/>
    <w:semiHidden/>
    <w:unhideWhenUsed/>
    <w:rsid w:val="00E00D6C"/>
    <w:rPr>
      <w:b/>
      <w:bCs/>
    </w:rPr>
  </w:style>
  <w:style w:type="character" w:customStyle="1" w:styleId="CommentSubjectChar">
    <w:name w:val="Comment Subject Char"/>
    <w:basedOn w:val="CommentTextChar"/>
    <w:link w:val="CommentSubject"/>
    <w:uiPriority w:val="99"/>
    <w:semiHidden/>
    <w:rsid w:val="00E00D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 w:type="character" w:styleId="CommentReference">
    <w:name w:val="annotation reference"/>
    <w:basedOn w:val="DefaultParagraphFont"/>
    <w:uiPriority w:val="99"/>
    <w:semiHidden/>
    <w:unhideWhenUsed/>
    <w:rsid w:val="00E00D6C"/>
    <w:rPr>
      <w:sz w:val="16"/>
      <w:szCs w:val="16"/>
    </w:rPr>
  </w:style>
  <w:style w:type="paragraph" w:styleId="CommentText">
    <w:name w:val="annotation text"/>
    <w:basedOn w:val="Normal"/>
    <w:link w:val="CommentTextChar"/>
    <w:uiPriority w:val="99"/>
    <w:semiHidden/>
    <w:unhideWhenUsed/>
    <w:rsid w:val="00E00D6C"/>
    <w:pPr>
      <w:spacing w:line="240" w:lineRule="auto"/>
    </w:pPr>
    <w:rPr>
      <w:sz w:val="20"/>
      <w:szCs w:val="20"/>
    </w:rPr>
  </w:style>
  <w:style w:type="character" w:customStyle="1" w:styleId="CommentTextChar">
    <w:name w:val="Comment Text Char"/>
    <w:basedOn w:val="DefaultParagraphFont"/>
    <w:link w:val="CommentText"/>
    <w:uiPriority w:val="99"/>
    <w:semiHidden/>
    <w:rsid w:val="00E00D6C"/>
    <w:rPr>
      <w:sz w:val="20"/>
      <w:szCs w:val="20"/>
    </w:rPr>
  </w:style>
  <w:style w:type="paragraph" w:styleId="CommentSubject">
    <w:name w:val="annotation subject"/>
    <w:basedOn w:val="CommentText"/>
    <w:next w:val="CommentText"/>
    <w:link w:val="CommentSubjectChar"/>
    <w:uiPriority w:val="99"/>
    <w:semiHidden/>
    <w:unhideWhenUsed/>
    <w:rsid w:val="00E00D6C"/>
    <w:rPr>
      <w:b/>
      <w:bCs/>
    </w:rPr>
  </w:style>
  <w:style w:type="character" w:customStyle="1" w:styleId="CommentSubjectChar">
    <w:name w:val="Comment Subject Char"/>
    <w:basedOn w:val="CommentTextChar"/>
    <w:link w:val="CommentSubject"/>
    <w:uiPriority w:val="99"/>
    <w:semiHidden/>
    <w:rsid w:val="00E00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06911">
      <w:bodyDiv w:val="1"/>
      <w:marLeft w:val="0"/>
      <w:marRight w:val="0"/>
      <w:marTop w:val="0"/>
      <w:marBottom w:val="0"/>
      <w:divBdr>
        <w:top w:val="none" w:sz="0" w:space="0" w:color="auto"/>
        <w:left w:val="none" w:sz="0" w:space="0" w:color="auto"/>
        <w:bottom w:val="none" w:sz="0" w:space="0" w:color="auto"/>
        <w:right w:val="none" w:sz="0" w:space="0" w:color="auto"/>
      </w:divBdr>
    </w:div>
    <w:div w:id="525677957">
      <w:bodyDiv w:val="1"/>
      <w:marLeft w:val="0"/>
      <w:marRight w:val="0"/>
      <w:marTop w:val="0"/>
      <w:marBottom w:val="0"/>
      <w:divBdr>
        <w:top w:val="none" w:sz="0" w:space="0" w:color="auto"/>
        <w:left w:val="none" w:sz="0" w:space="0" w:color="auto"/>
        <w:bottom w:val="none" w:sz="0" w:space="0" w:color="auto"/>
        <w:right w:val="none" w:sz="0" w:space="0" w:color="auto"/>
      </w:divBdr>
    </w:div>
    <w:div w:id="1547526304">
      <w:bodyDiv w:val="1"/>
      <w:marLeft w:val="0"/>
      <w:marRight w:val="0"/>
      <w:marTop w:val="0"/>
      <w:marBottom w:val="0"/>
      <w:divBdr>
        <w:top w:val="none" w:sz="0" w:space="0" w:color="auto"/>
        <w:left w:val="none" w:sz="0" w:space="0" w:color="auto"/>
        <w:bottom w:val="none" w:sz="0" w:space="0" w:color="auto"/>
        <w:right w:val="none" w:sz="0" w:space="0" w:color="auto"/>
      </w:divBdr>
    </w:div>
    <w:div w:id="204945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Anna King</cp:lastModifiedBy>
  <cp:revision>14</cp:revision>
  <dcterms:created xsi:type="dcterms:W3CDTF">2016-11-17T20:31:00Z</dcterms:created>
  <dcterms:modified xsi:type="dcterms:W3CDTF">2016-11-25T21:08:00Z</dcterms:modified>
</cp:coreProperties>
</file>