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290" w:rsidRPr="003832E7" w:rsidRDefault="00C64290" w:rsidP="00C64290">
      <w:pPr>
        <w:pStyle w:val="Default"/>
        <w:jc w:val="right"/>
        <w:rPr>
          <w:rFonts w:ascii="Arial" w:hAnsi="Arial" w:cs="Arial"/>
          <w:sz w:val="22"/>
          <w:szCs w:val="22"/>
        </w:rPr>
      </w:pPr>
      <w:bookmarkStart w:id="0" w:name="_GoBack"/>
      <w:bookmarkEnd w:id="0"/>
      <w:r>
        <w:rPr>
          <w:rFonts w:ascii="Arial" w:hAnsi="Arial" w:cs="Arial"/>
          <w:bCs/>
          <w:sz w:val="22"/>
          <w:szCs w:val="22"/>
        </w:rPr>
        <w:t>Essex Power Corporation</w:t>
      </w:r>
    </w:p>
    <w:p w:rsidR="00C64290" w:rsidRDefault="00C64290" w:rsidP="00C64290">
      <w:pPr>
        <w:pStyle w:val="Default"/>
        <w:jc w:val="right"/>
        <w:rPr>
          <w:rFonts w:ascii="Arial" w:hAnsi="Arial" w:cs="Arial"/>
          <w:sz w:val="22"/>
          <w:szCs w:val="22"/>
        </w:rPr>
      </w:pPr>
      <w:r>
        <w:rPr>
          <w:rFonts w:ascii="Arial" w:hAnsi="Arial" w:cs="Arial"/>
          <w:sz w:val="22"/>
          <w:szCs w:val="22"/>
        </w:rPr>
        <w:t>OEB Staff Questions</w:t>
      </w:r>
    </w:p>
    <w:p w:rsidR="00C64290" w:rsidRDefault="00C64290" w:rsidP="00C64290">
      <w:pPr>
        <w:pStyle w:val="Default"/>
        <w:jc w:val="right"/>
        <w:rPr>
          <w:rFonts w:ascii="Arial" w:hAnsi="Arial" w:cs="Arial"/>
          <w:sz w:val="22"/>
          <w:szCs w:val="22"/>
        </w:rPr>
      </w:pPr>
      <w:r>
        <w:rPr>
          <w:rFonts w:ascii="Arial" w:hAnsi="Arial" w:cs="Arial"/>
          <w:sz w:val="22"/>
          <w:szCs w:val="22"/>
        </w:rPr>
        <w:t>EB-2016-0069</w:t>
      </w:r>
    </w:p>
    <w:p w:rsidR="00C64290" w:rsidRDefault="00C64290" w:rsidP="00C64290">
      <w:pPr>
        <w:pStyle w:val="Default"/>
        <w:rPr>
          <w:rFonts w:ascii="Arial" w:hAnsi="Arial" w:cs="Arial"/>
          <w:sz w:val="22"/>
          <w:szCs w:val="22"/>
        </w:rPr>
      </w:pPr>
    </w:p>
    <w:p w:rsidR="00C64290" w:rsidRPr="00A07077" w:rsidRDefault="00C64290" w:rsidP="00C64290">
      <w:pPr>
        <w:pStyle w:val="Default"/>
        <w:jc w:val="center"/>
        <w:rPr>
          <w:rFonts w:ascii="Arial" w:hAnsi="Arial" w:cs="Arial"/>
          <w:sz w:val="28"/>
          <w:szCs w:val="28"/>
        </w:rPr>
      </w:pPr>
      <w:r>
        <w:rPr>
          <w:rFonts w:ascii="Arial" w:hAnsi="Arial" w:cs="Arial"/>
          <w:b/>
          <w:bCs/>
          <w:sz w:val="28"/>
          <w:szCs w:val="28"/>
        </w:rPr>
        <w:t>Essex Power Corporation</w:t>
      </w:r>
    </w:p>
    <w:p w:rsidR="00C64290" w:rsidRPr="008A5FC2" w:rsidRDefault="00C64290" w:rsidP="008A5FC2">
      <w:pPr>
        <w:pStyle w:val="Default"/>
        <w:jc w:val="center"/>
        <w:rPr>
          <w:rFonts w:ascii="Arial" w:hAnsi="Arial" w:cs="Arial"/>
          <w:b/>
          <w:bCs/>
          <w:sz w:val="28"/>
          <w:szCs w:val="28"/>
        </w:rPr>
      </w:pPr>
      <w:r>
        <w:rPr>
          <w:rFonts w:ascii="Arial" w:hAnsi="Arial" w:cs="Arial"/>
          <w:b/>
          <w:bCs/>
          <w:sz w:val="28"/>
          <w:szCs w:val="28"/>
        </w:rPr>
        <w:t>EB-2016-0069</w:t>
      </w:r>
    </w:p>
    <w:p w:rsidR="00C64290" w:rsidRDefault="00C64290" w:rsidP="00C64290">
      <w:pPr>
        <w:rPr>
          <w:rFonts w:ascii="Arial" w:hAnsi="Arial" w:cs="Arial"/>
          <w:b/>
          <w:sz w:val="24"/>
          <w:szCs w:val="24"/>
        </w:rPr>
      </w:pPr>
    </w:p>
    <w:p w:rsidR="00C64290" w:rsidRPr="00F26CC8" w:rsidRDefault="00C64290" w:rsidP="00C64290">
      <w:pPr>
        <w:rPr>
          <w:rFonts w:ascii="Arial" w:hAnsi="Arial" w:cs="Arial"/>
          <w:b/>
          <w:sz w:val="24"/>
          <w:szCs w:val="24"/>
        </w:rPr>
      </w:pPr>
      <w:r w:rsidRPr="00F26CC8">
        <w:rPr>
          <w:rFonts w:ascii="Arial" w:hAnsi="Arial" w:cs="Arial"/>
          <w:b/>
          <w:sz w:val="24"/>
          <w:szCs w:val="24"/>
        </w:rPr>
        <w:t>S</w:t>
      </w:r>
      <w:r>
        <w:rPr>
          <w:rFonts w:ascii="Arial" w:hAnsi="Arial" w:cs="Arial"/>
          <w:b/>
          <w:sz w:val="24"/>
          <w:szCs w:val="24"/>
        </w:rPr>
        <w:t>taff IR - 1</w:t>
      </w:r>
    </w:p>
    <w:p w:rsidR="00C64290" w:rsidRDefault="00C64290" w:rsidP="00C64290">
      <w:pPr>
        <w:pStyle w:val="ListParagraph"/>
        <w:numPr>
          <w:ilvl w:val="0"/>
          <w:numId w:val="1"/>
        </w:numPr>
        <w:rPr>
          <w:rFonts w:ascii="Arial" w:hAnsi="Arial" w:cs="Arial"/>
          <w:sz w:val="24"/>
          <w:szCs w:val="24"/>
          <w:lang w:val="en-US"/>
        </w:rPr>
      </w:pPr>
      <w:r w:rsidRPr="00F26CC8">
        <w:rPr>
          <w:rFonts w:ascii="Arial" w:hAnsi="Arial" w:cs="Arial"/>
          <w:sz w:val="24"/>
          <w:szCs w:val="24"/>
          <w:lang w:val="en-US"/>
        </w:rPr>
        <w:t xml:space="preserve">Please confirm </w:t>
      </w:r>
      <w:r>
        <w:rPr>
          <w:rFonts w:ascii="Arial" w:hAnsi="Arial" w:cs="Arial"/>
          <w:sz w:val="24"/>
          <w:szCs w:val="24"/>
          <w:lang w:val="en-US"/>
        </w:rPr>
        <w:t>that Essex Power</w:t>
      </w:r>
      <w:r w:rsidRPr="00F26CC8">
        <w:rPr>
          <w:rFonts w:ascii="Arial" w:hAnsi="Arial" w:cs="Arial"/>
          <w:sz w:val="24"/>
          <w:szCs w:val="24"/>
          <w:lang w:val="en-US"/>
        </w:rPr>
        <w:t xml:space="preserve"> did not have any </w:t>
      </w:r>
      <w:r>
        <w:rPr>
          <w:rFonts w:ascii="Arial" w:hAnsi="Arial" w:cs="Arial"/>
          <w:sz w:val="24"/>
          <w:szCs w:val="24"/>
          <w:lang w:val="en-US"/>
        </w:rPr>
        <w:t xml:space="preserve">Class A customers </w:t>
      </w:r>
      <w:r w:rsidRPr="00F26CC8">
        <w:rPr>
          <w:rFonts w:ascii="Arial" w:hAnsi="Arial" w:cs="Arial"/>
          <w:sz w:val="24"/>
          <w:szCs w:val="24"/>
          <w:lang w:val="en-US"/>
        </w:rPr>
        <w:t>during 2015.</w:t>
      </w:r>
    </w:p>
    <w:p w:rsidR="0048123C" w:rsidRPr="0048123C" w:rsidRDefault="0048123C" w:rsidP="0048123C">
      <w:pPr>
        <w:ind w:left="720"/>
        <w:rPr>
          <w:rFonts w:ascii="Arial" w:hAnsi="Arial" w:cs="Arial"/>
          <w:color w:val="1F497D" w:themeColor="text2"/>
          <w:sz w:val="24"/>
          <w:szCs w:val="24"/>
          <w:lang w:val="en-US"/>
        </w:rPr>
      </w:pPr>
      <w:r>
        <w:rPr>
          <w:rFonts w:ascii="Arial" w:hAnsi="Arial" w:cs="Arial"/>
          <w:color w:val="1F497D" w:themeColor="text2"/>
          <w:sz w:val="24"/>
          <w:szCs w:val="24"/>
          <w:lang w:val="en-US"/>
        </w:rPr>
        <w:t>It is confirmed that Essex Powerlines did not have any Class A customers during 2015.</w:t>
      </w:r>
    </w:p>
    <w:p w:rsidR="00C64290" w:rsidRPr="0091489A" w:rsidRDefault="00C64290" w:rsidP="00C64290">
      <w:pPr>
        <w:pStyle w:val="ListParagraph"/>
        <w:rPr>
          <w:rFonts w:ascii="Arial" w:hAnsi="Arial" w:cs="Arial"/>
          <w:sz w:val="24"/>
          <w:szCs w:val="24"/>
          <w:lang w:val="en-US"/>
        </w:rPr>
      </w:pPr>
    </w:p>
    <w:p w:rsidR="00C64290" w:rsidRDefault="00C64290" w:rsidP="00C64290">
      <w:pPr>
        <w:pStyle w:val="ListParagraph"/>
        <w:numPr>
          <w:ilvl w:val="0"/>
          <w:numId w:val="1"/>
        </w:numPr>
        <w:rPr>
          <w:rFonts w:ascii="Arial" w:hAnsi="Arial" w:cs="Arial"/>
          <w:sz w:val="24"/>
          <w:szCs w:val="24"/>
          <w:lang w:val="en-US"/>
        </w:rPr>
      </w:pPr>
      <w:r w:rsidRPr="00F26CC8">
        <w:rPr>
          <w:rFonts w:ascii="Arial" w:hAnsi="Arial" w:cs="Arial"/>
          <w:sz w:val="24"/>
          <w:szCs w:val="24"/>
          <w:lang w:val="en-US"/>
        </w:rPr>
        <w:t>If</w:t>
      </w:r>
      <w:r>
        <w:rPr>
          <w:rFonts w:cs="Arial"/>
          <w:i/>
          <w:lang w:val="en-US"/>
        </w:rPr>
        <w:t xml:space="preserve"> </w:t>
      </w:r>
      <w:r>
        <w:rPr>
          <w:rFonts w:ascii="Arial" w:hAnsi="Arial" w:cs="Arial"/>
          <w:sz w:val="24"/>
          <w:szCs w:val="24"/>
          <w:lang w:val="en-US"/>
        </w:rPr>
        <w:t>Essex Power</w:t>
      </w:r>
      <w:r w:rsidRPr="00F26CC8">
        <w:rPr>
          <w:rFonts w:ascii="Arial" w:hAnsi="Arial" w:cs="Arial"/>
          <w:sz w:val="24"/>
          <w:szCs w:val="24"/>
          <w:lang w:val="en-US"/>
        </w:rPr>
        <w:t xml:space="preserve"> did have </w:t>
      </w:r>
      <w:r>
        <w:rPr>
          <w:rFonts w:ascii="Arial" w:hAnsi="Arial" w:cs="Arial"/>
          <w:sz w:val="24"/>
          <w:szCs w:val="24"/>
          <w:lang w:val="en-US"/>
        </w:rPr>
        <w:t xml:space="preserve">Class A customers in 2015 </w:t>
      </w:r>
      <w:r w:rsidRPr="00F26CC8">
        <w:rPr>
          <w:rFonts w:ascii="Arial" w:hAnsi="Arial" w:cs="Arial"/>
          <w:sz w:val="24"/>
          <w:szCs w:val="24"/>
          <w:lang w:val="en-US"/>
        </w:rPr>
        <w:t>please check the box at the top of Tab 3</w:t>
      </w:r>
      <w:r>
        <w:rPr>
          <w:rFonts w:ascii="Arial" w:hAnsi="Arial" w:cs="Arial"/>
          <w:sz w:val="24"/>
          <w:szCs w:val="24"/>
          <w:lang w:val="en-US"/>
        </w:rPr>
        <w:t xml:space="preserve"> in the Rate Generator Model and adjust the Continuity Schedule for Principle and Interest in row 24 and 23 in Tab 3, and the RRR filing 2.1.7 for 2015.</w:t>
      </w:r>
    </w:p>
    <w:p w:rsidR="0048123C" w:rsidRPr="0048123C" w:rsidRDefault="0048123C" w:rsidP="0048123C">
      <w:pPr>
        <w:ind w:left="720"/>
        <w:rPr>
          <w:rFonts w:ascii="Arial" w:hAnsi="Arial" w:cs="Arial"/>
          <w:color w:val="1F497D" w:themeColor="text2"/>
          <w:sz w:val="24"/>
          <w:szCs w:val="24"/>
          <w:lang w:val="en-US"/>
        </w:rPr>
      </w:pPr>
      <w:r>
        <w:rPr>
          <w:rFonts w:ascii="Arial" w:hAnsi="Arial" w:cs="Arial"/>
          <w:color w:val="1F497D" w:themeColor="text2"/>
          <w:sz w:val="24"/>
          <w:szCs w:val="24"/>
          <w:lang w:val="en-US"/>
        </w:rPr>
        <w:t>Essex Powerlines did not have any Class A customers during 2015 and has appropriately not selected the box shown below within the rate generator model.</w:t>
      </w:r>
    </w:p>
    <w:p w:rsidR="00C64290" w:rsidRPr="00C64290" w:rsidRDefault="00C64290" w:rsidP="00C64290">
      <w:pPr>
        <w:pStyle w:val="ListParagraph"/>
        <w:rPr>
          <w:rFonts w:ascii="Arial" w:hAnsi="Arial" w:cs="Arial"/>
          <w:sz w:val="24"/>
          <w:szCs w:val="24"/>
          <w:lang w:val="en-US"/>
        </w:rPr>
      </w:pPr>
    </w:p>
    <w:p w:rsidR="00C64290" w:rsidRPr="0091489A" w:rsidRDefault="00C64290" w:rsidP="00C64290">
      <w:pPr>
        <w:pStyle w:val="ListParagraph"/>
        <w:rPr>
          <w:rFonts w:ascii="Arial" w:hAnsi="Arial" w:cs="Arial"/>
          <w:sz w:val="24"/>
          <w:szCs w:val="24"/>
          <w:lang w:val="en-US"/>
        </w:rPr>
      </w:pPr>
      <w:r>
        <w:rPr>
          <w:rFonts w:ascii="Arial" w:hAnsi="Arial" w:cs="Arial"/>
          <w:sz w:val="24"/>
          <w:szCs w:val="24"/>
          <w:lang w:val="en-US"/>
        </w:rPr>
        <w:t>.</w:t>
      </w:r>
      <w:r w:rsidRPr="0091489A">
        <w:rPr>
          <w:rFonts w:ascii="Arial" w:hAnsi="Arial" w:cs="Arial"/>
          <w:noProof/>
          <w:sz w:val="24"/>
          <w:szCs w:val="24"/>
          <w:lang w:eastAsia="en-CA"/>
        </w:rPr>
        <w:drawing>
          <wp:inline distT="0" distB="0" distL="0" distR="0" wp14:anchorId="1331E806" wp14:editId="7C9EF429">
            <wp:extent cx="4922520" cy="1973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2520" cy="1973580"/>
                    </a:xfrm>
                    <a:prstGeom prst="rect">
                      <a:avLst/>
                    </a:prstGeom>
                    <a:noFill/>
                    <a:ln>
                      <a:noFill/>
                    </a:ln>
                  </pic:spPr>
                </pic:pic>
              </a:graphicData>
            </a:graphic>
          </wp:inline>
        </w:drawing>
      </w:r>
    </w:p>
    <w:p w:rsidR="00C64290" w:rsidRDefault="00C64290" w:rsidP="00C64290">
      <w:pPr>
        <w:pStyle w:val="ListParagraph"/>
        <w:numPr>
          <w:ilvl w:val="0"/>
          <w:numId w:val="1"/>
        </w:numPr>
        <w:rPr>
          <w:rFonts w:ascii="Arial" w:hAnsi="Arial" w:cs="Arial"/>
          <w:sz w:val="24"/>
          <w:szCs w:val="24"/>
          <w:lang w:val="en-US"/>
        </w:rPr>
      </w:pPr>
      <w:r w:rsidRPr="00F26CC8">
        <w:rPr>
          <w:rFonts w:ascii="Arial" w:hAnsi="Arial" w:cs="Arial"/>
          <w:sz w:val="24"/>
          <w:szCs w:val="24"/>
          <w:lang w:val="en-US"/>
        </w:rPr>
        <w:t xml:space="preserve">Did </w:t>
      </w:r>
      <w:r>
        <w:rPr>
          <w:rFonts w:ascii="Arial" w:hAnsi="Arial" w:cs="Arial"/>
          <w:sz w:val="24"/>
          <w:szCs w:val="24"/>
          <w:lang w:val="en-US"/>
        </w:rPr>
        <w:t>Essex Power</w:t>
      </w:r>
      <w:r w:rsidRPr="00F26CC8">
        <w:rPr>
          <w:rFonts w:ascii="Arial" w:hAnsi="Arial" w:cs="Arial"/>
          <w:sz w:val="24"/>
          <w:szCs w:val="24"/>
          <w:lang w:val="en-US"/>
        </w:rPr>
        <w:t xml:space="preserve"> have any customers </w:t>
      </w:r>
      <w:r>
        <w:rPr>
          <w:rFonts w:ascii="Arial" w:hAnsi="Arial" w:cs="Arial"/>
          <w:sz w:val="24"/>
          <w:szCs w:val="24"/>
          <w:lang w:val="en-US"/>
        </w:rPr>
        <w:t xml:space="preserve">that </w:t>
      </w:r>
      <w:r w:rsidRPr="00F26CC8">
        <w:rPr>
          <w:rFonts w:ascii="Arial" w:hAnsi="Arial" w:cs="Arial"/>
          <w:sz w:val="24"/>
          <w:szCs w:val="24"/>
          <w:lang w:val="en-US"/>
        </w:rPr>
        <w:t>switch</w:t>
      </w:r>
      <w:r>
        <w:rPr>
          <w:rFonts w:ascii="Arial" w:hAnsi="Arial" w:cs="Arial"/>
          <w:sz w:val="24"/>
          <w:szCs w:val="24"/>
          <w:lang w:val="en-US"/>
        </w:rPr>
        <w:t>ed</w:t>
      </w:r>
      <w:r w:rsidRPr="00F26CC8">
        <w:rPr>
          <w:rFonts w:ascii="Arial" w:hAnsi="Arial" w:cs="Arial"/>
          <w:sz w:val="24"/>
          <w:szCs w:val="24"/>
          <w:lang w:val="en-US"/>
        </w:rPr>
        <w:t xml:space="preserve"> </w:t>
      </w:r>
      <w:r>
        <w:rPr>
          <w:rFonts w:ascii="Arial" w:hAnsi="Arial" w:cs="Arial"/>
          <w:sz w:val="24"/>
          <w:szCs w:val="24"/>
          <w:lang w:val="en-US"/>
        </w:rPr>
        <w:t>between</w:t>
      </w:r>
      <w:r w:rsidRPr="00F26CC8">
        <w:rPr>
          <w:rFonts w:ascii="Arial" w:hAnsi="Arial" w:cs="Arial"/>
          <w:sz w:val="24"/>
          <w:szCs w:val="24"/>
          <w:lang w:val="en-US"/>
        </w:rPr>
        <w:t xml:space="preserve"> Class A </w:t>
      </w:r>
      <w:r>
        <w:rPr>
          <w:rFonts w:ascii="Arial" w:hAnsi="Arial" w:cs="Arial"/>
          <w:sz w:val="24"/>
          <w:szCs w:val="24"/>
          <w:lang w:val="en-US"/>
        </w:rPr>
        <w:t>and</w:t>
      </w:r>
      <w:r w:rsidRPr="00F26CC8">
        <w:rPr>
          <w:rFonts w:ascii="Arial" w:hAnsi="Arial" w:cs="Arial"/>
          <w:sz w:val="24"/>
          <w:szCs w:val="24"/>
          <w:lang w:val="en-US"/>
        </w:rPr>
        <w:t xml:space="preserve"> Class B in 2015?</w:t>
      </w:r>
    </w:p>
    <w:p w:rsidR="0048123C" w:rsidRDefault="0048123C" w:rsidP="0048123C">
      <w:pPr>
        <w:pStyle w:val="ListParagraph"/>
        <w:rPr>
          <w:rFonts w:ascii="Arial" w:hAnsi="Arial" w:cs="Arial"/>
          <w:sz w:val="24"/>
          <w:szCs w:val="24"/>
          <w:lang w:val="en-US"/>
        </w:rPr>
      </w:pPr>
    </w:p>
    <w:p w:rsidR="0048123C" w:rsidRPr="0048123C" w:rsidRDefault="0048123C" w:rsidP="0048123C">
      <w:pPr>
        <w:pStyle w:val="ListParagraph"/>
        <w:rPr>
          <w:rFonts w:ascii="Arial" w:hAnsi="Arial" w:cs="Arial"/>
          <w:color w:val="1F497D" w:themeColor="text2"/>
          <w:sz w:val="24"/>
          <w:szCs w:val="24"/>
          <w:lang w:val="en-US"/>
        </w:rPr>
      </w:pPr>
      <w:r>
        <w:rPr>
          <w:rFonts w:ascii="Arial" w:hAnsi="Arial" w:cs="Arial"/>
          <w:color w:val="1F497D" w:themeColor="text2"/>
          <w:sz w:val="24"/>
          <w:szCs w:val="24"/>
          <w:lang w:val="en-US"/>
        </w:rPr>
        <w:t>Essex Powerlines did not have any customers that were switched between Class A and Class B during 2015.</w:t>
      </w:r>
    </w:p>
    <w:p w:rsidR="00C64290" w:rsidRDefault="00C64290" w:rsidP="00C64290">
      <w:pPr>
        <w:pStyle w:val="ListParagraph"/>
        <w:rPr>
          <w:rFonts w:ascii="Arial" w:hAnsi="Arial" w:cs="Arial"/>
          <w:sz w:val="24"/>
          <w:szCs w:val="24"/>
          <w:lang w:val="en-US"/>
        </w:rPr>
      </w:pPr>
    </w:p>
    <w:p w:rsidR="00C64290" w:rsidRDefault="00C64290" w:rsidP="00C64290">
      <w:pPr>
        <w:pStyle w:val="ListParagraph"/>
        <w:numPr>
          <w:ilvl w:val="0"/>
          <w:numId w:val="1"/>
        </w:numPr>
        <w:rPr>
          <w:rFonts w:ascii="Arial" w:hAnsi="Arial" w:cs="Arial"/>
          <w:sz w:val="24"/>
          <w:szCs w:val="24"/>
          <w:lang w:val="en-US"/>
        </w:rPr>
      </w:pPr>
      <w:r>
        <w:rPr>
          <w:rFonts w:ascii="Arial" w:hAnsi="Arial" w:cs="Arial"/>
          <w:sz w:val="24"/>
          <w:szCs w:val="24"/>
          <w:lang w:val="en-US"/>
        </w:rPr>
        <w:lastRenderedPageBreak/>
        <w:t xml:space="preserve">If yes, please check the box at the top of Tab 6 in the Rate Generator Model and complete Tab 6.a GA Allocation Class A also include customers that switched into Class B from Class A during 2015 if any. </w:t>
      </w:r>
    </w:p>
    <w:p w:rsidR="0048123C" w:rsidRPr="0048123C" w:rsidRDefault="0048123C" w:rsidP="0048123C">
      <w:pPr>
        <w:ind w:left="720"/>
        <w:rPr>
          <w:rFonts w:ascii="Arial" w:hAnsi="Arial" w:cs="Arial"/>
          <w:sz w:val="24"/>
          <w:szCs w:val="24"/>
          <w:lang w:val="en-US"/>
        </w:rPr>
      </w:pPr>
      <w:r>
        <w:rPr>
          <w:rFonts w:ascii="Arial" w:hAnsi="Arial" w:cs="Arial"/>
          <w:color w:val="1F497D" w:themeColor="text2"/>
          <w:sz w:val="24"/>
          <w:szCs w:val="24"/>
          <w:lang w:val="en-US"/>
        </w:rPr>
        <w:t>Essex Powe</w:t>
      </w:r>
      <w:r w:rsidR="000A50D6">
        <w:rPr>
          <w:rFonts w:ascii="Arial" w:hAnsi="Arial" w:cs="Arial"/>
          <w:color w:val="1F497D" w:themeColor="text2"/>
          <w:sz w:val="24"/>
          <w:szCs w:val="24"/>
          <w:lang w:val="en-US"/>
        </w:rPr>
        <w:t xml:space="preserve">rlines did not have any </w:t>
      </w:r>
      <w:r>
        <w:rPr>
          <w:rFonts w:ascii="Arial" w:hAnsi="Arial" w:cs="Arial"/>
          <w:color w:val="1F497D" w:themeColor="text2"/>
          <w:sz w:val="24"/>
          <w:szCs w:val="24"/>
          <w:lang w:val="en-US"/>
        </w:rPr>
        <w:t>customers</w:t>
      </w:r>
      <w:r w:rsidR="000A50D6">
        <w:rPr>
          <w:rFonts w:ascii="Arial" w:hAnsi="Arial" w:cs="Arial"/>
          <w:color w:val="1F497D" w:themeColor="text2"/>
          <w:sz w:val="24"/>
          <w:szCs w:val="24"/>
          <w:lang w:val="en-US"/>
        </w:rPr>
        <w:t xml:space="preserve"> that switched from Class A to Class B</w:t>
      </w:r>
      <w:r>
        <w:rPr>
          <w:rFonts w:ascii="Arial" w:hAnsi="Arial" w:cs="Arial"/>
          <w:color w:val="1F497D" w:themeColor="text2"/>
          <w:sz w:val="24"/>
          <w:szCs w:val="24"/>
          <w:lang w:val="en-US"/>
        </w:rPr>
        <w:t xml:space="preserve"> during 2015 and has appropriately not selected the box shown below within the rate generator model.</w:t>
      </w:r>
    </w:p>
    <w:p w:rsidR="00C64290" w:rsidRDefault="00C64290" w:rsidP="00C64290">
      <w:pPr>
        <w:pStyle w:val="ListParagraph"/>
        <w:rPr>
          <w:rFonts w:ascii="Arial" w:hAnsi="Arial" w:cs="Arial"/>
          <w:sz w:val="24"/>
          <w:szCs w:val="24"/>
          <w:lang w:val="en-US"/>
        </w:rPr>
      </w:pPr>
      <w:r>
        <w:rPr>
          <w:noProof/>
          <w:lang w:eastAsia="en-CA"/>
        </w:rPr>
        <w:drawing>
          <wp:inline distT="0" distB="0" distL="0" distR="0" wp14:anchorId="12910DE3" wp14:editId="61CE846C">
            <wp:extent cx="47244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24400" cy="2143125"/>
                    </a:xfrm>
                    <a:prstGeom prst="rect">
                      <a:avLst/>
                    </a:prstGeom>
                  </pic:spPr>
                </pic:pic>
              </a:graphicData>
            </a:graphic>
          </wp:inline>
        </w:drawing>
      </w:r>
    </w:p>
    <w:p w:rsidR="00C64290" w:rsidRDefault="00C64290" w:rsidP="00C64290">
      <w:pPr>
        <w:pStyle w:val="ListParagraph"/>
        <w:rPr>
          <w:rFonts w:ascii="Arial" w:hAnsi="Arial" w:cs="Arial"/>
          <w:sz w:val="24"/>
          <w:szCs w:val="24"/>
          <w:lang w:val="en-US"/>
        </w:rPr>
      </w:pPr>
    </w:p>
    <w:p w:rsidR="00C64290" w:rsidRDefault="00C64290" w:rsidP="00C64290">
      <w:pPr>
        <w:rPr>
          <w:rFonts w:ascii="Arial" w:hAnsi="Arial" w:cs="Arial"/>
          <w:sz w:val="24"/>
          <w:szCs w:val="24"/>
          <w:lang w:val="en-US"/>
        </w:rPr>
      </w:pPr>
      <w:r>
        <w:rPr>
          <w:rFonts w:ascii="Arial" w:hAnsi="Arial" w:cs="Arial"/>
          <w:sz w:val="24"/>
          <w:szCs w:val="24"/>
          <w:lang w:val="en-US"/>
        </w:rPr>
        <w:t>Staff IR – 2</w:t>
      </w:r>
    </w:p>
    <w:p w:rsidR="00C64290" w:rsidRDefault="00C64290" w:rsidP="00C64290">
      <w:pPr>
        <w:pStyle w:val="ListParagraph"/>
        <w:numPr>
          <w:ilvl w:val="0"/>
          <w:numId w:val="2"/>
        </w:numPr>
        <w:rPr>
          <w:rFonts w:ascii="Arial" w:hAnsi="Arial" w:cs="Arial"/>
          <w:sz w:val="24"/>
          <w:szCs w:val="24"/>
        </w:rPr>
      </w:pPr>
      <w:r w:rsidRPr="009B280F">
        <w:rPr>
          <w:rFonts w:ascii="Arial" w:hAnsi="Arial" w:cs="Arial"/>
          <w:sz w:val="24"/>
          <w:szCs w:val="24"/>
        </w:rPr>
        <w:t xml:space="preserve">The Variance WMS – Sub – account CBR Class B </w:t>
      </w:r>
      <w:r>
        <w:rPr>
          <w:rFonts w:ascii="Arial" w:hAnsi="Arial" w:cs="Arial"/>
          <w:sz w:val="24"/>
          <w:szCs w:val="24"/>
        </w:rPr>
        <w:t xml:space="preserve">is reported as $0.00 </w:t>
      </w:r>
      <w:r w:rsidRPr="009B280F">
        <w:rPr>
          <w:rFonts w:ascii="Arial" w:hAnsi="Arial" w:cs="Arial"/>
          <w:sz w:val="24"/>
          <w:szCs w:val="24"/>
        </w:rPr>
        <w:t xml:space="preserve">in the continuity schedule </w:t>
      </w:r>
      <w:r w:rsidR="008A5FC2">
        <w:rPr>
          <w:rFonts w:ascii="Arial" w:hAnsi="Arial" w:cs="Arial"/>
          <w:sz w:val="24"/>
          <w:szCs w:val="24"/>
        </w:rPr>
        <w:t>in R</w:t>
      </w:r>
      <w:r>
        <w:rPr>
          <w:rFonts w:ascii="Arial" w:hAnsi="Arial" w:cs="Arial"/>
          <w:sz w:val="24"/>
          <w:szCs w:val="24"/>
        </w:rPr>
        <w:t xml:space="preserve">ow 25 of </w:t>
      </w:r>
      <w:r w:rsidRPr="009B280F">
        <w:rPr>
          <w:rFonts w:ascii="Arial" w:hAnsi="Arial" w:cs="Arial"/>
          <w:sz w:val="24"/>
          <w:szCs w:val="24"/>
        </w:rPr>
        <w:t>Tab 3 and RRR filing 2.1.7</w:t>
      </w:r>
      <w:r>
        <w:rPr>
          <w:rFonts w:ascii="Arial" w:hAnsi="Arial" w:cs="Arial"/>
          <w:sz w:val="24"/>
          <w:szCs w:val="24"/>
        </w:rPr>
        <w:t xml:space="preserve"> for 2015</w:t>
      </w:r>
      <w:r w:rsidRPr="009B280F">
        <w:rPr>
          <w:rFonts w:ascii="Arial" w:hAnsi="Arial" w:cs="Arial"/>
          <w:sz w:val="24"/>
          <w:szCs w:val="24"/>
        </w:rPr>
        <w:t>.</w:t>
      </w:r>
      <w:r>
        <w:rPr>
          <w:rFonts w:ascii="Arial" w:hAnsi="Arial" w:cs="Arial"/>
          <w:sz w:val="24"/>
          <w:szCs w:val="24"/>
        </w:rPr>
        <w:t xml:space="preserve"> The OEB expects all distributors to report an amount for this account as the IESO bills all distributors for CBR Class B. </w:t>
      </w:r>
    </w:p>
    <w:p w:rsidR="00C64290" w:rsidRDefault="00C64290" w:rsidP="00C64290">
      <w:pPr>
        <w:pStyle w:val="ListParagraph"/>
        <w:rPr>
          <w:rFonts w:ascii="Arial" w:hAnsi="Arial" w:cs="Arial"/>
          <w:sz w:val="24"/>
          <w:szCs w:val="24"/>
        </w:rPr>
      </w:pPr>
    </w:p>
    <w:p w:rsidR="00C64290" w:rsidRDefault="00C64290" w:rsidP="00C64290">
      <w:pPr>
        <w:pStyle w:val="ListParagraph"/>
        <w:rPr>
          <w:rFonts w:ascii="Arial" w:hAnsi="Arial" w:cs="Arial"/>
          <w:sz w:val="24"/>
          <w:szCs w:val="24"/>
        </w:rPr>
      </w:pPr>
      <w:r>
        <w:rPr>
          <w:rFonts w:ascii="Arial" w:hAnsi="Arial" w:cs="Arial"/>
          <w:sz w:val="24"/>
          <w:szCs w:val="24"/>
        </w:rPr>
        <w:t xml:space="preserve">OEB staff notes that Essex Power is </w:t>
      </w:r>
      <w:r w:rsidR="008A5FC2">
        <w:rPr>
          <w:rFonts w:ascii="Arial" w:hAnsi="Arial" w:cs="Arial"/>
          <w:sz w:val="24"/>
          <w:szCs w:val="24"/>
        </w:rPr>
        <w:t xml:space="preserve">fully </w:t>
      </w:r>
      <w:r>
        <w:rPr>
          <w:rFonts w:ascii="Arial" w:hAnsi="Arial" w:cs="Arial"/>
          <w:sz w:val="24"/>
          <w:szCs w:val="24"/>
        </w:rPr>
        <w:t>embedded in Hydro One. Please confirm Hydro One did not charge Essex Power CBR.</w:t>
      </w:r>
    </w:p>
    <w:p w:rsidR="007A4088" w:rsidRDefault="007A4088" w:rsidP="00C64290">
      <w:pPr>
        <w:pStyle w:val="ListParagraph"/>
        <w:rPr>
          <w:rFonts w:ascii="Arial" w:hAnsi="Arial" w:cs="Arial"/>
          <w:sz w:val="24"/>
          <w:szCs w:val="24"/>
        </w:rPr>
      </w:pPr>
    </w:p>
    <w:p w:rsidR="007A4088" w:rsidRPr="007A4088" w:rsidRDefault="007A4088" w:rsidP="00C64290">
      <w:pPr>
        <w:pStyle w:val="ListParagraph"/>
        <w:rPr>
          <w:rFonts w:ascii="Arial" w:hAnsi="Arial" w:cs="Arial"/>
          <w:color w:val="1F497D" w:themeColor="text2"/>
          <w:sz w:val="24"/>
          <w:szCs w:val="24"/>
        </w:rPr>
      </w:pPr>
      <w:r>
        <w:rPr>
          <w:rFonts w:ascii="Arial" w:hAnsi="Arial" w:cs="Arial"/>
          <w:color w:val="1F497D" w:themeColor="text2"/>
          <w:sz w:val="24"/>
          <w:szCs w:val="24"/>
        </w:rPr>
        <w:t>This is confirmed.  Essex Powerlines was charged .0044 per adjusted kilowatt hour</w:t>
      </w:r>
      <w:r w:rsidR="00765CBE">
        <w:rPr>
          <w:rFonts w:ascii="Arial" w:hAnsi="Arial" w:cs="Arial"/>
          <w:color w:val="1F497D" w:themeColor="text2"/>
          <w:sz w:val="24"/>
          <w:szCs w:val="24"/>
        </w:rPr>
        <w:t xml:space="preserve"> for wholesale market charges</w:t>
      </w:r>
      <w:r>
        <w:rPr>
          <w:rFonts w:ascii="Arial" w:hAnsi="Arial" w:cs="Arial"/>
          <w:color w:val="1F497D" w:themeColor="text2"/>
          <w:sz w:val="24"/>
          <w:szCs w:val="24"/>
        </w:rPr>
        <w:t>.  As identified within the Accounting Guidance on Capacity Based Recovery, there was not a CBDR component included in this wholesale market rate.</w:t>
      </w:r>
    </w:p>
    <w:p w:rsidR="00C64290" w:rsidRPr="00C70917" w:rsidRDefault="00C64290" w:rsidP="00C64290">
      <w:pPr>
        <w:autoSpaceDE w:val="0"/>
        <w:autoSpaceDN w:val="0"/>
        <w:adjustRightInd w:val="0"/>
        <w:spacing w:after="0" w:line="240" w:lineRule="auto"/>
        <w:rPr>
          <w:rFonts w:ascii="Arial" w:hAnsi="Arial" w:cs="Arial"/>
          <w:color w:val="000000"/>
          <w:sz w:val="24"/>
          <w:szCs w:val="24"/>
        </w:rPr>
      </w:pPr>
    </w:p>
    <w:p w:rsidR="00E85B08" w:rsidRDefault="00E85B08" w:rsidP="00E85B08">
      <w:pPr>
        <w:pStyle w:val="ListParagraph"/>
        <w:numPr>
          <w:ilvl w:val="0"/>
          <w:numId w:val="2"/>
        </w:numPr>
        <w:rPr>
          <w:rFonts w:ascii="Arial" w:hAnsi="Arial" w:cs="Arial"/>
          <w:sz w:val="24"/>
          <w:szCs w:val="24"/>
        </w:rPr>
      </w:pPr>
      <w:r>
        <w:rPr>
          <w:rFonts w:ascii="Arial" w:hAnsi="Arial" w:cs="Arial"/>
          <w:sz w:val="24"/>
          <w:szCs w:val="24"/>
        </w:rPr>
        <w:t>If Hydro One did charge Essex Power</w:t>
      </w:r>
      <w:r w:rsidR="008A5FC2">
        <w:rPr>
          <w:rFonts w:ascii="Arial" w:hAnsi="Arial" w:cs="Arial"/>
          <w:sz w:val="24"/>
          <w:szCs w:val="24"/>
        </w:rPr>
        <w:t xml:space="preserve"> for CBR,</w:t>
      </w:r>
      <w:r>
        <w:rPr>
          <w:rFonts w:ascii="Arial" w:hAnsi="Arial" w:cs="Arial"/>
          <w:sz w:val="24"/>
          <w:szCs w:val="24"/>
        </w:rPr>
        <w:t xml:space="preserve"> the</w:t>
      </w:r>
      <w:r w:rsidRPr="00E85B08">
        <w:rPr>
          <w:rFonts w:ascii="Arial" w:hAnsi="Arial" w:cs="Arial"/>
          <w:sz w:val="24"/>
          <w:szCs w:val="24"/>
        </w:rPr>
        <w:t xml:space="preserve"> amounts related to WMS – Sub – account CBR Class B should have been reported separately in the continuity schedule Row 25, the amount reported in the RSVA – Wholesale Market Service Charge should not include the CBR Class B amounts for principal and Interest in Row 23. Please update </w:t>
      </w:r>
      <w:r>
        <w:rPr>
          <w:rFonts w:ascii="Arial" w:hAnsi="Arial" w:cs="Arial"/>
          <w:sz w:val="24"/>
          <w:szCs w:val="24"/>
        </w:rPr>
        <w:t xml:space="preserve">Essex </w:t>
      </w:r>
      <w:r w:rsidRPr="00E85B08">
        <w:rPr>
          <w:rFonts w:ascii="Arial" w:hAnsi="Arial" w:cs="Arial"/>
          <w:sz w:val="24"/>
          <w:szCs w:val="24"/>
        </w:rPr>
        <w:t xml:space="preserve">Power’s continuity schedule and </w:t>
      </w:r>
      <w:r w:rsidRPr="00E85B08">
        <w:rPr>
          <w:rFonts w:ascii="Arial" w:hAnsi="Arial" w:cs="Arial"/>
          <w:sz w:val="24"/>
          <w:szCs w:val="24"/>
        </w:rPr>
        <w:lastRenderedPageBreak/>
        <w:t>submit through RESS</w:t>
      </w:r>
      <w:r w:rsidR="008A5FC2">
        <w:rPr>
          <w:rFonts w:ascii="Arial" w:hAnsi="Arial" w:cs="Arial"/>
          <w:sz w:val="24"/>
          <w:szCs w:val="24"/>
        </w:rPr>
        <w:t>, if needed</w:t>
      </w:r>
      <w:r w:rsidRPr="00E85B08">
        <w:rPr>
          <w:rFonts w:ascii="Arial" w:hAnsi="Arial" w:cs="Arial"/>
          <w:sz w:val="24"/>
          <w:szCs w:val="24"/>
        </w:rPr>
        <w:t>. RRR filing 2.1.7 should also be updated to reflect this correction</w:t>
      </w:r>
      <w:r w:rsidR="008A5FC2">
        <w:rPr>
          <w:rFonts w:ascii="Arial" w:hAnsi="Arial" w:cs="Arial"/>
          <w:sz w:val="24"/>
          <w:szCs w:val="24"/>
        </w:rPr>
        <w:t xml:space="preserve"> if needed</w:t>
      </w:r>
      <w:r w:rsidRPr="00E85B08">
        <w:rPr>
          <w:rFonts w:ascii="Arial" w:hAnsi="Arial" w:cs="Arial"/>
          <w:sz w:val="24"/>
          <w:szCs w:val="24"/>
        </w:rPr>
        <w:t xml:space="preserve">. </w:t>
      </w:r>
    </w:p>
    <w:p w:rsidR="004E7783" w:rsidRDefault="004E7783" w:rsidP="004E7783">
      <w:pPr>
        <w:pStyle w:val="ListParagraph"/>
        <w:rPr>
          <w:rFonts w:ascii="Arial" w:hAnsi="Arial" w:cs="Arial"/>
          <w:sz w:val="24"/>
          <w:szCs w:val="24"/>
        </w:rPr>
      </w:pPr>
    </w:p>
    <w:p w:rsidR="004E7783" w:rsidRPr="004E7783" w:rsidRDefault="004E7783" w:rsidP="004E7783">
      <w:pPr>
        <w:pStyle w:val="ListParagraph"/>
        <w:rPr>
          <w:rFonts w:ascii="Arial" w:hAnsi="Arial" w:cs="Arial"/>
          <w:color w:val="1F497D" w:themeColor="text2"/>
          <w:sz w:val="24"/>
          <w:szCs w:val="24"/>
        </w:rPr>
      </w:pPr>
      <w:r>
        <w:rPr>
          <w:rFonts w:ascii="Arial" w:hAnsi="Arial" w:cs="Arial"/>
          <w:color w:val="1F497D" w:themeColor="text2"/>
          <w:sz w:val="24"/>
          <w:szCs w:val="24"/>
        </w:rPr>
        <w:t>An adjustment to RRR filing 2.1.7 will not be required as Hydro One did not charge Essex Powerlines CBDR charges within 2015.</w:t>
      </w:r>
    </w:p>
    <w:p w:rsidR="00E85B08" w:rsidRPr="00E85B08" w:rsidRDefault="00E85B08" w:rsidP="00E85B08">
      <w:pPr>
        <w:pStyle w:val="ListParagraph"/>
        <w:rPr>
          <w:rFonts w:ascii="Arial" w:hAnsi="Arial" w:cs="Arial"/>
          <w:sz w:val="24"/>
          <w:szCs w:val="24"/>
        </w:rPr>
      </w:pPr>
    </w:p>
    <w:p w:rsidR="00C64290" w:rsidRDefault="00C64290" w:rsidP="00C64290">
      <w:pPr>
        <w:pStyle w:val="ListParagraph"/>
        <w:numPr>
          <w:ilvl w:val="0"/>
          <w:numId w:val="2"/>
        </w:numPr>
        <w:rPr>
          <w:rFonts w:ascii="Arial" w:hAnsi="Arial" w:cs="Arial"/>
          <w:sz w:val="24"/>
          <w:szCs w:val="24"/>
        </w:rPr>
      </w:pPr>
      <w:r>
        <w:rPr>
          <w:rFonts w:ascii="Arial" w:hAnsi="Arial" w:cs="Arial"/>
          <w:sz w:val="24"/>
          <w:szCs w:val="24"/>
        </w:rPr>
        <w:t xml:space="preserve">Please confirm </w:t>
      </w:r>
      <w:r w:rsidR="00E85B08">
        <w:rPr>
          <w:rFonts w:ascii="Arial" w:hAnsi="Arial" w:cs="Arial"/>
          <w:sz w:val="24"/>
          <w:szCs w:val="24"/>
        </w:rPr>
        <w:t>Essex</w:t>
      </w:r>
      <w:r>
        <w:rPr>
          <w:rFonts w:ascii="Arial" w:hAnsi="Arial" w:cs="Arial"/>
          <w:sz w:val="24"/>
          <w:szCs w:val="24"/>
        </w:rPr>
        <w:t xml:space="preserve"> Power has followed the </w:t>
      </w:r>
      <w:r w:rsidRPr="00C70917">
        <w:rPr>
          <w:rFonts w:ascii="Arial" w:hAnsi="Arial" w:cs="Arial"/>
          <w:sz w:val="24"/>
          <w:szCs w:val="24"/>
        </w:rPr>
        <w:t>Accounting Guidance on Capacity Based Recovery</w:t>
      </w:r>
      <w:r>
        <w:rPr>
          <w:rFonts w:ascii="Arial" w:hAnsi="Arial" w:cs="Arial"/>
          <w:sz w:val="24"/>
          <w:szCs w:val="24"/>
        </w:rPr>
        <w:t xml:space="preserve"> released on July 25, 2016.</w:t>
      </w:r>
    </w:p>
    <w:p w:rsidR="004E7783" w:rsidRPr="004E7783" w:rsidRDefault="004E7783" w:rsidP="004E7783">
      <w:pPr>
        <w:ind w:left="720"/>
        <w:rPr>
          <w:rFonts w:ascii="Arial" w:hAnsi="Arial" w:cs="Arial"/>
          <w:color w:val="1F497D" w:themeColor="text2"/>
          <w:sz w:val="24"/>
          <w:szCs w:val="24"/>
        </w:rPr>
      </w:pPr>
      <w:r>
        <w:rPr>
          <w:rFonts w:ascii="Arial" w:hAnsi="Arial" w:cs="Arial"/>
          <w:color w:val="1F497D" w:themeColor="text2"/>
          <w:sz w:val="24"/>
          <w:szCs w:val="24"/>
        </w:rPr>
        <w:t xml:space="preserve">As </w:t>
      </w:r>
      <w:r w:rsidR="00765CBE">
        <w:rPr>
          <w:rFonts w:ascii="Arial" w:hAnsi="Arial" w:cs="Arial"/>
          <w:color w:val="1F497D" w:themeColor="text2"/>
          <w:sz w:val="24"/>
          <w:szCs w:val="24"/>
        </w:rPr>
        <w:t>identified within the manager’s</w:t>
      </w:r>
      <w:r>
        <w:rPr>
          <w:rFonts w:ascii="Arial" w:hAnsi="Arial" w:cs="Arial"/>
          <w:color w:val="1F497D" w:themeColor="text2"/>
          <w:sz w:val="24"/>
          <w:szCs w:val="24"/>
        </w:rPr>
        <w:t xml:space="preserve"> summary under the deferral and variance account explanation, Essex Powerlines is presently finalizing an OEB audit.  Based on the results of this audit, Essex Powerlines will make any necessary adjustments related to CBDR charges for Class B customers for 2015.    </w:t>
      </w:r>
    </w:p>
    <w:p w:rsidR="00C64290" w:rsidRDefault="00C64290" w:rsidP="00C64290">
      <w:pPr>
        <w:pStyle w:val="ListParagraph"/>
        <w:rPr>
          <w:rFonts w:ascii="Arial" w:hAnsi="Arial" w:cs="Arial"/>
          <w:sz w:val="24"/>
          <w:szCs w:val="24"/>
          <w:lang w:val="en-US"/>
        </w:rPr>
      </w:pPr>
    </w:p>
    <w:p w:rsidR="00C64290" w:rsidRDefault="00C64290" w:rsidP="00C64290">
      <w:pPr>
        <w:pStyle w:val="ListParagraph"/>
        <w:numPr>
          <w:ilvl w:val="0"/>
          <w:numId w:val="2"/>
        </w:numPr>
        <w:rPr>
          <w:rFonts w:ascii="Arial" w:hAnsi="Arial" w:cs="Arial"/>
          <w:sz w:val="24"/>
          <w:szCs w:val="24"/>
          <w:lang w:val="en-US"/>
        </w:rPr>
      </w:pPr>
      <w:r w:rsidRPr="00C64290">
        <w:rPr>
          <w:rFonts w:ascii="Arial" w:hAnsi="Arial" w:cs="Arial"/>
          <w:sz w:val="24"/>
          <w:szCs w:val="24"/>
          <w:lang w:val="en-US"/>
        </w:rPr>
        <w:t>If Essex Power did have customers switch between Class A and Class B</w:t>
      </w:r>
      <w:r w:rsidR="00E85B08">
        <w:rPr>
          <w:rFonts w:ascii="Arial" w:hAnsi="Arial" w:cs="Arial"/>
          <w:sz w:val="24"/>
          <w:szCs w:val="24"/>
          <w:lang w:val="en-US"/>
        </w:rPr>
        <w:t xml:space="preserve"> and was charged CBR</w:t>
      </w:r>
      <w:r w:rsidRPr="00C64290">
        <w:rPr>
          <w:rFonts w:ascii="Arial" w:hAnsi="Arial" w:cs="Arial"/>
          <w:sz w:val="24"/>
          <w:szCs w:val="24"/>
          <w:lang w:val="en-US"/>
        </w:rPr>
        <w:t xml:space="preserve"> in 2015 please prepare a calculation similar to that of the one in Tab 6.a to allocate the amount of WMS – CBR Class B to these customers.</w:t>
      </w:r>
    </w:p>
    <w:p w:rsidR="004E7783" w:rsidRPr="004E7783" w:rsidRDefault="004E7783" w:rsidP="004E7783">
      <w:pPr>
        <w:ind w:left="720"/>
        <w:rPr>
          <w:rFonts w:ascii="Arial" w:hAnsi="Arial" w:cs="Arial"/>
          <w:color w:val="1F497D" w:themeColor="text2"/>
          <w:sz w:val="24"/>
          <w:szCs w:val="24"/>
          <w:lang w:val="en-US"/>
        </w:rPr>
      </w:pPr>
      <w:r>
        <w:rPr>
          <w:rFonts w:ascii="Arial" w:hAnsi="Arial" w:cs="Arial"/>
          <w:color w:val="1F497D" w:themeColor="text2"/>
          <w:sz w:val="24"/>
          <w:szCs w:val="24"/>
          <w:lang w:val="en-US"/>
        </w:rPr>
        <w:t>This calculation will not be required as Essex Powerlines did not have any customers switch classes between Class A and Class B during 2015.</w:t>
      </w:r>
    </w:p>
    <w:p w:rsidR="00746080" w:rsidRPr="00EA0919" w:rsidRDefault="00746080">
      <w:pPr>
        <w:rPr>
          <w:rFonts w:ascii="Arial" w:hAnsi="Arial" w:cs="Arial"/>
          <w:sz w:val="24"/>
          <w:szCs w:val="24"/>
        </w:rPr>
      </w:pPr>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3238"/>
    <w:multiLevelType w:val="hybridMultilevel"/>
    <w:tmpl w:val="C65C2A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2F5767C"/>
    <w:multiLevelType w:val="hybridMultilevel"/>
    <w:tmpl w:val="8B7A49D6"/>
    <w:lvl w:ilvl="0" w:tplc="C94287E2">
      <w:start w:val="1"/>
      <w:numFmt w:val="lowerLetter"/>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2DE3065"/>
    <w:multiLevelType w:val="hybridMultilevel"/>
    <w:tmpl w:val="6428EE84"/>
    <w:lvl w:ilvl="0" w:tplc="C94287E2">
      <w:start w:val="1"/>
      <w:numFmt w:val="lowerLetter"/>
      <w:lvlText w:val="%1)"/>
      <w:lvlJc w:val="left"/>
      <w:pPr>
        <w:ind w:left="720" w:hanging="360"/>
      </w:pPr>
      <w:rPr>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90"/>
    <w:rsid w:val="000A50D6"/>
    <w:rsid w:val="00412DC6"/>
    <w:rsid w:val="0048123C"/>
    <w:rsid w:val="004E7783"/>
    <w:rsid w:val="00746080"/>
    <w:rsid w:val="00765CBE"/>
    <w:rsid w:val="007A4088"/>
    <w:rsid w:val="007F504C"/>
    <w:rsid w:val="008A5FC2"/>
    <w:rsid w:val="00AA06D9"/>
    <w:rsid w:val="00AF43D9"/>
    <w:rsid w:val="00B25576"/>
    <w:rsid w:val="00C64290"/>
    <w:rsid w:val="00E85B08"/>
    <w:rsid w:val="00EA0919"/>
    <w:rsid w:val="00FD2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90"/>
    <w:pPr>
      <w:ind w:left="720"/>
      <w:contextualSpacing/>
    </w:pPr>
  </w:style>
  <w:style w:type="paragraph" w:styleId="BalloonText">
    <w:name w:val="Balloon Text"/>
    <w:basedOn w:val="Normal"/>
    <w:link w:val="BalloonTextChar"/>
    <w:uiPriority w:val="99"/>
    <w:semiHidden/>
    <w:unhideWhenUsed/>
    <w:rsid w:val="00C64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90"/>
    <w:rPr>
      <w:rFonts w:ascii="Tahoma" w:hAnsi="Tahoma" w:cs="Tahoma"/>
      <w:sz w:val="16"/>
      <w:szCs w:val="16"/>
    </w:rPr>
  </w:style>
  <w:style w:type="paragraph" w:customStyle="1" w:styleId="Default">
    <w:name w:val="Default"/>
    <w:rsid w:val="00C6429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90"/>
    <w:pPr>
      <w:ind w:left="720"/>
      <w:contextualSpacing/>
    </w:pPr>
  </w:style>
  <w:style w:type="paragraph" w:styleId="BalloonText">
    <w:name w:val="Balloon Text"/>
    <w:basedOn w:val="Normal"/>
    <w:link w:val="BalloonTextChar"/>
    <w:uiPriority w:val="99"/>
    <w:semiHidden/>
    <w:unhideWhenUsed/>
    <w:rsid w:val="00C64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90"/>
    <w:rPr>
      <w:rFonts w:ascii="Tahoma" w:hAnsi="Tahoma" w:cs="Tahoma"/>
      <w:sz w:val="16"/>
      <w:szCs w:val="16"/>
    </w:rPr>
  </w:style>
  <w:style w:type="paragraph" w:customStyle="1" w:styleId="Default">
    <w:name w:val="Default"/>
    <w:rsid w:val="00C642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58F9-A0E3-4476-ABD3-D72BD500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Benincasa</dc:creator>
  <cp:lastModifiedBy>Joe Barile</cp:lastModifiedBy>
  <cp:revision>2</cp:revision>
  <dcterms:created xsi:type="dcterms:W3CDTF">2017-02-14T18:02:00Z</dcterms:created>
  <dcterms:modified xsi:type="dcterms:W3CDTF">2017-02-14T18:02:00Z</dcterms:modified>
</cp:coreProperties>
</file>