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080" w:rsidRPr="002D5E26" w:rsidRDefault="00746080">
      <w:pPr>
        <w:rPr>
          <w:rFonts w:ascii="Arial" w:hAnsi="Arial" w:cs="Arial"/>
          <w:lang w:val="en-CA"/>
        </w:rPr>
      </w:pPr>
    </w:p>
    <w:p w:rsidR="002D5E26" w:rsidRPr="002D5E26" w:rsidRDefault="002D5E26" w:rsidP="002D5E26">
      <w:pPr>
        <w:jc w:val="center"/>
        <w:rPr>
          <w:rFonts w:ascii="Arial" w:hAnsi="Arial" w:cs="Arial"/>
          <w:b/>
        </w:rPr>
      </w:pPr>
      <w:r>
        <w:rPr>
          <w:rFonts w:ascii="Arial" w:hAnsi="Arial" w:cs="Arial"/>
          <w:b/>
        </w:rPr>
        <w:t>LIST OF UNDERTAKINGS (J)</w:t>
      </w:r>
    </w:p>
    <w:p w:rsidR="002D5E26" w:rsidRDefault="002D5E26">
      <w:pPr>
        <w:rPr>
          <w:rFonts w:ascii="Arial" w:hAnsi="Arial" w:cs="Arial"/>
        </w:rPr>
      </w:pPr>
    </w:p>
    <w:tbl>
      <w:tblPr>
        <w:tblStyle w:val="TableGrid"/>
        <w:tblW w:w="9918" w:type="dxa"/>
        <w:tblLayout w:type="fixed"/>
        <w:tblLook w:val="04A0" w:firstRow="1" w:lastRow="0" w:firstColumn="1" w:lastColumn="0" w:noHBand="0" w:noVBand="1"/>
      </w:tblPr>
      <w:tblGrid>
        <w:gridCol w:w="1638"/>
        <w:gridCol w:w="900"/>
        <w:gridCol w:w="5580"/>
        <w:gridCol w:w="1800"/>
      </w:tblGrid>
      <w:tr w:rsidR="002D5E26" w:rsidTr="008019C0">
        <w:trPr>
          <w:tblHeader/>
        </w:trPr>
        <w:tc>
          <w:tcPr>
            <w:tcW w:w="1638" w:type="dxa"/>
            <w:vAlign w:val="center"/>
          </w:tcPr>
          <w:p w:rsidR="002D5E26" w:rsidRPr="002D5E26" w:rsidRDefault="002D5E26" w:rsidP="002D5E26">
            <w:pPr>
              <w:jc w:val="center"/>
              <w:rPr>
                <w:rFonts w:ascii="Arial" w:hAnsi="Arial" w:cs="Arial"/>
                <w:b/>
              </w:rPr>
            </w:pPr>
            <w:r w:rsidRPr="002D5E26">
              <w:rPr>
                <w:rFonts w:ascii="Arial" w:hAnsi="Arial" w:cs="Arial"/>
                <w:b/>
              </w:rPr>
              <w:t>Undertaking</w:t>
            </w:r>
          </w:p>
        </w:tc>
        <w:tc>
          <w:tcPr>
            <w:tcW w:w="900" w:type="dxa"/>
            <w:vAlign w:val="center"/>
          </w:tcPr>
          <w:p w:rsidR="002D5E26" w:rsidRPr="002D5E26" w:rsidRDefault="002D5E26" w:rsidP="002D5E26">
            <w:pPr>
              <w:jc w:val="center"/>
              <w:rPr>
                <w:rFonts w:ascii="Arial" w:hAnsi="Arial" w:cs="Arial"/>
                <w:b/>
              </w:rPr>
            </w:pPr>
            <w:r>
              <w:rPr>
                <w:rFonts w:ascii="Arial" w:hAnsi="Arial" w:cs="Arial"/>
                <w:b/>
              </w:rPr>
              <w:t>Date</w:t>
            </w:r>
          </w:p>
        </w:tc>
        <w:tc>
          <w:tcPr>
            <w:tcW w:w="5580" w:type="dxa"/>
            <w:vAlign w:val="center"/>
          </w:tcPr>
          <w:p w:rsidR="002D5E26" w:rsidRPr="002D5E26" w:rsidRDefault="002D5E26" w:rsidP="002D5E26">
            <w:pPr>
              <w:jc w:val="center"/>
              <w:rPr>
                <w:rFonts w:ascii="Arial" w:hAnsi="Arial" w:cs="Arial"/>
                <w:b/>
              </w:rPr>
            </w:pPr>
            <w:r>
              <w:rPr>
                <w:rFonts w:ascii="Arial" w:hAnsi="Arial" w:cs="Arial"/>
                <w:b/>
              </w:rPr>
              <w:t>Description</w:t>
            </w:r>
          </w:p>
        </w:tc>
        <w:tc>
          <w:tcPr>
            <w:tcW w:w="1800" w:type="dxa"/>
            <w:vAlign w:val="center"/>
          </w:tcPr>
          <w:p w:rsidR="002D5E26" w:rsidRPr="002D5E26" w:rsidRDefault="002D5E26" w:rsidP="002D5E26">
            <w:pPr>
              <w:jc w:val="center"/>
              <w:rPr>
                <w:rFonts w:ascii="Arial" w:hAnsi="Arial" w:cs="Arial"/>
                <w:b/>
              </w:rPr>
            </w:pPr>
            <w:r>
              <w:rPr>
                <w:rFonts w:ascii="Arial" w:hAnsi="Arial" w:cs="Arial"/>
                <w:b/>
              </w:rPr>
              <w:t>Response Date</w:t>
            </w:r>
          </w:p>
        </w:tc>
      </w:tr>
      <w:tr w:rsidR="002D5E26" w:rsidTr="008019C0">
        <w:tc>
          <w:tcPr>
            <w:tcW w:w="1638" w:type="dxa"/>
            <w:vAlign w:val="center"/>
          </w:tcPr>
          <w:p w:rsidR="002D5E26" w:rsidRPr="002D5E26" w:rsidRDefault="002D5E26" w:rsidP="00F21762">
            <w:pPr>
              <w:rPr>
                <w:rFonts w:ascii="Arial" w:hAnsi="Arial" w:cs="Arial"/>
                <w:b/>
              </w:rPr>
            </w:pPr>
            <w:r w:rsidRPr="002D5E26">
              <w:rPr>
                <w:rFonts w:ascii="Arial" w:hAnsi="Arial" w:cs="Arial"/>
                <w:b/>
              </w:rPr>
              <w:t>J</w:t>
            </w:r>
            <w:r w:rsidR="00F21762">
              <w:rPr>
                <w:rFonts w:ascii="Arial" w:hAnsi="Arial" w:cs="Arial"/>
                <w:b/>
              </w:rPr>
              <w:t>1</w:t>
            </w:r>
            <w:r w:rsidRPr="002D5E26">
              <w:rPr>
                <w:rFonts w:ascii="Arial" w:hAnsi="Arial" w:cs="Arial"/>
                <w:b/>
              </w:rPr>
              <w:t>.1</w:t>
            </w:r>
          </w:p>
        </w:tc>
        <w:tc>
          <w:tcPr>
            <w:tcW w:w="900" w:type="dxa"/>
            <w:vAlign w:val="center"/>
          </w:tcPr>
          <w:p w:rsidR="002D5E26" w:rsidRDefault="00F21762" w:rsidP="002D5E26">
            <w:pPr>
              <w:rPr>
                <w:rFonts w:ascii="Arial" w:hAnsi="Arial" w:cs="Arial"/>
              </w:rPr>
            </w:pPr>
            <w:r>
              <w:rPr>
                <w:rFonts w:ascii="Arial" w:hAnsi="Arial" w:cs="Arial"/>
              </w:rPr>
              <w:t>6/7</w:t>
            </w:r>
          </w:p>
        </w:tc>
        <w:tc>
          <w:tcPr>
            <w:tcW w:w="5580" w:type="dxa"/>
          </w:tcPr>
          <w:p w:rsidR="002D5E26" w:rsidRDefault="00F21762" w:rsidP="004C1CC9">
            <w:pPr>
              <w:spacing w:before="60" w:after="120"/>
              <w:rPr>
                <w:rFonts w:ascii="Arial" w:hAnsi="Arial" w:cs="Arial"/>
              </w:rPr>
            </w:pPr>
            <w:r w:rsidRPr="00F21762">
              <w:rPr>
                <w:rFonts w:ascii="Arial" w:hAnsi="Arial" w:cs="Arial"/>
              </w:rPr>
              <w:t>TO PROVIDE A FORECAST OF CAPITAL EXPENDITURES FOR 2018 TO 2020.</w:t>
            </w:r>
          </w:p>
        </w:tc>
        <w:tc>
          <w:tcPr>
            <w:tcW w:w="1800" w:type="dxa"/>
            <w:vAlign w:val="center"/>
          </w:tcPr>
          <w:p w:rsidR="002D5E26" w:rsidRDefault="008019C0" w:rsidP="002D5E26">
            <w:pPr>
              <w:rPr>
                <w:rFonts w:ascii="Arial" w:hAnsi="Arial" w:cs="Arial"/>
              </w:rPr>
            </w:pPr>
            <w:r>
              <w:rPr>
                <w:rFonts w:ascii="Arial" w:hAnsi="Arial" w:cs="Arial"/>
              </w:rPr>
              <w:t>July 28, 2017</w:t>
            </w:r>
          </w:p>
        </w:tc>
      </w:tr>
      <w:tr w:rsidR="002D5E26" w:rsidTr="008019C0">
        <w:tc>
          <w:tcPr>
            <w:tcW w:w="1638" w:type="dxa"/>
            <w:vAlign w:val="center"/>
          </w:tcPr>
          <w:p w:rsidR="002D5E26" w:rsidRPr="002D5E26" w:rsidRDefault="002D5E26" w:rsidP="00F21762">
            <w:pPr>
              <w:rPr>
                <w:rFonts w:ascii="Arial" w:hAnsi="Arial" w:cs="Arial"/>
                <w:b/>
              </w:rPr>
            </w:pPr>
            <w:r>
              <w:rPr>
                <w:rFonts w:ascii="Arial" w:hAnsi="Arial" w:cs="Arial"/>
                <w:b/>
              </w:rPr>
              <w:t>J</w:t>
            </w:r>
            <w:r w:rsidR="00F21762">
              <w:rPr>
                <w:rFonts w:ascii="Arial" w:hAnsi="Arial" w:cs="Arial"/>
                <w:b/>
              </w:rPr>
              <w:t>1.2</w:t>
            </w:r>
          </w:p>
        </w:tc>
        <w:tc>
          <w:tcPr>
            <w:tcW w:w="900" w:type="dxa"/>
            <w:vAlign w:val="center"/>
          </w:tcPr>
          <w:p w:rsidR="002D5E26" w:rsidRDefault="002D5E26" w:rsidP="002D5E26">
            <w:pPr>
              <w:rPr>
                <w:rFonts w:ascii="Arial" w:hAnsi="Arial" w:cs="Arial"/>
              </w:rPr>
            </w:pPr>
          </w:p>
        </w:tc>
        <w:tc>
          <w:tcPr>
            <w:tcW w:w="5580" w:type="dxa"/>
          </w:tcPr>
          <w:p w:rsidR="002D5E26" w:rsidRDefault="00F21762" w:rsidP="004C1CC9">
            <w:pPr>
              <w:spacing w:before="60" w:after="120"/>
              <w:rPr>
                <w:rFonts w:ascii="Arial" w:hAnsi="Arial" w:cs="Arial"/>
              </w:rPr>
            </w:pPr>
            <w:r w:rsidRPr="00F21762">
              <w:rPr>
                <w:rFonts w:ascii="Arial" w:hAnsi="Arial" w:cs="Arial"/>
              </w:rPr>
              <w:t>TO PREPARE AN ECONOMIC EVALUATION AND CALCULATE A CAPITAL CONTRIBUTION, IF APPLICABLE, FOR THE ATTAWAPISKAT AND KASHECHEWAN FEEDER PROJECT</w:t>
            </w:r>
          </w:p>
        </w:tc>
        <w:tc>
          <w:tcPr>
            <w:tcW w:w="1800" w:type="dxa"/>
            <w:vAlign w:val="center"/>
          </w:tcPr>
          <w:p w:rsidR="002D5E26" w:rsidRDefault="008019C0" w:rsidP="002D5E26">
            <w:pPr>
              <w:rPr>
                <w:rFonts w:ascii="Arial" w:hAnsi="Arial" w:cs="Arial"/>
              </w:rPr>
            </w:pPr>
            <w:r>
              <w:rPr>
                <w:rFonts w:ascii="Arial" w:hAnsi="Arial" w:cs="Arial"/>
              </w:rPr>
              <w:t>July 28, 2017</w:t>
            </w:r>
          </w:p>
        </w:tc>
      </w:tr>
      <w:tr w:rsidR="002D5E26" w:rsidTr="008019C0">
        <w:tc>
          <w:tcPr>
            <w:tcW w:w="1638" w:type="dxa"/>
            <w:vAlign w:val="center"/>
          </w:tcPr>
          <w:p w:rsidR="002D5E26" w:rsidRPr="002D5E26" w:rsidRDefault="002D5E26" w:rsidP="00F21762">
            <w:pPr>
              <w:rPr>
                <w:rFonts w:ascii="Arial" w:hAnsi="Arial" w:cs="Arial"/>
                <w:b/>
              </w:rPr>
            </w:pPr>
            <w:r>
              <w:rPr>
                <w:rFonts w:ascii="Arial" w:hAnsi="Arial" w:cs="Arial"/>
                <w:b/>
              </w:rPr>
              <w:t>J</w:t>
            </w:r>
            <w:r w:rsidR="00F21762">
              <w:rPr>
                <w:rFonts w:ascii="Arial" w:hAnsi="Arial" w:cs="Arial"/>
                <w:b/>
              </w:rPr>
              <w:t>1.3</w:t>
            </w:r>
          </w:p>
        </w:tc>
        <w:tc>
          <w:tcPr>
            <w:tcW w:w="900" w:type="dxa"/>
            <w:vAlign w:val="center"/>
          </w:tcPr>
          <w:p w:rsidR="002D5E26" w:rsidRDefault="002D5E26" w:rsidP="002D5E26">
            <w:pPr>
              <w:rPr>
                <w:rFonts w:ascii="Arial" w:hAnsi="Arial" w:cs="Arial"/>
              </w:rPr>
            </w:pPr>
          </w:p>
        </w:tc>
        <w:tc>
          <w:tcPr>
            <w:tcW w:w="5580" w:type="dxa"/>
          </w:tcPr>
          <w:p w:rsidR="002D5E26" w:rsidRDefault="00F21762" w:rsidP="004C1CC9">
            <w:pPr>
              <w:spacing w:before="60" w:after="120"/>
              <w:rPr>
                <w:rFonts w:ascii="Arial" w:hAnsi="Arial" w:cs="Arial"/>
              </w:rPr>
            </w:pPr>
            <w:r w:rsidRPr="00F21762">
              <w:rPr>
                <w:rFonts w:ascii="Arial" w:hAnsi="Arial" w:cs="Arial"/>
              </w:rPr>
              <w:t>TO PROVIDE THE HYDRO ONE REPORT THAT INCLUDES THE TRUEUP PRIOR TO THE SALE.</w:t>
            </w:r>
            <w:r w:rsidRPr="00F21762">
              <w:rPr>
                <w:rFonts w:ascii="Arial" w:hAnsi="Arial" w:cs="Arial"/>
                <w:webHidden/>
              </w:rPr>
              <w:tab/>
            </w:r>
          </w:p>
        </w:tc>
        <w:tc>
          <w:tcPr>
            <w:tcW w:w="1800" w:type="dxa"/>
            <w:vAlign w:val="center"/>
          </w:tcPr>
          <w:p w:rsidR="002D5E26" w:rsidRDefault="008019C0" w:rsidP="002D5E26">
            <w:pPr>
              <w:rPr>
                <w:rFonts w:ascii="Arial" w:hAnsi="Arial" w:cs="Arial"/>
              </w:rPr>
            </w:pPr>
            <w:r>
              <w:rPr>
                <w:rFonts w:ascii="Arial" w:hAnsi="Arial" w:cs="Arial"/>
              </w:rPr>
              <w:t>July 28, 2017</w:t>
            </w:r>
          </w:p>
        </w:tc>
      </w:tr>
      <w:tr w:rsidR="002D5E26" w:rsidTr="008019C0">
        <w:tc>
          <w:tcPr>
            <w:tcW w:w="1638" w:type="dxa"/>
            <w:vAlign w:val="center"/>
          </w:tcPr>
          <w:p w:rsidR="002D5E26" w:rsidRPr="002D5E26" w:rsidRDefault="00F21762" w:rsidP="0054006D">
            <w:pPr>
              <w:rPr>
                <w:rFonts w:ascii="Arial" w:hAnsi="Arial" w:cs="Arial"/>
                <w:b/>
              </w:rPr>
            </w:pPr>
            <w:r>
              <w:rPr>
                <w:rFonts w:ascii="Arial" w:hAnsi="Arial" w:cs="Arial"/>
                <w:b/>
              </w:rPr>
              <w:t>J1.4</w:t>
            </w:r>
          </w:p>
        </w:tc>
        <w:tc>
          <w:tcPr>
            <w:tcW w:w="900" w:type="dxa"/>
            <w:vAlign w:val="center"/>
          </w:tcPr>
          <w:p w:rsidR="002D5E26" w:rsidRDefault="002D5E26" w:rsidP="002D5E26">
            <w:pPr>
              <w:rPr>
                <w:rFonts w:ascii="Arial" w:hAnsi="Arial" w:cs="Arial"/>
              </w:rPr>
            </w:pPr>
          </w:p>
        </w:tc>
        <w:tc>
          <w:tcPr>
            <w:tcW w:w="5580" w:type="dxa"/>
          </w:tcPr>
          <w:p w:rsidR="002D5E26" w:rsidRDefault="00F21762" w:rsidP="004C1CC9">
            <w:pPr>
              <w:spacing w:before="60" w:after="120"/>
              <w:rPr>
                <w:rFonts w:ascii="Arial" w:hAnsi="Arial" w:cs="Arial"/>
              </w:rPr>
            </w:pPr>
            <w:r w:rsidRPr="00F21762">
              <w:rPr>
                <w:rFonts w:ascii="Arial" w:hAnsi="Arial" w:cs="Arial"/>
              </w:rPr>
              <w:t>TO MAKE BEST EFFORTS TO DETERMINE A CALCULATION OF THE HYDRO ONE DEPRECIATION RATE FOR THE LINE;  (B) TO ADVISE THE DEPRECIATION RATES FNEI WAS USNG FOR THE COMPONENTS OF THE LINE</w:t>
            </w:r>
          </w:p>
        </w:tc>
        <w:tc>
          <w:tcPr>
            <w:tcW w:w="1800" w:type="dxa"/>
            <w:vAlign w:val="center"/>
          </w:tcPr>
          <w:p w:rsidR="002D5E26" w:rsidRDefault="008019C0" w:rsidP="002D5E26">
            <w:pPr>
              <w:rPr>
                <w:rFonts w:ascii="Arial" w:hAnsi="Arial" w:cs="Arial"/>
              </w:rPr>
            </w:pPr>
            <w:r>
              <w:rPr>
                <w:rFonts w:ascii="Arial" w:hAnsi="Arial" w:cs="Arial"/>
              </w:rPr>
              <w:t>July 28, 2017</w:t>
            </w:r>
          </w:p>
        </w:tc>
      </w:tr>
      <w:tr w:rsidR="00296C09" w:rsidTr="008019C0">
        <w:tc>
          <w:tcPr>
            <w:tcW w:w="1638" w:type="dxa"/>
            <w:vAlign w:val="center"/>
          </w:tcPr>
          <w:p w:rsidR="00296C09" w:rsidRPr="002D5E26" w:rsidRDefault="00296C09" w:rsidP="00F21762">
            <w:pPr>
              <w:rPr>
                <w:rFonts w:ascii="Arial" w:hAnsi="Arial" w:cs="Arial"/>
                <w:b/>
              </w:rPr>
            </w:pPr>
            <w:r>
              <w:rPr>
                <w:rFonts w:ascii="Arial" w:hAnsi="Arial" w:cs="Arial"/>
                <w:b/>
              </w:rPr>
              <w:t>J</w:t>
            </w:r>
            <w:r w:rsidR="00F21762">
              <w:rPr>
                <w:rFonts w:ascii="Arial" w:hAnsi="Arial" w:cs="Arial"/>
                <w:b/>
              </w:rPr>
              <w:t>1.5</w:t>
            </w:r>
          </w:p>
        </w:tc>
        <w:tc>
          <w:tcPr>
            <w:tcW w:w="900" w:type="dxa"/>
            <w:vAlign w:val="center"/>
          </w:tcPr>
          <w:p w:rsidR="00296C09" w:rsidRDefault="00296C09" w:rsidP="00B74D9B">
            <w:pPr>
              <w:rPr>
                <w:rFonts w:ascii="Arial" w:hAnsi="Arial" w:cs="Arial"/>
              </w:rPr>
            </w:pPr>
          </w:p>
        </w:tc>
        <w:tc>
          <w:tcPr>
            <w:tcW w:w="5580" w:type="dxa"/>
          </w:tcPr>
          <w:p w:rsidR="00296C09" w:rsidRDefault="00F21762" w:rsidP="004C1CC9">
            <w:pPr>
              <w:spacing w:before="60" w:after="120"/>
              <w:rPr>
                <w:rFonts w:ascii="Arial" w:hAnsi="Arial" w:cs="Arial"/>
              </w:rPr>
            </w:pPr>
            <w:r w:rsidRPr="00F21762">
              <w:rPr>
                <w:rFonts w:ascii="Arial" w:hAnsi="Arial" w:cs="Arial"/>
              </w:rPr>
              <w:t>TO PROVIDE A DESCRIPTION OF EQUIPMENT THAT COULD HAVE BEEN MAINTAINED BEFORE THE PROPOSED PROJECTS, AND WHAT FNEI ANTICIPATES WILL BE ABLE TO BE MAINTAINED WITHOUT OUTAGES AFTER THE WORK IS PERFORMED</w:t>
            </w:r>
          </w:p>
        </w:tc>
        <w:tc>
          <w:tcPr>
            <w:tcW w:w="1800" w:type="dxa"/>
            <w:vAlign w:val="center"/>
          </w:tcPr>
          <w:p w:rsidR="00296C09" w:rsidRDefault="008019C0" w:rsidP="002D5E26">
            <w:pPr>
              <w:rPr>
                <w:rFonts w:ascii="Arial" w:hAnsi="Arial" w:cs="Arial"/>
              </w:rPr>
            </w:pPr>
            <w:r>
              <w:rPr>
                <w:rFonts w:ascii="Arial" w:hAnsi="Arial" w:cs="Arial"/>
              </w:rPr>
              <w:t>July 28, 2017</w:t>
            </w:r>
          </w:p>
        </w:tc>
      </w:tr>
      <w:tr w:rsidR="00296C09" w:rsidTr="008019C0">
        <w:tc>
          <w:tcPr>
            <w:tcW w:w="1638" w:type="dxa"/>
            <w:vAlign w:val="center"/>
          </w:tcPr>
          <w:p w:rsidR="00296C09" w:rsidRPr="002D5E26" w:rsidRDefault="00296C09" w:rsidP="00F21762">
            <w:pPr>
              <w:rPr>
                <w:rFonts w:ascii="Arial" w:hAnsi="Arial" w:cs="Arial"/>
                <w:b/>
              </w:rPr>
            </w:pPr>
            <w:r>
              <w:rPr>
                <w:rFonts w:ascii="Arial" w:hAnsi="Arial" w:cs="Arial"/>
                <w:b/>
              </w:rPr>
              <w:t>J</w:t>
            </w:r>
            <w:r w:rsidR="00F21762">
              <w:rPr>
                <w:rFonts w:ascii="Arial" w:hAnsi="Arial" w:cs="Arial"/>
                <w:b/>
              </w:rPr>
              <w:t>1.6</w:t>
            </w:r>
          </w:p>
        </w:tc>
        <w:tc>
          <w:tcPr>
            <w:tcW w:w="900" w:type="dxa"/>
            <w:vAlign w:val="center"/>
          </w:tcPr>
          <w:p w:rsidR="00296C09" w:rsidRDefault="00296C09" w:rsidP="002D5E26">
            <w:pPr>
              <w:rPr>
                <w:rFonts w:ascii="Arial" w:hAnsi="Arial" w:cs="Arial"/>
              </w:rPr>
            </w:pPr>
          </w:p>
        </w:tc>
        <w:tc>
          <w:tcPr>
            <w:tcW w:w="5580" w:type="dxa"/>
          </w:tcPr>
          <w:p w:rsidR="00296C09" w:rsidRDefault="00C00148" w:rsidP="004C1CC9">
            <w:pPr>
              <w:spacing w:before="60" w:after="120"/>
              <w:rPr>
                <w:rFonts w:ascii="Arial" w:hAnsi="Arial" w:cs="Arial"/>
              </w:rPr>
            </w:pPr>
            <w:r w:rsidRPr="006F1080">
              <w:rPr>
                <w:rFonts w:ascii="Arial" w:hAnsi="Arial" w:cs="Arial"/>
              </w:rPr>
              <w:t xml:space="preserve">TO PROVIDE A BREAKDOWN OF THE COST OF THE BUS ISOLATION PROJECT </w:t>
            </w:r>
          </w:p>
        </w:tc>
        <w:tc>
          <w:tcPr>
            <w:tcW w:w="1800" w:type="dxa"/>
            <w:vAlign w:val="center"/>
          </w:tcPr>
          <w:p w:rsidR="00296C09" w:rsidRDefault="008019C0" w:rsidP="002D5E26">
            <w:pPr>
              <w:rPr>
                <w:rFonts w:ascii="Arial" w:hAnsi="Arial" w:cs="Arial"/>
              </w:rPr>
            </w:pPr>
            <w:r>
              <w:rPr>
                <w:rFonts w:ascii="Arial" w:hAnsi="Arial" w:cs="Arial"/>
              </w:rPr>
              <w:t>July 28, 2017</w:t>
            </w:r>
          </w:p>
        </w:tc>
      </w:tr>
      <w:tr w:rsidR="00296C09" w:rsidTr="008019C0">
        <w:tc>
          <w:tcPr>
            <w:tcW w:w="1638" w:type="dxa"/>
            <w:vAlign w:val="center"/>
          </w:tcPr>
          <w:p w:rsidR="00296C09" w:rsidRPr="002D5E26" w:rsidRDefault="00296C09" w:rsidP="00F21762">
            <w:pPr>
              <w:rPr>
                <w:rFonts w:ascii="Arial" w:hAnsi="Arial" w:cs="Arial"/>
                <w:b/>
              </w:rPr>
            </w:pPr>
            <w:r>
              <w:rPr>
                <w:rFonts w:ascii="Arial" w:hAnsi="Arial" w:cs="Arial"/>
                <w:b/>
              </w:rPr>
              <w:t>J</w:t>
            </w:r>
            <w:r w:rsidR="00F21762">
              <w:rPr>
                <w:rFonts w:ascii="Arial" w:hAnsi="Arial" w:cs="Arial"/>
                <w:b/>
              </w:rPr>
              <w:t>1.7</w:t>
            </w:r>
          </w:p>
        </w:tc>
        <w:tc>
          <w:tcPr>
            <w:tcW w:w="900" w:type="dxa"/>
            <w:vAlign w:val="center"/>
          </w:tcPr>
          <w:p w:rsidR="00296C09" w:rsidRDefault="00296C09" w:rsidP="002D5E26">
            <w:pPr>
              <w:rPr>
                <w:rFonts w:ascii="Arial" w:hAnsi="Arial" w:cs="Arial"/>
              </w:rPr>
            </w:pPr>
          </w:p>
        </w:tc>
        <w:tc>
          <w:tcPr>
            <w:tcW w:w="5580" w:type="dxa"/>
          </w:tcPr>
          <w:p w:rsidR="00296C09" w:rsidRDefault="00F21762" w:rsidP="004C1CC9">
            <w:pPr>
              <w:spacing w:before="60" w:after="120"/>
              <w:rPr>
                <w:rFonts w:ascii="Arial" w:hAnsi="Arial" w:cs="Arial"/>
              </w:rPr>
            </w:pPr>
            <w:r w:rsidRPr="00F21762">
              <w:rPr>
                <w:rFonts w:ascii="Arial" w:hAnsi="Arial" w:cs="Arial"/>
              </w:rPr>
              <w:t>TO PROVIDE AN EXPLANATION FOR EACH OF THE MEASURES THAT FIVE NATIONS DOES NOT PROPOSE TO INCLUDE IN ITS OWN PERFORMANCE SCORECARD.</w:t>
            </w:r>
          </w:p>
        </w:tc>
        <w:tc>
          <w:tcPr>
            <w:tcW w:w="1800" w:type="dxa"/>
            <w:vAlign w:val="center"/>
          </w:tcPr>
          <w:p w:rsidR="00296C09" w:rsidRDefault="008019C0" w:rsidP="002D5E26">
            <w:pPr>
              <w:rPr>
                <w:rFonts w:ascii="Arial" w:hAnsi="Arial" w:cs="Arial"/>
              </w:rPr>
            </w:pPr>
            <w:r>
              <w:rPr>
                <w:rFonts w:ascii="Arial" w:hAnsi="Arial" w:cs="Arial"/>
              </w:rPr>
              <w:t>July 28, 2017</w:t>
            </w:r>
          </w:p>
        </w:tc>
      </w:tr>
      <w:tr w:rsidR="00296C09" w:rsidTr="008019C0">
        <w:tc>
          <w:tcPr>
            <w:tcW w:w="1638" w:type="dxa"/>
            <w:vAlign w:val="center"/>
          </w:tcPr>
          <w:p w:rsidR="00296C09" w:rsidRPr="002D5E26" w:rsidRDefault="00296C09" w:rsidP="00F21762">
            <w:pPr>
              <w:rPr>
                <w:rFonts w:ascii="Arial" w:hAnsi="Arial" w:cs="Arial"/>
                <w:b/>
              </w:rPr>
            </w:pPr>
            <w:r>
              <w:rPr>
                <w:rFonts w:ascii="Arial" w:hAnsi="Arial" w:cs="Arial"/>
                <w:b/>
              </w:rPr>
              <w:t>J</w:t>
            </w:r>
            <w:r w:rsidR="00F21762">
              <w:rPr>
                <w:rFonts w:ascii="Arial" w:hAnsi="Arial" w:cs="Arial"/>
                <w:b/>
              </w:rPr>
              <w:t>1.8</w:t>
            </w:r>
          </w:p>
        </w:tc>
        <w:tc>
          <w:tcPr>
            <w:tcW w:w="900" w:type="dxa"/>
            <w:vAlign w:val="center"/>
          </w:tcPr>
          <w:p w:rsidR="00296C09" w:rsidRDefault="00296C09" w:rsidP="002D5E26">
            <w:pPr>
              <w:rPr>
                <w:rFonts w:ascii="Arial" w:hAnsi="Arial" w:cs="Arial"/>
              </w:rPr>
            </w:pPr>
          </w:p>
        </w:tc>
        <w:tc>
          <w:tcPr>
            <w:tcW w:w="5580" w:type="dxa"/>
          </w:tcPr>
          <w:p w:rsidR="00296C09" w:rsidRDefault="00F21762" w:rsidP="004C1CC9">
            <w:pPr>
              <w:spacing w:before="60" w:after="120"/>
              <w:rPr>
                <w:rFonts w:ascii="Arial" w:hAnsi="Arial" w:cs="Arial"/>
              </w:rPr>
            </w:pPr>
            <w:r w:rsidRPr="00F21762">
              <w:rPr>
                <w:rFonts w:ascii="Arial" w:hAnsi="Arial" w:cs="Arial"/>
              </w:rPr>
              <w:t>TO PROVIDE THE CHARGE DETERMINANT FORECAST ON THE BASIS OF A FOUR-YEAR HISTORICAL AVERAGE, 2013 TO 2016, AND A THREE-YEAR HISTORICAL AVERAGE, 2014 TO '16.</w:t>
            </w:r>
          </w:p>
        </w:tc>
        <w:tc>
          <w:tcPr>
            <w:tcW w:w="1800" w:type="dxa"/>
            <w:vAlign w:val="center"/>
          </w:tcPr>
          <w:p w:rsidR="00296C09" w:rsidRDefault="008019C0" w:rsidP="002D5E26">
            <w:pPr>
              <w:rPr>
                <w:rFonts w:ascii="Arial" w:hAnsi="Arial" w:cs="Arial"/>
              </w:rPr>
            </w:pPr>
            <w:r>
              <w:rPr>
                <w:rFonts w:ascii="Arial" w:hAnsi="Arial" w:cs="Arial"/>
              </w:rPr>
              <w:t>July 28, 2017</w:t>
            </w:r>
          </w:p>
        </w:tc>
      </w:tr>
      <w:tr w:rsidR="00296C09" w:rsidTr="008019C0">
        <w:tc>
          <w:tcPr>
            <w:tcW w:w="1638" w:type="dxa"/>
            <w:vAlign w:val="center"/>
          </w:tcPr>
          <w:p w:rsidR="00296C09" w:rsidRPr="002D5E26" w:rsidRDefault="00296C09" w:rsidP="00F21762">
            <w:pPr>
              <w:rPr>
                <w:rFonts w:ascii="Arial" w:hAnsi="Arial" w:cs="Arial"/>
                <w:b/>
              </w:rPr>
            </w:pPr>
            <w:r>
              <w:rPr>
                <w:rFonts w:ascii="Arial" w:hAnsi="Arial" w:cs="Arial"/>
                <w:b/>
              </w:rPr>
              <w:lastRenderedPageBreak/>
              <w:t>J</w:t>
            </w:r>
            <w:r w:rsidR="00F21762">
              <w:rPr>
                <w:rFonts w:ascii="Arial" w:hAnsi="Arial" w:cs="Arial"/>
                <w:b/>
              </w:rPr>
              <w:t>1.9</w:t>
            </w:r>
          </w:p>
        </w:tc>
        <w:tc>
          <w:tcPr>
            <w:tcW w:w="900" w:type="dxa"/>
            <w:vAlign w:val="center"/>
          </w:tcPr>
          <w:p w:rsidR="00296C09" w:rsidRDefault="00296C09" w:rsidP="002D5E26">
            <w:pPr>
              <w:rPr>
                <w:rFonts w:ascii="Arial" w:hAnsi="Arial" w:cs="Arial"/>
              </w:rPr>
            </w:pPr>
          </w:p>
        </w:tc>
        <w:tc>
          <w:tcPr>
            <w:tcW w:w="5580" w:type="dxa"/>
          </w:tcPr>
          <w:p w:rsidR="00296C09" w:rsidRDefault="00F21762" w:rsidP="004C1CC9">
            <w:pPr>
              <w:spacing w:before="60" w:after="120"/>
              <w:rPr>
                <w:rFonts w:ascii="Arial" w:hAnsi="Arial" w:cs="Arial"/>
              </w:rPr>
            </w:pPr>
            <w:r w:rsidRPr="00F21762">
              <w:rPr>
                <w:rFonts w:ascii="Arial" w:hAnsi="Arial" w:cs="Arial"/>
              </w:rPr>
              <w:t>TO PROVIDE A BREAKDOWN OF ACTUAL 2016 OM&amp;A SPENDING WITH A VARIANCE ANALYSIS TO THE PROPOSED AMOUNTS; AND TO PROVIDE A SUMMARY OF THE REASONS FOR ANY MATERIAL VARIANCES IN ANY ACCOUNT ($50,000 AND UP)</w:t>
            </w:r>
          </w:p>
        </w:tc>
        <w:tc>
          <w:tcPr>
            <w:tcW w:w="1800" w:type="dxa"/>
            <w:vAlign w:val="center"/>
          </w:tcPr>
          <w:p w:rsidR="00296C09" w:rsidRDefault="008019C0" w:rsidP="002D5E26">
            <w:pPr>
              <w:rPr>
                <w:rFonts w:ascii="Arial" w:hAnsi="Arial" w:cs="Arial"/>
              </w:rPr>
            </w:pPr>
            <w:r>
              <w:rPr>
                <w:rFonts w:ascii="Arial" w:hAnsi="Arial" w:cs="Arial"/>
              </w:rPr>
              <w:t>July 28, 2017</w:t>
            </w:r>
          </w:p>
        </w:tc>
      </w:tr>
      <w:tr w:rsidR="00296C09" w:rsidTr="008019C0">
        <w:tc>
          <w:tcPr>
            <w:tcW w:w="1638" w:type="dxa"/>
            <w:vAlign w:val="center"/>
          </w:tcPr>
          <w:p w:rsidR="00296C09" w:rsidRPr="002D5E26" w:rsidRDefault="00F21762" w:rsidP="002D5E26">
            <w:pPr>
              <w:rPr>
                <w:rFonts w:ascii="Arial" w:hAnsi="Arial" w:cs="Arial"/>
                <w:b/>
              </w:rPr>
            </w:pPr>
            <w:r>
              <w:rPr>
                <w:rFonts w:ascii="Arial" w:hAnsi="Arial" w:cs="Arial"/>
                <w:b/>
              </w:rPr>
              <w:t>J1.10</w:t>
            </w:r>
          </w:p>
        </w:tc>
        <w:tc>
          <w:tcPr>
            <w:tcW w:w="900" w:type="dxa"/>
            <w:vAlign w:val="center"/>
          </w:tcPr>
          <w:p w:rsidR="00296C09" w:rsidRDefault="00296C09" w:rsidP="002D5E26">
            <w:pPr>
              <w:rPr>
                <w:rFonts w:ascii="Arial" w:hAnsi="Arial" w:cs="Arial"/>
              </w:rPr>
            </w:pPr>
          </w:p>
        </w:tc>
        <w:tc>
          <w:tcPr>
            <w:tcW w:w="5580" w:type="dxa"/>
          </w:tcPr>
          <w:p w:rsidR="00296C09" w:rsidRDefault="00F21762" w:rsidP="004C1CC9">
            <w:pPr>
              <w:spacing w:before="60" w:after="120"/>
              <w:rPr>
                <w:rFonts w:ascii="Arial" w:hAnsi="Arial" w:cs="Arial"/>
              </w:rPr>
            </w:pPr>
            <w:r w:rsidRPr="00F21762">
              <w:rPr>
                <w:rFonts w:ascii="Arial" w:hAnsi="Arial" w:cs="Arial"/>
              </w:rPr>
              <w:t>TO PROVIDE A BREAKDOWN OF STAFFING COST CHANGES BETWEEN 2015 ACTUAL AND 2016 ACTUAL, AND 2015 ACTUAL AND 2016 PROPOSED THAT SHOWS THE AMOUNT OF THE OVERALL STAFFING COST INCREASE RELATED TO THE CHANGE IN THE NUMBER OF FTES AND THE AMOUNT RELATED TO INCREASES IN SALARIES, WAGES AND BENEFITS</w:t>
            </w:r>
          </w:p>
        </w:tc>
        <w:tc>
          <w:tcPr>
            <w:tcW w:w="1800" w:type="dxa"/>
            <w:vAlign w:val="center"/>
          </w:tcPr>
          <w:p w:rsidR="00296C09" w:rsidRDefault="008019C0" w:rsidP="002D5E26">
            <w:pPr>
              <w:rPr>
                <w:rFonts w:ascii="Arial" w:hAnsi="Arial" w:cs="Arial"/>
              </w:rPr>
            </w:pPr>
            <w:r>
              <w:rPr>
                <w:rFonts w:ascii="Arial" w:hAnsi="Arial" w:cs="Arial"/>
              </w:rPr>
              <w:t>July 28, 2017</w:t>
            </w:r>
          </w:p>
        </w:tc>
      </w:tr>
      <w:tr w:rsidR="009354C5" w:rsidTr="008019C0">
        <w:tc>
          <w:tcPr>
            <w:tcW w:w="1638" w:type="dxa"/>
            <w:vAlign w:val="center"/>
          </w:tcPr>
          <w:p w:rsidR="009354C5" w:rsidRDefault="009354C5" w:rsidP="009354C5">
            <w:pPr>
              <w:rPr>
                <w:rFonts w:ascii="Arial" w:hAnsi="Arial" w:cs="Arial"/>
                <w:b/>
              </w:rPr>
            </w:pPr>
            <w:r>
              <w:rPr>
                <w:rFonts w:ascii="Arial" w:hAnsi="Arial" w:cs="Arial"/>
                <w:b/>
              </w:rPr>
              <w:t>J2.1</w:t>
            </w:r>
          </w:p>
        </w:tc>
        <w:tc>
          <w:tcPr>
            <w:tcW w:w="900" w:type="dxa"/>
            <w:vAlign w:val="center"/>
          </w:tcPr>
          <w:p w:rsidR="009354C5" w:rsidRDefault="009354C5" w:rsidP="002D5E26">
            <w:pPr>
              <w:rPr>
                <w:rFonts w:ascii="Arial" w:hAnsi="Arial" w:cs="Arial"/>
              </w:rPr>
            </w:pPr>
          </w:p>
        </w:tc>
        <w:tc>
          <w:tcPr>
            <w:tcW w:w="5580" w:type="dxa"/>
          </w:tcPr>
          <w:p w:rsidR="009354C5" w:rsidRPr="00F21762" w:rsidRDefault="009354C5" w:rsidP="004C1CC9">
            <w:pPr>
              <w:spacing w:before="60" w:after="120"/>
              <w:rPr>
                <w:rFonts w:ascii="Arial" w:hAnsi="Arial" w:cs="Arial"/>
              </w:rPr>
            </w:pPr>
            <w:r w:rsidRPr="009354C5">
              <w:rPr>
                <w:rFonts w:ascii="Arial" w:hAnsi="Arial" w:cs="Arial"/>
              </w:rPr>
              <w:t>TO PROVIDE THE DEPRECIATION RATES FOR THE CAPITAL PROJECTS</w:t>
            </w:r>
          </w:p>
        </w:tc>
        <w:tc>
          <w:tcPr>
            <w:tcW w:w="1800" w:type="dxa"/>
            <w:vAlign w:val="center"/>
          </w:tcPr>
          <w:p w:rsidR="009354C5" w:rsidRDefault="008019C0" w:rsidP="002D5E26">
            <w:pPr>
              <w:rPr>
                <w:rFonts w:ascii="Arial" w:hAnsi="Arial" w:cs="Arial"/>
              </w:rPr>
            </w:pPr>
            <w:r>
              <w:rPr>
                <w:rFonts w:ascii="Arial" w:hAnsi="Arial" w:cs="Arial"/>
              </w:rPr>
              <w:t>July 28, 2017</w:t>
            </w:r>
          </w:p>
        </w:tc>
      </w:tr>
      <w:tr w:rsidR="009354C5" w:rsidTr="008019C0">
        <w:tc>
          <w:tcPr>
            <w:tcW w:w="1638" w:type="dxa"/>
            <w:vAlign w:val="center"/>
          </w:tcPr>
          <w:p w:rsidR="009354C5" w:rsidRDefault="009354C5" w:rsidP="009354C5">
            <w:pPr>
              <w:rPr>
                <w:rFonts w:ascii="Arial" w:hAnsi="Arial" w:cs="Arial"/>
                <w:b/>
              </w:rPr>
            </w:pPr>
            <w:r>
              <w:rPr>
                <w:rFonts w:ascii="Arial" w:hAnsi="Arial" w:cs="Arial"/>
                <w:b/>
              </w:rPr>
              <w:t>J2.2</w:t>
            </w:r>
          </w:p>
        </w:tc>
        <w:tc>
          <w:tcPr>
            <w:tcW w:w="900" w:type="dxa"/>
            <w:vAlign w:val="center"/>
          </w:tcPr>
          <w:p w:rsidR="009354C5" w:rsidRDefault="009354C5" w:rsidP="002D5E26">
            <w:pPr>
              <w:rPr>
                <w:rFonts w:ascii="Arial" w:hAnsi="Arial" w:cs="Arial"/>
              </w:rPr>
            </w:pPr>
          </w:p>
        </w:tc>
        <w:tc>
          <w:tcPr>
            <w:tcW w:w="5580" w:type="dxa"/>
          </w:tcPr>
          <w:p w:rsidR="009354C5" w:rsidRPr="009354C5" w:rsidRDefault="009354C5" w:rsidP="004C1CC9">
            <w:pPr>
              <w:spacing w:before="60" w:after="120"/>
              <w:rPr>
                <w:rFonts w:ascii="Arial" w:hAnsi="Arial" w:cs="Arial"/>
              </w:rPr>
            </w:pPr>
            <w:r w:rsidRPr="009354C5">
              <w:rPr>
                <w:rFonts w:ascii="Arial" w:hAnsi="Arial" w:cs="Arial"/>
              </w:rPr>
              <w:t>TO PROVIDE AN UPDATE TO TABLE 771A SHOWING THE ACTUAL LONG-TERM DEBT HELD AT THE END OF 2016</w:t>
            </w:r>
          </w:p>
        </w:tc>
        <w:tc>
          <w:tcPr>
            <w:tcW w:w="1800" w:type="dxa"/>
            <w:vAlign w:val="center"/>
          </w:tcPr>
          <w:p w:rsidR="009354C5" w:rsidRDefault="008019C0" w:rsidP="002D5E26">
            <w:pPr>
              <w:rPr>
                <w:rFonts w:ascii="Arial" w:hAnsi="Arial" w:cs="Arial"/>
              </w:rPr>
            </w:pPr>
            <w:r>
              <w:rPr>
                <w:rFonts w:ascii="Arial" w:hAnsi="Arial" w:cs="Arial"/>
              </w:rPr>
              <w:t>July 28, 2017</w:t>
            </w:r>
          </w:p>
        </w:tc>
      </w:tr>
      <w:tr w:rsidR="009354C5" w:rsidTr="008019C0">
        <w:tc>
          <w:tcPr>
            <w:tcW w:w="1638" w:type="dxa"/>
            <w:vAlign w:val="center"/>
          </w:tcPr>
          <w:p w:rsidR="009354C5" w:rsidRDefault="009354C5" w:rsidP="009354C5">
            <w:pPr>
              <w:rPr>
                <w:rFonts w:ascii="Arial" w:hAnsi="Arial" w:cs="Arial"/>
                <w:b/>
              </w:rPr>
            </w:pPr>
            <w:r>
              <w:rPr>
                <w:rFonts w:ascii="Arial" w:hAnsi="Arial" w:cs="Arial"/>
                <w:b/>
              </w:rPr>
              <w:t>J2.3</w:t>
            </w:r>
          </w:p>
        </w:tc>
        <w:tc>
          <w:tcPr>
            <w:tcW w:w="900" w:type="dxa"/>
            <w:vAlign w:val="center"/>
          </w:tcPr>
          <w:p w:rsidR="009354C5" w:rsidRDefault="009354C5" w:rsidP="002D5E26">
            <w:pPr>
              <w:rPr>
                <w:rFonts w:ascii="Arial" w:hAnsi="Arial" w:cs="Arial"/>
              </w:rPr>
            </w:pPr>
          </w:p>
        </w:tc>
        <w:tc>
          <w:tcPr>
            <w:tcW w:w="5580" w:type="dxa"/>
          </w:tcPr>
          <w:p w:rsidR="009354C5" w:rsidRPr="009354C5" w:rsidRDefault="009354C5" w:rsidP="004C1CC9">
            <w:pPr>
              <w:spacing w:before="60" w:after="120"/>
              <w:rPr>
                <w:rFonts w:ascii="Arial" w:hAnsi="Arial" w:cs="Arial"/>
              </w:rPr>
            </w:pPr>
            <w:r w:rsidRPr="009354C5">
              <w:rPr>
                <w:rFonts w:ascii="Arial" w:hAnsi="Arial" w:cs="Arial"/>
              </w:rPr>
              <w:t>TO PROVIDE A DRAFT ACCOUNTING ORDER FOR THE PROPOSED FORGONE REVENUE DEFERRAL ACCOUNT</w:t>
            </w:r>
          </w:p>
        </w:tc>
        <w:tc>
          <w:tcPr>
            <w:tcW w:w="1800" w:type="dxa"/>
            <w:vAlign w:val="center"/>
          </w:tcPr>
          <w:p w:rsidR="009354C5" w:rsidRDefault="008019C0" w:rsidP="002D5E26">
            <w:pPr>
              <w:rPr>
                <w:rFonts w:ascii="Arial" w:hAnsi="Arial" w:cs="Arial"/>
              </w:rPr>
            </w:pPr>
            <w:r>
              <w:rPr>
                <w:rFonts w:ascii="Arial" w:hAnsi="Arial" w:cs="Arial"/>
              </w:rPr>
              <w:t>July 28, 2017</w:t>
            </w:r>
          </w:p>
        </w:tc>
      </w:tr>
      <w:tr w:rsidR="009354C5" w:rsidTr="008019C0">
        <w:tc>
          <w:tcPr>
            <w:tcW w:w="1638" w:type="dxa"/>
            <w:vAlign w:val="center"/>
          </w:tcPr>
          <w:p w:rsidR="009354C5" w:rsidRDefault="009354C5" w:rsidP="009354C5">
            <w:pPr>
              <w:rPr>
                <w:rFonts w:ascii="Arial" w:hAnsi="Arial" w:cs="Arial"/>
                <w:b/>
              </w:rPr>
            </w:pPr>
            <w:r>
              <w:rPr>
                <w:rFonts w:ascii="Arial" w:hAnsi="Arial" w:cs="Arial"/>
                <w:b/>
              </w:rPr>
              <w:t>J2.4</w:t>
            </w:r>
          </w:p>
          <w:p w:rsidR="009354C5" w:rsidRDefault="009354C5" w:rsidP="009354C5">
            <w:pPr>
              <w:rPr>
                <w:rFonts w:ascii="Arial" w:hAnsi="Arial" w:cs="Arial"/>
                <w:b/>
              </w:rPr>
            </w:pPr>
          </w:p>
        </w:tc>
        <w:tc>
          <w:tcPr>
            <w:tcW w:w="900" w:type="dxa"/>
            <w:vAlign w:val="center"/>
          </w:tcPr>
          <w:p w:rsidR="009354C5" w:rsidRDefault="009354C5" w:rsidP="002D5E26">
            <w:pPr>
              <w:rPr>
                <w:rFonts w:ascii="Arial" w:hAnsi="Arial" w:cs="Arial"/>
              </w:rPr>
            </w:pPr>
          </w:p>
        </w:tc>
        <w:tc>
          <w:tcPr>
            <w:tcW w:w="5580" w:type="dxa"/>
          </w:tcPr>
          <w:p w:rsidR="009354C5" w:rsidRPr="009354C5" w:rsidRDefault="009354C5" w:rsidP="004C1CC9">
            <w:pPr>
              <w:spacing w:before="60" w:after="120"/>
              <w:rPr>
                <w:rFonts w:ascii="Arial" w:hAnsi="Arial" w:cs="Arial"/>
              </w:rPr>
            </w:pPr>
            <w:r w:rsidRPr="009354C5">
              <w:rPr>
                <w:rFonts w:ascii="Arial" w:hAnsi="Arial" w:cs="Arial"/>
              </w:rPr>
              <w:t>TO PROVIDE A DRAFT ACCOUNTING ORDER FOR THE Z-FACTOR DEFERRAL ACCOUNT.</w:t>
            </w:r>
          </w:p>
        </w:tc>
        <w:tc>
          <w:tcPr>
            <w:tcW w:w="1800" w:type="dxa"/>
            <w:vAlign w:val="center"/>
          </w:tcPr>
          <w:p w:rsidR="009354C5" w:rsidRDefault="008019C0" w:rsidP="002D5E26">
            <w:pPr>
              <w:rPr>
                <w:rFonts w:ascii="Arial" w:hAnsi="Arial" w:cs="Arial"/>
              </w:rPr>
            </w:pPr>
            <w:r>
              <w:rPr>
                <w:rFonts w:ascii="Arial" w:hAnsi="Arial" w:cs="Arial"/>
              </w:rPr>
              <w:t>July 28, 2017</w:t>
            </w:r>
            <w:bookmarkStart w:id="0" w:name="_GoBack"/>
            <w:bookmarkEnd w:id="0"/>
          </w:p>
        </w:tc>
      </w:tr>
    </w:tbl>
    <w:p w:rsidR="002D5E26" w:rsidRDefault="002D5E26" w:rsidP="002D5E26">
      <w:pPr>
        <w:rPr>
          <w:rFonts w:ascii="Arial" w:hAnsi="Arial" w:cs="Arial"/>
        </w:rPr>
        <w:sectPr w:rsidR="002D5E26" w:rsidSect="00270952">
          <w:headerReference w:type="default" r:id="rId7"/>
          <w:headerReference w:type="first" r:id="rId8"/>
          <w:footerReference w:type="first" r:id="rId9"/>
          <w:pgSz w:w="12240" w:h="15840" w:code="1"/>
          <w:pgMar w:top="1440" w:right="1440" w:bottom="1440" w:left="1440" w:header="720" w:footer="720" w:gutter="0"/>
          <w:cols w:space="708"/>
          <w:titlePg/>
          <w:docGrid w:linePitch="360"/>
        </w:sectPr>
      </w:pPr>
    </w:p>
    <w:p w:rsidR="002D5E26" w:rsidRPr="002D5E26" w:rsidRDefault="002D5E26" w:rsidP="002D5E26">
      <w:pPr>
        <w:rPr>
          <w:rFonts w:ascii="Arial" w:hAnsi="Arial" w:cs="Arial"/>
          <w:lang w:val="en-CA"/>
        </w:rPr>
      </w:pPr>
    </w:p>
    <w:p w:rsidR="002D5E26" w:rsidRDefault="002D5E26" w:rsidP="002D5E26">
      <w:pPr>
        <w:jc w:val="center"/>
        <w:rPr>
          <w:rFonts w:ascii="Arial" w:hAnsi="Arial" w:cs="Arial"/>
          <w:b/>
        </w:rPr>
      </w:pPr>
      <w:r>
        <w:rPr>
          <w:rFonts w:ascii="Arial" w:hAnsi="Arial" w:cs="Arial"/>
          <w:b/>
        </w:rPr>
        <w:t>LIST OF EXHIBITS (K)</w:t>
      </w:r>
    </w:p>
    <w:p w:rsidR="002D5E26" w:rsidRDefault="002D5E26" w:rsidP="002D5E26">
      <w:pPr>
        <w:jc w:val="center"/>
        <w:rPr>
          <w:rFonts w:ascii="Arial" w:hAnsi="Arial" w:cs="Arial"/>
          <w:b/>
        </w:rPr>
      </w:pPr>
    </w:p>
    <w:tbl>
      <w:tblPr>
        <w:tblStyle w:val="TableGrid"/>
        <w:tblW w:w="0" w:type="auto"/>
        <w:tblLook w:val="04A0" w:firstRow="1" w:lastRow="0" w:firstColumn="1" w:lastColumn="0" w:noHBand="0" w:noVBand="1"/>
      </w:tblPr>
      <w:tblGrid>
        <w:gridCol w:w="1718"/>
        <w:gridCol w:w="817"/>
        <w:gridCol w:w="7041"/>
      </w:tblGrid>
      <w:tr w:rsidR="002D5E26" w:rsidTr="00296C09">
        <w:tc>
          <w:tcPr>
            <w:tcW w:w="1718" w:type="dxa"/>
            <w:vAlign w:val="center"/>
          </w:tcPr>
          <w:p w:rsidR="002D5E26" w:rsidRDefault="002F2310" w:rsidP="002F2310">
            <w:pPr>
              <w:spacing w:before="60" w:after="120"/>
              <w:jc w:val="center"/>
              <w:rPr>
                <w:rFonts w:ascii="Arial" w:hAnsi="Arial" w:cs="Arial"/>
                <w:b/>
              </w:rPr>
            </w:pPr>
            <w:r>
              <w:rPr>
                <w:rFonts w:ascii="Arial" w:hAnsi="Arial" w:cs="Arial"/>
                <w:b/>
              </w:rPr>
              <w:t>Exhibit No.</w:t>
            </w:r>
          </w:p>
        </w:tc>
        <w:tc>
          <w:tcPr>
            <w:tcW w:w="817" w:type="dxa"/>
            <w:vAlign w:val="center"/>
          </w:tcPr>
          <w:p w:rsidR="002D5E26" w:rsidRDefault="002F2310" w:rsidP="002F2310">
            <w:pPr>
              <w:spacing w:before="60" w:after="120"/>
              <w:jc w:val="center"/>
              <w:rPr>
                <w:rFonts w:ascii="Arial" w:hAnsi="Arial" w:cs="Arial"/>
                <w:b/>
              </w:rPr>
            </w:pPr>
            <w:r>
              <w:rPr>
                <w:rFonts w:ascii="Arial" w:hAnsi="Arial" w:cs="Arial"/>
                <w:b/>
              </w:rPr>
              <w:t>Date</w:t>
            </w:r>
          </w:p>
        </w:tc>
        <w:tc>
          <w:tcPr>
            <w:tcW w:w="7041" w:type="dxa"/>
            <w:vAlign w:val="center"/>
          </w:tcPr>
          <w:p w:rsidR="002D5E26" w:rsidRDefault="002F2310" w:rsidP="002F2310">
            <w:pPr>
              <w:spacing w:before="60" w:after="120"/>
              <w:jc w:val="center"/>
              <w:rPr>
                <w:rFonts w:ascii="Arial" w:hAnsi="Arial" w:cs="Arial"/>
                <w:b/>
              </w:rPr>
            </w:pPr>
            <w:r>
              <w:rPr>
                <w:rFonts w:ascii="Arial" w:hAnsi="Arial" w:cs="Arial"/>
                <w:b/>
              </w:rPr>
              <w:t>Description</w:t>
            </w:r>
          </w:p>
        </w:tc>
      </w:tr>
      <w:tr w:rsidR="00F21762" w:rsidTr="00906CEC">
        <w:tc>
          <w:tcPr>
            <w:tcW w:w="1718" w:type="dxa"/>
            <w:vAlign w:val="center"/>
          </w:tcPr>
          <w:p w:rsidR="00F21762" w:rsidRPr="002D5E26" w:rsidRDefault="00F21762" w:rsidP="00F85B9C">
            <w:pPr>
              <w:rPr>
                <w:rFonts w:ascii="Arial" w:hAnsi="Arial" w:cs="Arial"/>
                <w:b/>
              </w:rPr>
            </w:pPr>
            <w:r>
              <w:rPr>
                <w:rFonts w:ascii="Arial" w:hAnsi="Arial" w:cs="Arial"/>
                <w:b/>
              </w:rPr>
              <w:t>K1.1</w:t>
            </w:r>
          </w:p>
        </w:tc>
        <w:tc>
          <w:tcPr>
            <w:tcW w:w="817" w:type="dxa"/>
            <w:vAlign w:val="center"/>
          </w:tcPr>
          <w:p w:rsidR="00F21762" w:rsidRDefault="00F21762" w:rsidP="00F85B9C">
            <w:pPr>
              <w:rPr>
                <w:rFonts w:ascii="Arial" w:hAnsi="Arial" w:cs="Arial"/>
              </w:rPr>
            </w:pPr>
            <w:r>
              <w:rPr>
                <w:rFonts w:ascii="Arial" w:hAnsi="Arial" w:cs="Arial"/>
              </w:rPr>
              <w:t>6/7</w:t>
            </w:r>
          </w:p>
        </w:tc>
        <w:tc>
          <w:tcPr>
            <w:tcW w:w="7041" w:type="dxa"/>
          </w:tcPr>
          <w:p w:rsidR="00F21762" w:rsidRDefault="00F21762" w:rsidP="00F85B9C">
            <w:pPr>
              <w:spacing w:before="60" w:after="120"/>
              <w:rPr>
                <w:rFonts w:ascii="Arial" w:hAnsi="Arial" w:cs="Arial"/>
              </w:rPr>
            </w:pPr>
            <w:r w:rsidRPr="00917290">
              <w:rPr>
                <w:rFonts w:ascii="Arial" w:hAnsi="Arial" w:cs="Arial"/>
              </w:rPr>
              <w:t>PUBLIC REDACTED RESPONSE TO INTERROGATORY 6-STAFF-25, PARTS N AND O WITH THE PUBLIC REDACTED VERSION OF THE TABLE RELATED TO ACCOUNT 5605 ON JULY 4TH, 2017.</w:t>
            </w:r>
          </w:p>
        </w:tc>
      </w:tr>
      <w:tr w:rsidR="00F21762" w:rsidTr="00906CEC">
        <w:tc>
          <w:tcPr>
            <w:tcW w:w="1718" w:type="dxa"/>
            <w:vAlign w:val="center"/>
          </w:tcPr>
          <w:p w:rsidR="00F21762" w:rsidRPr="002D5E26" w:rsidRDefault="00F21762" w:rsidP="00F85B9C">
            <w:pPr>
              <w:rPr>
                <w:rFonts w:ascii="Arial" w:hAnsi="Arial" w:cs="Arial"/>
                <w:b/>
              </w:rPr>
            </w:pPr>
            <w:r>
              <w:rPr>
                <w:rFonts w:ascii="Arial" w:hAnsi="Arial" w:cs="Arial"/>
                <w:b/>
              </w:rPr>
              <w:t>K1.2</w:t>
            </w:r>
          </w:p>
        </w:tc>
        <w:tc>
          <w:tcPr>
            <w:tcW w:w="817" w:type="dxa"/>
            <w:vAlign w:val="center"/>
          </w:tcPr>
          <w:p w:rsidR="00F21762" w:rsidRDefault="00F21762" w:rsidP="00F85B9C">
            <w:pPr>
              <w:rPr>
                <w:rFonts w:ascii="Arial" w:hAnsi="Arial" w:cs="Arial"/>
              </w:rPr>
            </w:pPr>
          </w:p>
        </w:tc>
        <w:tc>
          <w:tcPr>
            <w:tcW w:w="7041" w:type="dxa"/>
          </w:tcPr>
          <w:p w:rsidR="00F21762" w:rsidRDefault="00F21762" w:rsidP="00F85B9C">
            <w:pPr>
              <w:spacing w:before="60" w:after="120"/>
              <w:rPr>
                <w:rFonts w:ascii="Arial" w:hAnsi="Arial" w:cs="Arial"/>
              </w:rPr>
            </w:pPr>
            <w:r w:rsidRPr="00917290">
              <w:rPr>
                <w:rFonts w:ascii="Arial" w:hAnsi="Arial" w:cs="Arial"/>
              </w:rPr>
              <w:t>SUPPLEMENTARY RESPONSE TO INTERROGATORY 7-STAFF-33.</w:t>
            </w:r>
          </w:p>
        </w:tc>
      </w:tr>
      <w:tr w:rsidR="00F21762" w:rsidTr="00906CEC">
        <w:tc>
          <w:tcPr>
            <w:tcW w:w="1718" w:type="dxa"/>
            <w:vAlign w:val="center"/>
          </w:tcPr>
          <w:p w:rsidR="00F21762" w:rsidRPr="002D5E26" w:rsidRDefault="00F21762" w:rsidP="00F85B9C">
            <w:pPr>
              <w:rPr>
                <w:rFonts w:ascii="Arial" w:hAnsi="Arial" w:cs="Arial"/>
                <w:b/>
              </w:rPr>
            </w:pPr>
            <w:r>
              <w:rPr>
                <w:rFonts w:ascii="Arial" w:hAnsi="Arial" w:cs="Arial"/>
                <w:b/>
              </w:rPr>
              <w:t>K1.3</w:t>
            </w:r>
          </w:p>
        </w:tc>
        <w:tc>
          <w:tcPr>
            <w:tcW w:w="817" w:type="dxa"/>
            <w:vAlign w:val="center"/>
          </w:tcPr>
          <w:p w:rsidR="00F21762" w:rsidRDefault="00F21762" w:rsidP="00F85B9C">
            <w:pPr>
              <w:rPr>
                <w:rFonts w:ascii="Arial" w:hAnsi="Arial" w:cs="Arial"/>
              </w:rPr>
            </w:pPr>
          </w:p>
        </w:tc>
        <w:tc>
          <w:tcPr>
            <w:tcW w:w="7041" w:type="dxa"/>
          </w:tcPr>
          <w:p w:rsidR="00F21762" w:rsidRDefault="00F21762" w:rsidP="00F85B9C">
            <w:pPr>
              <w:spacing w:before="60" w:after="120"/>
              <w:rPr>
                <w:rFonts w:ascii="Arial" w:hAnsi="Arial" w:cs="Arial"/>
              </w:rPr>
            </w:pPr>
            <w:r w:rsidRPr="00917290">
              <w:rPr>
                <w:rFonts w:ascii="Arial" w:hAnsi="Arial" w:cs="Arial"/>
              </w:rPr>
              <w:t>PACKAGE OF WITNESS CVS FOR MR. CHILTON AND MR. REIMER.</w:t>
            </w:r>
          </w:p>
        </w:tc>
      </w:tr>
      <w:tr w:rsidR="00F21762" w:rsidTr="00906CEC">
        <w:tc>
          <w:tcPr>
            <w:tcW w:w="1718" w:type="dxa"/>
            <w:vAlign w:val="center"/>
          </w:tcPr>
          <w:p w:rsidR="00F21762" w:rsidRPr="002D5E26" w:rsidRDefault="00F21762" w:rsidP="00F85B9C">
            <w:pPr>
              <w:rPr>
                <w:rFonts w:ascii="Arial" w:hAnsi="Arial" w:cs="Arial"/>
                <w:b/>
              </w:rPr>
            </w:pPr>
            <w:r>
              <w:rPr>
                <w:rFonts w:ascii="Arial" w:hAnsi="Arial" w:cs="Arial"/>
                <w:b/>
              </w:rPr>
              <w:t>K1.4</w:t>
            </w:r>
          </w:p>
        </w:tc>
        <w:tc>
          <w:tcPr>
            <w:tcW w:w="817" w:type="dxa"/>
            <w:vAlign w:val="center"/>
          </w:tcPr>
          <w:p w:rsidR="00F21762" w:rsidRDefault="00F21762" w:rsidP="00F85B9C">
            <w:pPr>
              <w:rPr>
                <w:rFonts w:ascii="Arial" w:hAnsi="Arial" w:cs="Arial"/>
              </w:rPr>
            </w:pPr>
          </w:p>
        </w:tc>
        <w:tc>
          <w:tcPr>
            <w:tcW w:w="7041" w:type="dxa"/>
          </w:tcPr>
          <w:p w:rsidR="00F21762" w:rsidRDefault="00F21762" w:rsidP="00F85B9C">
            <w:pPr>
              <w:spacing w:before="60" w:after="120"/>
              <w:rPr>
                <w:rFonts w:ascii="Arial" w:hAnsi="Arial" w:cs="Arial"/>
              </w:rPr>
            </w:pPr>
            <w:r w:rsidRPr="00917290">
              <w:rPr>
                <w:rFonts w:ascii="Arial" w:hAnsi="Arial" w:cs="Arial"/>
              </w:rPr>
              <w:t>PRESENTATION BY FNEI</w:t>
            </w:r>
          </w:p>
        </w:tc>
      </w:tr>
      <w:tr w:rsidR="00F21762" w:rsidTr="00906CEC">
        <w:tc>
          <w:tcPr>
            <w:tcW w:w="1718" w:type="dxa"/>
            <w:vAlign w:val="center"/>
          </w:tcPr>
          <w:p w:rsidR="00F21762" w:rsidRPr="002D5E26" w:rsidRDefault="00F21762" w:rsidP="00F85B9C">
            <w:pPr>
              <w:rPr>
                <w:rFonts w:ascii="Arial" w:hAnsi="Arial" w:cs="Arial"/>
                <w:b/>
              </w:rPr>
            </w:pPr>
            <w:r>
              <w:rPr>
                <w:rFonts w:ascii="Arial" w:hAnsi="Arial" w:cs="Arial"/>
                <w:b/>
              </w:rPr>
              <w:t>K1.5</w:t>
            </w:r>
          </w:p>
        </w:tc>
        <w:tc>
          <w:tcPr>
            <w:tcW w:w="817" w:type="dxa"/>
            <w:vAlign w:val="center"/>
          </w:tcPr>
          <w:p w:rsidR="00F21762" w:rsidRDefault="00F21762" w:rsidP="00F85B9C">
            <w:pPr>
              <w:rPr>
                <w:rFonts w:ascii="Arial" w:hAnsi="Arial" w:cs="Arial"/>
              </w:rPr>
            </w:pPr>
          </w:p>
        </w:tc>
        <w:tc>
          <w:tcPr>
            <w:tcW w:w="7041" w:type="dxa"/>
          </w:tcPr>
          <w:p w:rsidR="00F21762" w:rsidRDefault="00F21762" w:rsidP="00F85B9C">
            <w:pPr>
              <w:spacing w:before="60" w:after="120"/>
              <w:rPr>
                <w:rFonts w:ascii="Arial" w:hAnsi="Arial" w:cs="Arial"/>
              </w:rPr>
            </w:pPr>
            <w:r w:rsidRPr="00917290">
              <w:rPr>
                <w:rFonts w:ascii="Arial" w:hAnsi="Arial" w:cs="Arial"/>
              </w:rPr>
              <w:t>ENERGY PROBE CROSS-EXAMINATION COMPENDIUM</w:t>
            </w:r>
          </w:p>
        </w:tc>
      </w:tr>
      <w:tr w:rsidR="00F21762" w:rsidTr="00906CEC">
        <w:tc>
          <w:tcPr>
            <w:tcW w:w="1718" w:type="dxa"/>
            <w:vAlign w:val="center"/>
          </w:tcPr>
          <w:p w:rsidR="00F21762" w:rsidRPr="002D5E26" w:rsidRDefault="00F21762" w:rsidP="00F85B9C">
            <w:pPr>
              <w:rPr>
                <w:rFonts w:ascii="Arial" w:hAnsi="Arial" w:cs="Arial"/>
                <w:b/>
              </w:rPr>
            </w:pPr>
            <w:r>
              <w:rPr>
                <w:rFonts w:ascii="Arial" w:hAnsi="Arial" w:cs="Arial"/>
                <w:b/>
              </w:rPr>
              <w:t>K1.6</w:t>
            </w:r>
          </w:p>
        </w:tc>
        <w:tc>
          <w:tcPr>
            <w:tcW w:w="817" w:type="dxa"/>
            <w:vAlign w:val="center"/>
          </w:tcPr>
          <w:p w:rsidR="00F21762" w:rsidRDefault="00F21762" w:rsidP="00F85B9C">
            <w:pPr>
              <w:rPr>
                <w:rFonts w:ascii="Arial" w:hAnsi="Arial" w:cs="Arial"/>
              </w:rPr>
            </w:pPr>
          </w:p>
        </w:tc>
        <w:tc>
          <w:tcPr>
            <w:tcW w:w="7041" w:type="dxa"/>
          </w:tcPr>
          <w:p w:rsidR="00F21762" w:rsidRDefault="00F21762" w:rsidP="00F85B9C">
            <w:pPr>
              <w:spacing w:before="60" w:after="120"/>
              <w:rPr>
                <w:rFonts w:ascii="Arial" w:hAnsi="Arial" w:cs="Arial"/>
              </w:rPr>
            </w:pPr>
            <w:r w:rsidRPr="00917290">
              <w:rPr>
                <w:rFonts w:ascii="Arial" w:hAnsi="Arial" w:cs="Arial"/>
              </w:rPr>
              <w:t>OEB CROSS-EXAMINATION COMPENDIUM</w:t>
            </w:r>
          </w:p>
        </w:tc>
      </w:tr>
    </w:tbl>
    <w:p w:rsidR="002D5E26" w:rsidRPr="002D5E26" w:rsidRDefault="002D5E26" w:rsidP="002D5E26">
      <w:pPr>
        <w:rPr>
          <w:rFonts w:ascii="Arial" w:hAnsi="Arial" w:cs="Arial"/>
          <w:b/>
        </w:rPr>
      </w:pPr>
    </w:p>
    <w:p w:rsidR="002D5E26" w:rsidRPr="00EA0919" w:rsidRDefault="002D5E26" w:rsidP="002D5E26">
      <w:pPr>
        <w:rPr>
          <w:rFonts w:ascii="Arial" w:hAnsi="Arial" w:cs="Arial"/>
        </w:rPr>
      </w:pPr>
    </w:p>
    <w:sectPr w:rsidR="002D5E26" w:rsidRPr="00EA0919" w:rsidSect="002D5E26">
      <w:pgSz w:w="12240" w:h="15840" w:code="1"/>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724" w:rsidRDefault="00BD1724" w:rsidP="00812B5B">
      <w:r>
        <w:separator/>
      </w:r>
    </w:p>
  </w:endnote>
  <w:endnote w:type="continuationSeparator" w:id="0">
    <w:p w:rsidR="00BD1724" w:rsidRDefault="00BD1724" w:rsidP="0081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52" w:rsidRPr="00270952" w:rsidRDefault="00270952" w:rsidP="00270952">
    <w:pPr>
      <w:pStyle w:val="Footer"/>
      <w:pBdr>
        <w:top w:val="single" w:sz="4" w:space="1" w:color="auto"/>
      </w:pBdr>
      <w:jc w:val="right"/>
      <w:rPr>
        <w:rFonts w:ascii="Arial" w:hAnsi="Arial" w:cs="Arial"/>
        <w:sz w:val="20"/>
      </w:rPr>
    </w:pPr>
    <w:r w:rsidRPr="00270952">
      <w:rPr>
        <w:rFonts w:ascii="Arial" w:hAnsi="Arial" w:cs="Arial"/>
        <w:color w:val="808080" w:themeColor="background1" w:themeShade="80"/>
        <w:spacing w:val="60"/>
        <w:sz w:val="20"/>
      </w:rPr>
      <w:t>Page</w:t>
    </w:r>
    <w:r w:rsidRPr="00270952">
      <w:rPr>
        <w:rFonts w:ascii="Arial" w:hAnsi="Arial" w:cs="Arial"/>
        <w:sz w:val="20"/>
      </w:rPr>
      <w:t xml:space="preserve"> | </w:t>
    </w:r>
    <w:r w:rsidRPr="00270952">
      <w:rPr>
        <w:rFonts w:ascii="Arial" w:hAnsi="Arial" w:cs="Arial"/>
        <w:sz w:val="20"/>
      </w:rPr>
      <w:fldChar w:fldCharType="begin"/>
    </w:r>
    <w:r w:rsidRPr="00270952">
      <w:rPr>
        <w:rFonts w:ascii="Arial" w:hAnsi="Arial" w:cs="Arial"/>
        <w:sz w:val="20"/>
      </w:rPr>
      <w:instrText xml:space="preserve"> PAGE   \* MERGEFORMAT </w:instrText>
    </w:r>
    <w:r w:rsidRPr="00270952">
      <w:rPr>
        <w:rFonts w:ascii="Arial" w:hAnsi="Arial" w:cs="Arial"/>
        <w:sz w:val="20"/>
      </w:rPr>
      <w:fldChar w:fldCharType="separate"/>
    </w:r>
    <w:r w:rsidR="008019C0" w:rsidRPr="008019C0">
      <w:rPr>
        <w:rFonts w:ascii="Arial" w:hAnsi="Arial" w:cs="Arial"/>
        <w:b/>
        <w:bCs/>
        <w:noProof/>
        <w:sz w:val="20"/>
      </w:rPr>
      <w:t>1</w:t>
    </w:r>
    <w:r w:rsidRPr="00270952">
      <w:rPr>
        <w:rFonts w:ascii="Arial" w:hAnsi="Arial" w:cs="Arial"/>
        <w:b/>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724" w:rsidRDefault="00BD1724" w:rsidP="00812B5B">
      <w:r>
        <w:separator/>
      </w:r>
    </w:p>
  </w:footnote>
  <w:footnote w:type="continuationSeparator" w:id="0">
    <w:p w:rsidR="00BD1724" w:rsidRDefault="00BD1724" w:rsidP="00812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724" w:rsidRPr="00C36D93" w:rsidRDefault="00BD1724" w:rsidP="00684943">
    <w:pPr>
      <w:jc w:val="center"/>
      <w:rPr>
        <w:rFonts w:ascii="Arial" w:hAnsi="Arial" w:cs="Arial"/>
        <w:b/>
        <w:smallCaps/>
        <w:sz w:val="28"/>
        <w:szCs w:val="28"/>
      </w:rPr>
    </w:pPr>
    <w:r w:rsidRPr="0079639B">
      <w:rPr>
        <w:rFonts w:ascii="Arial" w:hAnsi="Arial" w:cs="Arial"/>
        <w:b/>
        <w:smallCaps/>
        <w:sz w:val="32"/>
        <w:szCs w:val="28"/>
      </w:rPr>
      <w:t>Enbridge Gas Distribution Inc</w:t>
    </w:r>
    <w:proofErr w:type="gramStart"/>
    <w:r w:rsidRPr="0079639B">
      <w:rPr>
        <w:rFonts w:ascii="Arial" w:hAnsi="Arial" w:cs="Arial"/>
        <w:b/>
        <w:smallCaps/>
        <w:sz w:val="32"/>
        <w:szCs w:val="28"/>
      </w:rPr>
      <w:t>./</w:t>
    </w:r>
    <w:proofErr w:type="gramEnd"/>
    <w:r w:rsidRPr="0079639B">
      <w:rPr>
        <w:rFonts w:ascii="Arial" w:hAnsi="Arial" w:cs="Arial"/>
        <w:b/>
        <w:smallCaps/>
        <w:sz w:val="32"/>
        <w:szCs w:val="28"/>
      </w:rPr>
      <w:t>Union Gas Limited</w:t>
    </w:r>
  </w:p>
  <w:p w:rsidR="00BD1724" w:rsidRPr="00D9316E" w:rsidRDefault="00BD1724" w:rsidP="00684943">
    <w:pPr>
      <w:jc w:val="center"/>
      <w:rPr>
        <w:rFonts w:ascii="Arial" w:hAnsi="Arial" w:cs="Arial"/>
        <w:b/>
        <w:sz w:val="28"/>
        <w:szCs w:val="28"/>
        <w:lang w:val="en-CA"/>
      </w:rPr>
    </w:pPr>
    <w:r w:rsidRPr="0079639B">
      <w:rPr>
        <w:rFonts w:ascii="Arial" w:hAnsi="Arial" w:cs="Arial"/>
        <w:b/>
        <w:szCs w:val="28"/>
      </w:rPr>
      <w:t>EB-2012-0451/ EB-0212-0433/ EB-2013-0074</w:t>
    </w:r>
  </w:p>
  <w:p w:rsidR="00BD1724" w:rsidRDefault="00BD1724" w:rsidP="00684943">
    <w:pPr>
      <w:pStyle w:val="Header"/>
      <w:jc w:val="center"/>
      <w:rPr>
        <w:rFonts w:ascii="Arial" w:hAnsi="Arial" w:cs="Arial"/>
        <w:b/>
        <w:lang w:val="en-CA"/>
      </w:rPr>
    </w:pPr>
    <w:bookmarkStart w:id="1" w:name="OLE_LINK1"/>
    <w:bookmarkStart w:id="2" w:name="OLE_LINK2"/>
    <w:r>
      <w:rPr>
        <w:rFonts w:ascii="Arial" w:hAnsi="Arial" w:cs="Arial"/>
        <w:b/>
        <w:lang w:val="en-CA"/>
      </w:rPr>
      <w:t xml:space="preserve">UNDERTAKING (J) and EXHIBIT (K) </w:t>
    </w:r>
    <w:r w:rsidRPr="00E4164A">
      <w:rPr>
        <w:rFonts w:ascii="Arial" w:hAnsi="Arial" w:cs="Arial"/>
        <w:b/>
        <w:lang w:val="en-CA"/>
      </w:rPr>
      <w:t>LIST</w:t>
    </w:r>
    <w:bookmarkEnd w:id="1"/>
    <w:bookmarkEnd w:id="2"/>
  </w:p>
  <w:p w:rsidR="00BD1724" w:rsidRDefault="00BD1724" w:rsidP="0068494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724" w:rsidRPr="00C36D93" w:rsidRDefault="00F21762" w:rsidP="00812B5B">
    <w:pPr>
      <w:jc w:val="center"/>
      <w:rPr>
        <w:rFonts w:ascii="Arial" w:hAnsi="Arial" w:cs="Arial"/>
        <w:b/>
        <w:smallCaps/>
        <w:sz w:val="28"/>
        <w:szCs w:val="28"/>
      </w:rPr>
    </w:pPr>
    <w:r>
      <w:rPr>
        <w:rFonts w:ascii="Arial" w:hAnsi="Arial" w:cs="Arial"/>
        <w:b/>
        <w:smallCaps/>
        <w:sz w:val="32"/>
        <w:szCs w:val="28"/>
      </w:rPr>
      <w:t>Five Nations Energy Inc. (FNEI)</w:t>
    </w:r>
  </w:p>
  <w:p w:rsidR="00BD1724" w:rsidRDefault="00270952" w:rsidP="00812B5B">
    <w:pPr>
      <w:jc w:val="center"/>
      <w:rPr>
        <w:rFonts w:ascii="Arial" w:hAnsi="Arial" w:cs="Arial"/>
        <w:b/>
        <w:szCs w:val="28"/>
      </w:rPr>
    </w:pPr>
    <w:r>
      <w:rPr>
        <w:rFonts w:ascii="Arial" w:hAnsi="Arial" w:cs="Arial"/>
        <w:b/>
        <w:szCs w:val="28"/>
      </w:rPr>
      <w:t>Cost of Service Application – EB-2016-0</w:t>
    </w:r>
    <w:r w:rsidR="00F21762">
      <w:rPr>
        <w:rFonts w:ascii="Arial" w:hAnsi="Arial" w:cs="Arial"/>
        <w:b/>
        <w:szCs w:val="28"/>
      </w:rPr>
      <w:t>231</w:t>
    </w:r>
  </w:p>
  <w:p w:rsidR="00296C09" w:rsidRDefault="00296C09" w:rsidP="00812B5B">
    <w:pPr>
      <w:jc w:val="center"/>
      <w:rPr>
        <w:rFonts w:ascii="Arial" w:hAnsi="Arial" w:cs="Arial"/>
        <w:b/>
        <w:szCs w:val="28"/>
      </w:rPr>
    </w:pPr>
    <w:r>
      <w:rPr>
        <w:rFonts w:ascii="Arial" w:hAnsi="Arial" w:cs="Arial"/>
        <w:b/>
        <w:szCs w:val="28"/>
      </w:rPr>
      <w:t>Oral Hearing – Ju</w:t>
    </w:r>
    <w:r w:rsidR="00F21762">
      <w:rPr>
        <w:rFonts w:ascii="Arial" w:hAnsi="Arial" w:cs="Arial"/>
        <w:b/>
        <w:szCs w:val="28"/>
      </w:rPr>
      <w:t>ly</w:t>
    </w:r>
    <w:r>
      <w:rPr>
        <w:rFonts w:ascii="Arial" w:hAnsi="Arial" w:cs="Arial"/>
        <w:b/>
        <w:szCs w:val="28"/>
      </w:rPr>
      <w:t xml:space="preserve"> </w:t>
    </w:r>
    <w:r w:rsidR="00F21762">
      <w:rPr>
        <w:rFonts w:ascii="Arial" w:hAnsi="Arial" w:cs="Arial"/>
        <w:b/>
        <w:szCs w:val="28"/>
      </w:rPr>
      <w:t>6</w:t>
    </w:r>
    <w:r>
      <w:rPr>
        <w:rFonts w:ascii="Arial" w:hAnsi="Arial" w:cs="Arial"/>
        <w:b/>
        <w:szCs w:val="28"/>
      </w:rPr>
      <w:t xml:space="preserve"> &amp; </w:t>
    </w:r>
    <w:r w:rsidR="00F21762">
      <w:rPr>
        <w:rFonts w:ascii="Arial" w:hAnsi="Arial" w:cs="Arial"/>
        <w:b/>
        <w:szCs w:val="28"/>
      </w:rPr>
      <w:t>7</w:t>
    </w:r>
    <w:r>
      <w:rPr>
        <w:rFonts w:ascii="Arial" w:hAnsi="Arial" w:cs="Arial"/>
        <w:b/>
        <w:szCs w:val="28"/>
      </w:rPr>
      <w:t>, 2017</w:t>
    </w:r>
  </w:p>
  <w:p w:rsidR="00296C09" w:rsidRPr="00D9316E" w:rsidRDefault="00296C09" w:rsidP="00812B5B">
    <w:pPr>
      <w:jc w:val="center"/>
      <w:rPr>
        <w:rFonts w:ascii="Arial" w:hAnsi="Arial" w:cs="Arial"/>
        <w:b/>
        <w:sz w:val="28"/>
        <w:szCs w:val="28"/>
        <w:lang w:val="en-CA"/>
      </w:rPr>
    </w:pPr>
  </w:p>
  <w:p w:rsidR="00BD1724" w:rsidRDefault="00BD1724" w:rsidP="00812B5B">
    <w:pPr>
      <w:pStyle w:val="Header"/>
      <w:jc w:val="center"/>
      <w:rPr>
        <w:rFonts w:ascii="Arial" w:hAnsi="Arial" w:cs="Arial"/>
        <w:b/>
        <w:lang w:val="en-CA"/>
      </w:rPr>
    </w:pPr>
    <w:r>
      <w:rPr>
        <w:rFonts w:ascii="Arial" w:hAnsi="Arial" w:cs="Arial"/>
        <w:b/>
        <w:lang w:val="en-CA"/>
      </w:rPr>
      <w:t xml:space="preserve">UNDERTAKING (J) and EXHIBIT (K) </w:t>
    </w:r>
    <w:r w:rsidRPr="00E4164A">
      <w:rPr>
        <w:rFonts w:ascii="Arial" w:hAnsi="Arial" w:cs="Arial"/>
        <w:b/>
        <w:lang w:val="en-CA"/>
      </w:rPr>
      <w:t>LIST</w:t>
    </w:r>
  </w:p>
  <w:p w:rsidR="00296C09" w:rsidRDefault="00296C09" w:rsidP="00812B5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26"/>
    <w:rsid w:val="00270952"/>
    <w:rsid w:val="00296C09"/>
    <w:rsid w:val="002D5E26"/>
    <w:rsid w:val="002F2310"/>
    <w:rsid w:val="003E4096"/>
    <w:rsid w:val="00412DC6"/>
    <w:rsid w:val="004C1CC9"/>
    <w:rsid w:val="0054006D"/>
    <w:rsid w:val="0061699F"/>
    <w:rsid w:val="00684943"/>
    <w:rsid w:val="006F1080"/>
    <w:rsid w:val="00746080"/>
    <w:rsid w:val="008019C0"/>
    <w:rsid w:val="00812B5B"/>
    <w:rsid w:val="009354C5"/>
    <w:rsid w:val="00AA06D9"/>
    <w:rsid w:val="00B25576"/>
    <w:rsid w:val="00BD1724"/>
    <w:rsid w:val="00C00148"/>
    <w:rsid w:val="00D47259"/>
    <w:rsid w:val="00D5356A"/>
    <w:rsid w:val="00DF5A03"/>
    <w:rsid w:val="00EA0919"/>
    <w:rsid w:val="00F21762"/>
    <w:rsid w:val="00FD3A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2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D5E26"/>
    <w:pPr>
      <w:tabs>
        <w:tab w:val="center" w:pos="4320"/>
        <w:tab w:val="right" w:pos="8640"/>
      </w:tabs>
    </w:pPr>
  </w:style>
  <w:style w:type="character" w:customStyle="1" w:styleId="HeaderChar">
    <w:name w:val="Header Char"/>
    <w:basedOn w:val="DefaultParagraphFont"/>
    <w:link w:val="Header"/>
    <w:rsid w:val="002D5E2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12B5B"/>
    <w:pPr>
      <w:tabs>
        <w:tab w:val="center" w:pos="4680"/>
        <w:tab w:val="right" w:pos="9360"/>
      </w:tabs>
    </w:pPr>
  </w:style>
  <w:style w:type="character" w:customStyle="1" w:styleId="FooterChar">
    <w:name w:val="Footer Char"/>
    <w:basedOn w:val="DefaultParagraphFont"/>
    <w:link w:val="Footer"/>
    <w:uiPriority w:val="99"/>
    <w:rsid w:val="00812B5B"/>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2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D5E26"/>
    <w:pPr>
      <w:tabs>
        <w:tab w:val="center" w:pos="4320"/>
        <w:tab w:val="right" w:pos="8640"/>
      </w:tabs>
    </w:pPr>
  </w:style>
  <w:style w:type="character" w:customStyle="1" w:styleId="HeaderChar">
    <w:name w:val="Header Char"/>
    <w:basedOn w:val="DefaultParagraphFont"/>
    <w:link w:val="Header"/>
    <w:rsid w:val="002D5E2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12B5B"/>
    <w:pPr>
      <w:tabs>
        <w:tab w:val="center" w:pos="4680"/>
        <w:tab w:val="right" w:pos="9360"/>
      </w:tabs>
    </w:pPr>
  </w:style>
  <w:style w:type="character" w:customStyle="1" w:styleId="FooterChar">
    <w:name w:val="Footer Char"/>
    <w:basedOn w:val="DefaultParagraphFont"/>
    <w:link w:val="Footer"/>
    <w:uiPriority w:val="99"/>
    <w:rsid w:val="00812B5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Batul Rahimtoola</dc:creator>
  <cp:lastModifiedBy>Jessy Serrao</cp:lastModifiedBy>
  <cp:revision>7</cp:revision>
  <cp:lastPrinted>2017-07-07T13:22:00Z</cp:lastPrinted>
  <dcterms:created xsi:type="dcterms:W3CDTF">2017-07-04T15:29:00Z</dcterms:created>
  <dcterms:modified xsi:type="dcterms:W3CDTF">2017-07-28T19:00:00Z</dcterms:modified>
</cp:coreProperties>
</file>