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6B3E61" w:rsidRPr="00892694" w:rsidTr="009960DD">
        <w:tc>
          <w:tcPr>
            <w:tcW w:w="3150" w:type="dxa"/>
          </w:tcPr>
          <w:p w:rsidR="006B3E61" w:rsidRDefault="006B3E61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</w:rPr>
              <w:t>Board</w:t>
            </w:r>
            <w:r w:rsidRPr="00892694"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P.O. Box 2319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27th Floor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2300 Yonge Street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Toronto ON M4P 1E4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Telephone: 416- 481-1967</w:t>
            </w:r>
          </w:p>
          <w:p w:rsidR="006B3E61" w:rsidRPr="00892694" w:rsidRDefault="006B3E61" w:rsidP="009960DD">
            <w:pPr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Facsimile:   416- 440-7656</w:t>
            </w:r>
          </w:p>
          <w:p w:rsidR="006B3E61" w:rsidRPr="00892694" w:rsidRDefault="006B3E61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r w:rsidRPr="00892694"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6B3E61" w:rsidRPr="00892694" w:rsidRDefault="006B3E61" w:rsidP="009960DD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 w:rsidRPr="00892694"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 w:rsidRPr="00892694"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6B3E61" w:rsidRPr="00892694" w:rsidRDefault="006B3E61" w:rsidP="009960DD">
            <w:pPr>
              <w:rPr>
                <w:rFonts w:cs="Arial"/>
                <w:sz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szCs w:val="16"/>
                <w:lang w:val="fr-FR"/>
              </w:rPr>
            </w:pPr>
            <w:r w:rsidRPr="00892694"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6B3E61" w:rsidRPr="00892694" w:rsidRDefault="006B3E61" w:rsidP="009960DD">
            <w:pPr>
              <w:rPr>
                <w:rFonts w:cs="Arial"/>
                <w:sz w:val="16"/>
                <w:szCs w:val="16"/>
              </w:rPr>
            </w:pPr>
            <w:proofErr w:type="spellStart"/>
            <w:r w:rsidRPr="00892694">
              <w:rPr>
                <w:rFonts w:cs="Arial"/>
                <w:sz w:val="16"/>
                <w:szCs w:val="16"/>
              </w:rPr>
              <w:t>Télécopieur</w:t>
            </w:r>
            <w:proofErr w:type="spellEnd"/>
            <w:r w:rsidRPr="00892694">
              <w:rPr>
                <w:rFonts w:cs="Arial"/>
                <w:sz w:val="16"/>
                <w:szCs w:val="16"/>
              </w:rPr>
              <w:t>: 416- 440-7656</w:t>
            </w:r>
          </w:p>
          <w:p w:rsidR="006B3E61" w:rsidRPr="00892694" w:rsidRDefault="006B3E61" w:rsidP="009960DD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 w:rsidRPr="00892694"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 w:rsidRPr="00892694"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892694"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 w:rsidRPr="00892694"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6B3E61" w:rsidRPr="00892694" w:rsidRDefault="006B3E61" w:rsidP="009960DD">
            <w:pPr>
              <w:spacing w:line="120" w:lineRule="exact"/>
              <w:rPr>
                <w:rFonts w:cs="Arial"/>
                <w:sz w:val="16"/>
              </w:rPr>
            </w:pPr>
          </w:p>
          <w:p w:rsidR="006B3E61" w:rsidRPr="00892694" w:rsidRDefault="00E87A95" w:rsidP="009960D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64.5pt;height:64.5pt;visibility:visible">
                  <v:imagedata r:id="rId8" o:title="" croptop="-204f" cropbottom="-204f" cropleft="-410f" cropright="-410f"/>
                </v:shape>
              </w:pict>
            </w:r>
          </w:p>
          <w:p w:rsidR="006B3E61" w:rsidRPr="00892694" w:rsidRDefault="006B3E61" w:rsidP="009960DD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6B3E61" w:rsidRPr="00892694" w:rsidRDefault="006B3E61" w:rsidP="006B3E61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 w:rsidRPr="00892694">
        <w:rPr>
          <w:rFonts w:cs="Arial"/>
          <w:b/>
          <w:bCs/>
        </w:rPr>
        <w:t xml:space="preserve">      BY E-MAIL</w:t>
      </w:r>
    </w:p>
    <w:p w:rsidR="00C17B43" w:rsidRPr="00C17B43" w:rsidRDefault="00C17B43" w:rsidP="00C17B43">
      <w:pPr>
        <w:pStyle w:val="Footer"/>
        <w:tabs>
          <w:tab w:val="left" w:pos="720"/>
        </w:tabs>
        <w:jc w:val="right"/>
        <w:rPr>
          <w:rFonts w:ascii="Arial" w:hAnsi="Arial" w:cs="Arial"/>
          <w:b/>
          <w:highlight w:val="yellow"/>
        </w:rPr>
      </w:pPr>
      <w:r w:rsidRPr="00C17B43">
        <w:rPr>
          <w:rFonts w:ascii="Arial" w:hAnsi="Arial" w:cs="Arial"/>
          <w:b/>
        </w:rPr>
        <w:t>BAshby@tbhydro.on.ca</w:t>
      </w:r>
    </w:p>
    <w:p w:rsidR="006B3E61" w:rsidRPr="00892694" w:rsidRDefault="00E87A95" w:rsidP="006B3E61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September 11, 2017</w:t>
      </w:r>
    </w:p>
    <w:p w:rsidR="006B3E61" w:rsidRPr="00892694" w:rsidRDefault="006B3E61" w:rsidP="006B3E61">
      <w:pPr>
        <w:rPr>
          <w:rFonts w:cs="Arial"/>
        </w:rPr>
      </w:pPr>
    </w:p>
    <w:p w:rsidR="006B3E61" w:rsidRPr="00892694" w:rsidRDefault="006B3E61" w:rsidP="006B3E61">
      <w:pPr>
        <w:rPr>
          <w:rFonts w:cs="Arial"/>
        </w:rPr>
      </w:pPr>
    </w:p>
    <w:p w:rsidR="006B3E61" w:rsidRPr="00C17B43" w:rsidRDefault="00C17B43" w:rsidP="00C17B43">
      <w:pPr>
        <w:ind w:left="720" w:hanging="720"/>
        <w:rPr>
          <w:noProof/>
        </w:rPr>
      </w:pPr>
      <w:r>
        <w:rPr>
          <w:noProof/>
        </w:rPr>
        <w:t>Brittany Ashby</w:t>
      </w:r>
    </w:p>
    <w:p w:rsidR="00C17B43" w:rsidRDefault="00C17B43" w:rsidP="00C17B43">
      <w:pPr>
        <w:ind w:left="720" w:hanging="720"/>
        <w:rPr>
          <w:noProof/>
        </w:rPr>
      </w:pPr>
      <w:r>
        <w:rPr>
          <w:noProof/>
        </w:rPr>
        <w:t>Thunder Bay Hydro Electricity Distribution Inc.</w:t>
      </w:r>
    </w:p>
    <w:p w:rsidR="00C17B43" w:rsidRDefault="00C17B43" w:rsidP="00C17B43">
      <w:pPr>
        <w:ind w:left="720" w:hanging="720"/>
        <w:rPr>
          <w:noProof/>
        </w:rPr>
      </w:pPr>
      <w:r>
        <w:rPr>
          <w:noProof/>
        </w:rPr>
        <w:t>34 Cumberland Street North</w:t>
      </w:r>
    </w:p>
    <w:p w:rsidR="00C17B43" w:rsidRPr="00892694" w:rsidRDefault="00C17B43" w:rsidP="00C17B43">
      <w:pPr>
        <w:ind w:left="720" w:hanging="720"/>
        <w:rPr>
          <w:noProof/>
        </w:rPr>
      </w:pPr>
      <w:r>
        <w:rPr>
          <w:noProof/>
        </w:rPr>
        <w:t>Thunder Bay ON  P7A 4L4</w:t>
      </w:r>
    </w:p>
    <w:p w:rsidR="006B3E61" w:rsidRPr="00892694" w:rsidRDefault="006B3E61" w:rsidP="006B3E61">
      <w:pPr>
        <w:rPr>
          <w:rFonts w:cs="Arial"/>
        </w:rPr>
      </w:pPr>
    </w:p>
    <w:p w:rsidR="00E87A95" w:rsidRDefault="00E87A95" w:rsidP="006B3E61">
      <w:pPr>
        <w:rPr>
          <w:rFonts w:cs="Arial"/>
        </w:rPr>
      </w:pPr>
    </w:p>
    <w:p w:rsidR="006B3E61" w:rsidRPr="00892694" w:rsidRDefault="006B3E61" w:rsidP="006B3E61">
      <w:pPr>
        <w:rPr>
          <w:rFonts w:cs="Arial"/>
        </w:rPr>
      </w:pPr>
      <w:r w:rsidRPr="00892694">
        <w:rPr>
          <w:rFonts w:cs="Arial"/>
        </w:rPr>
        <w:t xml:space="preserve">Dear </w:t>
      </w:r>
      <w:r w:rsidRPr="00892694">
        <w:rPr>
          <w:rFonts w:cs="Arial"/>
          <w:noProof/>
        </w:rPr>
        <w:t>Ms.</w:t>
      </w:r>
      <w:r w:rsidR="00C17B43">
        <w:rPr>
          <w:rFonts w:cs="Arial"/>
          <w:noProof/>
        </w:rPr>
        <w:t xml:space="preserve"> </w:t>
      </w:r>
      <w:r w:rsidR="00C17B43" w:rsidRPr="00C17B43">
        <w:rPr>
          <w:rFonts w:cs="Arial"/>
        </w:rPr>
        <w:t>Ashby</w:t>
      </w:r>
      <w:r w:rsidR="00C17B43">
        <w:rPr>
          <w:rFonts w:cs="Arial"/>
        </w:rPr>
        <w:t>:</w:t>
      </w:r>
    </w:p>
    <w:p w:rsidR="006B3E61" w:rsidRPr="00892694" w:rsidRDefault="006B3E61" w:rsidP="006B3E61">
      <w:pPr>
        <w:rPr>
          <w:rFonts w:cs="Arial"/>
        </w:rPr>
      </w:pPr>
    </w:p>
    <w:p w:rsidR="00D26B17" w:rsidRPr="00892694" w:rsidRDefault="006B3E61" w:rsidP="00E87A95">
      <w:pPr>
        <w:rPr>
          <w:rFonts w:cs="Arial"/>
          <w:b/>
        </w:rPr>
      </w:pPr>
      <w:r w:rsidRPr="00892694">
        <w:rPr>
          <w:rFonts w:cs="Arial"/>
          <w:b/>
        </w:rPr>
        <w:t>Re:</w:t>
      </w:r>
      <w:r w:rsidRPr="00892694">
        <w:rPr>
          <w:rFonts w:cs="Arial"/>
          <w:b/>
        </w:rPr>
        <w:tab/>
      </w:r>
      <w:r w:rsidR="00C17B43">
        <w:rPr>
          <w:rFonts w:cs="Arial"/>
          <w:b/>
          <w:noProof/>
          <w:lang w:val="en-GB"/>
        </w:rPr>
        <w:t xml:space="preserve">Elimination of </w:t>
      </w:r>
      <w:r w:rsidR="00D26B17" w:rsidRPr="00C17B43">
        <w:rPr>
          <w:rFonts w:cs="Arial"/>
          <w:b/>
          <w:noProof/>
          <w:lang w:val="en-GB"/>
        </w:rPr>
        <w:t>Thunder Bay Hydro Electricity Distribution Inc.</w:t>
      </w:r>
      <w:r w:rsidR="00D26B17">
        <w:rPr>
          <w:rFonts w:cs="Arial"/>
          <w:b/>
          <w:noProof/>
          <w:lang w:val="en-GB"/>
        </w:rPr>
        <w:t xml:space="preserve">’s </w:t>
      </w:r>
    </w:p>
    <w:p w:rsidR="00C17B43" w:rsidRDefault="00C17B43" w:rsidP="00E87A95">
      <w:pPr>
        <w:ind w:left="720"/>
        <w:rPr>
          <w:rFonts w:cs="Arial"/>
          <w:b/>
          <w:noProof/>
          <w:lang w:val="en-GB"/>
        </w:rPr>
      </w:pPr>
      <w:r>
        <w:rPr>
          <w:rFonts w:cs="Arial"/>
          <w:b/>
          <w:noProof/>
          <w:lang w:val="en-GB"/>
        </w:rPr>
        <w:t xml:space="preserve">Load Transfer Arrangements </w:t>
      </w:r>
    </w:p>
    <w:p w:rsidR="006B3E61" w:rsidRPr="00892694" w:rsidRDefault="006B3E61" w:rsidP="00E87A95">
      <w:pPr>
        <w:ind w:left="720"/>
        <w:rPr>
          <w:rFonts w:cs="Arial"/>
          <w:b/>
        </w:rPr>
      </w:pPr>
      <w:r w:rsidRPr="00892694">
        <w:rPr>
          <w:rFonts w:cs="Arial"/>
          <w:b/>
        </w:rPr>
        <w:t xml:space="preserve">Board File Number </w:t>
      </w:r>
      <w:r w:rsidR="00892694" w:rsidRPr="00892694">
        <w:rPr>
          <w:rFonts w:cs="Arial"/>
          <w:b/>
          <w:noProof/>
        </w:rPr>
        <w:fldChar w:fldCharType="begin"/>
      </w:r>
      <w:r w:rsidR="00892694" w:rsidRPr="00892694">
        <w:rPr>
          <w:rFonts w:cs="Arial"/>
          <w:b/>
          <w:noProof/>
        </w:rPr>
        <w:instrText xml:space="preserve"> MERGEFIELD Opportunity_REGCaseNumber </w:instrText>
      </w:r>
      <w:r w:rsidR="00892694" w:rsidRPr="00892694">
        <w:rPr>
          <w:rFonts w:cs="Arial"/>
          <w:b/>
          <w:noProof/>
        </w:rPr>
        <w:fldChar w:fldCharType="separate"/>
      </w:r>
      <w:r w:rsidR="00BA07E0" w:rsidRPr="00E6551C">
        <w:rPr>
          <w:rFonts w:cs="Arial"/>
          <w:b/>
          <w:noProof/>
        </w:rPr>
        <w:t>EB-2015-0006</w:t>
      </w:r>
      <w:r w:rsidR="00892694" w:rsidRPr="00892694">
        <w:rPr>
          <w:rFonts w:cs="Arial"/>
          <w:b/>
          <w:noProof/>
        </w:rPr>
        <w:fldChar w:fldCharType="end"/>
      </w:r>
    </w:p>
    <w:p w:rsidR="006B3E61" w:rsidRPr="00892694" w:rsidRDefault="006B3E61" w:rsidP="00E87A95">
      <w:pPr>
        <w:rPr>
          <w:rFonts w:cs="Arial"/>
        </w:rPr>
      </w:pPr>
    </w:p>
    <w:p w:rsidR="00483F55" w:rsidRDefault="00483F55" w:rsidP="00E87A95">
      <w:pPr>
        <w:tabs>
          <w:tab w:val="center" w:pos="0"/>
        </w:tabs>
        <w:ind w:right="567"/>
        <w:rPr>
          <w:rFonts w:cs="Arial"/>
        </w:rPr>
      </w:pPr>
      <w:r>
        <w:rPr>
          <w:rFonts w:cs="Arial"/>
        </w:rPr>
        <w:t>On September 6, 2017, t</w:t>
      </w:r>
      <w:r w:rsidR="006B3E61" w:rsidRPr="00892694">
        <w:rPr>
          <w:rFonts w:cs="Arial"/>
        </w:rPr>
        <w:t xml:space="preserve">he Ontario Energy Board </w:t>
      </w:r>
      <w:r w:rsidR="0095133B">
        <w:rPr>
          <w:rFonts w:cs="Arial"/>
        </w:rPr>
        <w:t>(</w:t>
      </w:r>
      <w:r w:rsidR="006B3E61" w:rsidRPr="00892694">
        <w:rPr>
          <w:rFonts w:cs="Arial"/>
        </w:rPr>
        <w:t>OEB</w:t>
      </w:r>
      <w:r w:rsidR="0095133B">
        <w:rPr>
          <w:rFonts w:cs="Arial"/>
        </w:rPr>
        <w:t>)</w:t>
      </w:r>
      <w:r w:rsidR="006B3E61" w:rsidRPr="00892694">
        <w:rPr>
          <w:rFonts w:cs="Arial"/>
        </w:rPr>
        <w:t xml:space="preserve"> received </w:t>
      </w:r>
      <w:r w:rsidR="00C17B43" w:rsidRPr="00C17B43">
        <w:rPr>
          <w:rFonts w:cs="Arial"/>
        </w:rPr>
        <w:t>Thunder Bay Hydro Electricity Distribution Inc.’s</w:t>
      </w:r>
      <w:r w:rsidR="00892694" w:rsidRPr="00892694">
        <w:rPr>
          <w:rFonts w:cs="Arial"/>
        </w:rPr>
        <w:t xml:space="preserve"> </w:t>
      </w:r>
      <w:r w:rsidR="00C17B43">
        <w:rPr>
          <w:rFonts w:cs="Arial"/>
        </w:rPr>
        <w:t xml:space="preserve">letter requesting </w:t>
      </w:r>
      <w:r w:rsidR="00D26B17">
        <w:rPr>
          <w:rFonts w:cs="Arial"/>
        </w:rPr>
        <w:t xml:space="preserve">a </w:t>
      </w:r>
      <w:r w:rsidR="00C17B43">
        <w:rPr>
          <w:rFonts w:cs="Arial"/>
        </w:rPr>
        <w:t>further extension of the fili</w:t>
      </w:r>
      <w:r>
        <w:rPr>
          <w:rFonts w:cs="Arial"/>
        </w:rPr>
        <w:t>ng deadline for its application for elimination of load transfer arrangements</w:t>
      </w:r>
      <w:r w:rsidR="00C17B43">
        <w:rPr>
          <w:rFonts w:cs="Arial"/>
        </w:rPr>
        <w:t>.</w:t>
      </w:r>
      <w:r>
        <w:rPr>
          <w:rFonts w:cs="Arial"/>
        </w:rPr>
        <w:t xml:space="preserve"> </w:t>
      </w:r>
    </w:p>
    <w:p w:rsidR="00483F55" w:rsidRDefault="00483F55" w:rsidP="00E87A95">
      <w:pPr>
        <w:tabs>
          <w:tab w:val="center" w:pos="0"/>
        </w:tabs>
        <w:ind w:right="567"/>
        <w:rPr>
          <w:rFonts w:cs="Arial"/>
        </w:rPr>
      </w:pPr>
    </w:p>
    <w:p w:rsidR="006B3E61" w:rsidRPr="00892694" w:rsidRDefault="005E3E2D" w:rsidP="00E87A95">
      <w:pPr>
        <w:tabs>
          <w:tab w:val="center" w:pos="0"/>
        </w:tabs>
        <w:ind w:right="567"/>
        <w:rPr>
          <w:rFonts w:cs="Arial"/>
        </w:rPr>
      </w:pPr>
      <w:r>
        <w:rPr>
          <w:rFonts w:cs="Arial"/>
        </w:rPr>
        <w:t xml:space="preserve">The OEB </w:t>
      </w:r>
      <w:r w:rsidR="00D26B17">
        <w:rPr>
          <w:rFonts w:cs="Arial"/>
        </w:rPr>
        <w:t xml:space="preserve">acknowledges the </w:t>
      </w:r>
      <w:r>
        <w:rPr>
          <w:rFonts w:cs="Arial"/>
        </w:rPr>
        <w:t xml:space="preserve">request </w:t>
      </w:r>
      <w:r w:rsidR="00D26B17">
        <w:rPr>
          <w:rFonts w:cs="Arial"/>
        </w:rPr>
        <w:t xml:space="preserve">of </w:t>
      </w:r>
      <w:r w:rsidR="00D727CE" w:rsidRPr="00D727CE">
        <w:rPr>
          <w:rFonts w:cs="Arial"/>
        </w:rPr>
        <w:t>Thunder Bay Hydro</w:t>
      </w:r>
      <w:r w:rsidR="00D26B17">
        <w:rPr>
          <w:rFonts w:cs="Arial"/>
        </w:rPr>
        <w:t xml:space="preserve"> and expects to receive the application by no later than </w:t>
      </w:r>
      <w:r w:rsidR="00D727CE">
        <w:rPr>
          <w:rFonts w:cs="Arial"/>
        </w:rPr>
        <w:t>October 31, 2017.</w:t>
      </w:r>
    </w:p>
    <w:p w:rsidR="006B3E61" w:rsidRPr="00892694" w:rsidRDefault="006B3E61" w:rsidP="00E87A95">
      <w:pPr>
        <w:rPr>
          <w:rFonts w:cs="Arial"/>
        </w:rPr>
      </w:pPr>
    </w:p>
    <w:p w:rsidR="00E87A95" w:rsidRDefault="00E87A95" w:rsidP="00E87A95">
      <w:pPr>
        <w:rPr>
          <w:rFonts w:cs="Arial"/>
        </w:rPr>
      </w:pPr>
    </w:p>
    <w:p w:rsidR="006B3E61" w:rsidRDefault="006B3E61" w:rsidP="00E87A95">
      <w:pPr>
        <w:rPr>
          <w:rFonts w:cs="Arial"/>
        </w:rPr>
      </w:pPr>
      <w:r>
        <w:rPr>
          <w:rFonts w:cs="Arial"/>
        </w:rPr>
        <w:t>Yours truly,</w:t>
      </w:r>
    </w:p>
    <w:p w:rsidR="006B3E61" w:rsidRDefault="006B3E61" w:rsidP="00E87A95">
      <w:pPr>
        <w:rPr>
          <w:rFonts w:cs="Arial"/>
        </w:rPr>
      </w:pPr>
    </w:p>
    <w:p w:rsidR="00E87A95" w:rsidRDefault="00E87A95" w:rsidP="00E87A95">
      <w:pPr>
        <w:rPr>
          <w:rFonts w:cs="Arial"/>
        </w:rPr>
      </w:pPr>
      <w:bookmarkStart w:id="0" w:name="_GoBack"/>
      <w:bookmarkEnd w:id="0"/>
    </w:p>
    <w:p w:rsidR="006B3E61" w:rsidRPr="00E87A95" w:rsidRDefault="00E87A95" w:rsidP="00E87A95">
      <w:pPr>
        <w:rPr>
          <w:rFonts w:cs="Arial"/>
          <w:i/>
        </w:rPr>
      </w:pPr>
      <w:r w:rsidRPr="00E87A95">
        <w:rPr>
          <w:rFonts w:cs="Arial"/>
          <w:i/>
        </w:rPr>
        <w:t>Original Signed By</w:t>
      </w:r>
    </w:p>
    <w:p w:rsidR="007259D0" w:rsidRDefault="007259D0" w:rsidP="00E87A95"/>
    <w:p w:rsidR="00D727CE" w:rsidRDefault="00D727CE" w:rsidP="00E87A95">
      <w:pPr>
        <w:sectPr w:rsidR="00D727CE" w:rsidSect="004E5B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26"/>
        </w:sectPr>
      </w:pPr>
    </w:p>
    <w:p w:rsidR="00447E9E" w:rsidRDefault="00D26B17" w:rsidP="00E87A95">
      <w:r>
        <w:lastRenderedPageBreak/>
        <w:t>Brian Hewson</w:t>
      </w:r>
    </w:p>
    <w:p w:rsidR="00D26B17" w:rsidRDefault="00D26B17" w:rsidP="00E87A95">
      <w:r>
        <w:t>Vice President, Consumer Protection &amp; Industry Performance</w:t>
      </w:r>
    </w:p>
    <w:sectPr w:rsidR="00D26B17" w:rsidSect="007259D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CD" w:rsidRDefault="008607CD">
      <w:r>
        <w:separator/>
      </w:r>
    </w:p>
  </w:endnote>
  <w:endnote w:type="continuationSeparator" w:id="0">
    <w:p w:rsidR="008607CD" w:rsidRDefault="0086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E" w:rsidRDefault="00D72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E" w:rsidRDefault="00D727C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E" w:rsidRDefault="00D72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CD" w:rsidRDefault="008607CD">
      <w:r>
        <w:separator/>
      </w:r>
    </w:p>
  </w:footnote>
  <w:footnote w:type="continuationSeparator" w:id="0">
    <w:p w:rsidR="008607CD" w:rsidRDefault="0086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E" w:rsidRPr="006B46F6" w:rsidRDefault="00D727CE" w:rsidP="009960DD">
    <w:pPr>
      <w:pStyle w:val="Header"/>
      <w:jc w:val="right"/>
      <w:rPr>
        <w:b/>
        <w:sz w:val="18"/>
        <w:szCs w:val="18"/>
      </w:rPr>
    </w:pPr>
    <w:r w:rsidRPr="006B46F6">
      <w:rPr>
        <w:b/>
        <w:sz w:val="18"/>
        <w:szCs w:val="18"/>
      </w:rPr>
      <w:t>Ontario Energy Board</w:t>
    </w:r>
  </w:p>
  <w:p w:rsidR="00D727CE" w:rsidRPr="006B46F6" w:rsidRDefault="00D727CE">
    <w:pPr>
      <w:pStyle w:val="Header"/>
      <w:jc w:val="center"/>
      <w:rPr>
        <w:sz w:val="22"/>
        <w:szCs w:val="22"/>
      </w:rPr>
    </w:pPr>
    <w:r w:rsidRPr="006B46F6">
      <w:rPr>
        <w:sz w:val="22"/>
        <w:szCs w:val="22"/>
      </w:rPr>
      <w:t>-</w:t>
    </w:r>
    <w:r w:rsidRPr="006B46F6">
      <w:rPr>
        <w:sz w:val="22"/>
        <w:szCs w:val="22"/>
      </w:rPr>
      <w:fldChar w:fldCharType="begin"/>
    </w:r>
    <w:r w:rsidRPr="006B46F6">
      <w:rPr>
        <w:sz w:val="22"/>
        <w:szCs w:val="22"/>
      </w:rPr>
      <w:instrText xml:space="preserve"> PAGE   \* MERGEFORMAT </w:instrText>
    </w:r>
    <w:r w:rsidRPr="006B46F6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6B46F6">
      <w:rPr>
        <w:sz w:val="22"/>
        <w:szCs w:val="22"/>
      </w:rPr>
      <w:fldChar w:fldCharType="end"/>
    </w:r>
    <w:r w:rsidRPr="006B46F6">
      <w:rPr>
        <w:noProof/>
        <w:sz w:val="22"/>
        <w:szCs w:val="22"/>
      </w:rPr>
      <w:t>-</w:t>
    </w:r>
  </w:p>
  <w:p w:rsidR="00D727CE" w:rsidRDefault="00D72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E" w:rsidRPr="00547F4D" w:rsidRDefault="00D727CE" w:rsidP="004E5B24">
    <w:pPr>
      <w:pStyle w:val="Header"/>
      <w:jc w:val="right"/>
      <w:rPr>
        <w:b/>
      </w:rPr>
    </w:pPr>
    <w:r w:rsidRPr="00547F4D">
      <w:rPr>
        <w:b/>
      </w:rPr>
      <w:t>Ontario Energy Board</w:t>
    </w:r>
  </w:p>
  <w:p w:rsidR="00D727CE" w:rsidRDefault="00D727CE" w:rsidP="004E5B24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D727CE" w:rsidRDefault="00D727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E" w:rsidRDefault="00D72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8176"/>
    <w:docVar w:name="processName" w:val="Case: EB-2015-0006: Initiatives: - Pivotal CRM - CDC Smart Client Framework"/>
    <w:docVar w:name="relName" w:val="Pivotal Toolkit - PivotalTK69"/>
    <w:docVar w:name="relProcId" w:val="47980"/>
  </w:docVars>
  <w:rsids>
    <w:rsidRoot w:val="007D71C8"/>
    <w:rsid w:val="000128F5"/>
    <w:rsid w:val="00073DF0"/>
    <w:rsid w:val="000E5126"/>
    <w:rsid w:val="0010487A"/>
    <w:rsid w:val="001A20F9"/>
    <w:rsid w:val="001B272B"/>
    <w:rsid w:val="001B6518"/>
    <w:rsid w:val="001E1CEE"/>
    <w:rsid w:val="0029235C"/>
    <w:rsid w:val="00447E9E"/>
    <w:rsid w:val="00483F55"/>
    <w:rsid w:val="004B33D4"/>
    <w:rsid w:val="004E5B24"/>
    <w:rsid w:val="00500C71"/>
    <w:rsid w:val="005371AE"/>
    <w:rsid w:val="00547F4D"/>
    <w:rsid w:val="00552B18"/>
    <w:rsid w:val="005D1FE7"/>
    <w:rsid w:val="005E2233"/>
    <w:rsid w:val="005E3E2D"/>
    <w:rsid w:val="0064485D"/>
    <w:rsid w:val="00656612"/>
    <w:rsid w:val="006813EF"/>
    <w:rsid w:val="00695A1A"/>
    <w:rsid w:val="006B2710"/>
    <w:rsid w:val="006B3E61"/>
    <w:rsid w:val="006F3333"/>
    <w:rsid w:val="007259D0"/>
    <w:rsid w:val="00787A4C"/>
    <w:rsid w:val="007D2C34"/>
    <w:rsid w:val="007D3C12"/>
    <w:rsid w:val="007D71C8"/>
    <w:rsid w:val="007F447D"/>
    <w:rsid w:val="008607CD"/>
    <w:rsid w:val="00892694"/>
    <w:rsid w:val="008A5505"/>
    <w:rsid w:val="008B69D3"/>
    <w:rsid w:val="00926FBD"/>
    <w:rsid w:val="0095133B"/>
    <w:rsid w:val="0096439B"/>
    <w:rsid w:val="009960DD"/>
    <w:rsid w:val="009E2720"/>
    <w:rsid w:val="00A0399E"/>
    <w:rsid w:val="00A071FE"/>
    <w:rsid w:val="00A13360"/>
    <w:rsid w:val="00A349E4"/>
    <w:rsid w:val="00AC42F8"/>
    <w:rsid w:val="00AE5B48"/>
    <w:rsid w:val="00AE779E"/>
    <w:rsid w:val="00BA07E0"/>
    <w:rsid w:val="00C17B43"/>
    <w:rsid w:val="00C352E6"/>
    <w:rsid w:val="00CA6E64"/>
    <w:rsid w:val="00CE3FC6"/>
    <w:rsid w:val="00CF0FCF"/>
    <w:rsid w:val="00D26B17"/>
    <w:rsid w:val="00D727CE"/>
    <w:rsid w:val="00E72948"/>
    <w:rsid w:val="00E87A95"/>
    <w:rsid w:val="00F77AC4"/>
    <w:rsid w:val="00FA79B2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17B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E61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3E61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link w:val="Footer"/>
    <w:uiPriority w:val="99"/>
    <w:rsid w:val="006B3E61"/>
    <w:rPr>
      <w:sz w:val="24"/>
      <w:lang w:val="en-US" w:eastAsia="en-US"/>
    </w:rPr>
  </w:style>
  <w:style w:type="paragraph" w:customStyle="1" w:styleId="Style0">
    <w:name w:val="Style0"/>
    <w:basedOn w:val="Normal"/>
    <w:rsid w:val="006B3E61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uiPriority w:val="99"/>
    <w:rsid w:val="006B3E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B3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3E61"/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E5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B2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17B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2A32-D4A7-41CC-BF48-33153296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4</TotalTime>
  <Pages>1</Pages>
  <Words>162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Raza</dc:creator>
  <cp:lastModifiedBy>Janet Sakauye</cp:lastModifiedBy>
  <cp:revision>2</cp:revision>
  <cp:lastPrinted>2017-09-11T19:03:00Z</cp:lastPrinted>
  <dcterms:created xsi:type="dcterms:W3CDTF">2017-09-11T19:07:00Z</dcterms:created>
  <dcterms:modified xsi:type="dcterms:W3CDTF">2017-09-11T19:07:00Z</dcterms:modified>
</cp:coreProperties>
</file>