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Default="007A363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A3634">
        <w:rPr>
          <w:rFonts w:ascii="Arial" w:hAnsi="Arial" w:cs="Arial"/>
          <w:b/>
          <w:sz w:val="24"/>
          <w:szCs w:val="24"/>
        </w:rPr>
        <w:t>Brantford Follow Up Questions Part 2</w:t>
      </w:r>
    </w:p>
    <w:p w:rsidR="00ED4964" w:rsidRPr="00ED4964" w:rsidRDefault="00ED4964" w:rsidP="00ED4964">
      <w:pPr>
        <w:rPr>
          <w:rFonts w:ascii="Arial" w:hAnsi="Arial" w:cs="Arial"/>
          <w:sz w:val="24"/>
          <w:szCs w:val="24"/>
        </w:rPr>
      </w:pPr>
      <w:r w:rsidRPr="00ED4964">
        <w:rPr>
          <w:rFonts w:ascii="Arial" w:hAnsi="Arial" w:cs="Arial"/>
          <w:sz w:val="24"/>
          <w:szCs w:val="24"/>
        </w:rPr>
        <w:t xml:space="preserve">In response to 2bi, Brantford indicated that reconciling item 8 represents an adjustment between Account 1588 and 1589. </w:t>
      </w:r>
    </w:p>
    <w:p w:rsidR="00ED4964" w:rsidRDefault="00ED4964" w:rsidP="00ED496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964">
        <w:rPr>
          <w:rFonts w:ascii="Arial" w:hAnsi="Arial" w:cs="Arial"/>
          <w:sz w:val="24"/>
          <w:szCs w:val="24"/>
        </w:rPr>
        <w:t xml:space="preserve">Please explain the reason for the adjustment and how the adjustment was identified. </w:t>
      </w:r>
    </w:p>
    <w:p w:rsidR="0066543B" w:rsidRPr="0066543B" w:rsidRDefault="0066543B" w:rsidP="0066543B">
      <w:pPr>
        <w:pStyle w:val="ListParagraph"/>
        <w:numPr>
          <w:ilvl w:val="1"/>
          <w:numId w:val="2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 adjustment is required in order to </w:t>
      </w:r>
      <w:r w:rsidR="004D2BB0">
        <w:rPr>
          <w:rFonts w:ascii="Arial" w:hAnsi="Arial" w:cs="Arial"/>
          <w:color w:val="FF0000"/>
          <w:sz w:val="24"/>
          <w:szCs w:val="24"/>
        </w:rPr>
        <w:t>correct an error in the July 2016 consumption data received from our third party smart meter data provider</w:t>
      </w:r>
      <w:r w:rsidR="001F5BEB">
        <w:rPr>
          <w:rFonts w:ascii="Arial" w:hAnsi="Arial" w:cs="Arial"/>
          <w:color w:val="FF0000"/>
          <w:sz w:val="24"/>
          <w:szCs w:val="24"/>
        </w:rPr>
        <w:t>.</w:t>
      </w:r>
      <w:r w:rsidR="004D2BB0">
        <w:rPr>
          <w:rFonts w:ascii="Arial" w:hAnsi="Arial" w:cs="Arial"/>
          <w:color w:val="FF0000"/>
          <w:sz w:val="24"/>
          <w:szCs w:val="24"/>
        </w:rPr>
        <w:t xml:space="preserve"> </w:t>
      </w:r>
      <w:r w:rsidR="001F5BEB">
        <w:rPr>
          <w:rFonts w:ascii="Arial" w:hAnsi="Arial" w:cs="Arial"/>
          <w:color w:val="FF0000"/>
          <w:sz w:val="24"/>
          <w:szCs w:val="24"/>
        </w:rPr>
        <w:t>Since t</w:t>
      </w:r>
      <w:r>
        <w:rPr>
          <w:rFonts w:ascii="Arial" w:hAnsi="Arial" w:cs="Arial"/>
          <w:color w:val="FF0000"/>
          <w:sz w:val="24"/>
          <w:szCs w:val="24"/>
        </w:rPr>
        <w:t xml:space="preserve">he </w:t>
      </w:r>
      <w:r w:rsidR="001F5BEB">
        <w:rPr>
          <w:rFonts w:ascii="Arial" w:hAnsi="Arial" w:cs="Arial"/>
          <w:color w:val="FF0000"/>
          <w:sz w:val="24"/>
          <w:szCs w:val="24"/>
        </w:rPr>
        <w:t xml:space="preserve">global adjustment expense </w:t>
      </w:r>
      <w:r>
        <w:rPr>
          <w:rFonts w:ascii="Arial" w:hAnsi="Arial" w:cs="Arial"/>
          <w:color w:val="FF0000"/>
          <w:sz w:val="24"/>
          <w:szCs w:val="24"/>
        </w:rPr>
        <w:t>allocation between RPP</w:t>
      </w:r>
      <w:r w:rsidR="001F5BEB">
        <w:rPr>
          <w:rFonts w:ascii="Arial" w:hAnsi="Arial" w:cs="Arial"/>
          <w:color w:val="FF0000"/>
          <w:sz w:val="24"/>
          <w:szCs w:val="24"/>
        </w:rPr>
        <w:t xml:space="preserve"> (account 1589)</w:t>
      </w:r>
      <w:r>
        <w:rPr>
          <w:rFonts w:ascii="Arial" w:hAnsi="Arial" w:cs="Arial"/>
          <w:color w:val="FF0000"/>
          <w:sz w:val="24"/>
          <w:szCs w:val="24"/>
        </w:rPr>
        <w:t xml:space="preserve"> and Non-RPP</w:t>
      </w:r>
      <w:r w:rsidR="001F5BEB">
        <w:rPr>
          <w:rFonts w:ascii="Arial" w:hAnsi="Arial" w:cs="Arial"/>
          <w:color w:val="FF0000"/>
          <w:sz w:val="24"/>
          <w:szCs w:val="24"/>
        </w:rPr>
        <w:t xml:space="preserve"> (account 1589) was based on the third party report the adjustment is required in order to correct the allocation.</w:t>
      </w:r>
      <w:r w:rsidR="0057152D">
        <w:rPr>
          <w:rFonts w:ascii="Arial" w:hAnsi="Arial" w:cs="Arial"/>
          <w:color w:val="FF0000"/>
          <w:sz w:val="24"/>
          <w:szCs w:val="24"/>
        </w:rPr>
        <w:t xml:space="preserve">  BPI confirms that customer billing was not based on this report. </w:t>
      </w:r>
      <w:r w:rsidR="001F5BEB">
        <w:rPr>
          <w:rFonts w:ascii="Arial" w:hAnsi="Arial" w:cs="Arial"/>
          <w:color w:val="FF0000"/>
          <w:sz w:val="24"/>
          <w:szCs w:val="24"/>
        </w:rPr>
        <w:t>The error was discovered d</w:t>
      </w:r>
      <w:r>
        <w:rPr>
          <w:rFonts w:ascii="Arial" w:hAnsi="Arial" w:cs="Arial"/>
          <w:color w:val="FF0000"/>
          <w:sz w:val="24"/>
          <w:szCs w:val="24"/>
        </w:rPr>
        <w:t>uring further investigation resulting from the previous OEB questions.</w:t>
      </w:r>
      <w:r w:rsidR="001F5BEB">
        <w:rPr>
          <w:rFonts w:ascii="Arial" w:hAnsi="Arial" w:cs="Arial"/>
          <w:color w:val="FF0000"/>
          <w:sz w:val="24"/>
          <w:szCs w:val="24"/>
        </w:rPr>
        <w:t xml:space="preserve">  BPI is working to confirm that no other impacts </w:t>
      </w:r>
      <w:r w:rsidR="00F70804">
        <w:rPr>
          <w:rFonts w:ascii="Arial" w:hAnsi="Arial" w:cs="Arial"/>
          <w:color w:val="FF0000"/>
          <w:sz w:val="24"/>
          <w:szCs w:val="24"/>
        </w:rPr>
        <w:t>from</w:t>
      </w:r>
      <w:r w:rsidR="001F5BEB">
        <w:rPr>
          <w:rFonts w:ascii="Arial" w:hAnsi="Arial" w:cs="Arial"/>
          <w:color w:val="FF0000"/>
          <w:sz w:val="24"/>
          <w:szCs w:val="24"/>
        </w:rPr>
        <w:t xml:space="preserve"> this issue exist.</w:t>
      </w:r>
    </w:p>
    <w:p w:rsidR="00ED4964" w:rsidRDefault="00ED4964" w:rsidP="00ED496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whether this adjustment is going to be reflected in the Accounts 1588 and 1589 balances requested for disposition.  Why or </w:t>
      </w:r>
      <w:proofErr w:type="gramStart"/>
      <w:r>
        <w:rPr>
          <w:rFonts w:ascii="Arial" w:hAnsi="Arial" w:cs="Arial"/>
          <w:sz w:val="24"/>
          <w:szCs w:val="24"/>
        </w:rPr>
        <w:t>why  not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6543B" w:rsidRDefault="00DE5BA8" w:rsidP="0066543B">
      <w:pPr>
        <w:pStyle w:val="ListParagraph"/>
        <w:numPr>
          <w:ilvl w:val="1"/>
          <w:numId w:val="2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As t</w:t>
      </w:r>
      <w:r w:rsidR="0066543B">
        <w:rPr>
          <w:rFonts w:ascii="Arial" w:hAnsi="Arial" w:cs="Arial"/>
          <w:color w:val="FF0000"/>
          <w:sz w:val="24"/>
          <w:szCs w:val="24"/>
        </w:rPr>
        <w:t>h</w:t>
      </w:r>
      <w:r>
        <w:rPr>
          <w:rFonts w:ascii="Arial" w:hAnsi="Arial" w:cs="Arial"/>
          <w:color w:val="FF0000"/>
          <w:sz w:val="24"/>
          <w:szCs w:val="24"/>
        </w:rPr>
        <w:t>e</w:t>
      </w:r>
      <w:r w:rsidR="0066543B">
        <w:rPr>
          <w:rFonts w:ascii="Arial" w:hAnsi="Arial" w:cs="Arial"/>
          <w:color w:val="FF0000"/>
          <w:sz w:val="24"/>
          <w:szCs w:val="24"/>
        </w:rPr>
        <w:t xml:space="preserve"> adjustment </w:t>
      </w:r>
      <w:r w:rsidR="001F5BEB">
        <w:rPr>
          <w:rFonts w:ascii="Arial" w:hAnsi="Arial" w:cs="Arial"/>
          <w:color w:val="FF0000"/>
          <w:sz w:val="24"/>
          <w:szCs w:val="24"/>
        </w:rPr>
        <w:t>corrects the GA distribution</w:t>
      </w:r>
      <w:r>
        <w:rPr>
          <w:rFonts w:ascii="Arial" w:hAnsi="Arial" w:cs="Arial"/>
          <w:color w:val="FF0000"/>
          <w:sz w:val="24"/>
          <w:szCs w:val="24"/>
        </w:rPr>
        <w:t xml:space="preserve"> between RPP and Non-RPP it </w:t>
      </w:r>
      <w:r w:rsidR="0066543B">
        <w:rPr>
          <w:rFonts w:ascii="Arial" w:hAnsi="Arial" w:cs="Arial"/>
          <w:color w:val="FF0000"/>
          <w:sz w:val="24"/>
          <w:szCs w:val="24"/>
        </w:rPr>
        <w:t>should be reflected in accounts 1588 and 1589</w:t>
      </w:r>
      <w:r w:rsidR="00B41ABD">
        <w:rPr>
          <w:rFonts w:ascii="Arial" w:hAnsi="Arial" w:cs="Arial"/>
          <w:color w:val="FF0000"/>
          <w:sz w:val="24"/>
          <w:szCs w:val="24"/>
        </w:rPr>
        <w:t xml:space="preserve"> and included in the balances requested for disposition.  Si</w:t>
      </w:r>
      <w:r w:rsidR="0066543B">
        <w:rPr>
          <w:rFonts w:ascii="Arial" w:hAnsi="Arial" w:cs="Arial"/>
          <w:color w:val="FF0000"/>
          <w:sz w:val="24"/>
          <w:szCs w:val="24"/>
        </w:rPr>
        <w:t>nce BPI’s application was submitted prior to its discovery our current application do</w:t>
      </w:r>
      <w:r w:rsidR="00B41ABD">
        <w:rPr>
          <w:rFonts w:ascii="Arial" w:hAnsi="Arial" w:cs="Arial"/>
          <w:color w:val="FF0000"/>
          <w:sz w:val="24"/>
          <w:szCs w:val="24"/>
        </w:rPr>
        <w:t>es not include the adjustment</w:t>
      </w:r>
      <w:r w:rsidR="0066543B">
        <w:rPr>
          <w:rFonts w:ascii="Arial" w:hAnsi="Arial" w:cs="Arial"/>
          <w:color w:val="FF0000"/>
          <w:sz w:val="24"/>
          <w:szCs w:val="24"/>
        </w:rPr>
        <w:t>.</w:t>
      </w:r>
    </w:p>
    <w:sectPr w:rsidR="0066543B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984"/>
    <w:multiLevelType w:val="hybridMultilevel"/>
    <w:tmpl w:val="41081B8E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6A30D36"/>
    <w:multiLevelType w:val="hybridMultilevel"/>
    <w:tmpl w:val="8F4A810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34"/>
    <w:rsid w:val="001F5BEB"/>
    <w:rsid w:val="003D03F8"/>
    <w:rsid w:val="00412DC6"/>
    <w:rsid w:val="004D2BB0"/>
    <w:rsid w:val="0057152D"/>
    <w:rsid w:val="0066543B"/>
    <w:rsid w:val="00746080"/>
    <w:rsid w:val="007A3634"/>
    <w:rsid w:val="00AA06D9"/>
    <w:rsid w:val="00B25576"/>
    <w:rsid w:val="00B41ABD"/>
    <w:rsid w:val="00DE5BA8"/>
    <w:rsid w:val="00EA0919"/>
    <w:rsid w:val="00ED4964"/>
    <w:rsid w:val="00F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Kwan</dc:creator>
  <cp:lastModifiedBy>Katherine Wang</cp:lastModifiedBy>
  <cp:revision>2</cp:revision>
  <dcterms:created xsi:type="dcterms:W3CDTF">2017-09-18T18:54:00Z</dcterms:created>
  <dcterms:modified xsi:type="dcterms:W3CDTF">2017-09-18T18:54:00Z</dcterms:modified>
</cp:coreProperties>
</file>