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18" w:rsidRDefault="002C6B18"/>
    <w:tbl>
      <w:tblPr>
        <w:tblW w:w="9819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809"/>
      </w:tblGrid>
      <w:tr w:rsidR="002C6B18" w:rsidRPr="009E1093" w:rsidTr="00CA3362">
        <w:trPr>
          <w:cantSplit/>
          <w:jc w:val="center"/>
        </w:trPr>
        <w:tc>
          <w:tcPr>
            <w:tcW w:w="1170" w:type="dxa"/>
          </w:tcPr>
          <w:p w:rsidR="002C6B18" w:rsidRPr="009E1093" w:rsidRDefault="002C6B18">
            <w:pPr>
              <w:rPr>
                <w:rFonts w:ascii="Arial" w:hAnsi="Arial" w:cs="Arial"/>
              </w:rPr>
            </w:pPr>
            <w:proofErr w:type="spellStart"/>
            <w:r w:rsidRPr="009E1093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9E1093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D27F99">
              <w:rPr>
                <w:rFonts w:ascii="Arial" w:hAnsi="Arial" w:cs="Arial"/>
                <w:b/>
                <w:bCs/>
                <w:lang w:val="en-CA"/>
              </w:rPr>
              <w:t xml:space="preserve"> J</w:t>
            </w:r>
          </w:p>
        </w:tc>
        <w:tc>
          <w:tcPr>
            <w:tcW w:w="6840" w:type="dxa"/>
          </w:tcPr>
          <w:p w:rsidR="002C6B18" w:rsidRPr="009E1093" w:rsidRDefault="00C54974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InnPower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Corporation</w:t>
            </w:r>
          </w:p>
          <w:p w:rsidR="00456357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C54974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CA3362">
              <w:rPr>
                <w:rFonts w:ascii="Arial" w:hAnsi="Arial" w:cs="Arial"/>
                <w:b/>
                <w:bCs/>
              </w:rPr>
              <w:t>00</w:t>
            </w:r>
            <w:r w:rsidR="00C54974">
              <w:rPr>
                <w:rFonts w:ascii="Arial" w:hAnsi="Arial" w:cs="Arial"/>
                <w:b/>
                <w:bCs/>
              </w:rPr>
              <w:t>85</w:t>
            </w:r>
          </w:p>
          <w:p w:rsidR="003E4646" w:rsidRDefault="00C54974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6A3DBD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CA3362" w:rsidRPr="009E1093" w:rsidRDefault="00C54974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October 3</w:t>
            </w:r>
            <w:r w:rsidR="00CA3362">
              <w:rPr>
                <w:rFonts w:ascii="Arial" w:hAnsi="Arial" w:cs="Arial"/>
                <w:b/>
                <w:bCs/>
              </w:rPr>
              <w:t>, 201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  <w:p w:rsidR="002C6B18" w:rsidRPr="009E1093" w:rsidRDefault="002C6B18" w:rsidP="002C6B18">
            <w:pPr>
              <w:jc w:val="center"/>
              <w:rPr>
                <w:rFonts w:ascii="Arial" w:hAnsi="Arial" w:cs="Arial"/>
              </w:rPr>
            </w:pPr>
            <w:r w:rsidRPr="009E1093">
              <w:rPr>
                <w:rFonts w:ascii="Arial" w:hAnsi="Arial" w:cs="Arial"/>
                <w:b/>
                <w:bCs/>
              </w:rPr>
              <w:t>Undertakings</w:t>
            </w:r>
          </w:p>
          <w:p w:rsidR="002C6B18" w:rsidRPr="009E1093" w:rsidRDefault="002C6B18" w:rsidP="002C6B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2C6B18" w:rsidRPr="009E1093" w:rsidRDefault="00D27F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0A740A" w:rsidRPr="009E1093" w:rsidTr="00CA3362">
        <w:trPr>
          <w:cantSplit/>
          <w:trHeight w:val="403"/>
          <w:jc w:val="center"/>
        </w:trPr>
        <w:tc>
          <w:tcPr>
            <w:tcW w:w="1170" w:type="dxa"/>
          </w:tcPr>
          <w:p w:rsidR="000A740A" w:rsidRDefault="000A740A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0A740A" w:rsidRPr="000A740A" w:rsidRDefault="000A740A">
            <w:pPr>
              <w:rPr>
                <w:rFonts w:ascii="Arial" w:hAnsi="Arial" w:cs="Arial"/>
                <w:b/>
              </w:rPr>
            </w:pPr>
          </w:p>
        </w:tc>
        <w:tc>
          <w:tcPr>
            <w:tcW w:w="1809" w:type="dxa"/>
          </w:tcPr>
          <w:p w:rsidR="000A740A" w:rsidRDefault="000A740A">
            <w:pPr>
              <w:rPr>
                <w:rFonts w:ascii="Arial" w:hAnsi="Arial" w:cs="Arial"/>
              </w:rPr>
            </w:pPr>
          </w:p>
        </w:tc>
      </w:tr>
      <w:tr w:rsidR="002C6B18" w:rsidRPr="00CA3362" w:rsidTr="00CA3362">
        <w:trPr>
          <w:cantSplit/>
          <w:trHeight w:val="403"/>
          <w:jc w:val="center"/>
        </w:trPr>
        <w:tc>
          <w:tcPr>
            <w:tcW w:w="1170" w:type="dxa"/>
          </w:tcPr>
          <w:p w:rsidR="002C6B18" w:rsidRPr="00CA3362" w:rsidRDefault="00C549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  <w:r w:rsidR="00CA3362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6840" w:type="dxa"/>
          </w:tcPr>
          <w:p w:rsidR="002C6B18" w:rsidRDefault="00C54974">
            <w:pPr>
              <w:rPr>
                <w:rFonts w:ascii="Arial" w:hAnsi="Arial" w:cs="Arial"/>
                <w:b/>
              </w:rPr>
            </w:pPr>
            <w:r w:rsidRPr="00C54974">
              <w:rPr>
                <w:rFonts w:ascii="Arial" w:hAnsi="Arial" w:cs="Arial"/>
                <w:b/>
              </w:rPr>
              <w:t>TO FILE AN UPDATED VERSION OF THE DOCUMENTS AT EXHIBIT K1.1 PAGE 52, 53, AND 54</w:t>
            </w:r>
          </w:p>
          <w:p w:rsidR="00CA3362" w:rsidRPr="00CA3362" w:rsidRDefault="00CA3362">
            <w:pPr>
              <w:rPr>
                <w:rFonts w:ascii="Arial" w:hAnsi="Arial" w:cs="Arial"/>
                <w:b/>
              </w:rPr>
            </w:pPr>
          </w:p>
        </w:tc>
        <w:tc>
          <w:tcPr>
            <w:tcW w:w="1809" w:type="dxa"/>
          </w:tcPr>
          <w:p w:rsidR="002C6B18" w:rsidRPr="00CA3362" w:rsidRDefault="002C6B18">
            <w:pPr>
              <w:rPr>
                <w:rFonts w:ascii="Arial" w:hAnsi="Arial" w:cs="Arial"/>
                <w:b/>
              </w:rPr>
            </w:pPr>
          </w:p>
        </w:tc>
      </w:tr>
      <w:tr w:rsidR="003E4646" w:rsidRPr="00DC0A57" w:rsidTr="00CA3362">
        <w:trPr>
          <w:cantSplit/>
          <w:trHeight w:val="403"/>
          <w:jc w:val="center"/>
        </w:trPr>
        <w:tc>
          <w:tcPr>
            <w:tcW w:w="1170" w:type="dxa"/>
          </w:tcPr>
          <w:p w:rsidR="003E4646" w:rsidRPr="00DC0A57" w:rsidRDefault="00C54974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J1.2</w:t>
            </w:r>
          </w:p>
        </w:tc>
        <w:tc>
          <w:tcPr>
            <w:tcW w:w="6840" w:type="dxa"/>
          </w:tcPr>
          <w:p w:rsidR="003E4646" w:rsidRPr="00DC0A57" w:rsidRDefault="00C54974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TO PROVIDE A CORRECTED VERSION OF TABLE 2K</w:t>
            </w:r>
          </w:p>
        </w:tc>
        <w:tc>
          <w:tcPr>
            <w:tcW w:w="1809" w:type="dxa"/>
          </w:tcPr>
          <w:p w:rsidR="003E4646" w:rsidRPr="00DC0A57" w:rsidRDefault="003E4646" w:rsidP="003E4646">
            <w:pPr>
              <w:rPr>
                <w:rFonts w:ascii="Arial" w:hAnsi="Arial" w:cs="Arial"/>
                <w:b/>
              </w:rPr>
            </w:pPr>
          </w:p>
        </w:tc>
      </w:tr>
      <w:tr w:rsidR="003E4646" w:rsidRPr="00DC0A57" w:rsidTr="00CA3362">
        <w:trPr>
          <w:cantSplit/>
          <w:trHeight w:val="403"/>
          <w:jc w:val="center"/>
        </w:trPr>
        <w:tc>
          <w:tcPr>
            <w:tcW w:w="1170" w:type="dxa"/>
          </w:tcPr>
          <w:p w:rsidR="003E4646" w:rsidRPr="00DC0A57" w:rsidRDefault="00C54974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J1.3</w:t>
            </w:r>
          </w:p>
        </w:tc>
        <w:tc>
          <w:tcPr>
            <w:tcW w:w="6840" w:type="dxa"/>
          </w:tcPr>
          <w:p w:rsidR="003E4646" w:rsidRPr="00DC0A57" w:rsidRDefault="00C54974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(1) TO ADVISE WHETHER ALL ONECALL COSTS ARE RELATED TO CONTRACTOR COSTS; (2) TO PROVIDE THE SPECIFIC AMOUNTS IN OVERHEAD DISTRIBUTION OPERATIONS AND CUSTOMER WORK ORDERS THAT THE LEGISLATION SPECIFICALLY ACCOUNTS FOR VERSUS OTHER DRIVERS OF THE INCREASE</w:t>
            </w:r>
          </w:p>
        </w:tc>
        <w:tc>
          <w:tcPr>
            <w:tcW w:w="1809" w:type="dxa"/>
          </w:tcPr>
          <w:p w:rsidR="003E4646" w:rsidRPr="00DC0A57" w:rsidRDefault="003E4646">
            <w:pPr>
              <w:rPr>
                <w:rFonts w:ascii="Arial" w:hAnsi="Arial" w:cs="Arial"/>
                <w:b/>
              </w:rPr>
            </w:pPr>
          </w:p>
        </w:tc>
      </w:tr>
      <w:tr w:rsidR="003E4646" w:rsidRPr="00DC0A57" w:rsidTr="00CA3362">
        <w:trPr>
          <w:cantSplit/>
          <w:trHeight w:val="403"/>
          <w:jc w:val="center"/>
        </w:trPr>
        <w:tc>
          <w:tcPr>
            <w:tcW w:w="1170" w:type="dxa"/>
          </w:tcPr>
          <w:p w:rsidR="003E4646" w:rsidRPr="00DC0A57" w:rsidRDefault="00C54974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J1.4</w:t>
            </w:r>
          </w:p>
        </w:tc>
        <w:tc>
          <w:tcPr>
            <w:tcW w:w="6840" w:type="dxa"/>
          </w:tcPr>
          <w:p w:rsidR="003E4646" w:rsidRPr="00DC0A57" w:rsidRDefault="00C54974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TO FILE A SHAREHOLDER DECLARATION</w:t>
            </w:r>
          </w:p>
        </w:tc>
        <w:tc>
          <w:tcPr>
            <w:tcW w:w="1809" w:type="dxa"/>
          </w:tcPr>
          <w:p w:rsidR="003E4646" w:rsidRPr="00DC0A57" w:rsidRDefault="00DC0A57" w:rsidP="00DC0A57">
            <w:pPr>
              <w:ind w:right="-708"/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October 5, 2017</w:t>
            </w:r>
          </w:p>
        </w:tc>
      </w:tr>
      <w:tr w:rsidR="003E4646" w:rsidRPr="00DC0A57" w:rsidTr="00CA3362">
        <w:trPr>
          <w:cantSplit/>
          <w:trHeight w:val="403"/>
          <w:jc w:val="center"/>
        </w:trPr>
        <w:tc>
          <w:tcPr>
            <w:tcW w:w="1170" w:type="dxa"/>
          </w:tcPr>
          <w:p w:rsidR="003E4646" w:rsidRPr="00DC0A57" w:rsidRDefault="00C54974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J1.5</w:t>
            </w:r>
          </w:p>
        </w:tc>
        <w:tc>
          <w:tcPr>
            <w:tcW w:w="6840" w:type="dxa"/>
          </w:tcPr>
          <w:p w:rsidR="003E4646" w:rsidRPr="00DC0A57" w:rsidRDefault="00C54974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TO PROVIDE AN UPDATE TO JULY 31ST, 2016 OF THE OM&amp;A PROGRAM TABLES AT JT1.20, APPENDIX 2JC, PAGE 17 OF EXHIBIT K1.5</w:t>
            </w:r>
          </w:p>
        </w:tc>
        <w:tc>
          <w:tcPr>
            <w:tcW w:w="1809" w:type="dxa"/>
          </w:tcPr>
          <w:p w:rsidR="003E4646" w:rsidRPr="00DC0A57" w:rsidRDefault="003E4646">
            <w:pPr>
              <w:rPr>
                <w:rFonts w:ascii="Arial" w:hAnsi="Arial" w:cs="Arial"/>
                <w:b/>
              </w:rPr>
            </w:pPr>
          </w:p>
        </w:tc>
      </w:tr>
      <w:tr w:rsidR="003E4646" w:rsidRPr="00DC0A57" w:rsidTr="00CA3362">
        <w:trPr>
          <w:cantSplit/>
          <w:trHeight w:val="403"/>
          <w:jc w:val="center"/>
        </w:trPr>
        <w:tc>
          <w:tcPr>
            <w:tcW w:w="1170" w:type="dxa"/>
          </w:tcPr>
          <w:p w:rsidR="003E4646" w:rsidRPr="00DC0A57" w:rsidRDefault="00C54974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J1.6</w:t>
            </w:r>
          </w:p>
        </w:tc>
        <w:tc>
          <w:tcPr>
            <w:tcW w:w="6840" w:type="dxa"/>
          </w:tcPr>
          <w:p w:rsidR="003E4646" w:rsidRPr="00DC0A57" w:rsidRDefault="00C54974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TO PROVIDE AN UPDATE TO 2N</w:t>
            </w:r>
          </w:p>
        </w:tc>
        <w:tc>
          <w:tcPr>
            <w:tcW w:w="1809" w:type="dxa"/>
          </w:tcPr>
          <w:p w:rsidR="003E4646" w:rsidRPr="00DC0A57" w:rsidRDefault="003E4646">
            <w:pPr>
              <w:rPr>
                <w:rFonts w:ascii="Arial" w:hAnsi="Arial" w:cs="Arial"/>
                <w:b/>
              </w:rPr>
            </w:pPr>
          </w:p>
        </w:tc>
      </w:tr>
      <w:tr w:rsidR="003E4646" w:rsidRPr="00DC0A57" w:rsidTr="00CA3362">
        <w:trPr>
          <w:cantSplit/>
          <w:trHeight w:val="403"/>
          <w:jc w:val="center"/>
        </w:trPr>
        <w:tc>
          <w:tcPr>
            <w:tcW w:w="1170" w:type="dxa"/>
          </w:tcPr>
          <w:p w:rsidR="003E4646" w:rsidRPr="00DC0A57" w:rsidRDefault="00C54974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J1.7</w:t>
            </w:r>
          </w:p>
        </w:tc>
        <w:tc>
          <w:tcPr>
            <w:tcW w:w="6840" w:type="dxa"/>
          </w:tcPr>
          <w:p w:rsidR="003E4646" w:rsidRPr="00DC0A57" w:rsidRDefault="00C54974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TO UPDATE THE COST OF POWER IN THE REVENUE REQUIREMENT WORK FORM FILED SEPTEMBER 20TH, TAB 4, RATE BASE, LINE 7</w:t>
            </w:r>
          </w:p>
        </w:tc>
        <w:tc>
          <w:tcPr>
            <w:tcW w:w="1809" w:type="dxa"/>
          </w:tcPr>
          <w:p w:rsidR="003E4646" w:rsidRPr="00DC0A57" w:rsidRDefault="003E4646">
            <w:pPr>
              <w:rPr>
                <w:rFonts w:ascii="Arial" w:hAnsi="Arial" w:cs="Arial"/>
                <w:b/>
              </w:rPr>
            </w:pPr>
          </w:p>
        </w:tc>
      </w:tr>
      <w:tr w:rsidR="00C54974" w:rsidRPr="00DC0A57" w:rsidTr="006F573B">
        <w:trPr>
          <w:cantSplit/>
          <w:trHeight w:val="403"/>
          <w:jc w:val="center"/>
        </w:trPr>
        <w:tc>
          <w:tcPr>
            <w:tcW w:w="1170" w:type="dxa"/>
          </w:tcPr>
          <w:p w:rsidR="00C54974" w:rsidRPr="00DC0A57" w:rsidRDefault="00C54974" w:rsidP="00C54974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J1.</w:t>
            </w:r>
            <w:r w:rsidRPr="00DC0A57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840" w:type="dxa"/>
          </w:tcPr>
          <w:p w:rsidR="00C54974" w:rsidRPr="00DC0A57" w:rsidRDefault="00C54974" w:rsidP="006F573B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TO CLARIFY FIGURES IN THE WORKSHEET.</w:t>
            </w:r>
          </w:p>
        </w:tc>
        <w:tc>
          <w:tcPr>
            <w:tcW w:w="1809" w:type="dxa"/>
          </w:tcPr>
          <w:p w:rsidR="00C54974" w:rsidRPr="00DC0A57" w:rsidRDefault="00C54974" w:rsidP="006F573B">
            <w:pPr>
              <w:rPr>
                <w:rFonts w:ascii="Arial" w:hAnsi="Arial" w:cs="Arial"/>
                <w:b/>
              </w:rPr>
            </w:pPr>
          </w:p>
        </w:tc>
      </w:tr>
      <w:tr w:rsidR="00C54974" w:rsidRPr="00DC0A57" w:rsidTr="006F573B">
        <w:trPr>
          <w:cantSplit/>
          <w:trHeight w:val="403"/>
          <w:jc w:val="center"/>
        </w:trPr>
        <w:tc>
          <w:tcPr>
            <w:tcW w:w="1170" w:type="dxa"/>
          </w:tcPr>
          <w:p w:rsidR="00C54974" w:rsidRPr="00DC0A57" w:rsidRDefault="00C54974" w:rsidP="00C54974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J1.</w:t>
            </w:r>
            <w:r w:rsidRPr="00DC0A57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840" w:type="dxa"/>
          </w:tcPr>
          <w:p w:rsidR="00C54974" w:rsidRPr="00DC0A57" w:rsidRDefault="00C54974" w:rsidP="00C54974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TO RECALCULATE THE LOAD FACTOR BASED UPON A LOSS FACTOR OF 6.04</w:t>
            </w:r>
          </w:p>
          <w:p w:rsidR="00C54974" w:rsidRPr="00DC0A57" w:rsidRDefault="00C54974" w:rsidP="00C54974">
            <w:pPr>
              <w:rPr>
                <w:rFonts w:ascii="Arial" w:hAnsi="Arial" w:cs="Arial"/>
                <w:b/>
              </w:rPr>
            </w:pPr>
          </w:p>
          <w:p w:rsidR="00C54974" w:rsidRPr="00DC0A57" w:rsidRDefault="00C54974" w:rsidP="00C54974">
            <w:pPr>
              <w:rPr>
                <w:rFonts w:ascii="Arial" w:hAnsi="Arial" w:cs="Arial"/>
                <w:b/>
              </w:rPr>
            </w:pPr>
          </w:p>
          <w:p w:rsidR="00C54974" w:rsidRPr="00DC0A57" w:rsidRDefault="00C54974" w:rsidP="00C54974">
            <w:pPr>
              <w:rPr>
                <w:rFonts w:ascii="Arial" w:hAnsi="Arial" w:cs="Arial"/>
                <w:b/>
              </w:rPr>
            </w:pPr>
          </w:p>
          <w:p w:rsidR="00C54974" w:rsidRPr="00DC0A57" w:rsidRDefault="00C54974" w:rsidP="00C54974">
            <w:pPr>
              <w:rPr>
                <w:rFonts w:ascii="Arial" w:hAnsi="Arial" w:cs="Arial"/>
                <w:b/>
              </w:rPr>
            </w:pPr>
          </w:p>
          <w:p w:rsidR="00C54974" w:rsidRPr="00DC0A57" w:rsidRDefault="00C54974" w:rsidP="00C54974">
            <w:pPr>
              <w:rPr>
                <w:rFonts w:ascii="Arial" w:hAnsi="Arial" w:cs="Arial"/>
                <w:b/>
              </w:rPr>
            </w:pPr>
          </w:p>
          <w:p w:rsidR="00C54974" w:rsidRPr="00DC0A57" w:rsidRDefault="00C54974" w:rsidP="00C54974">
            <w:pPr>
              <w:rPr>
                <w:rFonts w:ascii="Arial" w:hAnsi="Arial" w:cs="Arial"/>
                <w:b/>
              </w:rPr>
            </w:pPr>
          </w:p>
          <w:p w:rsidR="00C54974" w:rsidRPr="00DC0A57" w:rsidRDefault="00C54974" w:rsidP="00C54974">
            <w:pPr>
              <w:rPr>
                <w:rFonts w:ascii="Arial" w:hAnsi="Arial" w:cs="Arial"/>
                <w:b/>
              </w:rPr>
            </w:pPr>
          </w:p>
        </w:tc>
        <w:tc>
          <w:tcPr>
            <w:tcW w:w="1809" w:type="dxa"/>
          </w:tcPr>
          <w:p w:rsidR="00C54974" w:rsidRPr="00DC0A57" w:rsidRDefault="00C54974" w:rsidP="006F573B">
            <w:pPr>
              <w:rPr>
                <w:rFonts w:ascii="Arial" w:hAnsi="Arial" w:cs="Arial"/>
                <w:b/>
              </w:rPr>
            </w:pPr>
          </w:p>
        </w:tc>
      </w:tr>
      <w:tr w:rsidR="00C54974" w:rsidRPr="00DC0A57" w:rsidTr="006F573B">
        <w:trPr>
          <w:cantSplit/>
          <w:trHeight w:val="403"/>
          <w:jc w:val="center"/>
        </w:trPr>
        <w:tc>
          <w:tcPr>
            <w:tcW w:w="1170" w:type="dxa"/>
          </w:tcPr>
          <w:p w:rsidR="00C54974" w:rsidRPr="00DC0A57" w:rsidRDefault="00C54974" w:rsidP="006F573B">
            <w:pPr>
              <w:rPr>
                <w:rFonts w:ascii="Arial" w:hAnsi="Arial" w:cs="Arial"/>
                <w:b/>
              </w:rPr>
            </w:pPr>
          </w:p>
          <w:p w:rsidR="00C54974" w:rsidRPr="00DC0A57" w:rsidRDefault="00C54974" w:rsidP="006F573B">
            <w:pPr>
              <w:rPr>
                <w:rFonts w:ascii="Arial" w:hAnsi="Arial" w:cs="Arial"/>
                <w:b/>
              </w:rPr>
            </w:pPr>
          </w:p>
          <w:p w:rsidR="00C54974" w:rsidRPr="00DC0A57" w:rsidRDefault="00C54974" w:rsidP="006F573B">
            <w:pPr>
              <w:rPr>
                <w:rFonts w:ascii="Arial" w:hAnsi="Arial" w:cs="Arial"/>
                <w:b/>
              </w:rPr>
            </w:pPr>
          </w:p>
          <w:p w:rsidR="00C54974" w:rsidRPr="00DC0A57" w:rsidRDefault="00C54974" w:rsidP="006F573B">
            <w:pPr>
              <w:rPr>
                <w:rFonts w:ascii="Arial" w:hAnsi="Arial" w:cs="Arial"/>
                <w:b/>
              </w:rPr>
            </w:pPr>
          </w:p>
          <w:p w:rsidR="00C54974" w:rsidRPr="00DC0A57" w:rsidRDefault="00C54974" w:rsidP="006F573B">
            <w:pPr>
              <w:rPr>
                <w:rFonts w:ascii="Arial" w:hAnsi="Arial" w:cs="Arial"/>
                <w:b/>
              </w:rPr>
            </w:pPr>
          </w:p>
          <w:p w:rsidR="00C54974" w:rsidRPr="00DC0A57" w:rsidRDefault="00C54974" w:rsidP="006F573B">
            <w:pPr>
              <w:rPr>
                <w:rFonts w:ascii="Arial" w:hAnsi="Arial" w:cs="Arial"/>
                <w:b/>
              </w:rPr>
            </w:pPr>
          </w:p>
          <w:p w:rsidR="00C54974" w:rsidRPr="00DC0A57" w:rsidRDefault="00C54974" w:rsidP="006F573B">
            <w:pPr>
              <w:rPr>
                <w:rFonts w:ascii="Arial" w:hAnsi="Arial" w:cs="Arial"/>
                <w:b/>
              </w:rPr>
            </w:pPr>
          </w:p>
          <w:p w:rsidR="00C54974" w:rsidRPr="00DC0A57" w:rsidRDefault="00C54974" w:rsidP="00DC0A57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J</w:t>
            </w:r>
            <w:r w:rsidR="00DC0A57" w:rsidRPr="00DC0A57"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6840" w:type="dxa"/>
          </w:tcPr>
          <w:p w:rsidR="00C54974" w:rsidRPr="00DC0A57" w:rsidRDefault="00C54974" w:rsidP="00C5497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C0A57">
              <w:rPr>
                <w:rFonts w:ascii="Arial" w:hAnsi="Arial" w:cs="Arial"/>
                <w:b/>
                <w:bCs/>
              </w:rPr>
              <w:t>InnPower</w:t>
            </w:r>
            <w:proofErr w:type="spellEnd"/>
            <w:r w:rsidRPr="00DC0A57">
              <w:rPr>
                <w:rFonts w:ascii="Arial" w:hAnsi="Arial" w:cs="Arial"/>
                <w:b/>
                <w:bCs/>
              </w:rPr>
              <w:t xml:space="preserve"> Corporation</w:t>
            </w:r>
          </w:p>
          <w:p w:rsidR="00C54974" w:rsidRPr="00DC0A57" w:rsidRDefault="00C54974" w:rsidP="00C5497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0A57">
              <w:rPr>
                <w:rFonts w:ascii="Arial" w:hAnsi="Arial" w:cs="Arial"/>
                <w:b/>
                <w:bCs/>
              </w:rPr>
              <w:t>EB-2016-0085</w:t>
            </w:r>
          </w:p>
          <w:p w:rsidR="00C54974" w:rsidRPr="00DC0A57" w:rsidRDefault="00C54974" w:rsidP="00C5497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0A57">
              <w:rPr>
                <w:rFonts w:ascii="Arial" w:hAnsi="Arial" w:cs="Arial"/>
                <w:b/>
                <w:bCs/>
              </w:rPr>
              <w:t>Oral Hearing</w:t>
            </w:r>
          </w:p>
          <w:p w:rsidR="00C54974" w:rsidRPr="00DC0A57" w:rsidRDefault="00C54974" w:rsidP="00C5497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0A57">
              <w:rPr>
                <w:rFonts w:ascii="Arial" w:hAnsi="Arial" w:cs="Arial"/>
                <w:b/>
                <w:bCs/>
              </w:rPr>
              <w:t>DATE</w:t>
            </w:r>
          </w:p>
          <w:p w:rsidR="00C54974" w:rsidRPr="00DC0A57" w:rsidRDefault="00C54974" w:rsidP="00C5497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0A57">
              <w:rPr>
                <w:rFonts w:ascii="Arial" w:hAnsi="Arial" w:cs="Arial"/>
                <w:b/>
                <w:bCs/>
              </w:rPr>
              <w:t xml:space="preserve">October </w:t>
            </w:r>
            <w:r w:rsidR="00DC0A57">
              <w:rPr>
                <w:rFonts w:ascii="Arial" w:hAnsi="Arial" w:cs="Arial"/>
                <w:b/>
                <w:bCs/>
              </w:rPr>
              <w:t>4</w:t>
            </w:r>
            <w:bookmarkStart w:id="0" w:name="_GoBack"/>
            <w:bookmarkEnd w:id="0"/>
            <w:r w:rsidRPr="00DC0A57">
              <w:rPr>
                <w:rFonts w:ascii="Arial" w:hAnsi="Arial" w:cs="Arial"/>
                <w:b/>
                <w:bCs/>
              </w:rPr>
              <w:t>, 2017</w:t>
            </w:r>
          </w:p>
          <w:p w:rsidR="00C54974" w:rsidRPr="00DC0A57" w:rsidRDefault="00C54974" w:rsidP="00C54974">
            <w:pPr>
              <w:jc w:val="center"/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  <w:bCs/>
              </w:rPr>
              <w:t>Undertakings</w:t>
            </w:r>
          </w:p>
          <w:p w:rsidR="00C54974" w:rsidRPr="00DC0A57" w:rsidRDefault="00C54974" w:rsidP="006F573B">
            <w:pPr>
              <w:rPr>
                <w:rFonts w:ascii="Arial" w:hAnsi="Arial" w:cs="Arial"/>
                <w:b/>
              </w:rPr>
            </w:pPr>
          </w:p>
          <w:p w:rsidR="00C54974" w:rsidRPr="00DC0A57" w:rsidRDefault="00DC0A57" w:rsidP="006F573B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TO PROVIDE A COPY OF THE REVISED STRATEGIC DIRECTION AND 2017 BUDGET</w:t>
            </w:r>
          </w:p>
        </w:tc>
        <w:tc>
          <w:tcPr>
            <w:tcW w:w="1809" w:type="dxa"/>
          </w:tcPr>
          <w:p w:rsidR="00C54974" w:rsidRPr="00DC0A57" w:rsidRDefault="00C54974" w:rsidP="006F573B">
            <w:pPr>
              <w:rPr>
                <w:rFonts w:ascii="Arial" w:hAnsi="Arial" w:cs="Arial"/>
                <w:b/>
              </w:rPr>
            </w:pPr>
          </w:p>
        </w:tc>
      </w:tr>
      <w:tr w:rsidR="00DC0A57" w:rsidRPr="00DC0A57" w:rsidTr="006F573B">
        <w:trPr>
          <w:cantSplit/>
          <w:trHeight w:val="403"/>
          <w:jc w:val="center"/>
        </w:trPr>
        <w:tc>
          <w:tcPr>
            <w:tcW w:w="1170" w:type="dxa"/>
          </w:tcPr>
          <w:p w:rsidR="00DC0A57" w:rsidRPr="00DC0A57" w:rsidRDefault="00DC0A57" w:rsidP="00DC0A57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J2.2</w:t>
            </w:r>
          </w:p>
        </w:tc>
        <w:tc>
          <w:tcPr>
            <w:tcW w:w="6840" w:type="dxa"/>
          </w:tcPr>
          <w:p w:rsidR="00DC0A57" w:rsidRPr="00DC0A57" w:rsidRDefault="00DC0A57" w:rsidP="00DC0A57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 xml:space="preserve">TO FILE A COPY OF INNPOWER'S MOST RECENT QUARTERLY REPORT TO THE TOWN OF INNISFIL, REDACTED AS REQUIRED </w:t>
            </w:r>
          </w:p>
        </w:tc>
        <w:tc>
          <w:tcPr>
            <w:tcW w:w="1809" w:type="dxa"/>
          </w:tcPr>
          <w:p w:rsidR="00DC0A57" w:rsidRPr="00DC0A57" w:rsidRDefault="00DC0A57" w:rsidP="006F573B">
            <w:pPr>
              <w:rPr>
                <w:rFonts w:ascii="Arial" w:hAnsi="Arial" w:cs="Arial"/>
                <w:b/>
              </w:rPr>
            </w:pPr>
          </w:p>
        </w:tc>
      </w:tr>
      <w:tr w:rsidR="00DC0A57" w:rsidRPr="00DC0A57" w:rsidTr="006F573B">
        <w:trPr>
          <w:cantSplit/>
          <w:trHeight w:val="403"/>
          <w:jc w:val="center"/>
        </w:trPr>
        <w:tc>
          <w:tcPr>
            <w:tcW w:w="1170" w:type="dxa"/>
          </w:tcPr>
          <w:p w:rsidR="00DC0A57" w:rsidRPr="00DC0A57" w:rsidRDefault="00DC0A57" w:rsidP="00DC0A57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J2.3</w:t>
            </w:r>
          </w:p>
        </w:tc>
        <w:tc>
          <w:tcPr>
            <w:tcW w:w="6840" w:type="dxa"/>
          </w:tcPr>
          <w:p w:rsidR="00DC0A57" w:rsidRPr="00DC0A57" w:rsidRDefault="00DC0A57" w:rsidP="006F573B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TO ADVISE WHERE THE FIXED ASSET CONTINUITY SHOWS THE 10.9; TO CONFIRM WHETHER THERE ARE COSTS BEYOND 10.9 MILLION THAT ARE INCLUDED IN THE 2017 TEST-YEAR RATE BASE RELATED TO THE BUILDING</w:t>
            </w:r>
          </w:p>
        </w:tc>
        <w:tc>
          <w:tcPr>
            <w:tcW w:w="1809" w:type="dxa"/>
          </w:tcPr>
          <w:p w:rsidR="00DC0A57" w:rsidRPr="00DC0A57" w:rsidRDefault="00DC0A57" w:rsidP="006F573B">
            <w:pPr>
              <w:rPr>
                <w:rFonts w:ascii="Arial" w:hAnsi="Arial" w:cs="Arial"/>
                <w:b/>
              </w:rPr>
            </w:pPr>
          </w:p>
        </w:tc>
      </w:tr>
      <w:tr w:rsidR="00DC0A57" w:rsidRPr="00DC0A57" w:rsidTr="006F573B">
        <w:trPr>
          <w:cantSplit/>
          <w:trHeight w:val="403"/>
          <w:jc w:val="center"/>
        </w:trPr>
        <w:tc>
          <w:tcPr>
            <w:tcW w:w="1170" w:type="dxa"/>
          </w:tcPr>
          <w:p w:rsidR="00DC0A57" w:rsidRPr="00DC0A57" w:rsidRDefault="00DC0A57" w:rsidP="00DC0A57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J</w:t>
            </w:r>
            <w:r w:rsidRPr="00DC0A57">
              <w:rPr>
                <w:rFonts w:ascii="Arial" w:hAnsi="Arial" w:cs="Arial"/>
                <w:b/>
              </w:rPr>
              <w:t>2.4</w:t>
            </w:r>
          </w:p>
        </w:tc>
        <w:tc>
          <w:tcPr>
            <w:tcW w:w="6840" w:type="dxa"/>
          </w:tcPr>
          <w:p w:rsidR="00DC0A57" w:rsidRPr="00DC0A57" w:rsidRDefault="00DC0A57" w:rsidP="006F573B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TO CORRECT TWO ENTRIES IN THE APPENDIX</w:t>
            </w:r>
            <w:r w:rsidRPr="00DC0A5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09" w:type="dxa"/>
          </w:tcPr>
          <w:p w:rsidR="00DC0A57" w:rsidRPr="00DC0A57" w:rsidRDefault="00DC0A57" w:rsidP="006F573B">
            <w:pPr>
              <w:rPr>
                <w:rFonts w:ascii="Arial" w:hAnsi="Arial" w:cs="Arial"/>
                <w:b/>
              </w:rPr>
            </w:pPr>
          </w:p>
        </w:tc>
      </w:tr>
      <w:tr w:rsidR="00DC0A57" w:rsidRPr="00DC0A57" w:rsidTr="006F573B">
        <w:trPr>
          <w:cantSplit/>
          <w:trHeight w:val="403"/>
          <w:jc w:val="center"/>
        </w:trPr>
        <w:tc>
          <w:tcPr>
            <w:tcW w:w="1170" w:type="dxa"/>
          </w:tcPr>
          <w:p w:rsidR="00DC0A57" w:rsidRPr="00DC0A57" w:rsidRDefault="00DC0A57" w:rsidP="00DC0A57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J</w:t>
            </w:r>
            <w:r w:rsidRPr="00DC0A57">
              <w:rPr>
                <w:rFonts w:ascii="Arial" w:hAnsi="Arial" w:cs="Arial"/>
                <w:b/>
              </w:rPr>
              <w:t>2.5</w:t>
            </w:r>
          </w:p>
        </w:tc>
        <w:tc>
          <w:tcPr>
            <w:tcW w:w="6840" w:type="dxa"/>
          </w:tcPr>
          <w:p w:rsidR="00DC0A57" w:rsidRPr="00DC0A57" w:rsidRDefault="00DC0A57" w:rsidP="00DC0A57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TO IDENTIFY AND ISOLATE COSTS INVOLVED WITH THE LEASEHOLD IMPROVEMENTS EMBEDDED IN THE 2017</w:t>
            </w:r>
          </w:p>
        </w:tc>
        <w:tc>
          <w:tcPr>
            <w:tcW w:w="1809" w:type="dxa"/>
          </w:tcPr>
          <w:p w:rsidR="00DC0A57" w:rsidRPr="00DC0A57" w:rsidRDefault="00DC0A57" w:rsidP="006F573B">
            <w:pPr>
              <w:rPr>
                <w:rFonts w:ascii="Arial" w:hAnsi="Arial" w:cs="Arial"/>
                <w:b/>
              </w:rPr>
            </w:pPr>
          </w:p>
        </w:tc>
      </w:tr>
      <w:tr w:rsidR="00DC0A57" w:rsidRPr="00DC0A57" w:rsidTr="006F573B">
        <w:trPr>
          <w:cantSplit/>
          <w:trHeight w:val="403"/>
          <w:jc w:val="center"/>
        </w:trPr>
        <w:tc>
          <w:tcPr>
            <w:tcW w:w="1170" w:type="dxa"/>
          </w:tcPr>
          <w:p w:rsidR="00DC0A57" w:rsidRPr="00DC0A57" w:rsidRDefault="00DC0A57" w:rsidP="00DC0A57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J</w:t>
            </w:r>
            <w:r w:rsidRPr="00DC0A57">
              <w:rPr>
                <w:rFonts w:ascii="Arial" w:hAnsi="Arial" w:cs="Arial"/>
                <w:b/>
              </w:rPr>
              <w:t>2.6</w:t>
            </w:r>
          </w:p>
        </w:tc>
        <w:tc>
          <w:tcPr>
            <w:tcW w:w="6840" w:type="dxa"/>
          </w:tcPr>
          <w:p w:rsidR="00DC0A57" w:rsidRPr="00DC0A57" w:rsidRDefault="00DC0A57" w:rsidP="006F573B">
            <w:pPr>
              <w:rPr>
                <w:rFonts w:ascii="Arial" w:hAnsi="Arial" w:cs="Arial"/>
                <w:b/>
              </w:rPr>
            </w:pPr>
            <w:r w:rsidRPr="00DC0A57">
              <w:rPr>
                <w:rFonts w:ascii="Arial" w:hAnsi="Arial" w:cs="Arial"/>
                <w:b/>
              </w:rPr>
              <w:t>TO PROVIDE THE BALANCES IN THE GL ACCOUNTS ACCUMULATED TO DATE</w:t>
            </w:r>
            <w:r w:rsidRPr="00DC0A5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09" w:type="dxa"/>
          </w:tcPr>
          <w:p w:rsidR="00DC0A57" w:rsidRPr="00DC0A57" w:rsidRDefault="00DC0A57" w:rsidP="006F573B">
            <w:pPr>
              <w:rPr>
                <w:rFonts w:ascii="Arial" w:hAnsi="Arial" w:cs="Arial"/>
                <w:b/>
              </w:rPr>
            </w:pPr>
          </w:p>
        </w:tc>
      </w:tr>
    </w:tbl>
    <w:p w:rsidR="009E1093" w:rsidRPr="00DC0A57" w:rsidRDefault="009E1093" w:rsidP="00DC0A57">
      <w:pPr>
        <w:rPr>
          <w:b/>
        </w:rPr>
      </w:pPr>
    </w:p>
    <w:sectPr w:rsidR="009E1093" w:rsidRPr="00DC0A57" w:rsidSect="00002BDB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40"/>
    <w:rsid w:val="00002BDB"/>
    <w:rsid w:val="000A740A"/>
    <w:rsid w:val="0029565B"/>
    <w:rsid w:val="002C6B18"/>
    <w:rsid w:val="003E4646"/>
    <w:rsid w:val="00456357"/>
    <w:rsid w:val="005F71FD"/>
    <w:rsid w:val="006367E0"/>
    <w:rsid w:val="006A3DBD"/>
    <w:rsid w:val="009E1093"/>
    <w:rsid w:val="00BE5CA0"/>
    <w:rsid w:val="00C54974"/>
    <w:rsid w:val="00CA3362"/>
    <w:rsid w:val="00CC2B31"/>
    <w:rsid w:val="00D27F99"/>
    <w:rsid w:val="00DC0A57"/>
    <w:rsid w:val="00F1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98B52"/>
  <w15:docId w15:val="{159B6789-4E3F-414E-8C59-6892793B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Ahlborn</cp:lastModifiedBy>
  <cp:revision>2</cp:revision>
  <dcterms:created xsi:type="dcterms:W3CDTF">2017-10-05T15:46:00Z</dcterms:created>
  <dcterms:modified xsi:type="dcterms:W3CDTF">2017-10-05T15:46:00Z</dcterms:modified>
</cp:coreProperties>
</file>