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5635E" w14:textId="77777777" w:rsidR="0033649D" w:rsidRPr="00EE6BBF" w:rsidRDefault="00EE6BBF">
      <w:pPr>
        <w:rPr>
          <w:rFonts w:ascii="Arial" w:hAnsi="Arial" w:cs="Arial"/>
          <w:b/>
          <w:sz w:val="28"/>
        </w:rPr>
      </w:pPr>
      <w:r w:rsidRPr="00EE6BBF">
        <w:rPr>
          <w:rFonts w:ascii="Arial" w:hAnsi="Arial" w:cs="Arial"/>
          <w:b/>
          <w:sz w:val="28"/>
        </w:rPr>
        <w:t xml:space="preserve">Preliminary Questions in relation to GA Analysis </w:t>
      </w:r>
      <w:proofErr w:type="spellStart"/>
      <w:r w:rsidRPr="00EE6BBF">
        <w:rPr>
          <w:rFonts w:ascii="Arial" w:hAnsi="Arial" w:cs="Arial"/>
          <w:b/>
          <w:sz w:val="28"/>
        </w:rPr>
        <w:t>Workform</w:t>
      </w:r>
      <w:proofErr w:type="spellEnd"/>
    </w:p>
    <w:p w14:paraId="4BB1FB25" w14:textId="77777777" w:rsidR="00EE6BBF" w:rsidRPr="000162D6" w:rsidRDefault="00EE6BBF" w:rsidP="00EE6BBF">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14:paraId="05FC86CC" w14:textId="77777777"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14:paraId="43CBF71B" w14:textId="352E666D"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14:paraId="02D3AD17" w14:textId="6D221BE7"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Another approach.  Please explain this approach in detail.</w:t>
      </w:r>
    </w:p>
    <w:p w14:paraId="0DA3FC83" w14:textId="1665E555" w:rsidR="00EE6BBF" w:rsidRDefault="0043335D" w:rsidP="000645CC">
      <w:pPr>
        <w:spacing w:after="0" w:line="240" w:lineRule="auto"/>
        <w:ind w:left="360"/>
        <w:rPr>
          <w:rFonts w:ascii="Arial" w:hAnsi="Arial" w:cs="Arial"/>
          <w:color w:val="0070C0"/>
          <w:sz w:val="24"/>
          <w:lang w:val="en-CA"/>
        </w:rPr>
      </w:pPr>
      <w:r w:rsidRPr="0043335D">
        <w:rPr>
          <w:rFonts w:ascii="Arial" w:hAnsi="Arial" w:cs="Arial"/>
          <w:color w:val="0070C0"/>
          <w:sz w:val="24"/>
          <w:lang w:val="en-CA"/>
        </w:rPr>
        <w:t>Hydro</w:t>
      </w:r>
      <w:r w:rsidR="00272E38">
        <w:rPr>
          <w:rFonts w:ascii="Arial" w:hAnsi="Arial" w:cs="Arial"/>
          <w:color w:val="0070C0"/>
          <w:sz w:val="24"/>
          <w:lang w:val="en-CA"/>
        </w:rPr>
        <w:t xml:space="preserve"> Ottawa</w:t>
      </w:r>
      <w:r w:rsidRPr="0043335D">
        <w:rPr>
          <w:rFonts w:ascii="Arial" w:hAnsi="Arial" w:cs="Arial"/>
          <w:color w:val="0070C0"/>
          <w:sz w:val="24"/>
          <w:lang w:val="en-CA"/>
        </w:rPr>
        <w:t xml:space="preserve"> follows </w:t>
      </w:r>
      <w:r w:rsidR="000645CC">
        <w:rPr>
          <w:rFonts w:ascii="Arial" w:hAnsi="Arial" w:cs="Arial"/>
          <w:color w:val="0070C0"/>
          <w:sz w:val="24"/>
          <w:lang w:val="en-CA"/>
        </w:rPr>
        <w:t xml:space="preserve">approach </w:t>
      </w:r>
      <w:r w:rsidRPr="0043335D">
        <w:rPr>
          <w:rFonts w:ascii="Arial" w:hAnsi="Arial" w:cs="Arial"/>
          <w:color w:val="0070C0"/>
          <w:sz w:val="24"/>
          <w:lang w:val="en-CA"/>
        </w:rPr>
        <w:t>b) above</w:t>
      </w:r>
      <w:r>
        <w:rPr>
          <w:rFonts w:ascii="Arial" w:hAnsi="Arial" w:cs="Arial"/>
          <w:color w:val="0070C0"/>
          <w:sz w:val="24"/>
          <w:lang w:val="en-CA"/>
        </w:rPr>
        <w:t>.</w:t>
      </w:r>
      <w:r w:rsidR="003D0AC9">
        <w:rPr>
          <w:rFonts w:ascii="Arial" w:hAnsi="Arial" w:cs="Arial"/>
          <w:color w:val="0070C0"/>
          <w:sz w:val="24"/>
          <w:lang w:val="en-CA"/>
        </w:rPr>
        <w:t xml:space="preserve"> </w:t>
      </w:r>
    </w:p>
    <w:p w14:paraId="4DDA5264" w14:textId="77777777" w:rsidR="0043335D" w:rsidRPr="0043335D" w:rsidRDefault="0043335D" w:rsidP="0043335D">
      <w:pPr>
        <w:spacing w:after="0" w:line="240" w:lineRule="auto"/>
        <w:rPr>
          <w:rFonts w:ascii="Arial" w:hAnsi="Arial" w:cs="Arial"/>
          <w:color w:val="0070C0"/>
          <w:sz w:val="24"/>
          <w:lang w:val="en-CA"/>
        </w:rPr>
      </w:pPr>
    </w:p>
    <w:p w14:paraId="18E17200" w14:textId="77777777" w:rsidR="00EE6BBF" w:rsidRDefault="00D923E9" w:rsidP="00E824AF">
      <w:pPr>
        <w:pStyle w:val="ListParagraph"/>
        <w:numPr>
          <w:ilvl w:val="0"/>
          <w:numId w:val="3"/>
        </w:numPr>
        <w:rPr>
          <w:rFonts w:ascii="Arial" w:hAnsi="Arial" w:cs="Arial"/>
          <w:sz w:val="24"/>
        </w:rPr>
      </w:pPr>
      <w:r>
        <w:rPr>
          <w:rFonts w:ascii="Arial" w:hAnsi="Arial" w:cs="Arial"/>
          <w:sz w:val="24"/>
        </w:rPr>
        <w:t xml:space="preserve">GA Analysis </w:t>
      </w:r>
      <w:proofErr w:type="spellStart"/>
      <w:r>
        <w:rPr>
          <w:rFonts w:ascii="Arial" w:hAnsi="Arial" w:cs="Arial"/>
          <w:sz w:val="24"/>
        </w:rPr>
        <w:t>Workform</w:t>
      </w:r>
      <w:proofErr w:type="spellEnd"/>
    </w:p>
    <w:p w14:paraId="1BDF30E2" w14:textId="77777777" w:rsidR="001B4F0C" w:rsidRDefault="001B4F0C" w:rsidP="00CE4AE7">
      <w:pPr>
        <w:pStyle w:val="ListParagraph"/>
        <w:numPr>
          <w:ilvl w:val="1"/>
          <w:numId w:val="2"/>
        </w:numPr>
        <w:rPr>
          <w:rFonts w:ascii="Arial" w:hAnsi="Arial" w:cs="Arial"/>
          <w:sz w:val="24"/>
        </w:rPr>
      </w:pPr>
      <w:r>
        <w:rPr>
          <w:rFonts w:ascii="Arial" w:hAnsi="Arial" w:cs="Arial"/>
          <w:sz w:val="24"/>
        </w:rPr>
        <w:t xml:space="preserve">What GA rate(s) does Hydro Ottawa use to accrue unbilled revenue </w:t>
      </w:r>
      <w:r w:rsidR="00DD3CCB">
        <w:rPr>
          <w:rFonts w:ascii="Arial" w:hAnsi="Arial" w:cs="Arial"/>
          <w:sz w:val="24"/>
        </w:rPr>
        <w:t>for non-RPP Class B customers within each</w:t>
      </w:r>
      <w:r>
        <w:rPr>
          <w:rFonts w:ascii="Arial" w:hAnsi="Arial" w:cs="Arial"/>
          <w:sz w:val="24"/>
        </w:rPr>
        <w:t xml:space="preserve"> customer class.</w:t>
      </w:r>
      <w:r w:rsidR="008F56B9">
        <w:rPr>
          <w:rFonts w:ascii="Arial" w:hAnsi="Arial" w:cs="Arial"/>
          <w:sz w:val="24"/>
        </w:rPr>
        <w:t xml:space="preserve"> If the rates used for unbilled revenue are different from the rates that were used for billing purposes please calculate this amount and add additional reconciling items for the opening year and closing year adjustments.</w:t>
      </w:r>
    </w:p>
    <w:p w14:paraId="15DACD30" w14:textId="77777777" w:rsidR="0016628A" w:rsidRDefault="0016628A" w:rsidP="008F434F">
      <w:pPr>
        <w:pStyle w:val="ListParagraph"/>
        <w:ind w:left="1440"/>
        <w:rPr>
          <w:rFonts w:ascii="Arial" w:hAnsi="Arial" w:cs="Arial"/>
          <w:color w:val="0070C0"/>
          <w:sz w:val="24"/>
        </w:rPr>
      </w:pPr>
    </w:p>
    <w:p w14:paraId="74584EC9" w14:textId="0E241E92" w:rsidR="008F434F" w:rsidRDefault="008F434F" w:rsidP="008F434F">
      <w:pPr>
        <w:pStyle w:val="ListParagraph"/>
        <w:ind w:left="1440"/>
        <w:rPr>
          <w:rFonts w:ascii="Arial" w:hAnsi="Arial" w:cs="Arial"/>
          <w:color w:val="0070C0"/>
          <w:sz w:val="24"/>
        </w:rPr>
      </w:pPr>
      <w:r>
        <w:rPr>
          <w:rFonts w:ascii="Arial" w:hAnsi="Arial" w:cs="Arial"/>
          <w:color w:val="0070C0"/>
          <w:sz w:val="24"/>
        </w:rPr>
        <w:t xml:space="preserve">Hydro Ottawa uses the </w:t>
      </w:r>
      <w:r w:rsidR="00C33CBB">
        <w:rPr>
          <w:rFonts w:ascii="Arial" w:hAnsi="Arial" w:cs="Arial"/>
          <w:color w:val="0070C0"/>
          <w:sz w:val="24"/>
        </w:rPr>
        <w:t>GA first estimate</w:t>
      </w:r>
      <w:r>
        <w:rPr>
          <w:rFonts w:ascii="Arial" w:hAnsi="Arial" w:cs="Arial"/>
          <w:color w:val="0070C0"/>
          <w:sz w:val="24"/>
        </w:rPr>
        <w:t xml:space="preserve"> </w:t>
      </w:r>
      <w:r w:rsidR="00C33CBB">
        <w:rPr>
          <w:rFonts w:ascii="Arial" w:hAnsi="Arial" w:cs="Arial"/>
          <w:color w:val="0070C0"/>
          <w:sz w:val="24"/>
        </w:rPr>
        <w:t xml:space="preserve">when accruing non-RPP customer </w:t>
      </w:r>
      <w:r>
        <w:rPr>
          <w:rFonts w:ascii="Arial" w:hAnsi="Arial" w:cs="Arial"/>
          <w:color w:val="0070C0"/>
          <w:sz w:val="24"/>
        </w:rPr>
        <w:t>unbilled GA revenue</w:t>
      </w:r>
      <w:r w:rsidR="00BF2EE3">
        <w:rPr>
          <w:rFonts w:ascii="Arial" w:hAnsi="Arial" w:cs="Arial"/>
          <w:color w:val="0070C0"/>
          <w:sz w:val="24"/>
        </w:rPr>
        <w:t xml:space="preserve"> and Hydro Ottawa uses this GA first estimate</w:t>
      </w:r>
      <w:r w:rsidR="0065309F">
        <w:rPr>
          <w:rFonts w:ascii="Arial" w:hAnsi="Arial" w:cs="Arial"/>
          <w:color w:val="0070C0"/>
          <w:sz w:val="24"/>
        </w:rPr>
        <w:t xml:space="preserve"> </w:t>
      </w:r>
      <w:r w:rsidR="00C33CBB">
        <w:rPr>
          <w:rFonts w:ascii="Arial" w:hAnsi="Arial" w:cs="Arial"/>
          <w:color w:val="0070C0"/>
          <w:sz w:val="24"/>
        </w:rPr>
        <w:t>for billing purposes</w:t>
      </w:r>
      <w:r w:rsidR="00BF4E1C">
        <w:rPr>
          <w:rFonts w:ascii="Arial" w:hAnsi="Arial" w:cs="Arial"/>
          <w:color w:val="0070C0"/>
          <w:sz w:val="24"/>
        </w:rPr>
        <w:t>.</w:t>
      </w:r>
    </w:p>
    <w:p w14:paraId="6BC5D5BF" w14:textId="77777777" w:rsidR="00BF4E1C" w:rsidRDefault="00BF4E1C" w:rsidP="008F434F">
      <w:pPr>
        <w:pStyle w:val="ListParagraph"/>
        <w:ind w:left="1440"/>
        <w:rPr>
          <w:rFonts w:ascii="Arial" w:hAnsi="Arial" w:cs="Arial"/>
          <w:sz w:val="24"/>
        </w:rPr>
      </w:pPr>
    </w:p>
    <w:p w14:paraId="5C63217F" w14:textId="77777777" w:rsidR="00D923E9" w:rsidRDefault="001B4F0C" w:rsidP="00CE4AE7">
      <w:pPr>
        <w:pStyle w:val="ListParagraph"/>
        <w:numPr>
          <w:ilvl w:val="1"/>
          <w:numId w:val="2"/>
        </w:numPr>
        <w:rPr>
          <w:rFonts w:ascii="Arial" w:hAnsi="Arial" w:cs="Arial"/>
          <w:sz w:val="24"/>
        </w:rPr>
      </w:pPr>
      <w:r>
        <w:rPr>
          <w:rFonts w:ascii="Arial" w:hAnsi="Arial" w:cs="Arial"/>
          <w:sz w:val="24"/>
        </w:rPr>
        <w:t xml:space="preserve">Please explain how the GA billing rate is determined for billing cycles that span more than one calendar month. </w:t>
      </w:r>
    </w:p>
    <w:p w14:paraId="05FE6243" w14:textId="77777777" w:rsidR="0016628A" w:rsidRDefault="0016628A" w:rsidP="00272E38">
      <w:pPr>
        <w:pStyle w:val="ListParagraph"/>
        <w:autoSpaceDE w:val="0"/>
        <w:autoSpaceDN w:val="0"/>
        <w:adjustRightInd w:val="0"/>
        <w:spacing w:after="0" w:line="240" w:lineRule="auto"/>
        <w:ind w:left="1440"/>
        <w:rPr>
          <w:rFonts w:ascii="Arial" w:hAnsi="Arial" w:cs="Arial"/>
          <w:color w:val="0070C0"/>
          <w:sz w:val="24"/>
        </w:rPr>
      </w:pPr>
    </w:p>
    <w:p w14:paraId="52F24F6E" w14:textId="54468B7F" w:rsidR="00BF4E1C" w:rsidRDefault="0058439F" w:rsidP="00272E38">
      <w:pPr>
        <w:pStyle w:val="ListParagraph"/>
        <w:autoSpaceDE w:val="0"/>
        <w:autoSpaceDN w:val="0"/>
        <w:adjustRightInd w:val="0"/>
        <w:spacing w:after="0" w:line="240" w:lineRule="auto"/>
        <w:ind w:left="1440"/>
        <w:rPr>
          <w:rFonts w:ascii="Arial" w:hAnsi="Arial" w:cs="Arial"/>
          <w:color w:val="0070C0"/>
          <w:sz w:val="24"/>
        </w:rPr>
      </w:pPr>
      <w:r>
        <w:rPr>
          <w:rFonts w:ascii="Arial" w:hAnsi="Arial" w:cs="Arial"/>
          <w:color w:val="0070C0"/>
          <w:sz w:val="24"/>
        </w:rPr>
        <w:t xml:space="preserve">The GA amount billed is based on </w:t>
      </w:r>
      <w:r w:rsidR="00CC52D9">
        <w:rPr>
          <w:rFonts w:ascii="Arial" w:hAnsi="Arial" w:cs="Arial"/>
          <w:color w:val="0070C0"/>
          <w:sz w:val="24"/>
        </w:rPr>
        <w:t>a calculated weighted average GA rate.  This calculated rate is multiplied to the kWh consumed for the period.</w:t>
      </w:r>
      <w:r w:rsidR="00272E38">
        <w:rPr>
          <w:rFonts w:ascii="Arial" w:hAnsi="Arial" w:cs="Arial"/>
          <w:color w:val="0070C0"/>
          <w:sz w:val="24"/>
        </w:rPr>
        <w:t xml:space="preserve">  </w:t>
      </w:r>
      <w:r w:rsidR="00BB46AC" w:rsidRPr="00BB46AC">
        <w:rPr>
          <w:rFonts w:ascii="Arial" w:hAnsi="Arial" w:cs="Arial"/>
          <w:color w:val="0070C0"/>
          <w:sz w:val="24"/>
        </w:rPr>
        <w:t xml:space="preserve">  </w:t>
      </w:r>
      <w:r w:rsidR="00BB46AC">
        <w:rPr>
          <w:rFonts w:ascii="Arial" w:hAnsi="Arial" w:cs="Arial"/>
          <w:color w:val="0070C0"/>
          <w:sz w:val="24"/>
        </w:rPr>
        <w:t xml:space="preserve">  </w:t>
      </w:r>
    </w:p>
    <w:p w14:paraId="452FC5E3" w14:textId="77777777" w:rsidR="00BB46AC" w:rsidRPr="00BB46AC" w:rsidRDefault="00BB46AC" w:rsidP="00BF4E1C">
      <w:pPr>
        <w:pStyle w:val="ListParagraph"/>
        <w:ind w:left="1440"/>
        <w:rPr>
          <w:rFonts w:ascii="Arial" w:hAnsi="Arial" w:cs="Arial"/>
          <w:color w:val="0070C0"/>
          <w:sz w:val="24"/>
        </w:rPr>
      </w:pPr>
    </w:p>
    <w:p w14:paraId="6208E558" w14:textId="77777777" w:rsidR="008F56B9" w:rsidRPr="008F434F" w:rsidRDefault="008F56B9" w:rsidP="00CE4AE7">
      <w:pPr>
        <w:pStyle w:val="ListParagraph"/>
        <w:numPr>
          <w:ilvl w:val="1"/>
          <w:numId w:val="2"/>
        </w:numPr>
        <w:rPr>
          <w:rFonts w:ascii="Arial" w:hAnsi="Arial" w:cs="Arial"/>
          <w:sz w:val="24"/>
        </w:rPr>
      </w:pPr>
      <w:r>
        <w:rPr>
          <w:rFonts w:ascii="Arial" w:hAnsi="Arial" w:cs="Arial"/>
          <w:sz w:val="24"/>
          <w:szCs w:val="24"/>
        </w:rPr>
        <w:t>Please explain how you determined Reconciling Items 2a and 2b.</w:t>
      </w:r>
    </w:p>
    <w:p w14:paraId="0B0C642F" w14:textId="77777777" w:rsidR="0016628A" w:rsidRDefault="0016628A" w:rsidP="00744B5C">
      <w:pPr>
        <w:pStyle w:val="ListParagraph"/>
        <w:ind w:left="1440"/>
        <w:rPr>
          <w:rFonts w:ascii="Arial" w:hAnsi="Arial" w:cs="Arial"/>
          <w:color w:val="0070C0"/>
          <w:sz w:val="24"/>
        </w:rPr>
      </w:pPr>
    </w:p>
    <w:p w14:paraId="6DCF8DE3" w14:textId="1DE3A5E2" w:rsidR="00744B5C" w:rsidRDefault="00744B5C" w:rsidP="00744B5C">
      <w:pPr>
        <w:pStyle w:val="ListParagraph"/>
        <w:ind w:left="1440"/>
        <w:rPr>
          <w:rFonts w:ascii="Arial" w:hAnsi="Arial" w:cs="Arial"/>
          <w:color w:val="0070C0"/>
          <w:sz w:val="24"/>
        </w:rPr>
      </w:pPr>
      <w:r>
        <w:rPr>
          <w:rFonts w:ascii="Arial" w:hAnsi="Arial" w:cs="Arial"/>
          <w:color w:val="0070C0"/>
          <w:sz w:val="24"/>
        </w:rPr>
        <w:t xml:space="preserve">Reconciling item 2a is </w:t>
      </w:r>
      <w:r w:rsidR="00367131">
        <w:rPr>
          <w:rFonts w:ascii="Arial" w:hAnsi="Arial" w:cs="Arial"/>
          <w:color w:val="0070C0"/>
          <w:sz w:val="24"/>
        </w:rPr>
        <w:t xml:space="preserve">the difference between </w:t>
      </w:r>
      <w:r w:rsidR="003A3C04">
        <w:rPr>
          <w:rFonts w:ascii="Arial" w:hAnsi="Arial" w:cs="Arial"/>
          <w:color w:val="0070C0"/>
          <w:sz w:val="24"/>
        </w:rPr>
        <w:t xml:space="preserve">the </w:t>
      </w:r>
      <w:r>
        <w:rPr>
          <w:rFonts w:ascii="Arial" w:hAnsi="Arial" w:cs="Arial"/>
          <w:color w:val="0070C0"/>
          <w:sz w:val="24"/>
        </w:rPr>
        <w:t>actual</w:t>
      </w:r>
      <w:r w:rsidR="00367131">
        <w:rPr>
          <w:rFonts w:ascii="Arial" w:hAnsi="Arial" w:cs="Arial"/>
          <w:color w:val="0070C0"/>
          <w:sz w:val="24"/>
        </w:rPr>
        <w:t xml:space="preserve"> 2015 monthly </w:t>
      </w:r>
      <w:r>
        <w:rPr>
          <w:rFonts w:ascii="Arial" w:hAnsi="Arial" w:cs="Arial"/>
          <w:color w:val="0070C0"/>
          <w:sz w:val="24"/>
        </w:rPr>
        <w:t>billed kWh multiply by the applicable monthly GA rate</w:t>
      </w:r>
      <w:r w:rsidR="00367131">
        <w:rPr>
          <w:rFonts w:ascii="Arial" w:hAnsi="Arial" w:cs="Arial"/>
          <w:color w:val="0070C0"/>
          <w:sz w:val="24"/>
        </w:rPr>
        <w:t xml:space="preserve"> and the amount recorded in the general ledger</w:t>
      </w:r>
      <w:r w:rsidR="003A3C04">
        <w:rPr>
          <w:rFonts w:ascii="Arial" w:hAnsi="Arial" w:cs="Arial"/>
          <w:color w:val="0070C0"/>
          <w:sz w:val="24"/>
        </w:rPr>
        <w:t xml:space="preserve"> as at December 31, 2015</w:t>
      </w:r>
      <w:r>
        <w:rPr>
          <w:rFonts w:ascii="Arial" w:hAnsi="Arial" w:cs="Arial"/>
          <w:color w:val="0070C0"/>
          <w:sz w:val="24"/>
        </w:rPr>
        <w:t>.</w:t>
      </w:r>
    </w:p>
    <w:p w14:paraId="3C79C30D" w14:textId="77777777" w:rsidR="00744B5C" w:rsidRDefault="00744B5C" w:rsidP="00744B5C">
      <w:pPr>
        <w:pStyle w:val="ListParagraph"/>
        <w:ind w:left="1440"/>
        <w:rPr>
          <w:rFonts w:ascii="Arial" w:hAnsi="Arial" w:cs="Arial"/>
          <w:color w:val="0070C0"/>
          <w:sz w:val="24"/>
        </w:rPr>
      </w:pPr>
    </w:p>
    <w:p w14:paraId="42C59CD3" w14:textId="4DCFE99F" w:rsidR="00367131" w:rsidRDefault="00367131" w:rsidP="00367131">
      <w:pPr>
        <w:pStyle w:val="ListParagraph"/>
        <w:ind w:left="1440"/>
        <w:rPr>
          <w:rFonts w:ascii="Arial" w:hAnsi="Arial" w:cs="Arial"/>
          <w:color w:val="0070C0"/>
          <w:sz w:val="24"/>
        </w:rPr>
      </w:pPr>
      <w:r>
        <w:rPr>
          <w:rFonts w:ascii="Arial" w:hAnsi="Arial" w:cs="Arial"/>
          <w:color w:val="0070C0"/>
          <w:sz w:val="24"/>
        </w:rPr>
        <w:t xml:space="preserve">Reconciling item 2b is the difference between </w:t>
      </w:r>
      <w:r w:rsidR="003A3C04">
        <w:rPr>
          <w:rFonts w:ascii="Arial" w:hAnsi="Arial" w:cs="Arial"/>
          <w:color w:val="0070C0"/>
          <w:sz w:val="24"/>
        </w:rPr>
        <w:t xml:space="preserve">the </w:t>
      </w:r>
      <w:r>
        <w:rPr>
          <w:rFonts w:ascii="Arial" w:hAnsi="Arial" w:cs="Arial"/>
          <w:color w:val="0070C0"/>
          <w:sz w:val="24"/>
        </w:rPr>
        <w:t xml:space="preserve">actual 2016 monthly </w:t>
      </w:r>
      <w:proofErr w:type="gramStart"/>
      <w:r>
        <w:rPr>
          <w:rFonts w:ascii="Arial" w:hAnsi="Arial" w:cs="Arial"/>
          <w:color w:val="0070C0"/>
          <w:sz w:val="24"/>
        </w:rPr>
        <w:t>billed</w:t>
      </w:r>
      <w:proofErr w:type="gramEnd"/>
      <w:r>
        <w:rPr>
          <w:rFonts w:ascii="Arial" w:hAnsi="Arial" w:cs="Arial"/>
          <w:color w:val="0070C0"/>
          <w:sz w:val="24"/>
        </w:rPr>
        <w:t xml:space="preserve"> kWh multiply by the applicable monthly GA rate and the amount recorded in the general ledger</w:t>
      </w:r>
      <w:r w:rsidR="003A3C04">
        <w:rPr>
          <w:rFonts w:ascii="Arial" w:hAnsi="Arial" w:cs="Arial"/>
          <w:color w:val="0070C0"/>
          <w:sz w:val="24"/>
        </w:rPr>
        <w:t xml:space="preserve"> as at December 31, 2016</w:t>
      </w:r>
      <w:r>
        <w:rPr>
          <w:rFonts w:ascii="Arial" w:hAnsi="Arial" w:cs="Arial"/>
          <w:color w:val="0070C0"/>
          <w:sz w:val="24"/>
        </w:rPr>
        <w:t>.</w:t>
      </w:r>
    </w:p>
    <w:p w14:paraId="71CC233A" w14:textId="77777777" w:rsidR="008F434F" w:rsidRDefault="008F434F" w:rsidP="008F434F">
      <w:pPr>
        <w:pStyle w:val="ListParagraph"/>
        <w:ind w:left="1440"/>
        <w:rPr>
          <w:rFonts w:ascii="Arial" w:hAnsi="Arial" w:cs="Arial"/>
          <w:sz w:val="24"/>
        </w:rPr>
      </w:pPr>
    </w:p>
    <w:p w14:paraId="0A534381" w14:textId="77777777" w:rsidR="003D3FE5" w:rsidRDefault="003D3FE5" w:rsidP="00CE4AE7">
      <w:pPr>
        <w:pStyle w:val="ListParagraph"/>
        <w:numPr>
          <w:ilvl w:val="1"/>
          <w:numId w:val="2"/>
        </w:numPr>
        <w:rPr>
          <w:rFonts w:ascii="Arial" w:hAnsi="Arial" w:cs="Arial"/>
          <w:sz w:val="24"/>
        </w:rPr>
      </w:pPr>
      <w:r>
        <w:rPr>
          <w:rFonts w:ascii="Arial" w:hAnsi="Arial" w:cs="Arial"/>
          <w:sz w:val="24"/>
        </w:rPr>
        <w:lastRenderedPageBreak/>
        <w:t>Please explain why the d</w:t>
      </w:r>
      <w:r w:rsidRPr="003D3FE5">
        <w:rPr>
          <w:rFonts w:ascii="Arial" w:hAnsi="Arial" w:cs="Arial"/>
          <w:sz w:val="24"/>
        </w:rPr>
        <w:t xml:space="preserve">ifference related to </w:t>
      </w:r>
      <w:r>
        <w:rPr>
          <w:rFonts w:ascii="Arial" w:hAnsi="Arial" w:cs="Arial"/>
          <w:sz w:val="24"/>
        </w:rPr>
        <w:t xml:space="preserve">GA </w:t>
      </w:r>
      <w:r w:rsidRPr="003D3FE5">
        <w:rPr>
          <w:rFonts w:ascii="Arial" w:hAnsi="Arial" w:cs="Arial"/>
          <w:sz w:val="24"/>
        </w:rPr>
        <w:t xml:space="preserve">revenue calculated in 'Expected GA Amount' Table compared to </w:t>
      </w:r>
      <w:r>
        <w:rPr>
          <w:rFonts w:ascii="Arial" w:hAnsi="Arial" w:cs="Arial"/>
          <w:sz w:val="24"/>
        </w:rPr>
        <w:t>the G</w:t>
      </w:r>
      <w:r w:rsidRPr="003D3FE5">
        <w:rPr>
          <w:rFonts w:ascii="Arial" w:hAnsi="Arial" w:cs="Arial"/>
          <w:sz w:val="24"/>
        </w:rPr>
        <w:t xml:space="preserve">eneral </w:t>
      </w:r>
      <w:r>
        <w:rPr>
          <w:rFonts w:ascii="Arial" w:hAnsi="Arial" w:cs="Arial"/>
          <w:sz w:val="24"/>
        </w:rPr>
        <w:t>L</w:t>
      </w:r>
      <w:r w:rsidRPr="003D3FE5">
        <w:rPr>
          <w:rFonts w:ascii="Arial" w:hAnsi="Arial" w:cs="Arial"/>
          <w:sz w:val="24"/>
        </w:rPr>
        <w:t>edger</w:t>
      </w:r>
      <w:r>
        <w:rPr>
          <w:rFonts w:ascii="Arial" w:hAnsi="Arial" w:cs="Arial"/>
          <w:sz w:val="24"/>
        </w:rPr>
        <w:t xml:space="preserve"> GA revenue amount is being treated as a reconciling item. The difference between the aforementioned amounts is already being explained in part by reconciling items 2a and 2b.</w:t>
      </w:r>
      <w:r w:rsidR="008F56B9">
        <w:rPr>
          <w:rFonts w:ascii="Arial" w:hAnsi="Arial" w:cs="Arial"/>
          <w:sz w:val="24"/>
        </w:rPr>
        <w:t xml:space="preserve"> Please update the GA Analysis </w:t>
      </w:r>
      <w:proofErr w:type="spellStart"/>
      <w:r w:rsidR="008F56B9">
        <w:rPr>
          <w:rFonts w:ascii="Arial" w:hAnsi="Arial" w:cs="Arial"/>
          <w:sz w:val="24"/>
        </w:rPr>
        <w:t>Workform</w:t>
      </w:r>
      <w:proofErr w:type="spellEnd"/>
      <w:r w:rsidR="008F56B9">
        <w:rPr>
          <w:rFonts w:ascii="Arial" w:hAnsi="Arial" w:cs="Arial"/>
          <w:sz w:val="24"/>
        </w:rPr>
        <w:t xml:space="preserve"> </w:t>
      </w:r>
      <w:r w:rsidR="00CE4AE7">
        <w:rPr>
          <w:rFonts w:ascii="Arial" w:hAnsi="Arial" w:cs="Arial"/>
          <w:sz w:val="24"/>
        </w:rPr>
        <w:t xml:space="preserve">as appropriate </w:t>
      </w:r>
      <w:r w:rsidR="008F56B9">
        <w:rPr>
          <w:rFonts w:ascii="Arial" w:hAnsi="Arial" w:cs="Arial"/>
          <w:sz w:val="24"/>
        </w:rPr>
        <w:t>if this should not be a reconciling item.</w:t>
      </w:r>
    </w:p>
    <w:p w14:paraId="756C0942" w14:textId="77777777" w:rsidR="0016628A" w:rsidRDefault="0016628A" w:rsidP="008F434F">
      <w:pPr>
        <w:pStyle w:val="ListParagraph"/>
        <w:ind w:left="1440"/>
        <w:rPr>
          <w:rFonts w:ascii="Arial" w:hAnsi="Arial" w:cs="Arial"/>
          <w:color w:val="0070C0"/>
          <w:sz w:val="24"/>
        </w:rPr>
      </w:pPr>
    </w:p>
    <w:p w14:paraId="37E70B93" w14:textId="56D65F3E" w:rsidR="00BF4E1C" w:rsidRPr="00E824AF" w:rsidRDefault="00B64B73" w:rsidP="008F434F">
      <w:pPr>
        <w:pStyle w:val="ListParagraph"/>
        <w:ind w:left="1440"/>
        <w:rPr>
          <w:rFonts w:ascii="Arial" w:hAnsi="Arial" w:cs="Arial"/>
          <w:color w:val="0070C0"/>
          <w:sz w:val="24"/>
        </w:rPr>
      </w:pPr>
      <w:r w:rsidRPr="00E824AF">
        <w:rPr>
          <w:rFonts w:ascii="Arial" w:hAnsi="Arial" w:cs="Arial"/>
          <w:color w:val="0070C0"/>
          <w:sz w:val="24"/>
        </w:rPr>
        <w:t xml:space="preserve">Hydro Ottawa concurs that the 'Expected GA Amount' Table compared to the General Ledger GA revenue amount is included in 2a and 2b.  </w:t>
      </w:r>
      <w:r w:rsidR="003057F6" w:rsidRPr="00E824AF">
        <w:rPr>
          <w:rFonts w:ascii="Arial" w:hAnsi="Arial" w:cs="Arial"/>
          <w:color w:val="0070C0"/>
          <w:sz w:val="24"/>
        </w:rPr>
        <w:t>L</w:t>
      </w:r>
      <w:r w:rsidRPr="00E824AF">
        <w:rPr>
          <w:rFonts w:ascii="Arial" w:hAnsi="Arial" w:cs="Arial"/>
          <w:color w:val="0070C0"/>
          <w:sz w:val="24"/>
        </w:rPr>
        <w:t xml:space="preserve">ine item 7 </w:t>
      </w:r>
      <w:r w:rsidR="003057F6" w:rsidRPr="00E824AF">
        <w:rPr>
          <w:rFonts w:ascii="Arial" w:hAnsi="Arial" w:cs="Arial"/>
          <w:color w:val="0070C0"/>
          <w:sz w:val="24"/>
        </w:rPr>
        <w:t xml:space="preserve">has been removed </w:t>
      </w:r>
      <w:r w:rsidRPr="00E824AF">
        <w:rPr>
          <w:rFonts w:ascii="Arial" w:hAnsi="Arial" w:cs="Arial"/>
          <w:color w:val="0070C0"/>
          <w:sz w:val="24"/>
        </w:rPr>
        <w:t xml:space="preserve">from the GA reconciling items.  Please see Attachment 9-1-A 2018 DVA </w:t>
      </w:r>
      <w:proofErr w:type="spellStart"/>
      <w:r w:rsidRPr="00E824AF">
        <w:rPr>
          <w:rFonts w:ascii="Arial" w:hAnsi="Arial" w:cs="Arial"/>
          <w:color w:val="0070C0"/>
          <w:sz w:val="24"/>
        </w:rPr>
        <w:t>Workform</w:t>
      </w:r>
      <w:proofErr w:type="spellEnd"/>
      <w:r w:rsidRPr="00E824AF">
        <w:rPr>
          <w:rFonts w:ascii="Arial" w:hAnsi="Arial" w:cs="Arial"/>
          <w:color w:val="0070C0"/>
          <w:sz w:val="24"/>
        </w:rPr>
        <w:t xml:space="preserve"> October 2</w:t>
      </w:r>
      <w:r w:rsidR="00E824AF">
        <w:rPr>
          <w:rFonts w:ascii="Arial" w:hAnsi="Arial" w:cs="Arial"/>
          <w:color w:val="0070C0"/>
          <w:sz w:val="24"/>
        </w:rPr>
        <w:t>5</w:t>
      </w:r>
      <w:r w:rsidRPr="00E824AF">
        <w:rPr>
          <w:rFonts w:ascii="Arial" w:hAnsi="Arial" w:cs="Arial"/>
          <w:color w:val="0070C0"/>
          <w:sz w:val="24"/>
        </w:rPr>
        <w:t>, 2017.</w:t>
      </w:r>
    </w:p>
    <w:p w14:paraId="22A0A2E7" w14:textId="77777777" w:rsidR="00E824AF" w:rsidRDefault="00E824AF" w:rsidP="008F434F">
      <w:pPr>
        <w:pStyle w:val="ListParagraph"/>
        <w:ind w:left="1440"/>
        <w:rPr>
          <w:rFonts w:ascii="Arial" w:hAnsi="Arial" w:cs="Arial"/>
          <w:sz w:val="24"/>
        </w:rPr>
      </w:pPr>
    </w:p>
    <w:p w14:paraId="375159DF" w14:textId="77777777" w:rsidR="003D3FE5" w:rsidRDefault="003D3FE5" w:rsidP="00CE4AE7">
      <w:pPr>
        <w:pStyle w:val="ListParagraph"/>
        <w:numPr>
          <w:ilvl w:val="1"/>
          <w:numId w:val="2"/>
        </w:numPr>
        <w:rPr>
          <w:rFonts w:ascii="Arial" w:hAnsi="Arial" w:cs="Arial"/>
          <w:sz w:val="24"/>
        </w:rPr>
      </w:pPr>
      <w:r>
        <w:rPr>
          <w:rFonts w:ascii="Arial" w:hAnsi="Arial" w:cs="Arial"/>
          <w:sz w:val="24"/>
        </w:rPr>
        <w:t xml:space="preserve">Relating to reconciling item 3a, please explain if the </w:t>
      </w:r>
      <w:r w:rsidRPr="003D3FE5">
        <w:rPr>
          <w:rFonts w:ascii="Arial" w:hAnsi="Arial" w:cs="Arial"/>
          <w:sz w:val="24"/>
        </w:rPr>
        <w:t xml:space="preserve">difference between </w:t>
      </w:r>
      <w:r>
        <w:rPr>
          <w:rFonts w:ascii="Arial" w:hAnsi="Arial" w:cs="Arial"/>
          <w:sz w:val="24"/>
        </w:rPr>
        <w:t xml:space="preserve">the </w:t>
      </w:r>
      <w:r w:rsidRPr="003D3FE5">
        <w:rPr>
          <w:rFonts w:ascii="Arial" w:hAnsi="Arial" w:cs="Arial"/>
          <w:sz w:val="24"/>
        </w:rPr>
        <w:t>prior year accrual to forecast from long term load transfers</w:t>
      </w:r>
      <w:r>
        <w:rPr>
          <w:rFonts w:ascii="Arial" w:hAnsi="Arial" w:cs="Arial"/>
          <w:sz w:val="24"/>
        </w:rPr>
        <w:t xml:space="preserve"> relates to GA revenue or wholesale GA costs?</w:t>
      </w:r>
      <w:r w:rsidR="008F56B9">
        <w:rPr>
          <w:rFonts w:ascii="Arial" w:hAnsi="Arial" w:cs="Arial"/>
          <w:sz w:val="24"/>
        </w:rPr>
        <w:t xml:space="preserve"> How was this amount determined?</w:t>
      </w:r>
    </w:p>
    <w:p w14:paraId="4CAC0CEE" w14:textId="77777777" w:rsidR="0016628A" w:rsidRDefault="0016628A" w:rsidP="0031647F">
      <w:pPr>
        <w:pStyle w:val="ListParagraph"/>
        <w:ind w:left="1440"/>
        <w:rPr>
          <w:rFonts w:ascii="Arial" w:hAnsi="Arial" w:cs="Arial"/>
          <w:color w:val="0070C0"/>
          <w:sz w:val="24"/>
        </w:rPr>
      </w:pPr>
    </w:p>
    <w:p w14:paraId="1682C648" w14:textId="0DD1F965" w:rsidR="0031647F" w:rsidRPr="0031647F" w:rsidRDefault="0031647F" w:rsidP="0031647F">
      <w:pPr>
        <w:pStyle w:val="ListParagraph"/>
        <w:ind w:left="1440"/>
        <w:rPr>
          <w:rFonts w:ascii="Arial" w:hAnsi="Arial" w:cs="Arial"/>
          <w:sz w:val="24"/>
        </w:rPr>
      </w:pPr>
      <w:bookmarkStart w:id="0" w:name="_GoBack"/>
      <w:bookmarkEnd w:id="0"/>
      <w:r>
        <w:rPr>
          <w:rFonts w:ascii="Arial" w:hAnsi="Arial" w:cs="Arial"/>
          <w:color w:val="0070C0"/>
          <w:sz w:val="24"/>
        </w:rPr>
        <w:t>Reconciling item 3a relates to wholesale GA cost</w:t>
      </w:r>
      <w:r w:rsidR="00AE7992">
        <w:rPr>
          <w:rFonts w:ascii="Arial" w:hAnsi="Arial" w:cs="Arial"/>
          <w:color w:val="0070C0"/>
          <w:sz w:val="24"/>
        </w:rPr>
        <w:t>s.</w:t>
      </w:r>
      <w:r>
        <w:rPr>
          <w:rFonts w:ascii="Arial" w:hAnsi="Arial" w:cs="Arial"/>
          <w:color w:val="0070C0"/>
          <w:sz w:val="24"/>
        </w:rPr>
        <w:t xml:space="preserve"> </w:t>
      </w:r>
      <w:r w:rsidR="00AE7992">
        <w:rPr>
          <w:rFonts w:ascii="Arial" w:hAnsi="Arial" w:cs="Arial"/>
          <w:color w:val="0070C0"/>
          <w:sz w:val="24"/>
        </w:rPr>
        <w:t xml:space="preserve">The amount was determined by comparing the </w:t>
      </w:r>
      <w:r>
        <w:rPr>
          <w:rFonts w:ascii="Arial" w:hAnsi="Arial" w:cs="Arial"/>
          <w:color w:val="0070C0"/>
          <w:sz w:val="24"/>
        </w:rPr>
        <w:t>invoices settled with Hydro One Inc.</w:t>
      </w:r>
      <w:r w:rsidR="00AE7992">
        <w:rPr>
          <w:rFonts w:ascii="Arial" w:hAnsi="Arial" w:cs="Arial"/>
          <w:color w:val="0070C0"/>
          <w:sz w:val="24"/>
        </w:rPr>
        <w:t xml:space="preserve"> </w:t>
      </w:r>
      <w:r w:rsidR="00FD3E22">
        <w:rPr>
          <w:rFonts w:ascii="Arial" w:hAnsi="Arial" w:cs="Arial"/>
          <w:color w:val="0070C0"/>
          <w:sz w:val="24"/>
        </w:rPr>
        <w:t xml:space="preserve">in comparison </w:t>
      </w:r>
      <w:r w:rsidR="00AE7992">
        <w:rPr>
          <w:rFonts w:ascii="Arial" w:hAnsi="Arial" w:cs="Arial"/>
          <w:color w:val="0070C0"/>
          <w:sz w:val="24"/>
        </w:rPr>
        <w:t>to</w:t>
      </w:r>
      <w:r w:rsidR="00FD3E22">
        <w:rPr>
          <w:rFonts w:ascii="Arial" w:hAnsi="Arial" w:cs="Arial"/>
          <w:color w:val="0070C0"/>
          <w:sz w:val="24"/>
        </w:rPr>
        <w:t xml:space="preserve"> the</w:t>
      </w:r>
      <w:r w:rsidR="00AE7992">
        <w:rPr>
          <w:rFonts w:ascii="Arial" w:hAnsi="Arial" w:cs="Arial"/>
          <w:color w:val="0070C0"/>
          <w:sz w:val="24"/>
        </w:rPr>
        <w:t xml:space="preserve"> amount originally accrued for the estimated invoice settlement amounts.</w:t>
      </w:r>
    </w:p>
    <w:p w14:paraId="46F187B8" w14:textId="77777777" w:rsidR="003D3FE5" w:rsidRDefault="003D3FE5" w:rsidP="00CE4AE7">
      <w:pPr>
        <w:pStyle w:val="ListParagraph"/>
        <w:ind w:left="1440"/>
        <w:rPr>
          <w:rFonts w:ascii="Arial" w:hAnsi="Arial" w:cs="Arial"/>
          <w:sz w:val="24"/>
        </w:rPr>
      </w:pPr>
    </w:p>
    <w:p w14:paraId="3AF0712A" w14:textId="77777777" w:rsidR="001B4F0C" w:rsidRDefault="001B4F0C" w:rsidP="00CE4AE7">
      <w:pPr>
        <w:pStyle w:val="ListParagraph"/>
        <w:ind w:left="360"/>
        <w:rPr>
          <w:rFonts w:ascii="Arial" w:hAnsi="Arial" w:cs="Arial"/>
          <w:sz w:val="24"/>
        </w:rPr>
      </w:pPr>
    </w:p>
    <w:p w14:paraId="35323180" w14:textId="77777777" w:rsidR="001B4F0C" w:rsidRPr="00CE4AE7" w:rsidRDefault="001B4F0C" w:rsidP="00CE4AE7">
      <w:pPr>
        <w:pStyle w:val="ListParagraph"/>
        <w:ind w:left="360"/>
        <w:rPr>
          <w:rFonts w:ascii="Arial" w:hAnsi="Arial" w:cs="Arial"/>
          <w:sz w:val="24"/>
        </w:rPr>
      </w:pPr>
    </w:p>
    <w:sectPr w:rsidR="001B4F0C" w:rsidRPr="00CE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E2FAC"/>
    <w:multiLevelType w:val="hybridMultilevel"/>
    <w:tmpl w:val="0DA4B5E2"/>
    <w:lvl w:ilvl="0" w:tplc="7922863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9C"/>
    <w:rsid w:val="00005A46"/>
    <w:rsid w:val="00035CFF"/>
    <w:rsid w:val="00050656"/>
    <w:rsid w:val="000645CC"/>
    <w:rsid w:val="00083FED"/>
    <w:rsid w:val="000C15B8"/>
    <w:rsid w:val="000C3BA2"/>
    <w:rsid w:val="000F4300"/>
    <w:rsid w:val="0016628A"/>
    <w:rsid w:val="001B4F0C"/>
    <w:rsid w:val="00272E38"/>
    <w:rsid w:val="003057F6"/>
    <w:rsid w:val="0031647F"/>
    <w:rsid w:val="0033649D"/>
    <w:rsid w:val="00367131"/>
    <w:rsid w:val="003A33BC"/>
    <w:rsid w:val="003A3C04"/>
    <w:rsid w:val="003C3F64"/>
    <w:rsid w:val="003D0AC9"/>
    <w:rsid w:val="003D3FE5"/>
    <w:rsid w:val="0043335D"/>
    <w:rsid w:val="005377F6"/>
    <w:rsid w:val="0058439F"/>
    <w:rsid w:val="0065309F"/>
    <w:rsid w:val="00655C9C"/>
    <w:rsid w:val="00744B5C"/>
    <w:rsid w:val="007450BD"/>
    <w:rsid w:val="007737C9"/>
    <w:rsid w:val="007A0D0D"/>
    <w:rsid w:val="008A2E6A"/>
    <w:rsid w:val="008F397D"/>
    <w:rsid w:val="008F434F"/>
    <w:rsid w:val="008F56B9"/>
    <w:rsid w:val="009554B7"/>
    <w:rsid w:val="0097397A"/>
    <w:rsid w:val="00AE7992"/>
    <w:rsid w:val="00B64B73"/>
    <w:rsid w:val="00B7326A"/>
    <w:rsid w:val="00BB46AC"/>
    <w:rsid w:val="00BF2EE3"/>
    <w:rsid w:val="00BF4E1C"/>
    <w:rsid w:val="00C33CBB"/>
    <w:rsid w:val="00CC52D9"/>
    <w:rsid w:val="00CE4AE7"/>
    <w:rsid w:val="00D02703"/>
    <w:rsid w:val="00D35305"/>
    <w:rsid w:val="00D57ED0"/>
    <w:rsid w:val="00D80329"/>
    <w:rsid w:val="00D923E9"/>
    <w:rsid w:val="00DD3CCB"/>
    <w:rsid w:val="00E041C0"/>
    <w:rsid w:val="00E824AF"/>
    <w:rsid w:val="00EA56D6"/>
    <w:rsid w:val="00EE6BBF"/>
    <w:rsid w:val="00EE76C7"/>
    <w:rsid w:val="00F040F7"/>
    <w:rsid w:val="00F1218D"/>
    <w:rsid w:val="00F53B3F"/>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BF"/>
    <w:pPr>
      <w:spacing w:after="200" w:line="276" w:lineRule="auto"/>
      <w:ind w:left="720"/>
      <w:contextualSpacing/>
    </w:pPr>
    <w:rPr>
      <w:lang w:val="en-CA"/>
    </w:rPr>
  </w:style>
  <w:style w:type="table" w:styleId="TableGrid">
    <w:name w:val="Table Grid"/>
    <w:basedOn w:val="TableNormal"/>
    <w:uiPriority w:val="59"/>
    <w:rsid w:val="00EE6BB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46"/>
    <w:rPr>
      <w:rFonts w:ascii="Segoe UI" w:hAnsi="Segoe UI" w:cs="Segoe UI"/>
      <w:sz w:val="18"/>
      <w:szCs w:val="18"/>
    </w:rPr>
  </w:style>
  <w:style w:type="character" w:styleId="CommentReference">
    <w:name w:val="annotation reference"/>
    <w:basedOn w:val="DefaultParagraphFont"/>
    <w:uiPriority w:val="99"/>
    <w:semiHidden/>
    <w:unhideWhenUsed/>
    <w:rsid w:val="00BF4E1C"/>
    <w:rPr>
      <w:sz w:val="16"/>
      <w:szCs w:val="16"/>
    </w:rPr>
  </w:style>
  <w:style w:type="paragraph" w:styleId="CommentText">
    <w:name w:val="annotation text"/>
    <w:basedOn w:val="Normal"/>
    <w:link w:val="CommentTextChar"/>
    <w:uiPriority w:val="99"/>
    <w:semiHidden/>
    <w:unhideWhenUsed/>
    <w:rsid w:val="00BF4E1C"/>
    <w:pPr>
      <w:spacing w:line="240" w:lineRule="auto"/>
    </w:pPr>
    <w:rPr>
      <w:sz w:val="20"/>
      <w:szCs w:val="20"/>
    </w:rPr>
  </w:style>
  <w:style w:type="character" w:customStyle="1" w:styleId="CommentTextChar">
    <w:name w:val="Comment Text Char"/>
    <w:basedOn w:val="DefaultParagraphFont"/>
    <w:link w:val="CommentText"/>
    <w:uiPriority w:val="99"/>
    <w:semiHidden/>
    <w:rsid w:val="00BF4E1C"/>
    <w:rPr>
      <w:sz w:val="20"/>
      <w:szCs w:val="20"/>
    </w:rPr>
  </w:style>
  <w:style w:type="paragraph" w:styleId="CommentSubject">
    <w:name w:val="annotation subject"/>
    <w:basedOn w:val="CommentText"/>
    <w:next w:val="CommentText"/>
    <w:link w:val="CommentSubjectChar"/>
    <w:uiPriority w:val="99"/>
    <w:semiHidden/>
    <w:unhideWhenUsed/>
    <w:rsid w:val="00BF4E1C"/>
    <w:rPr>
      <w:b/>
      <w:bCs/>
    </w:rPr>
  </w:style>
  <w:style w:type="character" w:customStyle="1" w:styleId="CommentSubjectChar">
    <w:name w:val="Comment Subject Char"/>
    <w:basedOn w:val="CommentTextChar"/>
    <w:link w:val="CommentSubject"/>
    <w:uiPriority w:val="99"/>
    <w:semiHidden/>
    <w:rsid w:val="00BF4E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BF"/>
    <w:pPr>
      <w:spacing w:after="200" w:line="276" w:lineRule="auto"/>
      <w:ind w:left="720"/>
      <w:contextualSpacing/>
    </w:pPr>
    <w:rPr>
      <w:lang w:val="en-CA"/>
    </w:rPr>
  </w:style>
  <w:style w:type="table" w:styleId="TableGrid">
    <w:name w:val="Table Grid"/>
    <w:basedOn w:val="TableNormal"/>
    <w:uiPriority w:val="59"/>
    <w:rsid w:val="00EE6BB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46"/>
    <w:rPr>
      <w:rFonts w:ascii="Segoe UI" w:hAnsi="Segoe UI" w:cs="Segoe UI"/>
      <w:sz w:val="18"/>
      <w:szCs w:val="18"/>
    </w:rPr>
  </w:style>
  <w:style w:type="character" w:styleId="CommentReference">
    <w:name w:val="annotation reference"/>
    <w:basedOn w:val="DefaultParagraphFont"/>
    <w:uiPriority w:val="99"/>
    <w:semiHidden/>
    <w:unhideWhenUsed/>
    <w:rsid w:val="00BF4E1C"/>
    <w:rPr>
      <w:sz w:val="16"/>
      <w:szCs w:val="16"/>
    </w:rPr>
  </w:style>
  <w:style w:type="paragraph" w:styleId="CommentText">
    <w:name w:val="annotation text"/>
    <w:basedOn w:val="Normal"/>
    <w:link w:val="CommentTextChar"/>
    <w:uiPriority w:val="99"/>
    <w:semiHidden/>
    <w:unhideWhenUsed/>
    <w:rsid w:val="00BF4E1C"/>
    <w:pPr>
      <w:spacing w:line="240" w:lineRule="auto"/>
    </w:pPr>
    <w:rPr>
      <w:sz w:val="20"/>
      <w:szCs w:val="20"/>
    </w:rPr>
  </w:style>
  <w:style w:type="character" w:customStyle="1" w:styleId="CommentTextChar">
    <w:name w:val="Comment Text Char"/>
    <w:basedOn w:val="DefaultParagraphFont"/>
    <w:link w:val="CommentText"/>
    <w:uiPriority w:val="99"/>
    <w:semiHidden/>
    <w:rsid w:val="00BF4E1C"/>
    <w:rPr>
      <w:sz w:val="20"/>
      <w:szCs w:val="20"/>
    </w:rPr>
  </w:style>
  <w:style w:type="paragraph" w:styleId="CommentSubject">
    <w:name w:val="annotation subject"/>
    <w:basedOn w:val="CommentText"/>
    <w:next w:val="CommentText"/>
    <w:link w:val="CommentSubjectChar"/>
    <w:uiPriority w:val="99"/>
    <w:semiHidden/>
    <w:unhideWhenUsed/>
    <w:rsid w:val="00BF4E1C"/>
    <w:rPr>
      <w:b/>
      <w:bCs/>
    </w:rPr>
  </w:style>
  <w:style w:type="character" w:customStyle="1" w:styleId="CommentSubjectChar">
    <w:name w:val="Comment Subject Char"/>
    <w:basedOn w:val="CommentTextChar"/>
    <w:link w:val="CommentSubject"/>
    <w:uiPriority w:val="99"/>
    <w:semiHidden/>
    <w:rsid w:val="00BF4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54efc9-ddd0-46ce-8ac6-e4a1c98f1b3f"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28D6AD195366F4297031B32EC3866AF" ma:contentTypeVersion="0" ma:contentTypeDescription="Create a new document." ma:contentTypeScope="" ma:versionID="90653db64c800f964ccfce0f412b8d15">
  <xsd:schema xmlns:xsd="http://www.w3.org/2001/XMLSchema" xmlns:xs="http://www.w3.org/2001/XMLSchema" xmlns:p="http://schemas.microsoft.com/office/2006/metadata/properties" xmlns:ns2="2b8bb3d4-4679-4201-bf4e-ecf5a190cbdc" targetNamespace="http://schemas.microsoft.com/office/2006/metadata/properties" ma:root="true" ma:fieldsID="44fb956c0ba4511dc61cc0c18309f14b" ns2:_="">
    <xsd:import namespace="2b8bb3d4-4679-4201-bf4e-ecf5a190cb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bb3d4-4679-4201-bf4e-ecf5a190cb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b8bb3d4-4679-4201-bf4e-ecf5a190cbdc">HOLFIN-1018676329-288</_dlc_DocId>
    <_dlc_DocIdUrl xmlns="2b8bb3d4-4679-4201-bf4e-ecf5a190cbdc">
      <Url>http://spapp01/sites/FIN/REG/AnnualUpdates/_layouts/DocIdRedir.aspx?ID=HOLFIN-1018676329-288</Url>
      <Description>HOLFIN-1018676329-288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108FE-69DF-4E47-8C42-D5D1855BB82E}">
  <ds:schemaRefs>
    <ds:schemaRef ds:uri="Microsoft.SharePoint.Taxonomy.ContentTypeSync"/>
  </ds:schemaRefs>
</ds:datastoreItem>
</file>

<file path=customXml/itemProps2.xml><?xml version="1.0" encoding="utf-8"?>
<ds:datastoreItem xmlns:ds="http://schemas.openxmlformats.org/officeDocument/2006/customXml" ds:itemID="{5884BB85-0B9B-42D3-B910-D9CE92694DDC}">
  <ds:schemaRefs>
    <ds:schemaRef ds:uri="http://schemas.microsoft.com/sharepoint/events"/>
  </ds:schemaRefs>
</ds:datastoreItem>
</file>

<file path=customXml/itemProps3.xml><?xml version="1.0" encoding="utf-8"?>
<ds:datastoreItem xmlns:ds="http://schemas.openxmlformats.org/officeDocument/2006/customXml" ds:itemID="{7C426BD6-4CE5-406A-AA19-9D1ECBFC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bb3d4-4679-4201-bf4e-ecf5a190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25448-0439-4F53-86C1-6143D46B2E15}">
  <ds:schemaRefs>
    <ds:schemaRef ds:uri="http://schemas.microsoft.com/office/2006/metadata/properties"/>
    <ds:schemaRef ds:uri="http://schemas.microsoft.com/office/infopath/2007/PartnerControls"/>
    <ds:schemaRef ds:uri="2b8bb3d4-4679-4201-bf4e-ecf5a190cbdc"/>
  </ds:schemaRefs>
</ds:datastoreItem>
</file>

<file path=customXml/itemProps5.xml><?xml version="1.0" encoding="utf-8"?>
<ds:datastoreItem xmlns:ds="http://schemas.openxmlformats.org/officeDocument/2006/customXml" ds:itemID="{D22C19C7-348A-4D6F-A7C3-E0F8E62A0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Wang</dc:creator>
  <cp:lastModifiedBy>aprilb</cp:lastModifiedBy>
  <cp:revision>9</cp:revision>
  <cp:lastPrinted>2017-10-20T13:56:00Z</cp:lastPrinted>
  <dcterms:created xsi:type="dcterms:W3CDTF">2017-10-24T22:33:00Z</dcterms:created>
  <dcterms:modified xsi:type="dcterms:W3CDTF">2017-10-25T21:39:00Z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0x010100028D6AD195366F4297031B32EC3866AF</vt:lpwstr>
  </property>
  <property fmtid="{D5CDD505-2E9C-101B-9397-08002B2CF9AE}" pid="3" name="_dlc_DocIdItemGuid">
    <vt:lpwstr>7dff3b6b-f841-4581-b077-275dbf040a3f</vt:lpwstr>
  </property>
</Properties>
</file>