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9B" w:rsidRDefault="00D8119B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D8119B" w:rsidRDefault="00F64F37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53154" cy="1078992"/>
            <wp:effectExtent l="19050" t="0" r="9496" b="0"/>
            <wp:docPr id="1" name="image1.jpeg" descr="C:\Users\dbrady\AppData\Local\Microsoft\Windows\Temporary Internet Files\Content.Outlook\UJLJ0EN3\PIAC_Logo_H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154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19B" w:rsidRDefault="00D8119B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D8119B" w:rsidRDefault="00D8119B">
      <w:pPr>
        <w:rPr>
          <w:rFonts w:ascii="Times New Roman" w:eastAsia="Times New Roman" w:hAnsi="Times New Roman" w:cs="Times New Roman"/>
          <w:sz w:val="15"/>
          <w:szCs w:val="15"/>
        </w:rPr>
        <w:sectPr w:rsidR="00D8119B">
          <w:type w:val="continuous"/>
          <w:pgSz w:w="12240" w:h="15840"/>
          <w:pgMar w:top="1360" w:right="1300" w:bottom="280" w:left="1320" w:header="720" w:footer="720" w:gutter="0"/>
          <w:cols w:space="720"/>
        </w:sectPr>
      </w:pPr>
    </w:p>
    <w:p w:rsidR="00D8119B" w:rsidRDefault="00707F89">
      <w:pPr>
        <w:pStyle w:val="BodyText"/>
        <w:spacing w:before="56"/>
        <w:ind w:left="119"/>
      </w:pPr>
      <w:r>
        <w:rPr>
          <w:spacing w:val="-1"/>
        </w:rPr>
        <w:lastRenderedPageBreak/>
        <w:t>February 9</w:t>
      </w:r>
      <w:r w:rsidR="00F05A82">
        <w:rPr>
          <w:spacing w:val="-1"/>
        </w:rPr>
        <w:t>, 2018</w:t>
      </w:r>
    </w:p>
    <w:p w:rsidR="00D8119B" w:rsidRDefault="00D8119B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FA4790" w:rsidRDefault="00F64F37">
      <w:pPr>
        <w:pStyle w:val="BodyText"/>
        <w:ind w:left="120"/>
        <w:rPr>
          <w:spacing w:val="25"/>
        </w:rPr>
      </w:pPr>
      <w:r>
        <w:rPr>
          <w:spacing w:val="-1"/>
        </w:rPr>
        <w:t>Ms.</w:t>
      </w:r>
      <w:r>
        <w:t xml:space="preserve"> </w:t>
      </w:r>
      <w:r>
        <w:rPr>
          <w:spacing w:val="-1"/>
        </w:rPr>
        <w:t>Kirsten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Walli</w:t>
      </w:r>
      <w:proofErr w:type="spellEnd"/>
      <w:r w:rsidR="00FA4790">
        <w:rPr>
          <w:spacing w:val="-1"/>
        </w:rPr>
        <w:t>,</w:t>
      </w:r>
      <w:r>
        <w:rPr>
          <w:spacing w:val="25"/>
        </w:rPr>
        <w:t xml:space="preserve"> </w:t>
      </w:r>
      <w:r>
        <w:rPr>
          <w:spacing w:val="-1"/>
        </w:rPr>
        <w:t>Board Secretary</w:t>
      </w:r>
      <w:r>
        <w:rPr>
          <w:spacing w:val="25"/>
        </w:rPr>
        <w:t xml:space="preserve"> </w:t>
      </w:r>
    </w:p>
    <w:p w:rsidR="00D8119B" w:rsidRDefault="00F64F37">
      <w:pPr>
        <w:pStyle w:val="BodyText"/>
        <w:ind w:left="120"/>
      </w:pPr>
      <w:r>
        <w:rPr>
          <w:spacing w:val="-1"/>
        </w:rPr>
        <w:t>Ontario Energy Board</w:t>
      </w:r>
    </w:p>
    <w:p w:rsidR="00FA4790" w:rsidRPr="00FA4790" w:rsidRDefault="00F64F37" w:rsidP="00FA4790">
      <w:pPr>
        <w:pStyle w:val="BodyText"/>
        <w:numPr>
          <w:ilvl w:val="1"/>
          <w:numId w:val="1"/>
        </w:numPr>
        <w:tabs>
          <w:tab w:val="left" w:pos="543"/>
          <w:tab w:val="left" w:pos="2053"/>
        </w:tabs>
        <w:ind w:right="600" w:firstLine="0"/>
      </w:pPr>
      <w:r>
        <w:rPr>
          <w:spacing w:val="-1"/>
        </w:rPr>
        <w:t>Box</w:t>
      </w:r>
      <w:r>
        <w:rPr>
          <w:spacing w:val="-2"/>
        </w:rPr>
        <w:t xml:space="preserve"> </w:t>
      </w:r>
      <w:r>
        <w:rPr>
          <w:spacing w:val="-1"/>
        </w:rPr>
        <w:t>2319</w:t>
      </w:r>
      <w:r>
        <w:rPr>
          <w:spacing w:val="23"/>
        </w:rPr>
        <w:t xml:space="preserve"> </w:t>
      </w:r>
      <w:r>
        <w:rPr>
          <w:spacing w:val="-1"/>
        </w:rPr>
        <w:t xml:space="preserve">2300 </w:t>
      </w:r>
    </w:p>
    <w:p w:rsidR="00D8119B" w:rsidRDefault="00F64F37" w:rsidP="00FA4790">
      <w:pPr>
        <w:pStyle w:val="BodyText"/>
        <w:tabs>
          <w:tab w:val="left" w:pos="543"/>
          <w:tab w:val="left" w:pos="2053"/>
        </w:tabs>
        <w:ind w:left="120" w:right="600"/>
      </w:pPr>
      <w:proofErr w:type="spellStart"/>
      <w:r>
        <w:rPr>
          <w:spacing w:val="-1"/>
        </w:rPr>
        <w:t>Yonge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St.</w:t>
      </w:r>
      <w:r>
        <w:rPr>
          <w:spacing w:val="28"/>
        </w:rPr>
        <w:t xml:space="preserve"> </w:t>
      </w:r>
      <w:r>
        <w:rPr>
          <w:spacing w:val="-1"/>
        </w:rPr>
        <w:t>Toronto,</w:t>
      </w:r>
      <w:r>
        <w:t xml:space="preserve"> ON</w:t>
      </w:r>
      <w:r>
        <w:rPr>
          <w:spacing w:val="24"/>
        </w:rPr>
        <w:t xml:space="preserve"> </w:t>
      </w:r>
      <w:r>
        <w:rPr>
          <w:spacing w:val="-1"/>
        </w:rPr>
        <w:t xml:space="preserve">M4P </w:t>
      </w:r>
      <w:r>
        <w:t>1E4</w:t>
      </w:r>
    </w:p>
    <w:p w:rsidR="00D8119B" w:rsidRDefault="00D8119B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D8119B" w:rsidRDefault="00F64F37">
      <w:pPr>
        <w:pStyle w:val="BodyText"/>
        <w:ind w:left="120"/>
      </w:pPr>
      <w:r>
        <w:t>Dear</w:t>
      </w:r>
      <w:r>
        <w:rPr>
          <w:spacing w:val="-2"/>
        </w:rPr>
        <w:t xml:space="preserve"> </w:t>
      </w:r>
      <w:r>
        <w:rPr>
          <w:spacing w:val="-1"/>
        </w:rPr>
        <w:t>Ms.</w:t>
      </w:r>
      <w:r>
        <w:rPr>
          <w:spacing w:val="-3"/>
        </w:rPr>
        <w:t xml:space="preserve"> </w:t>
      </w:r>
      <w:r>
        <w:rPr>
          <w:spacing w:val="-1"/>
        </w:rPr>
        <w:t>Walli:</w:t>
      </w:r>
    </w:p>
    <w:p w:rsidR="00D8119B" w:rsidRDefault="00F64F37">
      <w:pPr>
        <w:spacing w:before="6"/>
        <w:rPr>
          <w:rFonts w:ascii="Calibri" w:eastAsia="Calibri" w:hAnsi="Calibri" w:cs="Calibri"/>
          <w:sz w:val="26"/>
          <w:szCs w:val="26"/>
        </w:rPr>
      </w:pPr>
      <w:r>
        <w:br w:type="column"/>
      </w:r>
    </w:p>
    <w:p w:rsidR="00D8119B" w:rsidRDefault="00F64F37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VIA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E-MAIL</w:t>
      </w:r>
    </w:p>
    <w:p w:rsidR="00D8119B" w:rsidRDefault="00D8119B">
      <w:pPr>
        <w:rPr>
          <w:rFonts w:ascii="Arial" w:eastAsia="Arial" w:hAnsi="Arial" w:cs="Arial"/>
        </w:rPr>
        <w:sectPr w:rsidR="00D8119B" w:rsidSect="00FA4790">
          <w:type w:val="continuous"/>
          <w:pgSz w:w="12240" w:h="15840"/>
          <w:pgMar w:top="1360" w:right="1300" w:bottom="280" w:left="1320" w:header="720" w:footer="720" w:gutter="0"/>
          <w:cols w:num="2" w:space="720" w:equalWidth="0">
            <w:col w:w="7320" w:space="360"/>
            <w:col w:w="1940"/>
          </w:cols>
        </w:sectPr>
      </w:pPr>
    </w:p>
    <w:p w:rsidR="00D8119B" w:rsidRDefault="00D8119B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:rsidR="00BF6737" w:rsidRDefault="00104C18" w:rsidP="00104C18">
      <w:pPr>
        <w:tabs>
          <w:tab w:val="left" w:pos="1559"/>
        </w:tabs>
        <w:spacing w:before="56"/>
        <w:ind w:left="1559" w:right="498" w:hanging="7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1"/>
        </w:rPr>
        <w:t>Re:</w:t>
      </w:r>
      <w:r>
        <w:rPr>
          <w:rFonts w:ascii="Calibri" w:eastAsia="Calibri" w:hAnsi="Calibri" w:cs="Calibri"/>
          <w:b/>
          <w:bCs/>
          <w:spacing w:val="-1"/>
        </w:rPr>
        <w:tab/>
      </w:r>
      <w:r w:rsidR="00707F89" w:rsidRPr="00707F89">
        <w:rPr>
          <w:rFonts w:ascii="Calibri" w:eastAsia="Calibri" w:hAnsi="Calibri" w:cs="Calibri"/>
          <w:b/>
          <w:bCs/>
        </w:rPr>
        <w:t>EB-2015-0304</w:t>
      </w:r>
      <w:r w:rsidR="00707F89">
        <w:rPr>
          <w:rFonts w:ascii="Calibri" w:eastAsia="Calibri" w:hAnsi="Calibri" w:cs="Calibri"/>
          <w:b/>
          <w:bCs/>
        </w:rPr>
        <w:t xml:space="preserve"> Policy Consultation of Wireline Pole Attachment Charges</w:t>
      </w:r>
    </w:p>
    <w:p w:rsidR="00D8119B" w:rsidRDefault="00BF6737" w:rsidP="00104C18">
      <w:pPr>
        <w:tabs>
          <w:tab w:val="left" w:pos="1559"/>
        </w:tabs>
        <w:spacing w:before="56"/>
        <w:ind w:left="1559" w:right="498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ab/>
      </w:r>
      <w:r w:rsidR="00707F89">
        <w:rPr>
          <w:rFonts w:ascii="Calibri" w:eastAsia="Calibri" w:hAnsi="Calibri" w:cs="Calibri"/>
          <w:b/>
          <w:bCs/>
        </w:rPr>
        <w:t>Comments</w:t>
      </w:r>
      <w:r w:rsidR="009156A5">
        <w:rPr>
          <w:rFonts w:ascii="Calibri" w:eastAsia="Calibri" w:hAnsi="Calibri" w:cs="Calibri"/>
          <w:b/>
          <w:bCs/>
        </w:rPr>
        <w:t xml:space="preserve"> of</w:t>
      </w:r>
      <w:r w:rsidR="00707F89">
        <w:rPr>
          <w:rFonts w:ascii="Calibri" w:eastAsia="Calibri" w:hAnsi="Calibri" w:cs="Calibri"/>
          <w:b/>
          <w:bCs/>
        </w:rPr>
        <w:t xml:space="preserve"> the</w:t>
      </w:r>
      <w:r w:rsidR="009156A5">
        <w:rPr>
          <w:rFonts w:ascii="Calibri" w:eastAsia="Calibri" w:hAnsi="Calibri" w:cs="Calibri"/>
          <w:b/>
          <w:bCs/>
        </w:rPr>
        <w:t xml:space="preserve"> </w:t>
      </w:r>
      <w:r w:rsidR="00F64F37">
        <w:rPr>
          <w:rFonts w:ascii="Calibri"/>
          <w:b/>
          <w:spacing w:val="-1"/>
        </w:rPr>
        <w:t>Vulnerable Energy Consumers</w:t>
      </w:r>
      <w:r w:rsidR="00F64F37">
        <w:rPr>
          <w:rFonts w:ascii="Calibri"/>
          <w:b/>
          <w:spacing w:val="-2"/>
        </w:rPr>
        <w:t xml:space="preserve"> </w:t>
      </w:r>
      <w:r w:rsidR="00F64F37">
        <w:rPr>
          <w:rFonts w:ascii="Calibri"/>
          <w:b/>
          <w:spacing w:val="-1"/>
        </w:rPr>
        <w:t>Coalition (VECC)</w:t>
      </w:r>
    </w:p>
    <w:p w:rsidR="00D8119B" w:rsidRPr="00707F89" w:rsidRDefault="00707F89" w:rsidP="00707F89">
      <w:pPr>
        <w:tabs>
          <w:tab w:val="left" w:pos="1559"/>
        </w:tabs>
        <w:spacing w:before="240"/>
        <w:ind w:right="498"/>
        <w:rPr>
          <w:spacing w:val="-1"/>
        </w:rPr>
      </w:pPr>
      <w:r w:rsidRPr="00707F89">
        <w:rPr>
          <w:rFonts w:ascii="Calibri" w:eastAsia="Calibri" w:hAnsi="Calibri" w:cs="Calibri"/>
          <w:bCs/>
        </w:rPr>
        <w:t>P</w:t>
      </w:r>
      <w:r w:rsidR="00F64F37">
        <w:rPr>
          <w:spacing w:val="-1"/>
        </w:rPr>
        <w:t>lease</w:t>
      </w:r>
      <w:r w:rsidR="00F64F37">
        <w:rPr>
          <w:spacing w:val="1"/>
        </w:rPr>
        <w:t xml:space="preserve"> </w:t>
      </w:r>
      <w:r w:rsidR="00F64F37">
        <w:rPr>
          <w:spacing w:val="-1"/>
        </w:rPr>
        <w:t xml:space="preserve">find </w:t>
      </w:r>
      <w:r w:rsidR="00A9438D">
        <w:rPr>
          <w:spacing w:val="-1"/>
        </w:rPr>
        <w:t xml:space="preserve">attached </w:t>
      </w:r>
      <w:r w:rsidR="00F64F37">
        <w:rPr>
          <w:spacing w:val="-1"/>
        </w:rPr>
        <w:t>the</w:t>
      </w:r>
      <w:r w:rsidR="00F64F37">
        <w:rPr>
          <w:spacing w:val="1"/>
        </w:rPr>
        <w:t xml:space="preserve"> </w:t>
      </w:r>
      <w:r w:rsidR="00FA4790">
        <w:rPr>
          <w:spacing w:val="1"/>
        </w:rPr>
        <w:t>comments</w:t>
      </w:r>
      <w:r w:rsidR="009156A5">
        <w:rPr>
          <w:spacing w:val="1"/>
        </w:rPr>
        <w:t xml:space="preserve"> </w:t>
      </w:r>
      <w:r w:rsidR="006B7EE3">
        <w:rPr>
          <w:spacing w:val="1"/>
        </w:rPr>
        <w:t>of</w:t>
      </w:r>
      <w:r w:rsidR="00FA4790">
        <w:rPr>
          <w:spacing w:val="1"/>
        </w:rPr>
        <w:t xml:space="preserve"> the</w:t>
      </w:r>
      <w:r w:rsidR="006B7EE3">
        <w:rPr>
          <w:spacing w:val="1"/>
        </w:rPr>
        <w:t xml:space="preserve"> </w:t>
      </w:r>
      <w:r w:rsidR="006B7EE3" w:rsidRPr="006B7EE3">
        <w:rPr>
          <w:rFonts w:ascii="Calibri"/>
          <w:spacing w:val="-1"/>
        </w:rPr>
        <w:t>Vulnerable Energy Consumers</w:t>
      </w:r>
      <w:r w:rsidR="006B7EE3" w:rsidRPr="006B7EE3">
        <w:rPr>
          <w:rFonts w:ascii="Calibri"/>
          <w:spacing w:val="-2"/>
        </w:rPr>
        <w:t xml:space="preserve"> </w:t>
      </w:r>
      <w:r w:rsidR="006B7EE3" w:rsidRPr="006B7EE3">
        <w:rPr>
          <w:rFonts w:ascii="Calibri"/>
          <w:spacing w:val="-1"/>
        </w:rPr>
        <w:t>Coalition (VECC)</w:t>
      </w:r>
      <w:r w:rsidR="00FA4790">
        <w:rPr>
          <w:rFonts w:ascii="Calibri"/>
          <w:spacing w:val="-1"/>
        </w:rPr>
        <w:t>.</w:t>
      </w:r>
    </w:p>
    <w:p w:rsidR="00707F89" w:rsidRPr="00707F89" w:rsidRDefault="00707F89" w:rsidP="00707F89">
      <w:pPr>
        <w:tabs>
          <w:tab w:val="left" w:pos="1559"/>
        </w:tabs>
        <w:spacing w:before="240"/>
        <w:ind w:right="498"/>
        <w:rPr>
          <w:spacing w:val="-1"/>
        </w:rPr>
      </w:pPr>
      <w:r w:rsidRPr="00707F89">
        <w:rPr>
          <w:spacing w:val="-1"/>
        </w:rPr>
        <w:t>Given the large discrepancy</w:t>
      </w:r>
      <w:r>
        <w:rPr>
          <w:spacing w:val="-1"/>
        </w:rPr>
        <w:t xml:space="preserve"> to the detriment of residential consumers</w:t>
      </w:r>
      <w:r w:rsidRPr="00707F89">
        <w:rPr>
          <w:spacing w:val="-1"/>
        </w:rPr>
        <w:t xml:space="preserve"> between existing rates and costs as determined in this proceeding, VECC supports this immediate implementation of rate changes</w:t>
      </w:r>
      <w:r>
        <w:rPr>
          <w:spacing w:val="-1"/>
        </w:rPr>
        <w:t xml:space="preserve">. </w:t>
      </w:r>
      <w:r w:rsidRPr="00707F89">
        <w:rPr>
          <w:spacing w:val="-1"/>
        </w:rPr>
        <w:t xml:space="preserve">However, the Board must follow a procedure which meets the requirements of the </w:t>
      </w:r>
      <w:r w:rsidRPr="00707F89">
        <w:rPr>
          <w:i/>
          <w:spacing w:val="-1"/>
        </w:rPr>
        <w:t>Ontario Energy Board Act</w:t>
      </w:r>
      <w:r w:rsidRPr="00707F89">
        <w:rPr>
          <w:spacing w:val="-1"/>
        </w:rPr>
        <w:t xml:space="preserve">. Under s 78 of the </w:t>
      </w:r>
      <w:r w:rsidRPr="00707F89">
        <w:rPr>
          <w:i/>
          <w:spacing w:val="-1"/>
        </w:rPr>
        <w:t>Ontario Energy Board Act</w:t>
      </w:r>
      <w:r w:rsidRPr="00707F89">
        <w:rPr>
          <w:spacing w:val="-1"/>
        </w:rPr>
        <w:t>, rates must be set by means of an order. Under s 21(2), the Board may not make a final order until it has held a hearing. While the OEB’s draft report provides some notice of the Board’s intention to implement rate changes on a final basis, the OEB initiated this proceeding as policy review of miscellaneous rate</w:t>
      </w:r>
      <w:r w:rsidR="00FA4790">
        <w:rPr>
          <w:spacing w:val="-1"/>
        </w:rPr>
        <w:t>s</w:t>
      </w:r>
      <w:r w:rsidRPr="00707F89">
        <w:rPr>
          <w:spacing w:val="-1"/>
        </w:rPr>
        <w:t xml:space="preserve"> and charges applied by electricity distributors and limited participation to a small working group.</w:t>
      </w:r>
      <w:r>
        <w:rPr>
          <w:spacing w:val="-1"/>
        </w:rPr>
        <w:t xml:space="preserve"> </w:t>
      </w:r>
    </w:p>
    <w:p w:rsidR="00707F89" w:rsidRPr="00707F89" w:rsidRDefault="00707F89" w:rsidP="00FA4790">
      <w:pPr>
        <w:tabs>
          <w:tab w:val="left" w:pos="1559"/>
        </w:tabs>
        <w:spacing w:before="240"/>
        <w:ind w:right="498"/>
        <w:rPr>
          <w:spacing w:val="-1"/>
        </w:rPr>
      </w:pPr>
      <w:r w:rsidRPr="00707F89">
        <w:rPr>
          <w:spacing w:val="-1"/>
        </w:rPr>
        <w:t xml:space="preserve">The Board is, however, permitted to make interim orders under s 21(7). To implement the rate change effective the 1st month following the issuance of the policy, the Board should make an interim order </w:t>
      </w:r>
      <w:r w:rsidR="002340DF">
        <w:rPr>
          <w:spacing w:val="-1"/>
        </w:rPr>
        <w:t xml:space="preserve">implementing the new rates and establishing the deferral account to refund variances to consumers. At the same time, the Board should </w:t>
      </w:r>
      <w:r w:rsidRPr="00707F89">
        <w:rPr>
          <w:spacing w:val="-1"/>
        </w:rPr>
        <w:t xml:space="preserve">provide notice of its intention to make a final order implementing the new rates on a final basis. </w:t>
      </w:r>
      <w:r w:rsidR="00FA4790" w:rsidRPr="00707F89">
        <w:rPr>
          <w:spacing w:val="-1"/>
        </w:rPr>
        <w:t xml:space="preserve">If, as VECC and the SEC propose, </w:t>
      </w:r>
      <w:r w:rsidR="00FA4790">
        <w:rPr>
          <w:spacing w:val="-1"/>
        </w:rPr>
        <w:t>distributors</w:t>
      </w:r>
      <w:r w:rsidR="00FA4790" w:rsidRPr="00707F89">
        <w:rPr>
          <w:spacing w:val="-1"/>
        </w:rPr>
        <w:t xml:space="preserve"> are required to apply for a utility specific rate using the Board’s methodology, </w:t>
      </w:r>
      <w:r w:rsidR="002340DF">
        <w:rPr>
          <w:spacing w:val="-1"/>
        </w:rPr>
        <w:t xml:space="preserve">each distributor’s rebasing application </w:t>
      </w:r>
      <w:r w:rsidR="00FA4790" w:rsidRPr="00707F89">
        <w:rPr>
          <w:spacing w:val="-1"/>
        </w:rPr>
        <w:t xml:space="preserve">will provide an opportunity to determine the applicability of the province-wide rate to the </w:t>
      </w:r>
      <w:r w:rsidR="00FA4790">
        <w:rPr>
          <w:spacing w:val="-1"/>
        </w:rPr>
        <w:t>distributor on a final basis</w:t>
      </w:r>
      <w:r w:rsidR="00FA4790" w:rsidRPr="00707F89">
        <w:rPr>
          <w:spacing w:val="-1"/>
        </w:rPr>
        <w:t xml:space="preserve"> and adjust as necessary.</w:t>
      </w:r>
      <w:r w:rsidRPr="00707F89">
        <w:rPr>
          <w:spacing w:val="-1"/>
        </w:rPr>
        <w:t xml:space="preserve"> </w:t>
      </w:r>
      <w:r w:rsidR="00FA4790">
        <w:rPr>
          <w:spacing w:val="-1"/>
        </w:rPr>
        <w:t xml:space="preserve">Although a generic proceeding would generally be preferable, the benefits of local engagement and adaptation to local circumstances favor implementing the final rates though each distributor’s </w:t>
      </w:r>
      <w:r w:rsidR="002340DF">
        <w:rPr>
          <w:spacing w:val="-1"/>
        </w:rPr>
        <w:t>next rebasing application</w:t>
      </w:r>
      <w:r w:rsidR="00FA4790">
        <w:rPr>
          <w:spacing w:val="-1"/>
        </w:rPr>
        <w:t>.</w:t>
      </w:r>
    </w:p>
    <w:p w:rsidR="00617206" w:rsidRDefault="00617206">
      <w:pPr>
        <w:pStyle w:val="BodyText"/>
        <w:ind w:left="119" w:right="498"/>
      </w:pPr>
    </w:p>
    <w:p w:rsidR="006B7EE3" w:rsidRDefault="00386E60" w:rsidP="006B7EE3">
      <w:pPr>
        <w:rPr>
          <w:rFonts w:ascii="Calibri" w:hAnsi="Calibri" w:cs="Calibri"/>
        </w:rPr>
      </w:pPr>
      <w:r>
        <w:rPr>
          <w:sz w:val="24"/>
          <w:szCs w:val="24"/>
          <w:lang w:val="en-CA"/>
        </w:rPr>
        <w:fldChar w:fldCharType="begin"/>
      </w:r>
      <w:r w:rsidR="006B7EE3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6B7EE3">
        <w:rPr>
          <w:rFonts w:ascii="Calibri" w:hAnsi="Calibri" w:cs="Calibri"/>
        </w:rPr>
        <w:t>Yours truly,</w:t>
      </w:r>
    </w:p>
    <w:p w:rsidR="006B7EE3" w:rsidRDefault="006B7EE3" w:rsidP="006B7EE3">
      <w:pPr>
        <w:rPr>
          <w:rFonts w:ascii="Calibri" w:hAnsi="Calibri" w:cs="Calibri"/>
        </w:rPr>
      </w:pPr>
    </w:p>
    <w:p w:rsidR="006B7EE3" w:rsidRDefault="006B7EE3" w:rsidP="006B7EE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(Original signed) </w:t>
      </w:r>
    </w:p>
    <w:p w:rsidR="006B7EE3" w:rsidRDefault="006B7EE3" w:rsidP="006B7EE3">
      <w:pPr>
        <w:rPr>
          <w:rFonts w:ascii="Calibri" w:hAnsi="Calibri" w:cs="Calibri"/>
        </w:rPr>
      </w:pPr>
    </w:p>
    <w:p w:rsidR="006B7EE3" w:rsidRDefault="006B7EE3" w:rsidP="006B7EE3">
      <w:pPr>
        <w:rPr>
          <w:rFonts w:ascii="Calibri" w:hAnsi="Calibri" w:cs="Calibri"/>
        </w:rPr>
      </w:pPr>
      <w:r>
        <w:rPr>
          <w:rFonts w:ascii="Calibri" w:hAnsi="Calibri" w:cs="Calibri"/>
        </w:rPr>
        <w:t>Ben Segel-Brown</w:t>
      </w:r>
    </w:p>
    <w:p w:rsidR="006B7EE3" w:rsidRDefault="006B7EE3" w:rsidP="006B7EE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Counsel for VECC </w:t>
      </w:r>
    </w:p>
    <w:p w:rsidR="00707F89" w:rsidRDefault="00707F89" w:rsidP="00707F89">
      <w:pPr>
        <w:tabs>
          <w:tab w:val="left" w:pos="720"/>
        </w:tabs>
        <w:ind w:left="720" w:hanging="720"/>
        <w:rPr>
          <w:rFonts w:ascii="Calibri" w:hAnsi="Calibri" w:cs="Calibri"/>
        </w:rPr>
      </w:pPr>
    </w:p>
    <w:p w:rsidR="00A9438D" w:rsidRDefault="00F64F37">
      <w:r>
        <w:rPr>
          <w:rFonts w:ascii="Calibri"/>
          <w:spacing w:val="-1"/>
          <w:sz w:val="20"/>
        </w:rPr>
        <w:t>1204-ONE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Nicholas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Street</w:t>
      </w:r>
      <w:r w:rsidR="00090B49">
        <w:rPr>
          <w:rFonts w:ascii="Calibri"/>
          <w:spacing w:val="-1"/>
          <w:sz w:val="20"/>
        </w:rPr>
        <w:t>/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Ottawa,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K1N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7B7</w:t>
      </w:r>
      <w:r>
        <w:rPr>
          <w:rFonts w:ascii="Calibri"/>
          <w:spacing w:val="-7"/>
          <w:sz w:val="20"/>
        </w:rPr>
        <w:t xml:space="preserve"> </w:t>
      </w:r>
      <w:r w:rsidR="00090B49">
        <w:rPr>
          <w:rFonts w:ascii="Calibri"/>
          <w:spacing w:val="-7"/>
          <w:sz w:val="20"/>
        </w:rPr>
        <w:t>/</w:t>
      </w:r>
      <w:r>
        <w:rPr>
          <w:rFonts w:ascii="Calibri"/>
          <w:spacing w:val="-1"/>
          <w:sz w:val="20"/>
        </w:rPr>
        <w:t>Tel: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613-562-4002</w:t>
      </w:r>
      <w:r w:rsidR="00090B49">
        <w:rPr>
          <w:rFonts w:ascii="Calibri"/>
          <w:spacing w:val="-1"/>
          <w:sz w:val="20"/>
        </w:rPr>
        <w:t xml:space="preserve"> x 29/</w:t>
      </w:r>
      <w:r>
        <w:rPr>
          <w:rFonts w:ascii="Calibri"/>
          <w:spacing w:val="-7"/>
          <w:sz w:val="20"/>
        </w:rPr>
        <w:t xml:space="preserve"> </w:t>
      </w:r>
      <w:hyperlink r:id="rId8" w:history="1">
        <w:r w:rsidR="00BF6737" w:rsidRPr="00E11EBF">
          <w:rPr>
            <w:rStyle w:val="Hyperlink"/>
            <w:rFonts w:ascii="Calibri"/>
            <w:spacing w:val="-1"/>
            <w:sz w:val="20"/>
            <w:u w:color="0000FF"/>
          </w:rPr>
          <w:t>bsegel-brown@piac.ca</w:t>
        </w:r>
      </w:hyperlink>
    </w:p>
    <w:sectPr w:rsidR="00A9438D" w:rsidSect="006B7EE3">
      <w:footerReference w:type="default" r:id="rId9"/>
      <w:type w:val="continuous"/>
      <w:pgSz w:w="12240" w:h="15840"/>
      <w:pgMar w:top="1360" w:right="1300" w:bottom="280" w:left="1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F89" w:rsidRDefault="00707F89">
      <w:r>
        <w:separator/>
      </w:r>
    </w:p>
  </w:endnote>
  <w:endnote w:type="continuationSeparator" w:id="0">
    <w:p w:rsidR="00707F89" w:rsidRDefault="00707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F89" w:rsidRDefault="00386E60">
    <w:pPr>
      <w:spacing w:line="14" w:lineRule="auto"/>
      <w:rPr>
        <w:sz w:val="20"/>
        <w:szCs w:val="20"/>
      </w:rPr>
    </w:pPr>
    <w:r w:rsidRPr="00386E60">
      <w:rPr>
        <w:noProof/>
        <w:lang w:val="en-CA"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2.35pt;margin-top:743.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" filled="f" stroked="f">
          <v:textbox inset="0,0,0,0">
            <w:txbxContent>
              <w:p w:rsidR="00707F89" w:rsidRDefault="00386E60">
                <w:pPr>
                  <w:pStyle w:val="BodyText"/>
                  <w:spacing w:line="245" w:lineRule="exact"/>
                  <w:ind w:left="40"/>
                </w:pPr>
                <w:fldSimple w:instr=" PAGE ">
                  <w:r w:rsidR="00A9438D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F89" w:rsidRDefault="00707F89">
      <w:r>
        <w:separator/>
      </w:r>
    </w:p>
  </w:footnote>
  <w:footnote w:type="continuationSeparator" w:id="0">
    <w:p w:rsidR="00707F89" w:rsidRDefault="00707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0F7"/>
    <w:multiLevelType w:val="hybridMultilevel"/>
    <w:tmpl w:val="FBBABA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363D0"/>
    <w:multiLevelType w:val="hybridMultilevel"/>
    <w:tmpl w:val="E9062AA8"/>
    <w:lvl w:ilvl="0" w:tplc="10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15046CE7"/>
    <w:multiLevelType w:val="hybridMultilevel"/>
    <w:tmpl w:val="61F44CB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54B4C"/>
    <w:multiLevelType w:val="hybridMultilevel"/>
    <w:tmpl w:val="F43410F8"/>
    <w:lvl w:ilvl="0" w:tplc="10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21840C65"/>
    <w:multiLevelType w:val="hybridMultilevel"/>
    <w:tmpl w:val="76507C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B748E"/>
    <w:multiLevelType w:val="multilevel"/>
    <w:tmpl w:val="44283AF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487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68E6020"/>
    <w:multiLevelType w:val="hybridMultilevel"/>
    <w:tmpl w:val="D228D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06A73"/>
    <w:multiLevelType w:val="hybridMultilevel"/>
    <w:tmpl w:val="281C1DD2"/>
    <w:lvl w:ilvl="0" w:tplc="FE4424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471F9"/>
    <w:multiLevelType w:val="multilevel"/>
    <w:tmpl w:val="7FD2FC06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48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F5B642C"/>
    <w:multiLevelType w:val="hybridMultilevel"/>
    <w:tmpl w:val="D918123E"/>
    <w:lvl w:ilvl="0" w:tplc="7A545AA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A53A20"/>
    <w:multiLevelType w:val="multilevel"/>
    <w:tmpl w:val="44283AF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487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B1E1D3B"/>
    <w:multiLevelType w:val="hybridMultilevel"/>
    <w:tmpl w:val="4C0CC85A"/>
    <w:lvl w:ilvl="0" w:tplc="10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>
    <w:nsid w:val="3E230C18"/>
    <w:multiLevelType w:val="hybridMultilevel"/>
    <w:tmpl w:val="4920A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06799"/>
    <w:multiLevelType w:val="hybridMultilevel"/>
    <w:tmpl w:val="4484D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A468C"/>
    <w:multiLevelType w:val="hybridMultilevel"/>
    <w:tmpl w:val="DCCE79AE"/>
    <w:lvl w:ilvl="0" w:tplc="28D4BE4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B176790"/>
    <w:multiLevelType w:val="hybridMultilevel"/>
    <w:tmpl w:val="8E4EC87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061A34"/>
    <w:multiLevelType w:val="hybridMultilevel"/>
    <w:tmpl w:val="F4506AFA"/>
    <w:lvl w:ilvl="0" w:tplc="10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>
    <w:nsid w:val="4FEE254A"/>
    <w:multiLevelType w:val="multilevel"/>
    <w:tmpl w:val="44283AF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487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5F3025E"/>
    <w:multiLevelType w:val="multilevel"/>
    <w:tmpl w:val="5FD292F4"/>
    <w:lvl w:ilvl="0">
      <w:start w:val="16"/>
      <w:numFmt w:val="upperLetter"/>
      <w:lvlText w:val="%1"/>
      <w:lvlJc w:val="left"/>
      <w:pPr>
        <w:ind w:left="120" w:hanging="423"/>
      </w:pPr>
      <w:rPr>
        <w:rFonts w:hint="default"/>
      </w:rPr>
    </w:lvl>
    <w:lvl w:ilvl="1">
      <w:start w:val="15"/>
      <w:numFmt w:val="upperLetter"/>
      <w:lvlText w:val="%1.%2."/>
      <w:lvlJc w:val="left"/>
      <w:pPr>
        <w:ind w:left="120" w:hanging="423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3."/>
      <w:lvlJc w:val="left"/>
      <w:pPr>
        <w:ind w:left="840" w:hanging="361"/>
        <w:jc w:val="righ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(%4)"/>
      <w:lvlJc w:val="left"/>
      <w:pPr>
        <w:ind w:left="1560" w:hanging="721"/>
      </w:pPr>
      <w:rPr>
        <w:rFonts w:ascii="Calibri" w:eastAsia="Calibri" w:hAnsi="Calibri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683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45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06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29" w:hanging="721"/>
      </w:pPr>
      <w:rPr>
        <w:rFonts w:hint="default"/>
      </w:rPr>
    </w:lvl>
  </w:abstractNum>
  <w:abstractNum w:abstractNumId="19">
    <w:nsid w:val="5E215616"/>
    <w:multiLevelType w:val="hybridMultilevel"/>
    <w:tmpl w:val="A22E718E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431BF"/>
    <w:multiLevelType w:val="hybridMultilevel"/>
    <w:tmpl w:val="40E87BC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C36A4F"/>
    <w:multiLevelType w:val="multilevel"/>
    <w:tmpl w:val="44283AF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487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56C1F37"/>
    <w:multiLevelType w:val="multilevel"/>
    <w:tmpl w:val="44283AF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487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69F4018C"/>
    <w:multiLevelType w:val="hybridMultilevel"/>
    <w:tmpl w:val="002A8A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5E370E"/>
    <w:multiLevelType w:val="multilevel"/>
    <w:tmpl w:val="7FD2FC06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48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08317AE"/>
    <w:multiLevelType w:val="multilevel"/>
    <w:tmpl w:val="7FD2FC06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48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70E31564"/>
    <w:multiLevelType w:val="hybridMultilevel"/>
    <w:tmpl w:val="A9B8630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74D44505"/>
    <w:multiLevelType w:val="hybridMultilevel"/>
    <w:tmpl w:val="278690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816906"/>
    <w:multiLevelType w:val="multilevel"/>
    <w:tmpl w:val="7A8E1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C436D32"/>
    <w:multiLevelType w:val="multilevel"/>
    <w:tmpl w:val="44283AF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487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0"/>
  </w:num>
  <w:num w:numId="5">
    <w:abstractNumId w:val="15"/>
  </w:num>
  <w:num w:numId="6">
    <w:abstractNumId w:val="9"/>
  </w:num>
  <w:num w:numId="7">
    <w:abstractNumId w:val="2"/>
  </w:num>
  <w:num w:numId="8">
    <w:abstractNumId w:val="13"/>
  </w:num>
  <w:num w:numId="9">
    <w:abstractNumId w:val="19"/>
  </w:num>
  <w:num w:numId="10">
    <w:abstractNumId w:val="8"/>
  </w:num>
  <w:num w:numId="11">
    <w:abstractNumId w:val="29"/>
  </w:num>
  <w:num w:numId="12">
    <w:abstractNumId w:val="25"/>
  </w:num>
  <w:num w:numId="13">
    <w:abstractNumId w:val="24"/>
  </w:num>
  <w:num w:numId="14">
    <w:abstractNumId w:val="23"/>
  </w:num>
  <w:num w:numId="15">
    <w:abstractNumId w:val="10"/>
  </w:num>
  <w:num w:numId="16">
    <w:abstractNumId w:val="5"/>
  </w:num>
  <w:num w:numId="17">
    <w:abstractNumId w:val="27"/>
  </w:num>
  <w:num w:numId="18">
    <w:abstractNumId w:val="1"/>
  </w:num>
  <w:num w:numId="19">
    <w:abstractNumId w:val="3"/>
  </w:num>
  <w:num w:numId="20">
    <w:abstractNumId w:val="11"/>
  </w:num>
  <w:num w:numId="21">
    <w:abstractNumId w:val="16"/>
  </w:num>
  <w:num w:numId="22">
    <w:abstractNumId w:val="17"/>
  </w:num>
  <w:num w:numId="23">
    <w:abstractNumId w:val="22"/>
  </w:num>
  <w:num w:numId="24">
    <w:abstractNumId w:val="14"/>
  </w:num>
  <w:num w:numId="25">
    <w:abstractNumId w:val="21"/>
  </w:num>
  <w:num w:numId="26">
    <w:abstractNumId w:val="28"/>
  </w:num>
  <w:num w:numId="27">
    <w:abstractNumId w:val="4"/>
  </w:num>
  <w:num w:numId="28">
    <w:abstractNumId w:val="6"/>
  </w:num>
  <w:num w:numId="29">
    <w:abstractNumId w:val="7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8119B"/>
    <w:rsid w:val="00022230"/>
    <w:rsid w:val="0003249B"/>
    <w:rsid w:val="00035681"/>
    <w:rsid w:val="00064F53"/>
    <w:rsid w:val="00090B49"/>
    <w:rsid w:val="0010392A"/>
    <w:rsid w:val="00104C18"/>
    <w:rsid w:val="001A14B8"/>
    <w:rsid w:val="002340DF"/>
    <w:rsid w:val="00266D87"/>
    <w:rsid w:val="002906E7"/>
    <w:rsid w:val="002A4A74"/>
    <w:rsid w:val="003322AE"/>
    <w:rsid w:val="00386E60"/>
    <w:rsid w:val="00416D00"/>
    <w:rsid w:val="004414F0"/>
    <w:rsid w:val="00444B05"/>
    <w:rsid w:val="004A2706"/>
    <w:rsid w:val="004C435B"/>
    <w:rsid w:val="00585DE9"/>
    <w:rsid w:val="005B131A"/>
    <w:rsid w:val="00617206"/>
    <w:rsid w:val="006427E2"/>
    <w:rsid w:val="006960C2"/>
    <w:rsid w:val="006A01A1"/>
    <w:rsid w:val="006A71E6"/>
    <w:rsid w:val="006B7EE3"/>
    <w:rsid w:val="00707F89"/>
    <w:rsid w:val="00756FCF"/>
    <w:rsid w:val="0076063E"/>
    <w:rsid w:val="007858E3"/>
    <w:rsid w:val="007C0E9D"/>
    <w:rsid w:val="007C2497"/>
    <w:rsid w:val="007C40DF"/>
    <w:rsid w:val="0083776D"/>
    <w:rsid w:val="00862038"/>
    <w:rsid w:val="008A1674"/>
    <w:rsid w:val="008D435A"/>
    <w:rsid w:val="009156A5"/>
    <w:rsid w:val="00964FF5"/>
    <w:rsid w:val="009E36A1"/>
    <w:rsid w:val="00A638E9"/>
    <w:rsid w:val="00A9438D"/>
    <w:rsid w:val="00AC00E4"/>
    <w:rsid w:val="00BC7F12"/>
    <w:rsid w:val="00BF6737"/>
    <w:rsid w:val="00C0702F"/>
    <w:rsid w:val="00C31ACF"/>
    <w:rsid w:val="00C97DBD"/>
    <w:rsid w:val="00CD333F"/>
    <w:rsid w:val="00D1719A"/>
    <w:rsid w:val="00D8119B"/>
    <w:rsid w:val="00F05A82"/>
    <w:rsid w:val="00F06F17"/>
    <w:rsid w:val="00F64F37"/>
    <w:rsid w:val="00FA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5681"/>
  </w:style>
  <w:style w:type="paragraph" w:styleId="Heading1">
    <w:name w:val="heading 1"/>
    <w:basedOn w:val="Normal"/>
    <w:uiPriority w:val="1"/>
    <w:qFormat/>
    <w:rsid w:val="00035681"/>
    <w:pPr>
      <w:ind w:left="11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035681"/>
    <w:pPr>
      <w:ind w:left="84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D333F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035681"/>
  </w:style>
  <w:style w:type="paragraph" w:customStyle="1" w:styleId="TableParagraph">
    <w:name w:val="Table Paragraph"/>
    <w:basedOn w:val="Normal"/>
    <w:uiPriority w:val="1"/>
    <w:qFormat/>
    <w:rsid w:val="00035681"/>
  </w:style>
  <w:style w:type="paragraph" w:styleId="BalloonText">
    <w:name w:val="Balloon Text"/>
    <w:basedOn w:val="Normal"/>
    <w:link w:val="BalloonTextChar"/>
    <w:uiPriority w:val="99"/>
    <w:semiHidden/>
    <w:unhideWhenUsed/>
    <w:rsid w:val="00104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D43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1A1"/>
  </w:style>
  <w:style w:type="paragraph" w:styleId="Footer">
    <w:name w:val="footer"/>
    <w:basedOn w:val="Normal"/>
    <w:link w:val="FooterChar"/>
    <w:uiPriority w:val="99"/>
    <w:unhideWhenUsed/>
    <w:rsid w:val="006A0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1A1"/>
  </w:style>
  <w:style w:type="paragraph" w:styleId="FootnoteText">
    <w:name w:val="footnote text"/>
    <w:basedOn w:val="Normal"/>
    <w:link w:val="FootnoteTextChar"/>
    <w:uiPriority w:val="99"/>
    <w:semiHidden/>
    <w:unhideWhenUsed/>
    <w:rsid w:val="00CD333F"/>
    <w:pPr>
      <w:widowControl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33F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CD333F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33F"/>
    <w:rPr>
      <w:sz w:val="20"/>
      <w:szCs w:val="20"/>
      <w:lang w:val="en-C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33F"/>
    <w:pPr>
      <w:widowControl/>
      <w:spacing w:after="200"/>
    </w:pPr>
    <w:rPr>
      <w:sz w:val="20"/>
      <w:szCs w:val="20"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33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33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438D"/>
    <w:pPr>
      <w:widowControl/>
      <w:spacing w:after="200"/>
    </w:pPr>
    <w:rPr>
      <w:b/>
      <w:bCs/>
      <w:color w:val="4F81BD" w:themeColor="accent1"/>
      <w:sz w:val="18"/>
      <w:szCs w:val="18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04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D43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1A1"/>
  </w:style>
  <w:style w:type="paragraph" w:styleId="Footer">
    <w:name w:val="footer"/>
    <w:basedOn w:val="Normal"/>
    <w:link w:val="FooterChar"/>
    <w:uiPriority w:val="99"/>
    <w:unhideWhenUsed/>
    <w:rsid w:val="006A0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egel-brown@pia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dbrady</dc:creator>
  <cp:lastModifiedBy>bsegel-brown</cp:lastModifiedBy>
  <cp:revision>6</cp:revision>
  <cp:lastPrinted>2018-01-22T20:43:00Z</cp:lastPrinted>
  <dcterms:created xsi:type="dcterms:W3CDTF">2018-01-22T20:42:00Z</dcterms:created>
  <dcterms:modified xsi:type="dcterms:W3CDTF">2018-02-09T21:25:00Z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2017-06-06T00:00:00Z</vt:filetime>
  </property>
</Properties>
</file>