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81F7E" w14:textId="77777777" w:rsidR="002E5750" w:rsidRPr="001A0767" w:rsidRDefault="00B4799F" w:rsidP="00B4799F">
      <w:pPr>
        <w:jc w:val="center"/>
        <w:rPr>
          <w:b/>
        </w:rPr>
      </w:pPr>
      <w:r w:rsidRPr="001A0767">
        <w:rPr>
          <w:b/>
        </w:rPr>
        <w:t>Welland Hydro (EB-2017-0081)</w:t>
      </w:r>
    </w:p>
    <w:p w14:paraId="453D298C" w14:textId="77777777" w:rsidR="00B4799F" w:rsidRPr="001A0767" w:rsidRDefault="00B4799F" w:rsidP="00B4799F">
      <w:pPr>
        <w:jc w:val="center"/>
        <w:rPr>
          <w:b/>
        </w:rPr>
      </w:pPr>
      <w:r w:rsidRPr="001A0767">
        <w:rPr>
          <w:b/>
        </w:rPr>
        <w:t>Follow-Up Questions – February 14, 2018</w:t>
      </w:r>
    </w:p>
    <w:p w14:paraId="566FC2FD" w14:textId="77777777" w:rsidR="00B4799F" w:rsidRDefault="00B4799F" w:rsidP="00B4799F"/>
    <w:p w14:paraId="189849AA" w14:textId="77777777" w:rsidR="00B4799F" w:rsidRPr="00A65FC8" w:rsidRDefault="00B4799F" w:rsidP="00B4799F">
      <w:pPr>
        <w:rPr>
          <w:b/>
        </w:rPr>
      </w:pPr>
      <w:r w:rsidRPr="00A65FC8">
        <w:rPr>
          <w:b/>
        </w:rPr>
        <w:t>Staff-1</w:t>
      </w:r>
    </w:p>
    <w:p w14:paraId="254ECBDC" w14:textId="77777777" w:rsidR="00B4799F" w:rsidRPr="00B4799F" w:rsidRDefault="00B4799F" w:rsidP="00B4799F">
      <w:r>
        <w:t>In Welland Hydro’s 2017 cost of service application, a</w:t>
      </w:r>
      <w:r w:rsidR="00A65FC8">
        <w:t>nd as noted in this application, a</w:t>
      </w:r>
      <w:r w:rsidRPr="00B4799F">
        <w:t xml:space="preserve"> settlement true-up of $109,356 </w:t>
      </w:r>
      <w:r w:rsidR="00A65FC8">
        <w:t xml:space="preserve">was made to Accounts 1588 and 1589 </w:t>
      </w:r>
      <w:r w:rsidRPr="00B4799F">
        <w:t>for October to December 2015</w:t>
      </w:r>
      <w:r w:rsidR="00A65FC8">
        <w:t>. This</w:t>
      </w:r>
      <w:r w:rsidRPr="00B4799F">
        <w:t xml:space="preserve"> was booked in 2016.</w:t>
      </w:r>
    </w:p>
    <w:p w14:paraId="5AEF8D3D" w14:textId="77777777" w:rsidR="00B4799F" w:rsidRDefault="00A65FC8" w:rsidP="00B4799F">
      <w:pPr>
        <w:pStyle w:val="ListParagraph"/>
        <w:numPr>
          <w:ilvl w:val="0"/>
          <w:numId w:val="1"/>
        </w:numPr>
      </w:pPr>
      <w:r>
        <w:t>Please confirm w</w:t>
      </w:r>
      <w:r w:rsidR="001A0767">
        <w:t xml:space="preserve">hen </w:t>
      </w:r>
      <w:r w:rsidR="00B4799F">
        <w:t xml:space="preserve">these items </w:t>
      </w:r>
      <w:r w:rsidR="001A0767">
        <w:t xml:space="preserve">were </w:t>
      </w:r>
      <w:r w:rsidR="00B4799F">
        <w:t>settled wit</w:t>
      </w:r>
      <w:r w:rsidR="001A0767">
        <w:t>h the IESO.</w:t>
      </w:r>
    </w:p>
    <w:p w14:paraId="330A4097" w14:textId="3FB55AC6" w:rsidR="0017332B" w:rsidRDefault="0017332B" w:rsidP="0017332B">
      <w:pPr>
        <w:pStyle w:val="ListParagraph"/>
      </w:pPr>
    </w:p>
    <w:p w14:paraId="2B682EB4" w14:textId="000517E6" w:rsidR="0017332B" w:rsidRPr="0017332B" w:rsidRDefault="0017332B" w:rsidP="00F930E9">
      <w:pPr>
        <w:pStyle w:val="ListParagraph"/>
        <w:spacing w:line="360" w:lineRule="auto"/>
        <w:rPr>
          <w:b/>
          <w:sz w:val="24"/>
          <w:szCs w:val="24"/>
        </w:rPr>
      </w:pPr>
      <w:r w:rsidRPr="0017332B">
        <w:rPr>
          <w:b/>
          <w:sz w:val="24"/>
          <w:szCs w:val="24"/>
        </w:rPr>
        <w:t>Response:</w:t>
      </w:r>
    </w:p>
    <w:p w14:paraId="0577E445" w14:textId="3ADB4C25" w:rsidR="0017332B" w:rsidRPr="0017332B" w:rsidRDefault="0017332B" w:rsidP="0017332B">
      <w:pPr>
        <w:pStyle w:val="ListParagraph"/>
        <w:rPr>
          <w:b/>
          <w:sz w:val="24"/>
          <w:szCs w:val="24"/>
        </w:rPr>
      </w:pPr>
      <w:r w:rsidRPr="0017332B">
        <w:rPr>
          <w:b/>
          <w:sz w:val="24"/>
          <w:szCs w:val="24"/>
        </w:rPr>
        <w:t>The ($163,571</w:t>
      </w:r>
      <w:r w:rsidR="006970DA">
        <w:rPr>
          <w:b/>
          <w:sz w:val="24"/>
          <w:szCs w:val="24"/>
        </w:rPr>
        <w:t>)</w:t>
      </w:r>
      <w:bookmarkStart w:id="0" w:name="_GoBack"/>
      <w:bookmarkEnd w:id="0"/>
      <w:r w:rsidRPr="0017332B">
        <w:rPr>
          <w:b/>
          <w:sz w:val="24"/>
          <w:szCs w:val="24"/>
        </w:rPr>
        <w:t xml:space="preserve"> true-up for Account 1588 and $109,356 true-up for Account 1589 were settled with the IESO in March, 2016.</w:t>
      </w:r>
    </w:p>
    <w:p w14:paraId="1679B4B9" w14:textId="77777777" w:rsidR="0017332B" w:rsidRDefault="0017332B" w:rsidP="0017332B">
      <w:pPr>
        <w:pStyle w:val="ListParagraph"/>
      </w:pPr>
    </w:p>
    <w:p w14:paraId="2B5CBC1F" w14:textId="4B168372" w:rsidR="00B4799F" w:rsidRDefault="002641BB" w:rsidP="00B4799F">
      <w:pPr>
        <w:pStyle w:val="ListParagraph"/>
        <w:numPr>
          <w:ilvl w:val="0"/>
          <w:numId w:val="1"/>
        </w:numPr>
      </w:pPr>
      <w:r>
        <w:t>Please confirm in which fiscal year</w:t>
      </w:r>
      <w:r w:rsidR="001A0767">
        <w:t xml:space="preserve"> </w:t>
      </w:r>
      <w:r w:rsidR="00B4799F">
        <w:t xml:space="preserve">these adjustments </w:t>
      </w:r>
      <w:r w:rsidR="001A0767">
        <w:t xml:space="preserve">will </w:t>
      </w:r>
      <w:r w:rsidR="00B4799F">
        <w:t xml:space="preserve">need to be </w:t>
      </w:r>
      <w:r w:rsidR="00A65FC8">
        <w:t>reversed</w:t>
      </w:r>
      <w:r w:rsidR="00B4799F">
        <w:t>?</w:t>
      </w:r>
    </w:p>
    <w:p w14:paraId="39BD8F79" w14:textId="77777777" w:rsidR="0017332B" w:rsidRDefault="0017332B" w:rsidP="0017332B">
      <w:pPr>
        <w:pStyle w:val="ListParagraph"/>
      </w:pPr>
    </w:p>
    <w:p w14:paraId="163BF662" w14:textId="2986A484" w:rsidR="0017332B" w:rsidRPr="0017332B" w:rsidRDefault="0017332B" w:rsidP="00F930E9">
      <w:pPr>
        <w:pStyle w:val="ListParagraph"/>
        <w:spacing w:line="360" w:lineRule="auto"/>
        <w:rPr>
          <w:b/>
          <w:sz w:val="24"/>
          <w:szCs w:val="24"/>
        </w:rPr>
      </w:pPr>
      <w:r w:rsidRPr="0017332B">
        <w:rPr>
          <w:b/>
          <w:sz w:val="24"/>
          <w:szCs w:val="24"/>
        </w:rPr>
        <w:t>Response:</w:t>
      </w:r>
    </w:p>
    <w:p w14:paraId="2D621294" w14:textId="00E778EB" w:rsidR="0017332B" w:rsidRPr="0017332B" w:rsidRDefault="0017332B" w:rsidP="0017332B">
      <w:pPr>
        <w:pStyle w:val="ListParagraph"/>
        <w:rPr>
          <w:b/>
          <w:sz w:val="24"/>
          <w:szCs w:val="24"/>
        </w:rPr>
      </w:pPr>
      <w:r w:rsidRPr="0017332B">
        <w:rPr>
          <w:b/>
          <w:sz w:val="24"/>
          <w:szCs w:val="24"/>
        </w:rPr>
        <w:t>The entry in 2015 to record the 1588 and 1589 true-ups are offset by a receivable/payable with the IESO.  As this entry is reversed in 2016 the settlement with the IESO in March 2016 would have no impact on 2016 variances.</w:t>
      </w:r>
    </w:p>
    <w:p w14:paraId="59622EF0" w14:textId="77777777" w:rsidR="0017332B" w:rsidRDefault="0017332B" w:rsidP="0017332B">
      <w:pPr>
        <w:ind w:left="720"/>
      </w:pPr>
    </w:p>
    <w:p w14:paraId="1FA9ADE2" w14:textId="77777777" w:rsidR="00B4799F" w:rsidRDefault="00A65FC8" w:rsidP="00B4799F">
      <w:pPr>
        <w:rPr>
          <w:b/>
        </w:rPr>
      </w:pPr>
      <w:r w:rsidRPr="00A65FC8">
        <w:rPr>
          <w:b/>
        </w:rPr>
        <w:t>Staff-2</w:t>
      </w:r>
    </w:p>
    <w:p w14:paraId="04CC9FAD" w14:textId="5AEEBE64" w:rsidR="0017332B" w:rsidRDefault="002641BB" w:rsidP="0017332B">
      <w:pPr>
        <w:spacing w:after="0"/>
      </w:pPr>
      <w:r w:rsidRPr="002641BB">
        <w:t xml:space="preserve">OEB staff has adjusted the GA Analysis </w:t>
      </w:r>
      <w:proofErr w:type="spellStart"/>
      <w:r w:rsidRPr="002641BB">
        <w:t>Workform</w:t>
      </w:r>
      <w:proofErr w:type="spellEnd"/>
      <w:r w:rsidRPr="002641BB">
        <w:t xml:space="preserve"> in order to segregate reconciling items 2b and 4 to tie the principal transactions for 2016 to the amounts reported in the Rate Generator Model. </w:t>
      </w:r>
      <w:r>
        <w:t xml:space="preserve"> The revised GA Analysis </w:t>
      </w:r>
      <w:proofErr w:type="spellStart"/>
      <w:r>
        <w:t>Workform</w:t>
      </w:r>
      <w:proofErr w:type="spellEnd"/>
      <w:r>
        <w:t xml:space="preserve"> is attached. Please confirm Welland Hydro’s acceptance of the revised model. </w:t>
      </w:r>
    </w:p>
    <w:p w14:paraId="6C40BF56" w14:textId="77777777" w:rsidR="0017332B" w:rsidRDefault="0017332B" w:rsidP="0017332B">
      <w:pPr>
        <w:pStyle w:val="ListParagraph"/>
        <w:rPr>
          <w:b/>
          <w:sz w:val="24"/>
          <w:szCs w:val="24"/>
        </w:rPr>
      </w:pPr>
    </w:p>
    <w:p w14:paraId="2D967A2D" w14:textId="69333337" w:rsidR="0017332B" w:rsidRPr="0017332B" w:rsidRDefault="0017332B" w:rsidP="00F930E9">
      <w:pPr>
        <w:pStyle w:val="ListParagraph"/>
        <w:spacing w:line="360" w:lineRule="auto"/>
        <w:rPr>
          <w:b/>
          <w:sz w:val="24"/>
          <w:szCs w:val="24"/>
        </w:rPr>
      </w:pPr>
      <w:r w:rsidRPr="0017332B">
        <w:rPr>
          <w:b/>
          <w:sz w:val="24"/>
          <w:szCs w:val="24"/>
        </w:rPr>
        <w:t xml:space="preserve">Response: </w:t>
      </w:r>
    </w:p>
    <w:p w14:paraId="4507C5E5" w14:textId="73881ADE" w:rsidR="0017332B" w:rsidRPr="0017332B" w:rsidRDefault="0017332B" w:rsidP="0017332B">
      <w:pPr>
        <w:pStyle w:val="ListParagraph"/>
        <w:rPr>
          <w:b/>
          <w:sz w:val="24"/>
          <w:szCs w:val="24"/>
        </w:rPr>
      </w:pPr>
      <w:r w:rsidRPr="0017332B">
        <w:rPr>
          <w:b/>
          <w:sz w:val="24"/>
          <w:szCs w:val="24"/>
        </w:rPr>
        <w:t xml:space="preserve">Welland Hydro confirms acceptance of the revised model. </w:t>
      </w:r>
    </w:p>
    <w:sectPr w:rsidR="0017332B" w:rsidRPr="00173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10763"/>
    <w:multiLevelType w:val="hybridMultilevel"/>
    <w:tmpl w:val="0A94155C"/>
    <w:lvl w:ilvl="0" w:tplc="F83499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9F"/>
    <w:rsid w:val="0017332B"/>
    <w:rsid w:val="001A0767"/>
    <w:rsid w:val="002641BB"/>
    <w:rsid w:val="002E5750"/>
    <w:rsid w:val="006970DA"/>
    <w:rsid w:val="009E55AC"/>
    <w:rsid w:val="00A65FC8"/>
    <w:rsid w:val="00B4799F"/>
    <w:rsid w:val="00F9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690"/>
  <w15:chartTrackingRefBased/>
  <w15:docId w15:val="{7CFB5207-4012-4E0A-8F4E-F215A3B9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Georgette Vlahos</dc:creator>
  <cp:keywords/>
  <dc:description/>
  <cp:lastModifiedBy>Jennifer Dionne</cp:lastModifiedBy>
  <cp:revision>5</cp:revision>
  <dcterms:created xsi:type="dcterms:W3CDTF">2018-02-14T17:42:00Z</dcterms:created>
  <dcterms:modified xsi:type="dcterms:W3CDTF">2018-02-14T17:50:00Z</dcterms:modified>
</cp:coreProperties>
</file>