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55CB9C" w14:textId="77777777" w:rsidR="00746080" w:rsidRPr="00ED45FF" w:rsidRDefault="005C0AC7" w:rsidP="00D0773D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proofErr w:type="spellStart"/>
      <w:r w:rsidRPr="00ED45FF">
        <w:rPr>
          <w:rFonts w:ascii="Arial" w:hAnsi="Arial" w:cs="Arial"/>
          <w:b/>
          <w:sz w:val="28"/>
          <w:szCs w:val="28"/>
          <w:lang w:val="en-US"/>
        </w:rPr>
        <w:t>Wasaga</w:t>
      </w:r>
      <w:proofErr w:type="spellEnd"/>
      <w:r w:rsidRPr="00ED45FF">
        <w:rPr>
          <w:rFonts w:ascii="Arial" w:hAnsi="Arial" w:cs="Arial"/>
          <w:b/>
          <w:sz w:val="28"/>
          <w:szCs w:val="28"/>
          <w:lang w:val="en-US"/>
        </w:rPr>
        <w:t xml:space="preserve"> Distribution Incorporated</w:t>
      </w:r>
    </w:p>
    <w:p w14:paraId="2545EF90" w14:textId="33C5404B" w:rsidR="00304228" w:rsidRPr="00ED45FF" w:rsidRDefault="00304228" w:rsidP="00CC447E">
      <w:pPr>
        <w:jc w:val="center"/>
        <w:rPr>
          <w:rFonts w:ascii="Arial" w:hAnsi="Arial" w:cs="Arial"/>
          <w:b/>
          <w:sz w:val="28"/>
          <w:szCs w:val="28"/>
          <w:lang w:val="en-US"/>
        </w:rPr>
      </w:pPr>
      <w:r w:rsidRPr="00ED45FF">
        <w:rPr>
          <w:rFonts w:ascii="Arial" w:hAnsi="Arial" w:cs="Arial"/>
          <w:b/>
          <w:sz w:val="28"/>
          <w:szCs w:val="28"/>
          <w:lang w:val="en-US"/>
        </w:rPr>
        <w:t xml:space="preserve">Staff </w:t>
      </w:r>
      <w:r w:rsidR="009E4F61" w:rsidRPr="00ED45FF">
        <w:rPr>
          <w:rFonts w:ascii="Arial" w:hAnsi="Arial" w:cs="Arial"/>
          <w:b/>
          <w:sz w:val="28"/>
          <w:szCs w:val="28"/>
          <w:lang w:val="en-US"/>
        </w:rPr>
        <w:t>2</w:t>
      </w:r>
      <w:r w:rsidR="009E4F61" w:rsidRPr="00ED45FF">
        <w:rPr>
          <w:rFonts w:ascii="Arial" w:hAnsi="Arial" w:cs="Arial"/>
          <w:b/>
          <w:sz w:val="28"/>
          <w:szCs w:val="28"/>
          <w:vertAlign w:val="superscript"/>
          <w:lang w:val="en-US"/>
        </w:rPr>
        <w:t>nd</w:t>
      </w:r>
      <w:r w:rsidR="009E4F61" w:rsidRPr="00ED45FF">
        <w:rPr>
          <w:rFonts w:ascii="Arial" w:hAnsi="Arial" w:cs="Arial"/>
          <w:b/>
          <w:sz w:val="28"/>
          <w:szCs w:val="28"/>
          <w:lang w:val="en-US"/>
        </w:rPr>
        <w:t xml:space="preserve"> Round </w:t>
      </w:r>
      <w:r w:rsidR="00751004" w:rsidRPr="00ED45FF">
        <w:rPr>
          <w:rFonts w:ascii="Arial" w:hAnsi="Arial" w:cs="Arial"/>
          <w:b/>
          <w:sz w:val="28"/>
          <w:szCs w:val="28"/>
          <w:lang w:val="en-US"/>
        </w:rPr>
        <w:t xml:space="preserve">Follow-Up </w:t>
      </w:r>
      <w:r w:rsidRPr="00ED45FF">
        <w:rPr>
          <w:rFonts w:ascii="Arial" w:hAnsi="Arial" w:cs="Arial"/>
          <w:b/>
          <w:sz w:val="28"/>
          <w:szCs w:val="28"/>
          <w:lang w:val="en-US"/>
        </w:rPr>
        <w:t>Questions</w:t>
      </w:r>
    </w:p>
    <w:p w14:paraId="07042CDA" w14:textId="2314F8B6" w:rsidR="00E6651E" w:rsidRPr="00ED45FF" w:rsidRDefault="00751004" w:rsidP="00304228">
      <w:pPr>
        <w:jc w:val="center"/>
        <w:rPr>
          <w:rFonts w:ascii="Arial" w:hAnsi="Arial" w:cs="Arial"/>
          <w:b/>
          <w:sz w:val="24"/>
          <w:szCs w:val="28"/>
          <w:lang w:val="en-US"/>
        </w:rPr>
      </w:pPr>
      <w:r w:rsidRPr="00ED45FF">
        <w:rPr>
          <w:rFonts w:ascii="Arial" w:hAnsi="Arial" w:cs="Arial"/>
          <w:b/>
          <w:sz w:val="24"/>
          <w:szCs w:val="28"/>
          <w:lang w:val="en-US"/>
        </w:rPr>
        <w:t xml:space="preserve">February </w:t>
      </w:r>
      <w:r w:rsidR="009E4F61" w:rsidRPr="00ED45FF">
        <w:rPr>
          <w:rFonts w:ascii="Arial" w:hAnsi="Arial" w:cs="Arial"/>
          <w:b/>
          <w:sz w:val="24"/>
          <w:szCs w:val="28"/>
          <w:lang w:val="en-US"/>
        </w:rPr>
        <w:t>21</w:t>
      </w:r>
      <w:r w:rsidR="0029152A" w:rsidRPr="00ED45FF">
        <w:rPr>
          <w:rFonts w:ascii="Arial" w:hAnsi="Arial" w:cs="Arial"/>
          <w:b/>
          <w:sz w:val="24"/>
          <w:szCs w:val="28"/>
          <w:lang w:val="en-US"/>
        </w:rPr>
        <w:t>, 2018</w:t>
      </w:r>
    </w:p>
    <w:p w14:paraId="463949E3" w14:textId="77777777" w:rsidR="00464D00" w:rsidRPr="00ED45FF" w:rsidRDefault="00304228" w:rsidP="0032442F">
      <w:pPr>
        <w:rPr>
          <w:rFonts w:ascii="Arial" w:hAnsi="Arial" w:cs="Arial"/>
          <w:b/>
          <w:sz w:val="24"/>
          <w:szCs w:val="24"/>
          <w:lang w:val="en-US"/>
        </w:rPr>
      </w:pPr>
      <w:r w:rsidRPr="00ED45FF">
        <w:rPr>
          <w:rFonts w:ascii="Arial" w:hAnsi="Arial" w:cs="Arial"/>
          <w:b/>
          <w:sz w:val="24"/>
          <w:szCs w:val="24"/>
          <w:lang w:val="en-US"/>
        </w:rPr>
        <w:t>Question</w:t>
      </w:r>
      <w:r w:rsidR="00464D00" w:rsidRPr="00ED45FF">
        <w:rPr>
          <w:rFonts w:ascii="Arial" w:hAnsi="Arial" w:cs="Arial"/>
          <w:b/>
          <w:sz w:val="24"/>
          <w:szCs w:val="24"/>
          <w:lang w:val="en-US"/>
        </w:rPr>
        <w:t xml:space="preserve"> #1 </w:t>
      </w:r>
    </w:p>
    <w:p w14:paraId="1ED46721" w14:textId="3BB35A35" w:rsidR="00DA14AA" w:rsidRPr="00ED45FF" w:rsidRDefault="006125B7" w:rsidP="0001354E">
      <w:pPr>
        <w:rPr>
          <w:rFonts w:ascii="Arial" w:hAnsi="Arial" w:cs="Arial"/>
          <w:b/>
          <w:sz w:val="24"/>
          <w:szCs w:val="24"/>
          <w:lang w:val="en-US"/>
        </w:rPr>
      </w:pPr>
      <w:r w:rsidRPr="00ED45FF">
        <w:rPr>
          <w:rFonts w:ascii="Arial" w:hAnsi="Arial" w:cs="Arial"/>
          <w:b/>
          <w:sz w:val="24"/>
          <w:szCs w:val="24"/>
          <w:lang w:val="en-US"/>
        </w:rPr>
        <w:t xml:space="preserve">Ref: </w:t>
      </w:r>
      <w:r w:rsidR="009E4F61" w:rsidRPr="00ED45FF">
        <w:rPr>
          <w:rFonts w:ascii="Arial" w:hAnsi="Arial" w:cs="Arial"/>
          <w:b/>
          <w:sz w:val="24"/>
          <w:szCs w:val="24"/>
          <w:lang w:val="en-US"/>
        </w:rPr>
        <w:t xml:space="preserve">Account 1595 (2011) Analysis </w:t>
      </w:r>
      <w:proofErr w:type="spellStart"/>
      <w:r w:rsidR="009E4F61" w:rsidRPr="00ED45FF">
        <w:rPr>
          <w:rFonts w:ascii="Arial" w:hAnsi="Arial" w:cs="Arial"/>
          <w:b/>
          <w:sz w:val="24"/>
          <w:szCs w:val="24"/>
          <w:lang w:val="en-US"/>
        </w:rPr>
        <w:t>Workform</w:t>
      </w:r>
      <w:proofErr w:type="spellEnd"/>
      <w:r w:rsidR="009E4F61" w:rsidRPr="00ED45FF">
        <w:rPr>
          <w:rFonts w:ascii="Arial" w:hAnsi="Arial" w:cs="Arial"/>
          <w:b/>
          <w:sz w:val="24"/>
          <w:szCs w:val="24"/>
          <w:lang w:val="en-US"/>
        </w:rPr>
        <w:t xml:space="preserve">; Disposition of Account 1595 (2011) in 2018 IRM </w:t>
      </w:r>
      <w:r w:rsidR="00583A8D" w:rsidRPr="00ED45FF">
        <w:rPr>
          <w:rFonts w:ascii="Arial" w:hAnsi="Arial" w:cs="Arial"/>
          <w:b/>
          <w:sz w:val="24"/>
          <w:szCs w:val="24"/>
          <w:lang w:val="en-US"/>
        </w:rPr>
        <w:t>application</w:t>
      </w:r>
      <w:bookmarkStart w:id="0" w:name="_GoBack"/>
      <w:bookmarkEnd w:id="0"/>
    </w:p>
    <w:p w14:paraId="6AFE7C1E" w14:textId="38D84E71" w:rsidR="00D7074B" w:rsidRPr="00ED45FF" w:rsidRDefault="00D7074B" w:rsidP="00A23610">
      <w:pPr>
        <w:pStyle w:val="ListParagraph"/>
        <w:numPr>
          <w:ilvl w:val="0"/>
          <w:numId w:val="39"/>
        </w:numPr>
        <w:contextualSpacing w:val="0"/>
        <w:rPr>
          <w:rFonts w:ascii="Arial" w:hAnsi="Arial" w:cs="Arial"/>
          <w:sz w:val="24"/>
          <w:szCs w:val="24"/>
          <w:lang w:val="en-US"/>
        </w:rPr>
      </w:pPr>
      <w:r w:rsidRPr="00ED45FF">
        <w:rPr>
          <w:rFonts w:ascii="Arial" w:hAnsi="Arial" w:cs="Arial"/>
          <w:sz w:val="24"/>
          <w:szCs w:val="24"/>
          <w:lang w:val="en-US"/>
        </w:rPr>
        <w:t xml:space="preserve">In response to OEB staff </w:t>
      </w:r>
      <w:r w:rsidR="00EB4012" w:rsidRPr="00ED45FF">
        <w:rPr>
          <w:rFonts w:ascii="Arial" w:hAnsi="Arial" w:cs="Arial"/>
          <w:sz w:val="24"/>
          <w:szCs w:val="24"/>
          <w:lang w:val="en-US"/>
        </w:rPr>
        <w:t xml:space="preserve">follow-up </w:t>
      </w:r>
      <w:r w:rsidRPr="00ED45FF">
        <w:rPr>
          <w:rFonts w:ascii="Arial" w:hAnsi="Arial" w:cs="Arial"/>
          <w:sz w:val="24"/>
          <w:szCs w:val="24"/>
          <w:lang w:val="en-US"/>
        </w:rPr>
        <w:t xml:space="preserve">question </w:t>
      </w:r>
      <w:r w:rsidR="001C3C5E" w:rsidRPr="00ED45FF">
        <w:rPr>
          <w:rFonts w:ascii="Arial" w:hAnsi="Arial" w:cs="Arial"/>
          <w:sz w:val="24"/>
          <w:szCs w:val="24"/>
          <w:lang w:val="en-US"/>
        </w:rPr>
        <w:t>#1</w:t>
      </w:r>
      <w:r w:rsidR="00516AC1" w:rsidRPr="00ED45FF">
        <w:rPr>
          <w:rFonts w:ascii="Arial" w:hAnsi="Arial" w:cs="Arial"/>
          <w:sz w:val="24"/>
          <w:szCs w:val="24"/>
          <w:lang w:val="en-US"/>
        </w:rPr>
        <w:t xml:space="preserve"> </w:t>
      </w:r>
      <w:r w:rsidR="00EB4012" w:rsidRPr="00ED45FF">
        <w:rPr>
          <w:rFonts w:ascii="Arial" w:hAnsi="Arial" w:cs="Arial"/>
          <w:sz w:val="24"/>
          <w:szCs w:val="24"/>
          <w:lang w:val="en-US"/>
        </w:rPr>
        <w:t>a</w:t>
      </w:r>
      <w:r w:rsidR="00E42654" w:rsidRPr="00ED45FF">
        <w:rPr>
          <w:rFonts w:ascii="Arial" w:hAnsi="Arial" w:cs="Arial"/>
          <w:sz w:val="24"/>
          <w:szCs w:val="24"/>
          <w:lang w:val="en-US"/>
        </w:rPr>
        <w:t>)</w:t>
      </w:r>
      <w:r w:rsidR="00EB4012" w:rsidRPr="00ED45FF">
        <w:rPr>
          <w:rFonts w:ascii="Arial" w:hAnsi="Arial" w:cs="Arial"/>
          <w:sz w:val="24"/>
          <w:szCs w:val="24"/>
          <w:lang w:val="en-US"/>
        </w:rPr>
        <w:t xml:space="preserve"> iii)</w:t>
      </w:r>
      <w:r w:rsidR="00E42654" w:rsidRPr="00ED45FF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="00202505" w:rsidRPr="00ED45FF">
        <w:rPr>
          <w:rFonts w:ascii="Arial" w:hAnsi="Arial" w:cs="Arial"/>
          <w:sz w:val="24"/>
          <w:szCs w:val="24"/>
          <w:lang w:val="en-US"/>
        </w:rPr>
        <w:t>Wasaga</w:t>
      </w:r>
      <w:proofErr w:type="spellEnd"/>
      <w:r w:rsidR="00202505" w:rsidRPr="00ED45FF">
        <w:rPr>
          <w:rFonts w:ascii="Arial" w:hAnsi="Arial" w:cs="Arial"/>
          <w:sz w:val="24"/>
          <w:szCs w:val="24"/>
          <w:lang w:val="en-US"/>
        </w:rPr>
        <w:t xml:space="preserve"> Distribution </w:t>
      </w:r>
      <w:r w:rsidR="00EB4012" w:rsidRPr="00ED45FF">
        <w:rPr>
          <w:rFonts w:ascii="Arial" w:hAnsi="Arial" w:cs="Arial"/>
          <w:sz w:val="24"/>
          <w:szCs w:val="24"/>
          <w:lang w:val="en-US"/>
        </w:rPr>
        <w:t xml:space="preserve">completed Account 1595 (2011) Analysis </w:t>
      </w:r>
      <w:proofErr w:type="spellStart"/>
      <w:r w:rsidR="00EB4012" w:rsidRPr="00ED45FF">
        <w:rPr>
          <w:rFonts w:ascii="Arial" w:hAnsi="Arial" w:cs="Arial"/>
          <w:sz w:val="24"/>
          <w:szCs w:val="24"/>
          <w:lang w:val="en-US"/>
        </w:rPr>
        <w:t>Workform</w:t>
      </w:r>
      <w:proofErr w:type="spellEnd"/>
      <w:r w:rsidR="00EB4012" w:rsidRPr="00ED45FF">
        <w:rPr>
          <w:rFonts w:ascii="Arial" w:hAnsi="Arial" w:cs="Arial"/>
          <w:sz w:val="24"/>
          <w:szCs w:val="24"/>
          <w:lang w:val="en-US"/>
        </w:rPr>
        <w:t>. OEB staff notes that the signs of the OEB-approved dollar amounts</w:t>
      </w:r>
      <w:r w:rsidR="000E2FE7" w:rsidRPr="00ED45FF">
        <w:rPr>
          <w:rFonts w:ascii="Arial" w:hAnsi="Arial" w:cs="Arial"/>
          <w:sz w:val="24"/>
          <w:szCs w:val="24"/>
          <w:lang w:val="en-US"/>
        </w:rPr>
        <w:t xml:space="preserve"> (blue highlighted cells)</w:t>
      </w:r>
      <w:r w:rsidR="00EB4012" w:rsidRPr="00ED45FF">
        <w:rPr>
          <w:rFonts w:ascii="Arial" w:hAnsi="Arial" w:cs="Arial"/>
          <w:sz w:val="24"/>
          <w:szCs w:val="24"/>
          <w:lang w:val="en-US"/>
        </w:rPr>
        <w:t xml:space="preserve"> have been reversed by </w:t>
      </w:r>
      <w:proofErr w:type="spellStart"/>
      <w:r w:rsidR="00EB4012" w:rsidRPr="00ED45FF">
        <w:rPr>
          <w:rFonts w:ascii="Arial" w:hAnsi="Arial" w:cs="Arial"/>
          <w:sz w:val="24"/>
          <w:szCs w:val="24"/>
          <w:lang w:val="en-US"/>
        </w:rPr>
        <w:t>Wasaga</w:t>
      </w:r>
      <w:proofErr w:type="spellEnd"/>
      <w:r w:rsidR="00EB4012" w:rsidRPr="00ED45FF">
        <w:rPr>
          <w:rFonts w:ascii="Arial" w:hAnsi="Arial" w:cs="Arial"/>
          <w:sz w:val="24"/>
          <w:szCs w:val="24"/>
          <w:lang w:val="en-US"/>
        </w:rPr>
        <w:t xml:space="preserve"> Distribution. Also, for the transaction amounts (recovered or refunded through rate riders</w:t>
      </w:r>
      <w:r w:rsidR="000E2FE7" w:rsidRPr="00ED45FF">
        <w:rPr>
          <w:rFonts w:ascii="Arial" w:hAnsi="Arial" w:cs="Arial"/>
          <w:sz w:val="24"/>
          <w:szCs w:val="24"/>
          <w:lang w:val="en-US"/>
        </w:rPr>
        <w:t xml:space="preserve">, yellow highlighted cells in </w:t>
      </w:r>
      <w:proofErr w:type="spellStart"/>
      <w:r w:rsidR="000E2FE7" w:rsidRPr="00ED45FF">
        <w:rPr>
          <w:rFonts w:ascii="Arial" w:hAnsi="Arial" w:cs="Arial"/>
          <w:sz w:val="24"/>
          <w:szCs w:val="24"/>
          <w:lang w:val="en-US"/>
        </w:rPr>
        <w:t>workform</w:t>
      </w:r>
      <w:proofErr w:type="spellEnd"/>
      <w:r w:rsidR="00EB4012" w:rsidRPr="00ED45FF">
        <w:rPr>
          <w:rFonts w:ascii="Arial" w:hAnsi="Arial" w:cs="Arial"/>
          <w:sz w:val="24"/>
          <w:szCs w:val="24"/>
          <w:lang w:val="en-US"/>
        </w:rPr>
        <w:t xml:space="preserve">), </w:t>
      </w:r>
      <w:proofErr w:type="spellStart"/>
      <w:r w:rsidR="00EB4012" w:rsidRPr="00ED45FF">
        <w:rPr>
          <w:rFonts w:ascii="Arial" w:hAnsi="Arial" w:cs="Arial"/>
          <w:sz w:val="24"/>
          <w:szCs w:val="24"/>
          <w:lang w:val="en-US"/>
        </w:rPr>
        <w:t>Wasaga</w:t>
      </w:r>
      <w:proofErr w:type="spellEnd"/>
      <w:r w:rsidR="00EB4012" w:rsidRPr="00ED45FF">
        <w:rPr>
          <w:rFonts w:ascii="Arial" w:hAnsi="Arial" w:cs="Arial"/>
          <w:sz w:val="24"/>
          <w:szCs w:val="24"/>
          <w:lang w:val="en-US"/>
        </w:rPr>
        <w:t xml:space="preserve"> Distribution did not use the correct signs. For example, for the amount refunded to customers through a credit rate rider, the transaction amount should have a positive sign.</w:t>
      </w:r>
      <w:r w:rsidR="004C1873" w:rsidRPr="00ED45FF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4345F18C" w14:textId="72018AED" w:rsidR="00EB4012" w:rsidRPr="00ED45FF" w:rsidRDefault="00EB4012" w:rsidP="00EB4012">
      <w:pPr>
        <w:pStyle w:val="ListParagraph"/>
        <w:contextualSpacing w:val="0"/>
        <w:rPr>
          <w:rFonts w:ascii="Arial" w:hAnsi="Arial" w:cs="Arial"/>
          <w:sz w:val="24"/>
          <w:szCs w:val="24"/>
          <w:lang w:val="en-US"/>
        </w:rPr>
      </w:pPr>
      <w:r w:rsidRPr="00ED45FF">
        <w:rPr>
          <w:rFonts w:ascii="Arial" w:hAnsi="Arial" w:cs="Arial"/>
          <w:sz w:val="24"/>
          <w:szCs w:val="24"/>
          <w:lang w:val="en-US"/>
        </w:rPr>
        <w:t xml:space="preserve">OEB staff has corrected the signs of the OEB-approved disposition amounts and the transaction amounts </w:t>
      </w:r>
      <w:r w:rsidR="007D6D85" w:rsidRPr="00ED45FF">
        <w:rPr>
          <w:rFonts w:ascii="Arial" w:hAnsi="Arial" w:cs="Arial"/>
          <w:sz w:val="24"/>
          <w:szCs w:val="24"/>
          <w:lang w:val="en-US"/>
        </w:rPr>
        <w:t xml:space="preserve">in the attached updated Account 1595 (2011) Analysis </w:t>
      </w:r>
      <w:proofErr w:type="spellStart"/>
      <w:r w:rsidR="007D6D85" w:rsidRPr="00ED45FF">
        <w:rPr>
          <w:rFonts w:ascii="Arial" w:hAnsi="Arial" w:cs="Arial"/>
          <w:sz w:val="24"/>
          <w:szCs w:val="24"/>
          <w:lang w:val="en-US"/>
        </w:rPr>
        <w:t>Workform</w:t>
      </w:r>
      <w:proofErr w:type="spellEnd"/>
      <w:r w:rsidR="007D6D85" w:rsidRPr="00ED45FF">
        <w:rPr>
          <w:rFonts w:ascii="Arial" w:hAnsi="Arial" w:cs="Arial"/>
          <w:sz w:val="24"/>
          <w:szCs w:val="24"/>
          <w:lang w:val="en-US"/>
        </w:rPr>
        <w:t>. Please review and confirm this is a fair representation.</w:t>
      </w:r>
    </w:p>
    <w:p w14:paraId="2D2E1EDF" w14:textId="3154BCB7" w:rsidR="00EB6876" w:rsidRPr="00EB6876" w:rsidRDefault="00EB6876" w:rsidP="00EB6876">
      <w:pPr>
        <w:pStyle w:val="ListParagraph"/>
        <w:numPr>
          <w:ilvl w:val="0"/>
          <w:numId w:val="39"/>
        </w:numPr>
        <w:contextualSpacing w:val="0"/>
        <w:rPr>
          <w:rFonts w:ascii="Arial" w:hAnsi="Arial" w:cs="Arial"/>
          <w:sz w:val="24"/>
          <w:szCs w:val="24"/>
          <w:lang w:val="en-US"/>
        </w:rPr>
      </w:pPr>
      <w:r w:rsidRPr="00EB6876">
        <w:rPr>
          <w:rFonts w:ascii="Arial" w:hAnsi="Arial" w:cs="Arial"/>
          <w:sz w:val="24"/>
          <w:szCs w:val="24"/>
          <w:lang w:val="en-US"/>
        </w:rPr>
        <w:t xml:space="preserve">In its application, </w:t>
      </w:r>
      <w:proofErr w:type="spellStart"/>
      <w:r w:rsidRPr="00EB6876">
        <w:rPr>
          <w:rFonts w:ascii="Arial" w:hAnsi="Arial" w:cs="Arial"/>
          <w:sz w:val="24"/>
          <w:szCs w:val="24"/>
          <w:lang w:val="en-US"/>
        </w:rPr>
        <w:t>Wasaga</w:t>
      </w:r>
      <w:proofErr w:type="spellEnd"/>
      <w:r w:rsidRPr="00EB6876">
        <w:rPr>
          <w:rFonts w:ascii="Arial" w:hAnsi="Arial" w:cs="Arial"/>
          <w:sz w:val="24"/>
          <w:szCs w:val="24"/>
          <w:lang w:val="en-US"/>
        </w:rPr>
        <w:t xml:space="preserve"> Distribution requests to dispose a credit balance of $568,217 (including carrying charges) in Account 1595 (2011). In review of the components of this account that </w:t>
      </w:r>
      <w:proofErr w:type="spellStart"/>
      <w:r w:rsidRPr="00EB6876">
        <w:rPr>
          <w:rFonts w:ascii="Arial" w:hAnsi="Arial" w:cs="Arial"/>
          <w:sz w:val="24"/>
          <w:szCs w:val="24"/>
          <w:lang w:val="en-US"/>
        </w:rPr>
        <w:t>Wasaga</w:t>
      </w:r>
      <w:proofErr w:type="spellEnd"/>
      <w:r w:rsidRPr="00EB6876">
        <w:rPr>
          <w:rFonts w:ascii="Arial" w:hAnsi="Arial" w:cs="Arial"/>
          <w:sz w:val="24"/>
          <w:szCs w:val="24"/>
          <w:lang w:val="en-US"/>
        </w:rPr>
        <w:t xml:space="preserve"> Distribution provided in the Account 1595 (2011) Analysis </w:t>
      </w:r>
      <w:proofErr w:type="spellStart"/>
      <w:r w:rsidRPr="00EB6876">
        <w:rPr>
          <w:rFonts w:ascii="Arial" w:hAnsi="Arial" w:cs="Arial"/>
          <w:sz w:val="24"/>
          <w:szCs w:val="24"/>
          <w:lang w:val="en-US"/>
        </w:rPr>
        <w:t>Workform</w:t>
      </w:r>
      <w:proofErr w:type="spellEnd"/>
      <w:r w:rsidRPr="00EB6876">
        <w:rPr>
          <w:rFonts w:ascii="Arial" w:hAnsi="Arial" w:cs="Arial"/>
          <w:sz w:val="24"/>
          <w:szCs w:val="24"/>
          <w:lang w:val="en-US"/>
        </w:rPr>
        <w:t>, it’s noted that within the total residual balance, there is a debit balance of $134,971 (before interest on net principal) related to the DVA rate rider which is applicable to all customers; and a significant credit balance of $696,576 (before interest on net principal) related to the GA rate rider which is applicable to Non-RPP customers.</w:t>
      </w:r>
    </w:p>
    <w:p w14:paraId="51537A0D" w14:textId="5D63247B" w:rsidR="00145A2B" w:rsidRPr="00ED45FF" w:rsidRDefault="00EB6876" w:rsidP="00EB6876">
      <w:pPr>
        <w:pStyle w:val="ListParagraph"/>
        <w:contextualSpacing w:val="0"/>
        <w:rPr>
          <w:rFonts w:ascii="Arial" w:hAnsi="Arial" w:cs="Arial"/>
          <w:sz w:val="24"/>
          <w:szCs w:val="24"/>
          <w:lang w:val="en-US"/>
        </w:rPr>
      </w:pPr>
      <w:r w:rsidRPr="00EB6876">
        <w:rPr>
          <w:rFonts w:ascii="Arial" w:hAnsi="Arial" w:cs="Arial"/>
          <w:sz w:val="24"/>
          <w:szCs w:val="24"/>
          <w:lang w:val="en-US"/>
        </w:rPr>
        <w:t xml:space="preserve">If </w:t>
      </w:r>
      <w:proofErr w:type="spellStart"/>
      <w:r w:rsidRPr="00EB6876">
        <w:rPr>
          <w:rFonts w:ascii="Arial" w:hAnsi="Arial" w:cs="Arial"/>
          <w:sz w:val="24"/>
          <w:szCs w:val="24"/>
          <w:lang w:val="en-US"/>
        </w:rPr>
        <w:t>Wasaga</w:t>
      </w:r>
      <w:proofErr w:type="spellEnd"/>
      <w:r w:rsidRPr="00EB6876">
        <w:rPr>
          <w:rFonts w:ascii="Arial" w:hAnsi="Arial" w:cs="Arial"/>
          <w:sz w:val="24"/>
          <w:szCs w:val="24"/>
          <w:lang w:val="en-US"/>
        </w:rPr>
        <w:t xml:space="preserve"> Distribution’s residual balance in Account 1595 (2011) was to be approved on a separate basis whereby a separate rate rider was to be calculated for the component of GA residual balance applicable to Non-RPP customers and a rate rider was to be calculated for the component of all other DVA account balances in Account 1595 (2011); please calculate two rate riders for the components of Account 1595 (2011) and provide an updated version of IRM model and the supporting rate rider calculations.</w:t>
      </w:r>
    </w:p>
    <w:sectPr w:rsidR="00145A2B" w:rsidRPr="00ED45FF" w:rsidSect="00EA0919">
      <w:headerReference w:type="default" r:id="rId8"/>
      <w:footerReference w:type="default" r:id="rId9"/>
      <w:pgSz w:w="12240" w:h="15840" w:code="1"/>
      <w:pgMar w:top="1440" w:right="1440" w:bottom="1440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87FF602" w14:textId="77777777" w:rsidR="00C17B6F" w:rsidRDefault="00C17B6F" w:rsidP="00851418">
      <w:pPr>
        <w:spacing w:after="0" w:line="240" w:lineRule="auto"/>
      </w:pPr>
      <w:r>
        <w:separator/>
      </w:r>
    </w:p>
  </w:endnote>
  <w:endnote w:type="continuationSeparator" w:id="0">
    <w:p w14:paraId="41A38059" w14:textId="77777777" w:rsidR="00C17B6F" w:rsidRDefault="00C17B6F" w:rsidP="00851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16031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874CC4D" w14:textId="617E94DB" w:rsidR="0029152A" w:rsidRDefault="0029152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3A8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CE7B9E" w14:textId="77777777" w:rsidR="0029152A" w:rsidRDefault="0029152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844875" w14:textId="77777777" w:rsidR="00C17B6F" w:rsidRDefault="00C17B6F" w:rsidP="00851418">
      <w:pPr>
        <w:spacing w:after="0" w:line="240" w:lineRule="auto"/>
      </w:pPr>
      <w:r>
        <w:separator/>
      </w:r>
    </w:p>
  </w:footnote>
  <w:footnote w:type="continuationSeparator" w:id="0">
    <w:p w14:paraId="5C5EC112" w14:textId="77777777" w:rsidR="00C17B6F" w:rsidRDefault="00C17B6F" w:rsidP="00851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851A6F" w14:textId="77777777" w:rsidR="00851418" w:rsidRDefault="00D5062F">
    <w:pPr>
      <w:pStyle w:val="Header"/>
    </w:pPr>
    <w:r>
      <w:ptab w:relativeTo="margin" w:alignment="center" w:leader="none"/>
    </w:r>
    <w:r>
      <w:ptab w:relativeTo="margin" w:alignment="right" w:leader="none"/>
    </w:r>
    <w:proofErr w:type="spellStart"/>
    <w:r w:rsidR="005C0AC7">
      <w:t>Wasaga</w:t>
    </w:r>
    <w:proofErr w:type="spellEnd"/>
    <w:r w:rsidR="005C0AC7">
      <w:t xml:space="preserve"> Distribution Incorporated</w:t>
    </w:r>
  </w:p>
  <w:p w14:paraId="2E53E014" w14:textId="77777777" w:rsidR="00E8235A" w:rsidRDefault="005C0AC7">
    <w:pPr>
      <w:pStyle w:val="Header"/>
    </w:pPr>
    <w:r>
      <w:tab/>
    </w:r>
    <w:r>
      <w:tab/>
      <w:t>EB-2017-0079</w:t>
    </w:r>
  </w:p>
  <w:p w14:paraId="62C82B3E" w14:textId="77777777" w:rsidR="00D5062F" w:rsidRDefault="0029152A" w:rsidP="0029152A">
    <w:pPr>
      <w:pStyle w:val="Header"/>
    </w:pPr>
    <w:r>
      <w:tab/>
    </w:r>
    <w:r w:rsidR="00D5062F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E1A69"/>
    <w:multiLevelType w:val="hybridMultilevel"/>
    <w:tmpl w:val="EAA452D2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C677BE0"/>
    <w:multiLevelType w:val="hybridMultilevel"/>
    <w:tmpl w:val="3934EDB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772E24"/>
    <w:multiLevelType w:val="hybridMultilevel"/>
    <w:tmpl w:val="6DF6DDBC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0DDE319F"/>
    <w:multiLevelType w:val="hybridMultilevel"/>
    <w:tmpl w:val="F5E4F2B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786017"/>
    <w:multiLevelType w:val="hybridMultilevel"/>
    <w:tmpl w:val="581ED124"/>
    <w:lvl w:ilvl="0" w:tplc="10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3B242A0"/>
    <w:multiLevelType w:val="hybridMultilevel"/>
    <w:tmpl w:val="CB5C3C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401F67"/>
    <w:multiLevelType w:val="hybridMultilevel"/>
    <w:tmpl w:val="535A154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CE6A77"/>
    <w:multiLevelType w:val="hybridMultilevel"/>
    <w:tmpl w:val="7F86BD0C"/>
    <w:lvl w:ilvl="0" w:tplc="1009001B">
      <w:start w:val="1"/>
      <w:numFmt w:val="lowerRoman"/>
      <w:lvlText w:val="%1."/>
      <w:lvlJc w:val="right"/>
      <w:pPr>
        <w:ind w:left="1080" w:hanging="360"/>
      </w:p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6073F0A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6C2CFB"/>
    <w:multiLevelType w:val="hybridMultilevel"/>
    <w:tmpl w:val="8278B2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8E4755"/>
    <w:multiLevelType w:val="hybridMultilevel"/>
    <w:tmpl w:val="BD8A073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A6B76"/>
    <w:multiLevelType w:val="hybridMultilevel"/>
    <w:tmpl w:val="C0644BC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860F6C"/>
    <w:multiLevelType w:val="hybridMultilevel"/>
    <w:tmpl w:val="8DD0F0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9B2557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E32CBD"/>
    <w:multiLevelType w:val="hybridMultilevel"/>
    <w:tmpl w:val="DAEAE1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F84EDD"/>
    <w:multiLevelType w:val="hybridMultilevel"/>
    <w:tmpl w:val="6734CE9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20630"/>
    <w:multiLevelType w:val="hybridMultilevel"/>
    <w:tmpl w:val="4D588C2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E96F50"/>
    <w:multiLevelType w:val="hybridMultilevel"/>
    <w:tmpl w:val="CB5C3C20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34DAA"/>
    <w:multiLevelType w:val="hybridMultilevel"/>
    <w:tmpl w:val="83361524"/>
    <w:lvl w:ilvl="0" w:tplc="10090011">
      <w:start w:val="1"/>
      <w:numFmt w:val="decimal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4D6909"/>
    <w:multiLevelType w:val="hybridMultilevel"/>
    <w:tmpl w:val="BB6E1428"/>
    <w:lvl w:ilvl="0" w:tplc="1009001B">
      <w:start w:val="1"/>
      <w:numFmt w:val="lowerRoman"/>
      <w:lvlText w:val="%1."/>
      <w:lvlJc w:val="righ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8B421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39441685"/>
    <w:multiLevelType w:val="hybridMultilevel"/>
    <w:tmpl w:val="1286DDB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A5937"/>
    <w:multiLevelType w:val="hybridMultilevel"/>
    <w:tmpl w:val="2CCAC78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DF1CC4"/>
    <w:multiLevelType w:val="hybridMultilevel"/>
    <w:tmpl w:val="6DF6DDBC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4" w15:restartNumberingAfterBreak="0">
    <w:nsid w:val="42E761A1"/>
    <w:multiLevelType w:val="hybridMultilevel"/>
    <w:tmpl w:val="61D8FB0A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5" w15:restartNumberingAfterBreak="0">
    <w:nsid w:val="43E27ADE"/>
    <w:multiLevelType w:val="hybridMultilevel"/>
    <w:tmpl w:val="589829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B752F3"/>
    <w:multiLevelType w:val="hybridMultilevel"/>
    <w:tmpl w:val="EC5C07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36E64A0"/>
    <w:multiLevelType w:val="hybridMultilevel"/>
    <w:tmpl w:val="6AC6BBEA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9E3052"/>
    <w:multiLevelType w:val="hybridMultilevel"/>
    <w:tmpl w:val="E6BEA07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34018C"/>
    <w:multiLevelType w:val="hybridMultilevel"/>
    <w:tmpl w:val="56EAAB98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0" w15:restartNumberingAfterBreak="0">
    <w:nsid w:val="5B30124D"/>
    <w:multiLevelType w:val="hybridMultilevel"/>
    <w:tmpl w:val="61D8FB0A"/>
    <w:lvl w:ilvl="0" w:tplc="10090017">
      <w:start w:val="1"/>
      <w:numFmt w:val="lowerLetter"/>
      <w:lvlText w:val="%1)"/>
      <w:lvlJc w:val="left"/>
      <w:pPr>
        <w:ind w:left="780" w:hanging="360"/>
      </w:pPr>
    </w:lvl>
    <w:lvl w:ilvl="1" w:tplc="10090019" w:tentative="1">
      <w:start w:val="1"/>
      <w:numFmt w:val="lowerLetter"/>
      <w:lvlText w:val="%2."/>
      <w:lvlJc w:val="left"/>
      <w:pPr>
        <w:ind w:left="1500" w:hanging="360"/>
      </w:pPr>
    </w:lvl>
    <w:lvl w:ilvl="2" w:tplc="1009001B" w:tentative="1">
      <w:start w:val="1"/>
      <w:numFmt w:val="lowerRoman"/>
      <w:lvlText w:val="%3."/>
      <w:lvlJc w:val="right"/>
      <w:pPr>
        <w:ind w:left="2220" w:hanging="180"/>
      </w:pPr>
    </w:lvl>
    <w:lvl w:ilvl="3" w:tplc="1009000F" w:tentative="1">
      <w:start w:val="1"/>
      <w:numFmt w:val="decimal"/>
      <w:lvlText w:val="%4."/>
      <w:lvlJc w:val="left"/>
      <w:pPr>
        <w:ind w:left="2940" w:hanging="360"/>
      </w:pPr>
    </w:lvl>
    <w:lvl w:ilvl="4" w:tplc="10090019" w:tentative="1">
      <w:start w:val="1"/>
      <w:numFmt w:val="lowerLetter"/>
      <w:lvlText w:val="%5."/>
      <w:lvlJc w:val="left"/>
      <w:pPr>
        <w:ind w:left="3660" w:hanging="360"/>
      </w:pPr>
    </w:lvl>
    <w:lvl w:ilvl="5" w:tplc="1009001B" w:tentative="1">
      <w:start w:val="1"/>
      <w:numFmt w:val="lowerRoman"/>
      <w:lvlText w:val="%6."/>
      <w:lvlJc w:val="right"/>
      <w:pPr>
        <w:ind w:left="4380" w:hanging="180"/>
      </w:pPr>
    </w:lvl>
    <w:lvl w:ilvl="6" w:tplc="1009000F" w:tentative="1">
      <w:start w:val="1"/>
      <w:numFmt w:val="decimal"/>
      <w:lvlText w:val="%7."/>
      <w:lvlJc w:val="left"/>
      <w:pPr>
        <w:ind w:left="5100" w:hanging="360"/>
      </w:pPr>
    </w:lvl>
    <w:lvl w:ilvl="7" w:tplc="10090019" w:tentative="1">
      <w:start w:val="1"/>
      <w:numFmt w:val="lowerLetter"/>
      <w:lvlText w:val="%8."/>
      <w:lvlJc w:val="left"/>
      <w:pPr>
        <w:ind w:left="5820" w:hanging="360"/>
      </w:pPr>
    </w:lvl>
    <w:lvl w:ilvl="8" w:tplc="10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C0F626A"/>
    <w:multiLevelType w:val="hybridMultilevel"/>
    <w:tmpl w:val="4A643D9A"/>
    <w:lvl w:ilvl="0" w:tplc="B770D62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237BCC"/>
    <w:multiLevelType w:val="hybridMultilevel"/>
    <w:tmpl w:val="912CB6D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F325DA4"/>
    <w:multiLevelType w:val="hybridMultilevel"/>
    <w:tmpl w:val="8A8C913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4554F5"/>
    <w:multiLevelType w:val="hybridMultilevel"/>
    <w:tmpl w:val="9A10029E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766B22"/>
    <w:multiLevelType w:val="multilevel"/>
    <w:tmpl w:val="10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6FE97E42"/>
    <w:multiLevelType w:val="hybridMultilevel"/>
    <w:tmpl w:val="E13C7F4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1D78A4"/>
    <w:multiLevelType w:val="hybridMultilevel"/>
    <w:tmpl w:val="437C6F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538CB"/>
    <w:multiLevelType w:val="hybridMultilevel"/>
    <w:tmpl w:val="284683C4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E956CEF"/>
    <w:multiLevelType w:val="hybridMultilevel"/>
    <w:tmpl w:val="DB34011E"/>
    <w:lvl w:ilvl="0" w:tplc="10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A2B6BE60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6"/>
  </w:num>
  <w:num w:numId="2">
    <w:abstractNumId w:val="8"/>
  </w:num>
  <w:num w:numId="3">
    <w:abstractNumId w:val="15"/>
  </w:num>
  <w:num w:numId="4">
    <w:abstractNumId w:val="11"/>
  </w:num>
  <w:num w:numId="5">
    <w:abstractNumId w:val="13"/>
  </w:num>
  <w:num w:numId="6">
    <w:abstractNumId w:val="21"/>
  </w:num>
  <w:num w:numId="7">
    <w:abstractNumId w:val="28"/>
  </w:num>
  <w:num w:numId="8">
    <w:abstractNumId w:val="32"/>
  </w:num>
  <w:num w:numId="9">
    <w:abstractNumId w:val="4"/>
  </w:num>
  <w:num w:numId="10">
    <w:abstractNumId w:val="0"/>
  </w:num>
  <w:num w:numId="11">
    <w:abstractNumId w:val="24"/>
  </w:num>
  <w:num w:numId="12">
    <w:abstractNumId w:val="17"/>
  </w:num>
  <w:num w:numId="13">
    <w:abstractNumId w:val="34"/>
  </w:num>
  <w:num w:numId="14">
    <w:abstractNumId w:val="5"/>
  </w:num>
  <w:num w:numId="15">
    <w:abstractNumId w:val="29"/>
  </w:num>
  <w:num w:numId="16">
    <w:abstractNumId w:val="1"/>
  </w:num>
  <w:num w:numId="17">
    <w:abstractNumId w:val="19"/>
  </w:num>
  <w:num w:numId="18">
    <w:abstractNumId w:val="2"/>
  </w:num>
  <w:num w:numId="19">
    <w:abstractNumId w:val="23"/>
  </w:num>
  <w:num w:numId="20">
    <w:abstractNumId w:val="30"/>
  </w:num>
  <w:num w:numId="21">
    <w:abstractNumId w:val="10"/>
  </w:num>
  <w:num w:numId="22">
    <w:abstractNumId w:val="3"/>
  </w:num>
  <w:num w:numId="23">
    <w:abstractNumId w:val="35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8"/>
  </w:num>
  <w:num w:numId="26">
    <w:abstractNumId w:val="6"/>
  </w:num>
  <w:num w:numId="27">
    <w:abstractNumId w:val="27"/>
  </w:num>
  <w:num w:numId="28">
    <w:abstractNumId w:val="39"/>
  </w:num>
  <w:num w:numId="29">
    <w:abstractNumId w:val="7"/>
  </w:num>
  <w:num w:numId="30">
    <w:abstractNumId w:val="22"/>
  </w:num>
  <w:num w:numId="31">
    <w:abstractNumId w:val="25"/>
  </w:num>
  <w:num w:numId="32">
    <w:abstractNumId w:val="37"/>
  </w:num>
  <w:num w:numId="33">
    <w:abstractNumId w:val="33"/>
  </w:num>
  <w:num w:numId="34">
    <w:abstractNumId w:val="16"/>
  </w:num>
  <w:num w:numId="35">
    <w:abstractNumId w:val="12"/>
  </w:num>
  <w:num w:numId="36">
    <w:abstractNumId w:val="14"/>
  </w:num>
  <w:num w:numId="37">
    <w:abstractNumId w:val="31"/>
  </w:num>
  <w:num w:numId="38">
    <w:abstractNumId w:val="9"/>
  </w:num>
  <w:num w:numId="39">
    <w:abstractNumId w:val="26"/>
  </w:num>
  <w:num w:numId="40">
    <w:abstractNumId w:val="20"/>
  </w:num>
  <w:num w:numId="41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6F8"/>
    <w:rsid w:val="00003BE1"/>
    <w:rsid w:val="0001354E"/>
    <w:rsid w:val="00041482"/>
    <w:rsid w:val="000414BC"/>
    <w:rsid w:val="00041BBD"/>
    <w:rsid w:val="000843ED"/>
    <w:rsid w:val="00096139"/>
    <w:rsid w:val="000A0898"/>
    <w:rsid w:val="000B4BFB"/>
    <w:rsid w:val="000C035C"/>
    <w:rsid w:val="000C7A50"/>
    <w:rsid w:val="000D2EAF"/>
    <w:rsid w:val="000E1373"/>
    <w:rsid w:val="000E2FE7"/>
    <w:rsid w:val="000E4C7B"/>
    <w:rsid w:val="00112D88"/>
    <w:rsid w:val="00145A2B"/>
    <w:rsid w:val="00146770"/>
    <w:rsid w:val="00150BE5"/>
    <w:rsid w:val="001518AE"/>
    <w:rsid w:val="00153A81"/>
    <w:rsid w:val="00155FAC"/>
    <w:rsid w:val="001563E4"/>
    <w:rsid w:val="0016286E"/>
    <w:rsid w:val="00163BCB"/>
    <w:rsid w:val="00171C5D"/>
    <w:rsid w:val="0018726C"/>
    <w:rsid w:val="001A7E57"/>
    <w:rsid w:val="001B1072"/>
    <w:rsid w:val="001B2AD3"/>
    <w:rsid w:val="001C3C5E"/>
    <w:rsid w:val="001C3DDC"/>
    <w:rsid w:val="001C7CA4"/>
    <w:rsid w:val="001D7086"/>
    <w:rsid w:val="001E069B"/>
    <w:rsid w:val="001E11AA"/>
    <w:rsid w:val="001E179B"/>
    <w:rsid w:val="001E6F2F"/>
    <w:rsid w:val="001E7B41"/>
    <w:rsid w:val="00202505"/>
    <w:rsid w:val="00204A40"/>
    <w:rsid w:val="0023076C"/>
    <w:rsid w:val="002363C3"/>
    <w:rsid w:val="002562EC"/>
    <w:rsid w:val="0029152A"/>
    <w:rsid w:val="00293086"/>
    <w:rsid w:val="00297866"/>
    <w:rsid w:val="002A3B2E"/>
    <w:rsid w:val="002A72E9"/>
    <w:rsid w:val="002B0F06"/>
    <w:rsid w:val="002B1BE3"/>
    <w:rsid w:val="002B2DB7"/>
    <w:rsid w:val="002B6483"/>
    <w:rsid w:val="002B7C64"/>
    <w:rsid w:val="002D2F55"/>
    <w:rsid w:val="00303671"/>
    <w:rsid w:val="00304228"/>
    <w:rsid w:val="00323BCB"/>
    <w:rsid w:val="0032442F"/>
    <w:rsid w:val="003252C9"/>
    <w:rsid w:val="00347AE0"/>
    <w:rsid w:val="0035397C"/>
    <w:rsid w:val="00354A5F"/>
    <w:rsid w:val="0036648F"/>
    <w:rsid w:val="00370D5B"/>
    <w:rsid w:val="0037285F"/>
    <w:rsid w:val="00376B47"/>
    <w:rsid w:val="003820AC"/>
    <w:rsid w:val="003856F8"/>
    <w:rsid w:val="00394351"/>
    <w:rsid w:val="0039687D"/>
    <w:rsid w:val="003A7960"/>
    <w:rsid w:val="003C05D1"/>
    <w:rsid w:val="003E076C"/>
    <w:rsid w:val="003E7D1C"/>
    <w:rsid w:val="003F7D01"/>
    <w:rsid w:val="00412DC6"/>
    <w:rsid w:val="004623E8"/>
    <w:rsid w:val="00464D00"/>
    <w:rsid w:val="00471B90"/>
    <w:rsid w:val="0047404F"/>
    <w:rsid w:val="004A5F89"/>
    <w:rsid w:val="004C1873"/>
    <w:rsid w:val="004C1F32"/>
    <w:rsid w:val="004D46E0"/>
    <w:rsid w:val="00501DDF"/>
    <w:rsid w:val="00511282"/>
    <w:rsid w:val="005117CF"/>
    <w:rsid w:val="00513825"/>
    <w:rsid w:val="00515DDA"/>
    <w:rsid w:val="00516AC1"/>
    <w:rsid w:val="005216D6"/>
    <w:rsid w:val="0054418E"/>
    <w:rsid w:val="00546BA2"/>
    <w:rsid w:val="00553935"/>
    <w:rsid w:val="00566B46"/>
    <w:rsid w:val="00576217"/>
    <w:rsid w:val="00583485"/>
    <w:rsid w:val="00583A8D"/>
    <w:rsid w:val="00585122"/>
    <w:rsid w:val="005B0481"/>
    <w:rsid w:val="005B1BA0"/>
    <w:rsid w:val="005B4C39"/>
    <w:rsid w:val="005B52A1"/>
    <w:rsid w:val="005C0AC7"/>
    <w:rsid w:val="005C5C6B"/>
    <w:rsid w:val="005F01C3"/>
    <w:rsid w:val="00601C3B"/>
    <w:rsid w:val="006027D1"/>
    <w:rsid w:val="0060662D"/>
    <w:rsid w:val="006125B7"/>
    <w:rsid w:val="00634992"/>
    <w:rsid w:val="006368A4"/>
    <w:rsid w:val="006546FF"/>
    <w:rsid w:val="006561C4"/>
    <w:rsid w:val="006604B5"/>
    <w:rsid w:val="006762DD"/>
    <w:rsid w:val="0069057C"/>
    <w:rsid w:val="00691C29"/>
    <w:rsid w:val="00692FC5"/>
    <w:rsid w:val="006A6B6B"/>
    <w:rsid w:val="006B6E93"/>
    <w:rsid w:val="006D17C1"/>
    <w:rsid w:val="006F5818"/>
    <w:rsid w:val="007316A3"/>
    <w:rsid w:val="00746080"/>
    <w:rsid w:val="00751004"/>
    <w:rsid w:val="00776FED"/>
    <w:rsid w:val="00782C54"/>
    <w:rsid w:val="007A0490"/>
    <w:rsid w:val="007D6D85"/>
    <w:rsid w:val="007F0B57"/>
    <w:rsid w:val="00806D93"/>
    <w:rsid w:val="008122B1"/>
    <w:rsid w:val="008147CB"/>
    <w:rsid w:val="00832A00"/>
    <w:rsid w:val="00834E7C"/>
    <w:rsid w:val="00840D22"/>
    <w:rsid w:val="00840DD9"/>
    <w:rsid w:val="00850053"/>
    <w:rsid w:val="008509D6"/>
    <w:rsid w:val="00851418"/>
    <w:rsid w:val="008539D9"/>
    <w:rsid w:val="0087639C"/>
    <w:rsid w:val="00876E3C"/>
    <w:rsid w:val="008855D6"/>
    <w:rsid w:val="008A5D3A"/>
    <w:rsid w:val="008C74E3"/>
    <w:rsid w:val="008F688C"/>
    <w:rsid w:val="008F73E8"/>
    <w:rsid w:val="009000ED"/>
    <w:rsid w:val="00913698"/>
    <w:rsid w:val="009357F4"/>
    <w:rsid w:val="00937121"/>
    <w:rsid w:val="009545D3"/>
    <w:rsid w:val="009624E3"/>
    <w:rsid w:val="009643D1"/>
    <w:rsid w:val="00983A06"/>
    <w:rsid w:val="00986044"/>
    <w:rsid w:val="009A4440"/>
    <w:rsid w:val="009D5143"/>
    <w:rsid w:val="009E4F61"/>
    <w:rsid w:val="009F632E"/>
    <w:rsid w:val="00A102CC"/>
    <w:rsid w:val="00A23610"/>
    <w:rsid w:val="00A56508"/>
    <w:rsid w:val="00A700A8"/>
    <w:rsid w:val="00A704BA"/>
    <w:rsid w:val="00A72296"/>
    <w:rsid w:val="00AA06D9"/>
    <w:rsid w:val="00AF0D73"/>
    <w:rsid w:val="00AF288A"/>
    <w:rsid w:val="00B076A5"/>
    <w:rsid w:val="00B20109"/>
    <w:rsid w:val="00B247C1"/>
    <w:rsid w:val="00B25576"/>
    <w:rsid w:val="00B314F3"/>
    <w:rsid w:val="00B76EA7"/>
    <w:rsid w:val="00B77CCE"/>
    <w:rsid w:val="00BA100F"/>
    <w:rsid w:val="00BA1BC0"/>
    <w:rsid w:val="00BC07A7"/>
    <w:rsid w:val="00BC1A68"/>
    <w:rsid w:val="00BD4512"/>
    <w:rsid w:val="00BE1A92"/>
    <w:rsid w:val="00C17B6F"/>
    <w:rsid w:val="00C23F96"/>
    <w:rsid w:val="00C41DEA"/>
    <w:rsid w:val="00C5100D"/>
    <w:rsid w:val="00C63C8D"/>
    <w:rsid w:val="00C818E2"/>
    <w:rsid w:val="00C911F9"/>
    <w:rsid w:val="00C926DF"/>
    <w:rsid w:val="00CA0B82"/>
    <w:rsid w:val="00CB168B"/>
    <w:rsid w:val="00CC096F"/>
    <w:rsid w:val="00CC2841"/>
    <w:rsid w:val="00CC447E"/>
    <w:rsid w:val="00CC6D11"/>
    <w:rsid w:val="00CE062C"/>
    <w:rsid w:val="00CF0F7C"/>
    <w:rsid w:val="00D01BFE"/>
    <w:rsid w:val="00D02D7F"/>
    <w:rsid w:val="00D03229"/>
    <w:rsid w:val="00D0773D"/>
    <w:rsid w:val="00D21A42"/>
    <w:rsid w:val="00D36BBE"/>
    <w:rsid w:val="00D5062F"/>
    <w:rsid w:val="00D55F43"/>
    <w:rsid w:val="00D56A27"/>
    <w:rsid w:val="00D621FC"/>
    <w:rsid w:val="00D7074B"/>
    <w:rsid w:val="00D91B73"/>
    <w:rsid w:val="00D958A6"/>
    <w:rsid w:val="00D95CAA"/>
    <w:rsid w:val="00D95F3E"/>
    <w:rsid w:val="00D974D5"/>
    <w:rsid w:val="00D975C5"/>
    <w:rsid w:val="00DA09D0"/>
    <w:rsid w:val="00DA14AA"/>
    <w:rsid w:val="00DA2484"/>
    <w:rsid w:val="00DA375C"/>
    <w:rsid w:val="00DC3F8F"/>
    <w:rsid w:val="00DD09DC"/>
    <w:rsid w:val="00DD749A"/>
    <w:rsid w:val="00DF6932"/>
    <w:rsid w:val="00E0452F"/>
    <w:rsid w:val="00E12988"/>
    <w:rsid w:val="00E23ECF"/>
    <w:rsid w:val="00E261A1"/>
    <w:rsid w:val="00E2683A"/>
    <w:rsid w:val="00E3191C"/>
    <w:rsid w:val="00E336E4"/>
    <w:rsid w:val="00E36950"/>
    <w:rsid w:val="00E42654"/>
    <w:rsid w:val="00E45775"/>
    <w:rsid w:val="00E6324F"/>
    <w:rsid w:val="00E63408"/>
    <w:rsid w:val="00E6651E"/>
    <w:rsid w:val="00E70B6A"/>
    <w:rsid w:val="00E71C40"/>
    <w:rsid w:val="00E7523D"/>
    <w:rsid w:val="00E8235A"/>
    <w:rsid w:val="00E93284"/>
    <w:rsid w:val="00E9387D"/>
    <w:rsid w:val="00EA0919"/>
    <w:rsid w:val="00EB4012"/>
    <w:rsid w:val="00EB4E97"/>
    <w:rsid w:val="00EB6876"/>
    <w:rsid w:val="00EB68C4"/>
    <w:rsid w:val="00EC0C97"/>
    <w:rsid w:val="00EC26AE"/>
    <w:rsid w:val="00ED045B"/>
    <w:rsid w:val="00ED45FF"/>
    <w:rsid w:val="00EE2A00"/>
    <w:rsid w:val="00EE4409"/>
    <w:rsid w:val="00EE450C"/>
    <w:rsid w:val="00EF3FB9"/>
    <w:rsid w:val="00F1139B"/>
    <w:rsid w:val="00F213C1"/>
    <w:rsid w:val="00F27A5F"/>
    <w:rsid w:val="00F319F3"/>
    <w:rsid w:val="00F3319F"/>
    <w:rsid w:val="00F4375E"/>
    <w:rsid w:val="00F452D5"/>
    <w:rsid w:val="00F72F89"/>
    <w:rsid w:val="00F8274A"/>
    <w:rsid w:val="00F9113C"/>
    <w:rsid w:val="00F92F12"/>
    <w:rsid w:val="00FA36C2"/>
    <w:rsid w:val="00FB3A11"/>
    <w:rsid w:val="00FC52FC"/>
    <w:rsid w:val="00FD41FB"/>
    <w:rsid w:val="00FD5EDC"/>
    <w:rsid w:val="00FD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FE405C7"/>
  <w15:docId w15:val="{2691A382-966B-44D7-BBE6-F6A149B36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4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4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3D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1418"/>
  </w:style>
  <w:style w:type="paragraph" w:styleId="Footer">
    <w:name w:val="footer"/>
    <w:basedOn w:val="Normal"/>
    <w:link w:val="FooterChar"/>
    <w:uiPriority w:val="99"/>
    <w:unhideWhenUsed/>
    <w:rsid w:val="008514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1418"/>
  </w:style>
  <w:style w:type="character" w:styleId="Hyperlink">
    <w:name w:val="Hyperlink"/>
    <w:basedOn w:val="DefaultParagraphFont"/>
    <w:uiPriority w:val="99"/>
    <w:unhideWhenUsed/>
    <w:rsid w:val="00145A2B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414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2B1BE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B1BE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B1BE3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1E11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11A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11A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11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11A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12E42F-6A41-4B50-95BC-5F8DC8C32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721</TotalTime>
  <Pages>1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EB-2015-0101</vt:lpstr>
    </vt:vector>
  </TitlesOfParts>
  <Company>Sioux Lookout Hydro Inc.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EB-2015-0101</dc:title>
  <dc:creator>Katherine Wang</dc:creator>
  <cp:lastModifiedBy>Katherine Wang</cp:lastModifiedBy>
  <cp:revision>24</cp:revision>
  <cp:lastPrinted>2018-02-21T15:51:00Z</cp:lastPrinted>
  <dcterms:created xsi:type="dcterms:W3CDTF">2018-02-08T14:38:00Z</dcterms:created>
  <dcterms:modified xsi:type="dcterms:W3CDTF">2018-02-21T20:53:00Z</dcterms:modified>
</cp:coreProperties>
</file>