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DC1" w:rsidRDefault="006955C5" w:rsidP="00D24EA7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-133350</wp:posOffset>
            </wp:positionH>
            <wp:positionV relativeFrom="paragraph">
              <wp:posOffset>-45085</wp:posOffset>
            </wp:positionV>
            <wp:extent cx="866775" cy="914400"/>
            <wp:effectExtent l="19050" t="0" r="9525" b="0"/>
            <wp:wrapTight wrapText="bothSides">
              <wp:wrapPolygon edited="0">
                <wp:start x="-475" y="0"/>
                <wp:lineTo x="-475" y="21150"/>
                <wp:lineTo x="21837" y="21150"/>
                <wp:lineTo x="21837" y="0"/>
                <wp:lineTo x="-475" y="0"/>
              </wp:wrapPolygon>
            </wp:wrapTight>
            <wp:docPr id="2" name="Picture 2" descr="Milton Hyd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ton Hydro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EA7" w:rsidRDefault="00D24EA7" w:rsidP="00D24EA7">
      <w:pPr>
        <w:rPr>
          <w:rFonts w:ascii="Arial" w:hAnsi="Arial" w:cs="Arial"/>
        </w:rPr>
      </w:pPr>
      <w:r>
        <w:rPr>
          <w:rFonts w:ascii="Arial" w:hAnsi="Arial" w:cs="Arial"/>
          <w:b/>
          <w:smallCaps/>
          <w:sz w:val="36"/>
        </w:rPr>
        <w:t>Milton Hydro Distribution Inc.</w:t>
      </w:r>
      <w:r>
        <w:rPr>
          <w:rFonts w:ascii="Arial" w:hAnsi="Arial" w:cs="Arial"/>
        </w:rPr>
        <w:t xml:space="preserve">                    </w:t>
      </w:r>
    </w:p>
    <w:p w:rsidR="00D24EA7" w:rsidRPr="000200E3" w:rsidRDefault="002F257A" w:rsidP="00D24E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 Chisholm Drive</w:t>
      </w:r>
      <w:r w:rsidR="000200E3" w:rsidRPr="000200E3">
        <w:rPr>
          <w:rFonts w:ascii="Arial" w:hAnsi="Arial" w:cs="Arial"/>
          <w:sz w:val="22"/>
          <w:szCs w:val="22"/>
        </w:rPr>
        <w:t xml:space="preserve">, Milton, Ontario, L9T </w:t>
      </w:r>
      <w:r>
        <w:rPr>
          <w:rFonts w:ascii="Arial" w:hAnsi="Arial" w:cs="Arial"/>
          <w:sz w:val="22"/>
          <w:szCs w:val="22"/>
        </w:rPr>
        <w:t>3G9</w:t>
      </w:r>
      <w:r w:rsidR="00D24EA7" w:rsidRPr="000200E3">
        <w:rPr>
          <w:rFonts w:ascii="Arial" w:hAnsi="Arial" w:cs="Arial"/>
          <w:sz w:val="22"/>
          <w:szCs w:val="22"/>
        </w:rPr>
        <w:t xml:space="preserve">            </w:t>
      </w:r>
    </w:p>
    <w:p w:rsidR="00D24EA7" w:rsidRDefault="00D24EA7" w:rsidP="00D24EA7">
      <w:pPr>
        <w:rPr>
          <w:rFonts w:ascii="Arial" w:hAnsi="Arial" w:cs="Arial"/>
        </w:rPr>
      </w:pPr>
      <w:r w:rsidRPr="000200E3">
        <w:rPr>
          <w:rFonts w:ascii="Arial" w:hAnsi="Arial" w:cs="Arial"/>
          <w:sz w:val="22"/>
          <w:szCs w:val="22"/>
        </w:rPr>
        <w:t>Telephone (905) 876-4611    ●    Fax (905) 876-2044</w:t>
      </w:r>
    </w:p>
    <w:p w:rsidR="006955C5" w:rsidRDefault="006955C5" w:rsidP="00D24EA7">
      <w:pPr>
        <w:rPr>
          <w:rFonts w:ascii="Arial" w:hAnsi="Arial" w:cs="Arial"/>
        </w:rPr>
      </w:pPr>
    </w:p>
    <w:p w:rsidR="006955C5" w:rsidRPr="00086B9E" w:rsidRDefault="006955C5" w:rsidP="00086B9E">
      <w:pPr>
        <w:jc w:val="both"/>
        <w:rPr>
          <w:rFonts w:ascii="Arial" w:hAnsi="Arial" w:cs="Arial"/>
          <w:sz w:val="22"/>
          <w:szCs w:val="22"/>
        </w:rPr>
      </w:pPr>
    </w:p>
    <w:p w:rsidR="00C91FD6" w:rsidRDefault="00C91FD6" w:rsidP="00FC7389">
      <w:pPr>
        <w:rPr>
          <w:rFonts w:ascii="Arial" w:hAnsi="Arial" w:cs="Arial"/>
          <w:sz w:val="22"/>
          <w:szCs w:val="22"/>
        </w:rPr>
      </w:pPr>
    </w:p>
    <w:p w:rsidR="00C91FD6" w:rsidRDefault="00C91FD6" w:rsidP="00FC7389">
      <w:pPr>
        <w:rPr>
          <w:rFonts w:ascii="Arial" w:hAnsi="Arial" w:cs="Arial"/>
          <w:sz w:val="22"/>
          <w:szCs w:val="22"/>
        </w:rPr>
      </w:pPr>
    </w:p>
    <w:p w:rsidR="008039EA" w:rsidRDefault="008039EA" w:rsidP="00FC7389">
      <w:pPr>
        <w:rPr>
          <w:rFonts w:ascii="Arial" w:hAnsi="Arial" w:cs="Arial"/>
          <w:sz w:val="22"/>
          <w:szCs w:val="22"/>
        </w:rPr>
      </w:pPr>
    </w:p>
    <w:p w:rsidR="00FC7389" w:rsidRPr="00FC7389" w:rsidRDefault="005A127C" w:rsidP="00FC73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16, 2018</w:t>
      </w:r>
    </w:p>
    <w:p w:rsidR="00FC7389" w:rsidRPr="00FC7389" w:rsidRDefault="00FC7389" w:rsidP="00FC7389">
      <w:pPr>
        <w:rPr>
          <w:rFonts w:ascii="Arial" w:hAnsi="Arial" w:cs="Arial"/>
          <w:sz w:val="22"/>
          <w:szCs w:val="22"/>
        </w:rPr>
      </w:pPr>
    </w:p>
    <w:p w:rsidR="00FC7389" w:rsidRPr="00FC7389" w:rsidRDefault="00C575F2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Ms. Kirsten </w:t>
      </w:r>
      <w:proofErr w:type="spellStart"/>
      <w:r>
        <w:rPr>
          <w:rFonts w:ascii="Arial" w:hAnsi="Arial" w:cs="Arial"/>
          <w:sz w:val="22"/>
          <w:szCs w:val="22"/>
        </w:rPr>
        <w:t>Walli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FC7389" w:rsidRPr="00FC7389">
        <w:rPr>
          <w:rFonts w:ascii="Arial" w:hAnsi="Arial" w:cs="Arial"/>
          <w:sz w:val="22"/>
          <w:szCs w:val="22"/>
        </w:rPr>
        <w:t>Board Secretary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 xml:space="preserve">Ontario Energy Board 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P.O. Box 2319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2300 Yonge Street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27</w:t>
      </w:r>
      <w:r w:rsidRPr="00FC7389">
        <w:rPr>
          <w:rFonts w:ascii="Arial" w:hAnsi="Arial" w:cs="Arial"/>
          <w:sz w:val="22"/>
          <w:szCs w:val="22"/>
          <w:vertAlign w:val="superscript"/>
        </w:rPr>
        <w:t>th</w:t>
      </w:r>
      <w:r w:rsidRPr="00FC7389">
        <w:rPr>
          <w:rFonts w:ascii="Arial" w:hAnsi="Arial" w:cs="Arial"/>
          <w:sz w:val="22"/>
          <w:szCs w:val="22"/>
        </w:rPr>
        <w:t xml:space="preserve"> Floor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Toronto, ON</w:t>
      </w: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M4P 1E4</w:t>
      </w:r>
    </w:p>
    <w:p w:rsid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C7389" w:rsidRPr="00FC7389" w:rsidRDefault="00FC7389" w:rsidP="00BC3C9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3E0B53" w:rsidRDefault="00FC7389" w:rsidP="00BC3C99">
      <w:pPr>
        <w:spacing w:line="300" w:lineRule="atLeas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FC7389">
        <w:rPr>
          <w:rFonts w:ascii="Arial" w:hAnsi="Arial" w:cs="Arial"/>
          <w:b/>
          <w:sz w:val="22"/>
          <w:szCs w:val="22"/>
        </w:rPr>
        <w:t>Re:</w:t>
      </w:r>
      <w:r w:rsidRPr="00FC7389">
        <w:rPr>
          <w:rFonts w:ascii="Arial" w:hAnsi="Arial" w:cs="Arial"/>
          <w:b/>
          <w:sz w:val="22"/>
          <w:szCs w:val="22"/>
        </w:rPr>
        <w:tab/>
      </w:r>
      <w:r w:rsidR="003E0B53" w:rsidRPr="00C575F2">
        <w:rPr>
          <w:rFonts w:ascii="Arial" w:hAnsi="Arial" w:cs="Arial"/>
          <w:b/>
          <w:sz w:val="22"/>
          <w:szCs w:val="22"/>
        </w:rPr>
        <w:t>Milton</w:t>
      </w:r>
      <w:r w:rsidR="003E0B53">
        <w:rPr>
          <w:rFonts w:ascii="Arial" w:hAnsi="Arial" w:cs="Arial"/>
          <w:b/>
          <w:sz w:val="22"/>
          <w:szCs w:val="22"/>
        </w:rPr>
        <w:t xml:space="preserve"> Hydro Distribution Inc. ED-2003-0014</w:t>
      </w:r>
    </w:p>
    <w:p w:rsidR="00C575F2" w:rsidRDefault="00C575F2" w:rsidP="003E0B53">
      <w:pPr>
        <w:spacing w:line="300" w:lineRule="atLeast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OEB File No. EB-201</w:t>
      </w:r>
      <w:r w:rsidR="005A127C">
        <w:rPr>
          <w:rFonts w:ascii="Arial" w:hAnsi="Arial" w:cs="Arial"/>
          <w:b/>
          <w:sz w:val="22"/>
          <w:szCs w:val="22"/>
        </w:rPr>
        <w:t>7-0061</w:t>
      </w:r>
      <w:r w:rsidRPr="00C575F2">
        <w:rPr>
          <w:rFonts w:ascii="Arial" w:hAnsi="Arial" w:cs="Arial"/>
          <w:b/>
          <w:sz w:val="22"/>
          <w:szCs w:val="22"/>
        </w:rPr>
        <w:tab/>
      </w:r>
    </w:p>
    <w:p w:rsidR="00BC3C99" w:rsidRPr="00C575F2" w:rsidRDefault="00BC3C99" w:rsidP="00BC3C99">
      <w:pPr>
        <w:spacing w:line="300" w:lineRule="atLeas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E0B53">
        <w:rPr>
          <w:rFonts w:ascii="Arial" w:hAnsi="Arial" w:cs="Arial"/>
          <w:b/>
          <w:sz w:val="22"/>
          <w:szCs w:val="22"/>
        </w:rPr>
        <w:t>201</w:t>
      </w:r>
      <w:r w:rsidR="00134330">
        <w:rPr>
          <w:rFonts w:ascii="Arial" w:hAnsi="Arial" w:cs="Arial"/>
          <w:b/>
          <w:sz w:val="22"/>
          <w:szCs w:val="22"/>
        </w:rPr>
        <w:t>8</w:t>
      </w:r>
      <w:r w:rsidR="003E0B53">
        <w:rPr>
          <w:rFonts w:ascii="Arial" w:hAnsi="Arial" w:cs="Arial"/>
          <w:b/>
          <w:sz w:val="22"/>
          <w:szCs w:val="22"/>
        </w:rPr>
        <w:t xml:space="preserve"> IRM Rate </w:t>
      </w:r>
      <w:r>
        <w:rPr>
          <w:rFonts w:ascii="Arial" w:hAnsi="Arial" w:cs="Arial"/>
          <w:b/>
          <w:sz w:val="22"/>
          <w:szCs w:val="22"/>
        </w:rPr>
        <w:t>Application</w:t>
      </w:r>
      <w:bookmarkStart w:id="0" w:name="_GoBack"/>
      <w:bookmarkEnd w:id="0"/>
    </w:p>
    <w:p w:rsidR="00BC3C99" w:rsidRDefault="00BC3C99" w:rsidP="00FC738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:rsidR="008039EA" w:rsidRPr="008039EA" w:rsidRDefault="005A127C" w:rsidP="008039EA">
      <w:pPr>
        <w:pStyle w:val="Default"/>
        <w:spacing w:after="240" w:line="360" w:lineRule="auto"/>
        <w:jc w:val="both"/>
        <w:rPr>
          <w:color w:val="auto"/>
          <w:sz w:val="22"/>
          <w:szCs w:val="22"/>
        </w:rPr>
      </w:pPr>
      <w:r w:rsidRPr="008039EA">
        <w:rPr>
          <w:color w:val="auto"/>
          <w:sz w:val="22"/>
          <w:szCs w:val="22"/>
        </w:rPr>
        <w:t xml:space="preserve">Milton Hydro has reviewed the </w:t>
      </w:r>
      <w:r w:rsidR="008039EA" w:rsidRPr="008039EA">
        <w:rPr>
          <w:color w:val="auto"/>
          <w:sz w:val="22"/>
          <w:szCs w:val="22"/>
        </w:rPr>
        <w:t>Draft Tarif of Rates and Charges set out in the Ontario Energy Board’s Decision and Rate Order dated April 12, 2018</w:t>
      </w:r>
      <w:r w:rsidR="008039EA">
        <w:rPr>
          <w:color w:val="auto"/>
          <w:sz w:val="22"/>
          <w:szCs w:val="22"/>
        </w:rPr>
        <w:t xml:space="preserve">.  Milton Hydro confirms </w:t>
      </w:r>
      <w:r w:rsidR="008039EA" w:rsidRPr="008039EA">
        <w:rPr>
          <w:color w:val="auto"/>
          <w:sz w:val="22"/>
          <w:szCs w:val="22"/>
        </w:rPr>
        <w:t xml:space="preserve">its completeness and accuracy </w:t>
      </w:r>
      <w:r w:rsidR="008039EA">
        <w:rPr>
          <w:color w:val="auto"/>
          <w:sz w:val="22"/>
          <w:szCs w:val="22"/>
        </w:rPr>
        <w:t>and will notify customers by way of bill message on the first bill reflecting the new rates.</w:t>
      </w:r>
    </w:p>
    <w:p w:rsidR="00FC7389" w:rsidRPr="00FC7389" w:rsidRDefault="00FC7389" w:rsidP="00FC738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Yours truly,</w:t>
      </w:r>
    </w:p>
    <w:p w:rsidR="003E0B53" w:rsidRDefault="003E0B53" w:rsidP="00FC7389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:rsidR="003E0B53" w:rsidRPr="003E0B53" w:rsidRDefault="003E0B53" w:rsidP="00FC7389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3E0B53">
        <w:rPr>
          <w:rFonts w:ascii="Arial" w:hAnsi="Arial" w:cs="Arial"/>
          <w:i/>
          <w:sz w:val="22"/>
          <w:szCs w:val="22"/>
        </w:rPr>
        <w:t>Original Signed</w:t>
      </w:r>
    </w:p>
    <w:p w:rsidR="003E0B53" w:rsidRDefault="003E0B53" w:rsidP="00FC7389">
      <w:pPr>
        <w:spacing w:line="360" w:lineRule="auto"/>
        <w:rPr>
          <w:rFonts w:ascii="Arial" w:hAnsi="Arial" w:cs="Arial"/>
          <w:sz w:val="22"/>
          <w:szCs w:val="22"/>
        </w:rPr>
      </w:pPr>
    </w:p>
    <w:p w:rsidR="003E0B53" w:rsidRDefault="003E0B53" w:rsidP="00FC7389">
      <w:pPr>
        <w:spacing w:line="360" w:lineRule="auto"/>
        <w:rPr>
          <w:rFonts w:ascii="Arial" w:hAnsi="Arial" w:cs="Arial"/>
          <w:sz w:val="22"/>
          <w:szCs w:val="22"/>
        </w:rPr>
      </w:pPr>
    </w:p>
    <w:p w:rsidR="00FC7389" w:rsidRPr="00FC7389" w:rsidRDefault="00FC7389" w:rsidP="00FC7389">
      <w:pPr>
        <w:spacing w:line="360" w:lineRule="auto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Cameron McKenzie</w:t>
      </w:r>
      <w:r w:rsidR="003E0B53">
        <w:rPr>
          <w:rFonts w:ascii="Arial" w:hAnsi="Arial" w:cs="Arial"/>
          <w:sz w:val="22"/>
          <w:szCs w:val="22"/>
        </w:rPr>
        <w:t xml:space="preserve"> CPA, CGA</w:t>
      </w:r>
    </w:p>
    <w:p w:rsidR="00FC7389" w:rsidRDefault="00FC7389" w:rsidP="00FC7389">
      <w:pPr>
        <w:spacing w:line="360" w:lineRule="auto"/>
        <w:rPr>
          <w:rFonts w:ascii="Arial" w:hAnsi="Arial" w:cs="Arial"/>
          <w:sz w:val="22"/>
          <w:szCs w:val="22"/>
        </w:rPr>
      </w:pPr>
      <w:r w:rsidRPr="00FC7389">
        <w:rPr>
          <w:rFonts w:ascii="Arial" w:hAnsi="Arial" w:cs="Arial"/>
          <w:sz w:val="22"/>
          <w:szCs w:val="22"/>
        </w:rPr>
        <w:t>Director, Regulatory Affairs</w:t>
      </w:r>
    </w:p>
    <w:p w:rsidR="00C91FD6" w:rsidRPr="00FC7389" w:rsidRDefault="00C91FD6" w:rsidP="00FC738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Milton Hydro Distribution Inc.</w:t>
      </w:r>
    </w:p>
    <w:p w:rsidR="00001DCA" w:rsidRDefault="00001DCA" w:rsidP="00001DCA">
      <w:pPr>
        <w:spacing w:line="300" w:lineRule="atLeast"/>
        <w:rPr>
          <w:rFonts w:ascii="Arial" w:hAnsi="Arial" w:cs="Arial"/>
          <w:sz w:val="22"/>
          <w:szCs w:val="22"/>
        </w:rPr>
      </w:pPr>
    </w:p>
    <w:sectPr w:rsidR="00001DCA" w:rsidSect="00086B9E">
      <w:pgSz w:w="12240" w:h="15840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A525E"/>
    <w:multiLevelType w:val="hybridMultilevel"/>
    <w:tmpl w:val="438476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A7"/>
    <w:rsid w:val="00001DCA"/>
    <w:rsid w:val="000200E3"/>
    <w:rsid w:val="0005385D"/>
    <w:rsid w:val="00086B9E"/>
    <w:rsid w:val="00134330"/>
    <w:rsid w:val="00137D41"/>
    <w:rsid w:val="00221538"/>
    <w:rsid w:val="002466E7"/>
    <w:rsid w:val="002C1DC1"/>
    <w:rsid w:val="002C5A7A"/>
    <w:rsid w:val="002F257A"/>
    <w:rsid w:val="003E0B53"/>
    <w:rsid w:val="003F3876"/>
    <w:rsid w:val="00446012"/>
    <w:rsid w:val="005A127C"/>
    <w:rsid w:val="005A1E36"/>
    <w:rsid w:val="006955C5"/>
    <w:rsid w:val="006958F8"/>
    <w:rsid w:val="006F50EF"/>
    <w:rsid w:val="006F75C5"/>
    <w:rsid w:val="008039EA"/>
    <w:rsid w:val="008F5C09"/>
    <w:rsid w:val="009D6DAC"/>
    <w:rsid w:val="00B41094"/>
    <w:rsid w:val="00B7637C"/>
    <w:rsid w:val="00BC3C99"/>
    <w:rsid w:val="00C575F2"/>
    <w:rsid w:val="00C91FD6"/>
    <w:rsid w:val="00D24EA7"/>
    <w:rsid w:val="00D60E76"/>
    <w:rsid w:val="00E27CDD"/>
    <w:rsid w:val="00E332BD"/>
    <w:rsid w:val="00E611BE"/>
    <w:rsid w:val="00EE3097"/>
    <w:rsid w:val="00FC7389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B8C9B"/>
  <w15:docId w15:val="{34F20355-2013-4C28-8E20-BF801F47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4E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1DCA"/>
    <w:rPr>
      <w:color w:val="0000FF"/>
      <w:u w:val="single"/>
    </w:rPr>
  </w:style>
  <w:style w:type="character" w:styleId="FollowedHyperlink">
    <w:name w:val="FollowedHyperlink"/>
    <w:basedOn w:val="DefaultParagraphFont"/>
    <w:rsid w:val="00001DC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0E76"/>
    <w:pPr>
      <w:ind w:left="720"/>
      <w:contextualSpacing/>
    </w:pPr>
  </w:style>
  <w:style w:type="paragraph" w:customStyle="1" w:styleId="Default">
    <w:name w:val="Default"/>
    <w:rsid w:val="008039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34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HYDRO-ELECTRIC</dc:creator>
  <cp:lastModifiedBy>Cameron McKenzie</cp:lastModifiedBy>
  <cp:revision>5</cp:revision>
  <cp:lastPrinted>2018-04-16T14:12:00Z</cp:lastPrinted>
  <dcterms:created xsi:type="dcterms:W3CDTF">2018-04-16T14:05:00Z</dcterms:created>
  <dcterms:modified xsi:type="dcterms:W3CDTF">2018-04-16T14:32:00Z</dcterms:modified>
</cp:coreProperties>
</file>