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C6" w:rsidRDefault="002D3031" w:rsidP="004978C6">
      <w:pPr>
        <w:spacing w:after="0" w:line="276" w:lineRule="auto"/>
        <w:rPr>
          <w:rFonts w:ascii="Arial" w:eastAsia="Times New Roman" w:hAnsi="Arial" w:cs="Arial"/>
          <w:b/>
          <w:sz w:val="24"/>
          <w:szCs w:val="24"/>
        </w:rPr>
      </w:pPr>
      <w:r>
        <w:rPr>
          <w:rFonts w:ascii="Arial" w:eastAsia="Times New Roman" w:hAnsi="Arial" w:cs="Arial"/>
          <w:b/>
          <w:sz w:val="24"/>
          <w:szCs w:val="24"/>
        </w:rPr>
        <w:t xml:space="preserve">Staff Preliminary Questions - </w:t>
      </w:r>
      <w:r w:rsidR="004978C6">
        <w:rPr>
          <w:rFonts w:ascii="Arial" w:eastAsia="Times New Roman" w:hAnsi="Arial" w:cs="Arial"/>
          <w:b/>
          <w:sz w:val="24"/>
          <w:szCs w:val="24"/>
        </w:rPr>
        <w:t xml:space="preserve">Appendix A of GA Analysis </w:t>
      </w:r>
      <w:proofErr w:type="spellStart"/>
      <w:r w:rsidR="004978C6">
        <w:rPr>
          <w:rFonts w:ascii="Arial" w:eastAsia="Times New Roman" w:hAnsi="Arial" w:cs="Arial"/>
          <w:b/>
          <w:sz w:val="24"/>
          <w:szCs w:val="24"/>
        </w:rPr>
        <w:t>Workform</w:t>
      </w:r>
      <w:proofErr w:type="spellEnd"/>
      <w:r w:rsidR="004978C6">
        <w:rPr>
          <w:rFonts w:ascii="Arial" w:eastAsia="Times New Roman" w:hAnsi="Arial" w:cs="Arial"/>
          <w:b/>
          <w:sz w:val="24"/>
          <w:szCs w:val="24"/>
        </w:rPr>
        <w:t xml:space="preserve"> </w:t>
      </w:r>
    </w:p>
    <w:p w:rsidR="004978C6" w:rsidRDefault="004978C6" w:rsidP="004978C6">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4978C6" w:rsidRDefault="004978C6" w:rsidP="004978C6">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Pr>
          <w:rStyle w:val="FootnoteReference"/>
          <w:rFonts w:ascii="Arial" w:eastAsia="Times New Roman" w:hAnsi="Arial" w:cs="Arial"/>
          <w:b/>
          <w:sz w:val="24"/>
          <w:szCs w:val="24"/>
        </w:rPr>
        <w:footnoteReference w:id="1"/>
      </w:r>
    </w:p>
    <w:p w:rsidR="004978C6" w:rsidRPr="00CF0A8B" w:rsidRDefault="004978C6" w:rsidP="004978C6">
      <w:pPr>
        <w:spacing w:after="0" w:line="276" w:lineRule="auto"/>
        <w:rPr>
          <w:rFonts w:ascii="Arial" w:eastAsia="Times New Roman" w:hAnsi="Arial" w:cs="Arial"/>
          <w:i/>
          <w:sz w:val="24"/>
          <w:szCs w:val="24"/>
        </w:rPr>
      </w:pPr>
    </w:p>
    <w:p w:rsidR="004978C6" w:rsidRDefault="004978C6" w:rsidP="004978C6">
      <w:pPr>
        <w:pStyle w:val="ListParagraph"/>
        <w:numPr>
          <w:ilvl w:val="0"/>
          <w:numId w:val="1"/>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4978C6" w:rsidRDefault="004978C6" w:rsidP="004978C6">
      <w:pPr>
        <w:pStyle w:val="ListParagraph"/>
        <w:numPr>
          <w:ilvl w:val="0"/>
          <w:numId w:val="2"/>
        </w:numPr>
        <w:spacing w:after="0" w:line="276" w:lineRule="auto"/>
      </w:pPr>
      <w:r>
        <w:rPr>
          <w:rFonts w:ascii="Arial" w:eastAsia="Times New Roman" w:hAnsi="Arial" w:cs="Arial"/>
          <w:sz w:val="24"/>
          <w:szCs w:val="24"/>
        </w:rPr>
        <w:t>CT 1142 is booked into Account 15</w:t>
      </w:r>
      <w:bookmarkStart w:id="0" w:name="_GoBack"/>
      <w:bookmarkEnd w:id="0"/>
      <w:r>
        <w:rPr>
          <w:rFonts w:ascii="Arial" w:eastAsia="Times New Roman" w:hAnsi="Arial" w:cs="Arial"/>
          <w:sz w:val="24"/>
          <w:szCs w:val="24"/>
        </w:rPr>
        <w:t>88. CT 148 is pro-rated based on RPP/non-RPP consumption and then booked into Account 1588 and 1589 respectively.</w:t>
      </w:r>
    </w:p>
    <w:p w:rsidR="004978C6" w:rsidRDefault="004978C6" w:rsidP="004978C6">
      <w:pPr>
        <w:pStyle w:val="ListParagraph"/>
        <w:numPr>
          <w:ilvl w:val="0"/>
          <w:numId w:val="2"/>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4978C6" w:rsidRDefault="004978C6" w:rsidP="004978C6">
      <w:pPr>
        <w:pStyle w:val="ListParagraph"/>
        <w:numPr>
          <w:ilvl w:val="0"/>
          <w:numId w:val="2"/>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4978C6" w:rsidRDefault="004978C6" w:rsidP="004978C6">
      <w:pPr>
        <w:spacing w:after="0" w:line="276" w:lineRule="auto"/>
        <w:ind w:left="720" w:firstLine="360"/>
        <w:rPr>
          <w:rFonts w:ascii="Arial" w:eastAsia="Times New Roman" w:hAnsi="Arial" w:cs="Arial"/>
          <w:sz w:val="24"/>
          <w:szCs w:val="24"/>
          <w:u w:val="single"/>
        </w:rPr>
      </w:pPr>
    </w:p>
    <w:p w:rsidR="004978C6" w:rsidRPr="00BE05F6" w:rsidRDefault="004978C6" w:rsidP="004978C6">
      <w:pPr>
        <w:pStyle w:val="ListParagraph"/>
        <w:numPr>
          <w:ilvl w:val="0"/>
          <w:numId w:val="1"/>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4978C6"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4978C6"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4978C6"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4978C6" w:rsidRPr="001A2777"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4978C6"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rsidR="004978C6" w:rsidRDefault="004978C6" w:rsidP="004978C6">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4978C6" w:rsidRDefault="004978C6" w:rsidP="004978C6">
      <w:pPr>
        <w:spacing w:after="0" w:line="276" w:lineRule="auto"/>
        <w:rPr>
          <w:rFonts w:ascii="Arial" w:eastAsia="Times New Roman" w:hAnsi="Arial" w:cs="Arial"/>
          <w:sz w:val="24"/>
          <w:szCs w:val="24"/>
        </w:rPr>
      </w:pPr>
    </w:p>
    <w:p w:rsidR="004978C6" w:rsidRPr="00BE05F6" w:rsidRDefault="004978C6" w:rsidP="004978C6">
      <w:pPr>
        <w:pStyle w:val="ListParagraph"/>
        <w:numPr>
          <w:ilvl w:val="0"/>
          <w:numId w:val="1"/>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4978C6" w:rsidRDefault="004978C6" w:rsidP="004978C6">
      <w:pPr>
        <w:pStyle w:val="ListParagraph"/>
        <w:numPr>
          <w:ilvl w:val="0"/>
          <w:numId w:val="4"/>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rsidR="004978C6" w:rsidRPr="005A539A" w:rsidRDefault="004978C6" w:rsidP="004978C6">
      <w:pPr>
        <w:pStyle w:val="ListParagraph"/>
        <w:numPr>
          <w:ilvl w:val="0"/>
          <w:numId w:val="4"/>
        </w:numPr>
        <w:spacing w:after="0" w:line="276" w:lineRule="auto"/>
        <w:rPr>
          <w:rFonts w:ascii="Arial" w:eastAsia="Times New Roman" w:hAnsi="Arial" w:cs="Arial"/>
          <w:sz w:val="24"/>
          <w:szCs w:val="24"/>
        </w:rPr>
      </w:pPr>
      <w:r w:rsidRPr="005A539A">
        <w:rPr>
          <w:rFonts w:ascii="Arial" w:eastAsia="Times New Roman" w:hAnsi="Arial" w:cs="Arial"/>
          <w:sz w:val="24"/>
          <w:szCs w:val="24"/>
        </w:rPr>
        <w:lastRenderedPageBreak/>
        <w:t xml:space="preserve">Please describe the process for true up of the GA related cost to ensure that the amounts reflected in Account 1588 are related to RPP GA costs and amounts in 1589 are related to only non-RPP GA costs. </w:t>
      </w:r>
    </w:p>
    <w:p w:rsidR="004978C6" w:rsidRPr="00BE05F6" w:rsidRDefault="004978C6" w:rsidP="004978C6">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4978C6" w:rsidRDefault="004978C6" w:rsidP="004978C6">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4978C6" w:rsidRDefault="004978C6" w:rsidP="004978C6">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rsidR="004978C6" w:rsidRDefault="004978C6" w:rsidP="004978C6">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 xml:space="preserve">Are all true-ups for 2017 consumption reflected in the DVA Continuity Schedule under </w:t>
      </w:r>
      <w:proofErr w:type="gramStart"/>
      <w:r>
        <w:rPr>
          <w:rFonts w:ascii="Arial" w:eastAsia="Times New Roman" w:hAnsi="Arial" w:cs="Arial"/>
          <w:sz w:val="24"/>
          <w:szCs w:val="24"/>
        </w:rPr>
        <w:t>2017.</w:t>
      </w:r>
      <w:proofErr w:type="gramEnd"/>
    </w:p>
    <w:p w:rsidR="004978C6" w:rsidRDefault="004978C6" w:rsidP="004978C6">
      <w:pPr>
        <w:pStyle w:val="ListParagraph"/>
        <w:numPr>
          <w:ilvl w:val="0"/>
          <w:numId w:val="4"/>
        </w:numPr>
        <w:spacing w:after="0" w:line="276" w:lineRule="auto"/>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4978C6" w:rsidRPr="00BE05F6" w:rsidRDefault="004978C6" w:rsidP="004978C6">
      <w:pPr>
        <w:pStyle w:val="ListParagraph"/>
        <w:spacing w:after="0" w:line="276" w:lineRule="auto"/>
        <w:ind w:left="1440"/>
        <w:rPr>
          <w:rFonts w:ascii="Arial" w:eastAsia="Times New Roman" w:hAnsi="Arial" w:cs="Arial"/>
          <w:sz w:val="24"/>
          <w:szCs w:val="24"/>
        </w:rPr>
      </w:pPr>
    </w:p>
    <w:p w:rsidR="004978C6" w:rsidRDefault="004978C6" w:rsidP="004978C6">
      <w:pPr>
        <w:pStyle w:val="ListParagraph"/>
        <w:numPr>
          <w:ilvl w:val="0"/>
          <w:numId w:val="1"/>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4978C6" w:rsidRDefault="004978C6" w:rsidP="004978C6">
      <w:pPr>
        <w:spacing w:after="0" w:line="276" w:lineRule="auto"/>
        <w:ind w:left="720"/>
        <w:rPr>
          <w:rFonts w:ascii="Arial" w:eastAsia="Times New Roman" w:hAnsi="Arial" w:cs="Arial"/>
          <w:sz w:val="24"/>
          <w:szCs w:val="24"/>
        </w:rPr>
      </w:pPr>
    </w:p>
    <w:p w:rsidR="004978C6" w:rsidRPr="00550838" w:rsidRDefault="004978C6" w:rsidP="004978C6">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rsidR="004978C6" w:rsidRDefault="004978C6" w:rsidP="004978C6">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 in its 2018 rate proceeding which were approved for disposition?</w:t>
      </w:r>
    </w:p>
    <w:p w:rsidR="004978C6" w:rsidRDefault="004978C6" w:rsidP="004978C6">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rsidR="004978C6" w:rsidRDefault="004978C6" w:rsidP="004978C6">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Has the applicant reversed the adjustment approved in 2018 in its current proposed amount for disposition?</w:t>
      </w:r>
    </w:p>
    <w:p w:rsidR="004978C6" w:rsidRDefault="004978C6" w:rsidP="004978C6">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4978C6" w:rsidRDefault="004978C6" w:rsidP="004978C6">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A23092" w:rsidRDefault="004978C6" w:rsidP="00A24DA6">
      <w:pPr>
        <w:pStyle w:val="ListParagraph"/>
        <w:numPr>
          <w:ilvl w:val="0"/>
          <w:numId w:val="3"/>
        </w:numPr>
      </w:pPr>
      <w:r w:rsidRPr="004978C6">
        <w:rPr>
          <w:rFonts w:ascii="Arial" w:eastAsia="Times New Roman" w:hAnsi="Arial" w:cs="Arial"/>
          <w:sz w:val="24"/>
          <w:szCs w:val="24"/>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sectPr w:rsidR="00A23092" w:rsidSect="004353B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C6" w:rsidRDefault="004978C6" w:rsidP="004978C6">
      <w:pPr>
        <w:spacing w:after="0" w:line="240" w:lineRule="auto"/>
      </w:pPr>
      <w:r>
        <w:separator/>
      </w:r>
    </w:p>
  </w:endnote>
  <w:endnote w:type="continuationSeparator" w:id="0">
    <w:p w:rsidR="004978C6" w:rsidRDefault="004978C6" w:rsidP="0049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438653"/>
      <w:docPartObj>
        <w:docPartGallery w:val="Page Numbers (Bottom of Page)"/>
        <w:docPartUnique/>
      </w:docPartObj>
    </w:sdtPr>
    <w:sdtEndPr/>
    <w:sdtContent>
      <w:sdt>
        <w:sdtPr>
          <w:id w:val="-1705238520"/>
          <w:docPartObj>
            <w:docPartGallery w:val="Page Numbers (Top of Page)"/>
            <w:docPartUnique/>
          </w:docPartObj>
        </w:sdtPr>
        <w:sdtEndPr/>
        <w:sdtContent>
          <w:p w:rsidR="007060EF" w:rsidRDefault="004978C6" w:rsidP="007060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30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3031">
              <w:rPr>
                <w:b/>
                <w:bCs/>
                <w:noProof/>
              </w:rPr>
              <w:t>2</w:t>
            </w:r>
            <w:r>
              <w:rPr>
                <w:b/>
                <w:bCs/>
                <w:sz w:val="24"/>
                <w:szCs w:val="24"/>
              </w:rPr>
              <w:fldChar w:fldCharType="end"/>
            </w:r>
          </w:p>
        </w:sdtContent>
      </w:sdt>
    </w:sdtContent>
  </w:sdt>
  <w:p w:rsidR="007060EF" w:rsidRDefault="002D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C6" w:rsidRDefault="004978C6" w:rsidP="004978C6">
      <w:pPr>
        <w:spacing w:after="0" w:line="240" w:lineRule="auto"/>
      </w:pPr>
      <w:r>
        <w:separator/>
      </w:r>
    </w:p>
  </w:footnote>
  <w:footnote w:type="continuationSeparator" w:id="0">
    <w:p w:rsidR="004978C6" w:rsidRDefault="004978C6" w:rsidP="004978C6">
      <w:pPr>
        <w:spacing w:after="0" w:line="240" w:lineRule="auto"/>
      </w:pPr>
      <w:r>
        <w:continuationSeparator/>
      </w:r>
    </w:p>
  </w:footnote>
  <w:footnote w:id="1">
    <w:p w:rsidR="004978C6" w:rsidRPr="00CF0A8B" w:rsidRDefault="004978C6" w:rsidP="004978C6">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rsidR="004978C6" w:rsidRDefault="004978C6" w:rsidP="004978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C6"/>
    <w:rsid w:val="002D3031"/>
    <w:rsid w:val="004978C6"/>
    <w:rsid w:val="005F0FDC"/>
    <w:rsid w:val="00CF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8B78"/>
  <w15:chartTrackingRefBased/>
  <w15:docId w15:val="{7E31C164-2684-4B68-8636-D89EADBF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C6"/>
    <w:pPr>
      <w:ind w:left="720"/>
      <w:contextualSpacing/>
    </w:pPr>
  </w:style>
  <w:style w:type="paragraph" w:styleId="FootnoteText">
    <w:name w:val="footnote text"/>
    <w:basedOn w:val="Normal"/>
    <w:link w:val="FootnoteTextChar"/>
    <w:uiPriority w:val="99"/>
    <w:semiHidden/>
    <w:unhideWhenUsed/>
    <w:rsid w:val="00497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8C6"/>
    <w:rPr>
      <w:sz w:val="20"/>
      <w:szCs w:val="20"/>
    </w:rPr>
  </w:style>
  <w:style w:type="character" w:styleId="FootnoteReference">
    <w:name w:val="footnote reference"/>
    <w:basedOn w:val="DefaultParagraphFont"/>
    <w:uiPriority w:val="99"/>
    <w:semiHidden/>
    <w:unhideWhenUsed/>
    <w:rsid w:val="004978C6"/>
    <w:rPr>
      <w:vertAlign w:val="superscript"/>
    </w:rPr>
  </w:style>
  <w:style w:type="paragraph" w:styleId="Footer">
    <w:name w:val="footer"/>
    <w:basedOn w:val="Normal"/>
    <w:link w:val="FooterChar"/>
    <w:uiPriority w:val="99"/>
    <w:unhideWhenUsed/>
    <w:rsid w:val="0049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Company>Ontario Energy Board</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dc:creator>
  <cp:keywords/>
  <dc:description/>
  <cp:lastModifiedBy>Tina Li</cp:lastModifiedBy>
  <cp:revision>2</cp:revision>
  <dcterms:created xsi:type="dcterms:W3CDTF">2018-08-16T14:19:00Z</dcterms:created>
  <dcterms:modified xsi:type="dcterms:W3CDTF">2018-08-16T14:23:00Z</dcterms:modified>
</cp:coreProperties>
</file>