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E7" w:rsidRPr="00600A1A" w:rsidRDefault="00600A1A" w:rsidP="003832E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00A1A">
        <w:rPr>
          <w:rFonts w:ascii="Arial" w:hAnsi="Arial" w:cs="Arial"/>
          <w:bCs/>
          <w:sz w:val="22"/>
          <w:szCs w:val="22"/>
        </w:rPr>
        <w:t>ENWIN Utilities Ltd.</w:t>
      </w:r>
      <w:r w:rsidR="00CC0B6D" w:rsidRPr="00600A1A">
        <w:rPr>
          <w:rFonts w:ascii="Arial" w:hAnsi="Arial" w:cs="Arial"/>
          <w:bCs/>
          <w:sz w:val="22"/>
          <w:szCs w:val="22"/>
        </w:rPr>
        <w:t xml:space="preserve"> </w:t>
      </w:r>
    </w:p>
    <w:p w:rsidR="00A07077" w:rsidRPr="00600A1A" w:rsidRDefault="008A48F6" w:rsidP="00A07077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00A1A">
        <w:rPr>
          <w:rFonts w:ascii="Arial" w:hAnsi="Arial" w:cs="Arial"/>
          <w:sz w:val="22"/>
          <w:szCs w:val="22"/>
        </w:rPr>
        <w:t>OEB</w:t>
      </w:r>
      <w:r w:rsidR="00A07077" w:rsidRPr="00600A1A">
        <w:rPr>
          <w:rFonts w:ascii="Arial" w:hAnsi="Arial" w:cs="Arial"/>
          <w:sz w:val="22"/>
          <w:szCs w:val="22"/>
        </w:rPr>
        <w:t xml:space="preserve"> Staff </w:t>
      </w:r>
      <w:r w:rsidR="00175AA1">
        <w:rPr>
          <w:rFonts w:ascii="Arial" w:hAnsi="Arial" w:cs="Arial"/>
          <w:sz w:val="22"/>
          <w:szCs w:val="22"/>
        </w:rPr>
        <w:t xml:space="preserve">Follow-Up </w:t>
      </w:r>
      <w:r w:rsidR="008813C3" w:rsidRPr="00600A1A">
        <w:rPr>
          <w:rFonts w:ascii="Arial" w:hAnsi="Arial" w:cs="Arial"/>
          <w:sz w:val="22"/>
          <w:szCs w:val="22"/>
        </w:rPr>
        <w:t>Questions</w:t>
      </w:r>
    </w:p>
    <w:p w:rsidR="00A07077" w:rsidRPr="00600A1A" w:rsidRDefault="00090160" w:rsidP="00B069AA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600A1A">
        <w:rPr>
          <w:rFonts w:ascii="Arial" w:hAnsi="Arial" w:cs="Arial"/>
          <w:sz w:val="22"/>
          <w:szCs w:val="22"/>
        </w:rPr>
        <w:t>EB-201</w:t>
      </w:r>
      <w:r w:rsidR="00805FDA" w:rsidRPr="00600A1A">
        <w:rPr>
          <w:rFonts w:ascii="Arial" w:hAnsi="Arial" w:cs="Arial"/>
          <w:sz w:val="22"/>
          <w:szCs w:val="22"/>
        </w:rPr>
        <w:t>8</w:t>
      </w:r>
      <w:r w:rsidR="00600A1A" w:rsidRPr="00600A1A">
        <w:rPr>
          <w:rFonts w:ascii="Arial" w:hAnsi="Arial" w:cs="Arial"/>
          <w:sz w:val="22"/>
          <w:szCs w:val="22"/>
        </w:rPr>
        <w:t>-0029</w:t>
      </w:r>
    </w:p>
    <w:p w:rsidR="00A07077" w:rsidRPr="00600A1A" w:rsidRDefault="00A07077" w:rsidP="00A07077">
      <w:pPr>
        <w:pStyle w:val="Default"/>
        <w:rPr>
          <w:rFonts w:ascii="Arial" w:hAnsi="Arial" w:cs="Arial"/>
          <w:sz w:val="22"/>
          <w:szCs w:val="22"/>
        </w:rPr>
      </w:pPr>
    </w:p>
    <w:p w:rsidR="00A07077" w:rsidRPr="00600A1A" w:rsidRDefault="00600A1A" w:rsidP="00A07077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600A1A">
        <w:rPr>
          <w:rFonts w:ascii="Arial" w:hAnsi="Arial" w:cs="Arial"/>
          <w:b/>
          <w:bCs/>
          <w:sz w:val="28"/>
          <w:szCs w:val="28"/>
        </w:rPr>
        <w:t>ENWIN Utilities Ltd.</w:t>
      </w:r>
      <w:r w:rsidR="0052560F" w:rsidRPr="00600A1A">
        <w:rPr>
          <w:rFonts w:ascii="Arial" w:hAnsi="Arial" w:cs="Arial"/>
          <w:b/>
          <w:bCs/>
          <w:sz w:val="28"/>
          <w:szCs w:val="28"/>
        </w:rPr>
        <w:t xml:space="preserve"> </w:t>
      </w:r>
      <w:r w:rsidR="00947112">
        <w:rPr>
          <w:rFonts w:ascii="Arial" w:hAnsi="Arial" w:cs="Arial"/>
          <w:b/>
          <w:bCs/>
          <w:sz w:val="28"/>
          <w:szCs w:val="28"/>
        </w:rPr>
        <w:t>(EnWin)</w:t>
      </w:r>
    </w:p>
    <w:p w:rsidR="00A07077" w:rsidRDefault="00090160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600A1A">
        <w:rPr>
          <w:rFonts w:ascii="Arial" w:hAnsi="Arial" w:cs="Arial"/>
          <w:b/>
          <w:bCs/>
          <w:sz w:val="28"/>
          <w:szCs w:val="28"/>
        </w:rPr>
        <w:t>EB-201</w:t>
      </w:r>
      <w:r w:rsidR="002C2BF2" w:rsidRPr="00600A1A">
        <w:rPr>
          <w:rFonts w:ascii="Arial" w:hAnsi="Arial" w:cs="Arial"/>
          <w:b/>
          <w:bCs/>
          <w:sz w:val="28"/>
          <w:szCs w:val="28"/>
        </w:rPr>
        <w:t>8</w:t>
      </w:r>
      <w:r w:rsidR="00B069AA" w:rsidRPr="00600A1A">
        <w:rPr>
          <w:rFonts w:ascii="Arial" w:hAnsi="Arial" w:cs="Arial"/>
          <w:b/>
          <w:bCs/>
          <w:sz w:val="28"/>
          <w:szCs w:val="28"/>
        </w:rPr>
        <w:t>-0</w:t>
      </w:r>
      <w:r w:rsidR="00600A1A" w:rsidRPr="00600A1A">
        <w:rPr>
          <w:rFonts w:ascii="Arial" w:hAnsi="Arial" w:cs="Arial"/>
          <w:b/>
          <w:bCs/>
          <w:sz w:val="28"/>
          <w:szCs w:val="28"/>
        </w:rPr>
        <w:t>029</w:t>
      </w:r>
    </w:p>
    <w:p w:rsidR="00175AA1" w:rsidRDefault="00175AA1" w:rsidP="00A07077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Follow-Up Questions</w:t>
      </w:r>
    </w:p>
    <w:p w:rsidR="00EC0B55" w:rsidRDefault="00EC0B55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266C6" w:rsidRDefault="00D266C6" w:rsidP="003025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6045" w:rsidRDefault="00400DFC" w:rsidP="00947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Question</w:t>
      </w:r>
      <w:r w:rsidR="008E6045" w:rsidRPr="002D056D">
        <w:rPr>
          <w:rFonts w:ascii="Arial" w:hAnsi="Arial" w:cs="Arial"/>
          <w:b/>
          <w:sz w:val="24"/>
          <w:szCs w:val="24"/>
        </w:rPr>
        <w:t>-1</w:t>
      </w:r>
    </w:p>
    <w:p w:rsidR="00947112" w:rsidRDefault="00175AA1" w:rsidP="00947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Ref: Rate Generator Model, Tab 16</w:t>
      </w:r>
      <w:r w:rsidR="00947112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Rev2Cost_GDPIPI</w:t>
      </w:r>
    </w:p>
    <w:p w:rsidR="00175AA1" w:rsidRDefault="00175AA1" w:rsidP="0094711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5AA1" w:rsidRPr="00175AA1" w:rsidRDefault="00175AA1" w:rsidP="00175A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OEB staff has </w:t>
      </w:r>
      <w:r w:rsidRPr="00175AA1">
        <w:rPr>
          <w:rFonts w:ascii="Arial" w:hAnsi="Arial" w:cs="Arial"/>
          <w:sz w:val="24"/>
          <w:szCs w:val="24"/>
        </w:rPr>
        <w:t>updated</w:t>
      </w:r>
      <w:r>
        <w:rPr>
          <w:rFonts w:ascii="Arial" w:hAnsi="Arial" w:cs="Arial"/>
          <w:sz w:val="24"/>
          <w:szCs w:val="24"/>
        </w:rPr>
        <w:t xml:space="preserve"> EnWin’s</w:t>
      </w:r>
      <w:r w:rsidRPr="00175AA1">
        <w:rPr>
          <w:rFonts w:ascii="Arial" w:hAnsi="Arial" w:cs="Arial"/>
          <w:sz w:val="24"/>
          <w:szCs w:val="24"/>
        </w:rPr>
        <w:t xml:space="preserve"> Rate Generator Model taking into account the 1.5% input price index applicable to 2019 applications announced by the OEB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175AA1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OEB staff has provided the updated model along with this document. </w:t>
      </w:r>
      <w:r w:rsidRPr="00175AA1">
        <w:rPr>
          <w:rFonts w:ascii="Arial" w:hAnsi="Arial" w:cs="Arial"/>
          <w:sz w:val="24"/>
          <w:szCs w:val="24"/>
        </w:rPr>
        <w:t xml:space="preserve">Please confirm EnWin’s acceptance of the updated model. </w:t>
      </w:r>
    </w:p>
    <w:p w:rsidR="00947112" w:rsidRDefault="00947112" w:rsidP="009471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08E5" w:rsidRDefault="001D08E5" w:rsidP="001D08E5">
      <w:pPr>
        <w:rPr>
          <w:rFonts w:ascii="Arial" w:hAnsi="Arial" w:cs="Arial"/>
          <w:b/>
          <w:color w:val="0070C0"/>
          <w:sz w:val="24"/>
          <w:szCs w:val="24"/>
        </w:rPr>
      </w:pPr>
      <w:r w:rsidRPr="00153BBA">
        <w:rPr>
          <w:rFonts w:ascii="Arial" w:hAnsi="Arial" w:cs="Arial"/>
          <w:b/>
          <w:color w:val="0070C0"/>
          <w:sz w:val="24"/>
          <w:szCs w:val="24"/>
        </w:rPr>
        <w:t xml:space="preserve">RESPONSE </w:t>
      </w:r>
    </w:p>
    <w:p w:rsidR="001D08E5" w:rsidRDefault="001D08E5" w:rsidP="001D08E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ENWIN accepts the updated model provide</w:t>
      </w:r>
      <w:r w:rsidR="000F0CBA">
        <w:rPr>
          <w:rFonts w:ascii="Arial" w:hAnsi="Arial" w:cs="Arial"/>
          <w:color w:val="0070C0"/>
          <w:sz w:val="24"/>
          <w:szCs w:val="24"/>
        </w:rPr>
        <w:t>d by OEB Staff November 26, 201</w:t>
      </w:r>
      <w:r>
        <w:rPr>
          <w:rFonts w:ascii="Arial" w:hAnsi="Arial" w:cs="Arial"/>
          <w:color w:val="0070C0"/>
          <w:sz w:val="24"/>
          <w:szCs w:val="24"/>
        </w:rPr>
        <w:t>8 with the updated input price index of 1.5%.</w:t>
      </w:r>
    </w:p>
    <w:p w:rsidR="00043920" w:rsidRDefault="00043920" w:rsidP="001D08E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043920" w:rsidRDefault="00E4128E" w:rsidP="001D08E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If the application is approved, t</w:t>
      </w:r>
      <w:r w:rsidR="00043920">
        <w:rPr>
          <w:rFonts w:ascii="Arial" w:hAnsi="Arial" w:cs="Arial"/>
          <w:color w:val="0070C0"/>
          <w:sz w:val="24"/>
          <w:szCs w:val="24"/>
        </w:rPr>
        <w:t xml:space="preserve">here are a few items on the IRM Rate Generator Model sheet 19. Final Tariff Schedule </w:t>
      </w:r>
      <w:r>
        <w:rPr>
          <w:rFonts w:ascii="Arial" w:hAnsi="Arial" w:cs="Arial"/>
          <w:color w:val="0070C0"/>
          <w:sz w:val="24"/>
          <w:szCs w:val="24"/>
        </w:rPr>
        <w:t>for</w:t>
      </w:r>
      <w:r w:rsidR="00043920">
        <w:rPr>
          <w:rFonts w:ascii="Arial" w:hAnsi="Arial" w:cs="Arial"/>
          <w:color w:val="0070C0"/>
          <w:sz w:val="24"/>
          <w:szCs w:val="24"/>
        </w:rPr>
        <w:t xml:space="preserve"> correct</w:t>
      </w:r>
      <w:r>
        <w:rPr>
          <w:rFonts w:ascii="Arial" w:hAnsi="Arial" w:cs="Arial"/>
          <w:color w:val="0070C0"/>
          <w:sz w:val="24"/>
          <w:szCs w:val="24"/>
        </w:rPr>
        <w:t>ion</w:t>
      </w:r>
      <w:r w:rsidR="00043920">
        <w:rPr>
          <w:rFonts w:ascii="Arial" w:hAnsi="Arial" w:cs="Arial"/>
          <w:color w:val="0070C0"/>
          <w:sz w:val="24"/>
          <w:szCs w:val="24"/>
        </w:rPr>
        <w:t xml:space="preserve">.  </w:t>
      </w:r>
      <w:r w:rsidR="001E02BE">
        <w:rPr>
          <w:rFonts w:ascii="Arial" w:hAnsi="Arial" w:cs="Arial"/>
          <w:color w:val="0070C0"/>
          <w:sz w:val="24"/>
          <w:szCs w:val="24"/>
        </w:rPr>
        <w:t xml:space="preserve">To </w:t>
      </w:r>
      <w:r w:rsidR="00BE2F5A">
        <w:rPr>
          <w:rFonts w:ascii="Arial" w:hAnsi="Arial" w:cs="Arial"/>
          <w:color w:val="0070C0"/>
          <w:sz w:val="24"/>
          <w:szCs w:val="24"/>
        </w:rPr>
        <w:t xml:space="preserve">assemble </w:t>
      </w:r>
      <w:r w:rsidR="001E02BE">
        <w:rPr>
          <w:rFonts w:ascii="Arial" w:hAnsi="Arial" w:cs="Arial"/>
          <w:color w:val="0070C0"/>
          <w:sz w:val="24"/>
          <w:szCs w:val="24"/>
        </w:rPr>
        <w:t xml:space="preserve">a complete list, ENWIN has included the items </w:t>
      </w:r>
      <w:r w:rsidR="00BE2F5A">
        <w:rPr>
          <w:rFonts w:ascii="Arial" w:hAnsi="Arial" w:cs="Arial"/>
          <w:color w:val="0070C0"/>
          <w:sz w:val="24"/>
          <w:szCs w:val="24"/>
        </w:rPr>
        <w:t xml:space="preserve">in the </w:t>
      </w:r>
      <w:r w:rsidR="000F0CBA">
        <w:rPr>
          <w:rFonts w:ascii="Arial" w:hAnsi="Arial" w:cs="Arial"/>
          <w:color w:val="0070C0"/>
          <w:sz w:val="24"/>
          <w:szCs w:val="24"/>
        </w:rPr>
        <w:t>response to Staff Question – 5 to</w:t>
      </w:r>
      <w:r w:rsidR="00BE2F5A">
        <w:rPr>
          <w:rFonts w:ascii="Arial" w:hAnsi="Arial" w:cs="Arial"/>
          <w:color w:val="0070C0"/>
          <w:sz w:val="24"/>
          <w:szCs w:val="24"/>
        </w:rPr>
        <w:t xml:space="preserve"> </w:t>
      </w:r>
      <w:r w:rsidR="00043920">
        <w:rPr>
          <w:rFonts w:ascii="Arial" w:hAnsi="Arial" w:cs="Arial"/>
          <w:color w:val="0070C0"/>
          <w:sz w:val="24"/>
          <w:szCs w:val="24"/>
        </w:rPr>
        <w:t xml:space="preserve">OEB Staff </w:t>
      </w:r>
      <w:r w:rsidR="00A125AE">
        <w:rPr>
          <w:rFonts w:ascii="Arial" w:hAnsi="Arial" w:cs="Arial"/>
          <w:color w:val="0070C0"/>
          <w:sz w:val="24"/>
          <w:szCs w:val="24"/>
        </w:rPr>
        <w:t xml:space="preserve">November 20, 2018.  </w:t>
      </w:r>
    </w:p>
    <w:p w:rsidR="00BE2F5A" w:rsidRDefault="00BE2F5A" w:rsidP="001D08E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A3516B" w:rsidRPr="00627DA4" w:rsidRDefault="00A3516B" w:rsidP="00627DA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27DA4">
        <w:rPr>
          <w:rFonts w:ascii="Arial" w:hAnsi="Arial" w:cs="Arial"/>
          <w:color w:val="0070C0"/>
          <w:sz w:val="24"/>
          <w:szCs w:val="24"/>
        </w:rPr>
        <w:t>For all rate classes, the effective until date should be December 31, 2019 for:</w:t>
      </w:r>
    </w:p>
    <w:p w:rsidR="00627DA4" w:rsidRDefault="00A3516B" w:rsidP="00A3516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27DA4">
        <w:rPr>
          <w:rFonts w:ascii="Arial" w:hAnsi="Arial" w:cs="Arial"/>
          <w:color w:val="0070C0"/>
          <w:sz w:val="24"/>
          <w:szCs w:val="24"/>
        </w:rPr>
        <w:t xml:space="preserve">Rate Rider </w:t>
      </w:r>
      <w:r w:rsidR="000F0CBA">
        <w:rPr>
          <w:rFonts w:ascii="Arial" w:hAnsi="Arial" w:cs="Arial"/>
          <w:color w:val="0070C0"/>
          <w:sz w:val="24"/>
          <w:szCs w:val="24"/>
        </w:rPr>
        <w:t xml:space="preserve">for Disposition </w:t>
      </w:r>
      <w:r w:rsidRPr="00627DA4">
        <w:rPr>
          <w:rFonts w:ascii="Arial" w:hAnsi="Arial" w:cs="Arial"/>
          <w:color w:val="0070C0"/>
          <w:sz w:val="24"/>
          <w:szCs w:val="24"/>
        </w:rPr>
        <w:t xml:space="preserve">of Global Adjustment Account (2019), </w:t>
      </w:r>
    </w:p>
    <w:p w:rsidR="00A87F9B" w:rsidRDefault="00A3516B" w:rsidP="00A3516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27DA4">
        <w:rPr>
          <w:rFonts w:ascii="Arial" w:hAnsi="Arial" w:cs="Arial"/>
          <w:color w:val="0070C0"/>
          <w:sz w:val="24"/>
          <w:szCs w:val="24"/>
        </w:rPr>
        <w:t>Rate Rider for Disposition of Deferral/Variance Accounts (2019)</w:t>
      </w:r>
      <w:r w:rsidR="00A87F9B">
        <w:rPr>
          <w:rFonts w:ascii="Arial" w:hAnsi="Arial" w:cs="Arial"/>
          <w:color w:val="0070C0"/>
          <w:sz w:val="24"/>
          <w:szCs w:val="24"/>
        </w:rPr>
        <w:t>,</w:t>
      </w:r>
    </w:p>
    <w:p w:rsidR="00627DA4" w:rsidRPr="00A87F9B" w:rsidRDefault="00A87F9B" w:rsidP="00A3516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A87F9B">
        <w:rPr>
          <w:rFonts w:ascii="Arial" w:hAnsi="Arial" w:cs="Arial"/>
          <w:color w:val="0070C0"/>
          <w:sz w:val="24"/>
          <w:szCs w:val="24"/>
        </w:rPr>
        <w:t xml:space="preserve">Rate Rider for Disposition of Deferral/Variance Accounts (2019) applicable for Non-Wholesale Market Participants </w:t>
      </w:r>
      <w:r w:rsidR="00A3516B" w:rsidRPr="00A87F9B">
        <w:rPr>
          <w:rFonts w:ascii="Arial" w:hAnsi="Arial" w:cs="Arial"/>
          <w:color w:val="0070C0"/>
          <w:sz w:val="24"/>
          <w:szCs w:val="24"/>
        </w:rPr>
        <w:t xml:space="preserve">and </w:t>
      </w:r>
    </w:p>
    <w:p w:rsidR="00BE2F5A" w:rsidRDefault="00A3516B" w:rsidP="00A3516B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627DA4">
        <w:rPr>
          <w:rFonts w:ascii="Arial" w:hAnsi="Arial" w:cs="Arial"/>
          <w:color w:val="0070C0"/>
          <w:sz w:val="24"/>
          <w:szCs w:val="24"/>
        </w:rPr>
        <w:t>Rate Rider for Application of Tax Change (2019)</w:t>
      </w:r>
    </w:p>
    <w:p w:rsidR="00627DA4" w:rsidRDefault="00627DA4" w:rsidP="00627DA4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4128E" w:rsidRDefault="00C94D78" w:rsidP="00627DA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The GS 50-4,999 </w:t>
      </w:r>
      <w:r w:rsidR="009B7C05">
        <w:rPr>
          <w:rFonts w:ascii="Arial" w:hAnsi="Arial" w:cs="Arial"/>
          <w:color w:val="0070C0"/>
          <w:sz w:val="24"/>
          <w:szCs w:val="24"/>
        </w:rPr>
        <w:t xml:space="preserve">and GS 3,000-4,999 </w:t>
      </w:r>
      <w:r>
        <w:rPr>
          <w:rFonts w:ascii="Arial" w:hAnsi="Arial" w:cs="Arial"/>
          <w:color w:val="0070C0"/>
          <w:sz w:val="24"/>
          <w:szCs w:val="24"/>
        </w:rPr>
        <w:t>rate class</w:t>
      </w:r>
      <w:r w:rsidR="009B7C05">
        <w:rPr>
          <w:rFonts w:ascii="Arial" w:hAnsi="Arial" w:cs="Arial"/>
          <w:color w:val="0070C0"/>
          <w:sz w:val="24"/>
          <w:szCs w:val="24"/>
        </w:rPr>
        <w:t>es</w:t>
      </w:r>
      <w:r>
        <w:rPr>
          <w:rFonts w:ascii="Arial" w:hAnsi="Arial" w:cs="Arial"/>
          <w:color w:val="0070C0"/>
          <w:sz w:val="24"/>
          <w:szCs w:val="24"/>
        </w:rPr>
        <w:t xml:space="preserve"> should have the language for rate rider for the disposition of WMS – Sub-account CBR Class B </w:t>
      </w:r>
      <w:r w:rsidR="00C447A8">
        <w:rPr>
          <w:rFonts w:ascii="Arial" w:hAnsi="Arial" w:cs="Arial"/>
          <w:color w:val="0070C0"/>
          <w:sz w:val="24"/>
          <w:szCs w:val="24"/>
        </w:rPr>
        <w:t xml:space="preserve">removed </w:t>
      </w:r>
      <w:r>
        <w:rPr>
          <w:rFonts w:ascii="Arial" w:hAnsi="Arial" w:cs="Arial"/>
          <w:color w:val="0070C0"/>
          <w:sz w:val="24"/>
          <w:szCs w:val="24"/>
        </w:rPr>
        <w:t>(4</w:t>
      </w:r>
      <w:r w:rsidRPr="00C94D78">
        <w:rPr>
          <w:rFonts w:ascii="Arial" w:hAnsi="Arial" w:cs="Arial"/>
          <w:color w:val="0070C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70C0"/>
          <w:sz w:val="24"/>
          <w:szCs w:val="24"/>
        </w:rPr>
        <w:t xml:space="preserve"> paragraph under Application section)</w:t>
      </w:r>
      <w:r w:rsidR="00EA4F35">
        <w:rPr>
          <w:rFonts w:ascii="Arial" w:hAnsi="Arial" w:cs="Arial"/>
          <w:color w:val="0070C0"/>
          <w:sz w:val="24"/>
          <w:szCs w:val="24"/>
        </w:rPr>
        <w:t>.  There is no rate rider for the disposition of WMS – Sub-account CBR Class B for 2019.</w:t>
      </w:r>
    </w:p>
    <w:p w:rsidR="009B7C05" w:rsidRDefault="009B7C05" w:rsidP="009B7C05">
      <w:pPr>
        <w:pStyle w:val="ListParagraph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9B7C05" w:rsidRDefault="009B7C05" w:rsidP="009B7C05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The GS 3,000-4,999 rate class should have the language for rate rider for the disposition of </w:t>
      </w:r>
      <w:r w:rsidR="002B7AAB">
        <w:rPr>
          <w:rFonts w:ascii="Arial" w:hAnsi="Arial" w:cs="Arial"/>
          <w:color w:val="0070C0"/>
          <w:sz w:val="24"/>
          <w:szCs w:val="24"/>
        </w:rPr>
        <w:t xml:space="preserve">Global Adjustment </w:t>
      </w:r>
      <w:r w:rsidR="00C447A8">
        <w:rPr>
          <w:rFonts w:ascii="Arial" w:hAnsi="Arial" w:cs="Arial"/>
          <w:color w:val="0070C0"/>
          <w:sz w:val="24"/>
          <w:szCs w:val="24"/>
        </w:rPr>
        <w:t>removed</w:t>
      </w:r>
      <w:r w:rsidR="00D0052D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24"/>
          <w:szCs w:val="24"/>
        </w:rPr>
        <w:t>(5</w:t>
      </w:r>
      <w:r w:rsidRPr="00C94D78">
        <w:rPr>
          <w:rFonts w:ascii="Arial" w:hAnsi="Arial" w:cs="Arial"/>
          <w:color w:val="0070C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70C0"/>
          <w:sz w:val="24"/>
          <w:szCs w:val="24"/>
        </w:rPr>
        <w:t xml:space="preserve"> paragraph under Application </w:t>
      </w:r>
      <w:r>
        <w:rPr>
          <w:rFonts w:ascii="Arial" w:hAnsi="Arial" w:cs="Arial"/>
          <w:color w:val="0070C0"/>
          <w:sz w:val="24"/>
          <w:szCs w:val="24"/>
        </w:rPr>
        <w:lastRenderedPageBreak/>
        <w:t xml:space="preserve">section).  There is no rate rider for the disposition of </w:t>
      </w:r>
      <w:r w:rsidR="002B7AAB">
        <w:rPr>
          <w:rFonts w:ascii="Arial" w:hAnsi="Arial" w:cs="Arial"/>
          <w:color w:val="0070C0"/>
          <w:sz w:val="24"/>
          <w:szCs w:val="24"/>
        </w:rPr>
        <w:t xml:space="preserve">Global Adjustment for this rate class </w:t>
      </w:r>
      <w:r w:rsidR="000F0CBA">
        <w:rPr>
          <w:rFonts w:ascii="Arial" w:hAnsi="Arial" w:cs="Arial"/>
          <w:color w:val="0070C0"/>
          <w:sz w:val="24"/>
          <w:szCs w:val="24"/>
        </w:rPr>
        <w:t xml:space="preserve">for </w:t>
      </w:r>
      <w:r>
        <w:rPr>
          <w:rFonts w:ascii="Arial" w:hAnsi="Arial" w:cs="Arial"/>
          <w:color w:val="0070C0"/>
          <w:sz w:val="24"/>
          <w:szCs w:val="24"/>
        </w:rPr>
        <w:t>2019.</w:t>
      </w:r>
    </w:p>
    <w:p w:rsidR="0028475F" w:rsidRDefault="0028475F" w:rsidP="00C447A8">
      <w:pPr>
        <w:pStyle w:val="ListParagraph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A4F35" w:rsidRDefault="00C447A8" w:rsidP="00627DA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The Large Use Regular rate class </w:t>
      </w:r>
      <w:bookmarkStart w:id="0" w:name="_GoBack"/>
      <w:bookmarkEnd w:id="0"/>
      <w:r>
        <w:rPr>
          <w:rFonts w:ascii="Arial" w:hAnsi="Arial" w:cs="Arial"/>
          <w:color w:val="0070C0"/>
          <w:sz w:val="24"/>
          <w:szCs w:val="24"/>
        </w:rPr>
        <w:t>should have the language for rate rider for the disposition of Global Adjustment added (same as 5</w:t>
      </w:r>
      <w:r w:rsidRPr="00C94D78">
        <w:rPr>
          <w:rFonts w:ascii="Arial" w:hAnsi="Arial" w:cs="Arial"/>
          <w:color w:val="0070C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70C0"/>
          <w:sz w:val="24"/>
          <w:szCs w:val="24"/>
        </w:rPr>
        <w:t xml:space="preserve"> paragraph under Application section on GS 50-4,999).  </w:t>
      </w:r>
    </w:p>
    <w:p w:rsidR="00D958CD" w:rsidRDefault="00D958CD" w:rsidP="00D958CD">
      <w:pPr>
        <w:pStyle w:val="ListParagraph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922E89" w:rsidRDefault="00AA769E" w:rsidP="00627DA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Specific Service Charges, the Specific charge for access to the power poles - $/pole/year (with the exception of wireless attachment) should be updated to $43.63 per EB-</w:t>
      </w:r>
      <w:r w:rsidR="005138B1">
        <w:rPr>
          <w:rFonts w:ascii="Arial" w:hAnsi="Arial" w:cs="Arial"/>
          <w:color w:val="0070C0"/>
          <w:sz w:val="24"/>
          <w:szCs w:val="24"/>
        </w:rPr>
        <w:t>2015-0304 (OEB report and correspondence dated March 22, 2018)</w:t>
      </w:r>
    </w:p>
    <w:p w:rsidR="00D958CD" w:rsidRDefault="00D958CD" w:rsidP="00D958CD">
      <w:pPr>
        <w:pStyle w:val="ListParagraph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D958CD" w:rsidRDefault="00D958CD" w:rsidP="00627DA4">
      <w:pPr>
        <w:pStyle w:val="ListParagraph"/>
        <w:numPr>
          <w:ilvl w:val="0"/>
          <w:numId w:val="29"/>
        </w:num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If possible, please update from EnWin to ENWIN for all references on the tariff sheet.</w:t>
      </w:r>
    </w:p>
    <w:p w:rsidR="00EA4F35" w:rsidRPr="00EA4F35" w:rsidRDefault="00EA4F35" w:rsidP="00EA4F3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EA4F35" w:rsidRPr="00EA4F35" w:rsidRDefault="00EA4F35" w:rsidP="00EA4F3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8E5" w:rsidRDefault="001D08E5" w:rsidP="001D08E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8E5" w:rsidRDefault="001D08E5" w:rsidP="001D08E5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</w:p>
    <w:p w:rsidR="001D08E5" w:rsidRPr="00947112" w:rsidRDefault="001D08E5" w:rsidP="001D08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D08E5" w:rsidRPr="00947112" w:rsidSect="00EA0919">
      <w:footerReference w:type="default" r:id="rId9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1F" w:rsidRDefault="00066A1F" w:rsidP="00066A1F">
      <w:pPr>
        <w:spacing w:after="0" w:line="240" w:lineRule="auto"/>
      </w:pPr>
      <w:r>
        <w:separator/>
      </w:r>
    </w:p>
  </w:endnote>
  <w:endnote w:type="continuationSeparator" w:id="0">
    <w:p w:rsidR="00066A1F" w:rsidRDefault="00066A1F" w:rsidP="0006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314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6A1F" w:rsidRDefault="00066A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C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6A1F" w:rsidRDefault="00066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1F" w:rsidRDefault="00066A1F" w:rsidP="00066A1F">
      <w:pPr>
        <w:spacing w:after="0" w:line="240" w:lineRule="auto"/>
      </w:pPr>
      <w:r>
        <w:separator/>
      </w:r>
    </w:p>
  </w:footnote>
  <w:footnote w:type="continuationSeparator" w:id="0">
    <w:p w:rsidR="00066A1F" w:rsidRDefault="00066A1F" w:rsidP="00066A1F">
      <w:pPr>
        <w:spacing w:after="0" w:line="240" w:lineRule="auto"/>
      </w:pPr>
      <w:r>
        <w:continuationSeparator/>
      </w:r>
    </w:p>
  </w:footnote>
  <w:footnote w:id="1">
    <w:p w:rsidR="00175AA1" w:rsidRDefault="00175A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anchor="updates" w:history="1">
        <w:r w:rsidRPr="00961E12">
          <w:rPr>
            <w:rStyle w:val="Hyperlink"/>
          </w:rPr>
          <w:t>https://www.oeb.ca/industry/applications-oeb/electricity-distribution-rates/2019-electricity-distribution-rate#updates</w:t>
        </w:r>
      </w:hyperlink>
    </w:p>
    <w:p w:rsidR="00175AA1" w:rsidRPr="00175AA1" w:rsidRDefault="00175AA1">
      <w:pPr>
        <w:pStyle w:val="FootnoteText"/>
        <w:rPr>
          <w:lang w:val="en-US"/>
        </w:rPr>
      </w:pPr>
      <w:r>
        <w:t>Announced November 23,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1843"/>
    <w:multiLevelType w:val="hybridMultilevel"/>
    <w:tmpl w:val="F4FE5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74F5"/>
    <w:multiLevelType w:val="hybridMultilevel"/>
    <w:tmpl w:val="512C6D10"/>
    <w:lvl w:ilvl="0" w:tplc="8030328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52736"/>
    <w:multiLevelType w:val="hybridMultilevel"/>
    <w:tmpl w:val="500EA8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4592"/>
    <w:multiLevelType w:val="hybridMultilevel"/>
    <w:tmpl w:val="DC1A503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08AF"/>
    <w:multiLevelType w:val="hybridMultilevel"/>
    <w:tmpl w:val="B09CBCEC"/>
    <w:lvl w:ilvl="0" w:tplc="D9E256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6327C4"/>
    <w:multiLevelType w:val="hybridMultilevel"/>
    <w:tmpl w:val="AE1E44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70AD"/>
    <w:multiLevelType w:val="hybridMultilevel"/>
    <w:tmpl w:val="9AF07AE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4EF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16FD5"/>
    <w:multiLevelType w:val="hybridMultilevel"/>
    <w:tmpl w:val="2110EA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B0F7F76"/>
    <w:multiLevelType w:val="hybridMultilevel"/>
    <w:tmpl w:val="460A55F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992221"/>
    <w:multiLevelType w:val="hybridMultilevel"/>
    <w:tmpl w:val="21F406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0645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A77D6"/>
    <w:multiLevelType w:val="hybridMultilevel"/>
    <w:tmpl w:val="C59CA1CC"/>
    <w:lvl w:ilvl="0" w:tplc="8B6C37C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22C9D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05669"/>
    <w:multiLevelType w:val="hybridMultilevel"/>
    <w:tmpl w:val="412223B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E371CF"/>
    <w:multiLevelType w:val="hybridMultilevel"/>
    <w:tmpl w:val="0DF6050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35D00"/>
    <w:multiLevelType w:val="hybridMultilevel"/>
    <w:tmpl w:val="6E5AD68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61263"/>
    <w:multiLevelType w:val="hybridMultilevel"/>
    <w:tmpl w:val="102E1F06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6F5E87"/>
    <w:multiLevelType w:val="hybridMultilevel"/>
    <w:tmpl w:val="819491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AA03A7"/>
    <w:multiLevelType w:val="hybridMultilevel"/>
    <w:tmpl w:val="B072AE3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D2073D"/>
    <w:multiLevelType w:val="hybridMultilevel"/>
    <w:tmpl w:val="9D788B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029E6"/>
    <w:multiLevelType w:val="hybridMultilevel"/>
    <w:tmpl w:val="1A98A2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6038A"/>
    <w:multiLevelType w:val="hybridMultilevel"/>
    <w:tmpl w:val="FE802948"/>
    <w:lvl w:ilvl="0" w:tplc="4850A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94C82"/>
    <w:multiLevelType w:val="hybridMultilevel"/>
    <w:tmpl w:val="52B2D3B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958B5"/>
    <w:multiLevelType w:val="hybridMultilevel"/>
    <w:tmpl w:val="03368450"/>
    <w:lvl w:ilvl="0" w:tplc="6AC69730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51BB4"/>
    <w:multiLevelType w:val="hybridMultilevel"/>
    <w:tmpl w:val="28E8C6B2"/>
    <w:lvl w:ilvl="0" w:tplc="88140018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D6F0B"/>
    <w:multiLevelType w:val="hybridMultilevel"/>
    <w:tmpl w:val="ADBA401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A6A11"/>
    <w:multiLevelType w:val="hybridMultilevel"/>
    <w:tmpl w:val="15C45F6A"/>
    <w:lvl w:ilvl="0" w:tplc="BD3C236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4222C"/>
    <w:multiLevelType w:val="hybridMultilevel"/>
    <w:tmpl w:val="12DA9BF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29"/>
  </w:num>
  <w:num w:numId="5">
    <w:abstractNumId w:val="11"/>
  </w:num>
  <w:num w:numId="6">
    <w:abstractNumId w:val="7"/>
  </w:num>
  <w:num w:numId="7">
    <w:abstractNumId w:val="16"/>
  </w:num>
  <w:num w:numId="8">
    <w:abstractNumId w:val="12"/>
  </w:num>
  <w:num w:numId="9">
    <w:abstractNumId w:val="13"/>
  </w:num>
  <w:num w:numId="10">
    <w:abstractNumId w:val="4"/>
  </w:num>
  <w:num w:numId="11">
    <w:abstractNumId w:val="15"/>
  </w:num>
  <w:num w:numId="12">
    <w:abstractNumId w:val="23"/>
  </w:num>
  <w:num w:numId="13">
    <w:abstractNumId w:val="3"/>
  </w:num>
  <w:num w:numId="14">
    <w:abstractNumId w:val="1"/>
  </w:num>
  <w:num w:numId="15">
    <w:abstractNumId w:val="28"/>
  </w:num>
  <w:num w:numId="16">
    <w:abstractNumId w:val="6"/>
  </w:num>
  <w:num w:numId="17">
    <w:abstractNumId w:val="19"/>
  </w:num>
  <w:num w:numId="18">
    <w:abstractNumId w:val="26"/>
  </w:num>
  <w:num w:numId="19">
    <w:abstractNumId w:val="27"/>
  </w:num>
  <w:num w:numId="20">
    <w:abstractNumId w:val="10"/>
  </w:num>
  <w:num w:numId="21">
    <w:abstractNumId w:val="25"/>
  </w:num>
  <w:num w:numId="22">
    <w:abstractNumId w:val="9"/>
  </w:num>
  <w:num w:numId="23">
    <w:abstractNumId w:val="22"/>
  </w:num>
  <w:num w:numId="24">
    <w:abstractNumId w:val="20"/>
  </w:num>
  <w:num w:numId="25">
    <w:abstractNumId w:val="2"/>
  </w:num>
  <w:num w:numId="26">
    <w:abstractNumId w:val="14"/>
  </w:num>
  <w:num w:numId="27">
    <w:abstractNumId w:val="17"/>
  </w:num>
  <w:num w:numId="28">
    <w:abstractNumId w:val="2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52"/>
    <w:rsid w:val="0003073C"/>
    <w:rsid w:val="00035337"/>
    <w:rsid w:val="00043920"/>
    <w:rsid w:val="00054071"/>
    <w:rsid w:val="00054159"/>
    <w:rsid w:val="0006126D"/>
    <w:rsid w:val="00066A1F"/>
    <w:rsid w:val="00067F57"/>
    <w:rsid w:val="00071BEC"/>
    <w:rsid w:val="00074514"/>
    <w:rsid w:val="000832D4"/>
    <w:rsid w:val="00085FD5"/>
    <w:rsid w:val="00090160"/>
    <w:rsid w:val="000A63D9"/>
    <w:rsid w:val="000B3E7E"/>
    <w:rsid w:val="000B62DB"/>
    <w:rsid w:val="000D223C"/>
    <w:rsid w:val="000E4006"/>
    <w:rsid w:val="000F0CBA"/>
    <w:rsid w:val="000F1E3A"/>
    <w:rsid w:val="00164E99"/>
    <w:rsid w:val="00175AA1"/>
    <w:rsid w:val="00183CC8"/>
    <w:rsid w:val="00187E9B"/>
    <w:rsid w:val="001927C2"/>
    <w:rsid w:val="001A034F"/>
    <w:rsid w:val="001A4DCD"/>
    <w:rsid w:val="001D08E5"/>
    <w:rsid w:val="001E02BE"/>
    <w:rsid w:val="00203092"/>
    <w:rsid w:val="002208C0"/>
    <w:rsid w:val="00224C06"/>
    <w:rsid w:val="0025687C"/>
    <w:rsid w:val="00274A48"/>
    <w:rsid w:val="0028475F"/>
    <w:rsid w:val="00291CCC"/>
    <w:rsid w:val="002A6415"/>
    <w:rsid w:val="002B7AAB"/>
    <w:rsid w:val="002B7B7C"/>
    <w:rsid w:val="002C2BF2"/>
    <w:rsid w:val="002C7EF6"/>
    <w:rsid w:val="002E0C34"/>
    <w:rsid w:val="002E280B"/>
    <w:rsid w:val="002F4756"/>
    <w:rsid w:val="00302509"/>
    <w:rsid w:val="003049C5"/>
    <w:rsid w:val="00340C00"/>
    <w:rsid w:val="00352D2F"/>
    <w:rsid w:val="003702D1"/>
    <w:rsid w:val="00373FAD"/>
    <w:rsid w:val="003777B5"/>
    <w:rsid w:val="003832E7"/>
    <w:rsid w:val="003A20A0"/>
    <w:rsid w:val="003A58B0"/>
    <w:rsid w:val="003A632C"/>
    <w:rsid w:val="003B39E4"/>
    <w:rsid w:val="003D50EC"/>
    <w:rsid w:val="00400DFC"/>
    <w:rsid w:val="00412DC6"/>
    <w:rsid w:val="00414BD1"/>
    <w:rsid w:val="004239D7"/>
    <w:rsid w:val="004377B0"/>
    <w:rsid w:val="00472C81"/>
    <w:rsid w:val="00475032"/>
    <w:rsid w:val="004859EF"/>
    <w:rsid w:val="004D2DC8"/>
    <w:rsid w:val="004F0121"/>
    <w:rsid w:val="005138B1"/>
    <w:rsid w:val="005164F5"/>
    <w:rsid w:val="0052560F"/>
    <w:rsid w:val="005666F2"/>
    <w:rsid w:val="00572064"/>
    <w:rsid w:val="00584369"/>
    <w:rsid w:val="00587A35"/>
    <w:rsid w:val="00596FBD"/>
    <w:rsid w:val="005F4693"/>
    <w:rsid w:val="005F7487"/>
    <w:rsid w:val="00600A1A"/>
    <w:rsid w:val="00627DA4"/>
    <w:rsid w:val="0064279A"/>
    <w:rsid w:val="006800F5"/>
    <w:rsid w:val="006A5D23"/>
    <w:rsid w:val="006B1D5A"/>
    <w:rsid w:val="006E3D58"/>
    <w:rsid w:val="006E5C6A"/>
    <w:rsid w:val="006F1D7B"/>
    <w:rsid w:val="006F1E68"/>
    <w:rsid w:val="00704EE5"/>
    <w:rsid w:val="007066E2"/>
    <w:rsid w:val="00722640"/>
    <w:rsid w:val="0073197E"/>
    <w:rsid w:val="00746080"/>
    <w:rsid w:val="00772B57"/>
    <w:rsid w:val="00775E4D"/>
    <w:rsid w:val="00781D04"/>
    <w:rsid w:val="007C2D45"/>
    <w:rsid w:val="007F49EB"/>
    <w:rsid w:val="00800351"/>
    <w:rsid w:val="00805FDA"/>
    <w:rsid w:val="00812C1B"/>
    <w:rsid w:val="00835AD0"/>
    <w:rsid w:val="00864045"/>
    <w:rsid w:val="00866657"/>
    <w:rsid w:val="008747B3"/>
    <w:rsid w:val="008813C3"/>
    <w:rsid w:val="008926F0"/>
    <w:rsid w:val="008964E8"/>
    <w:rsid w:val="008A48F6"/>
    <w:rsid w:val="008E6045"/>
    <w:rsid w:val="0090113B"/>
    <w:rsid w:val="00922E89"/>
    <w:rsid w:val="0093258A"/>
    <w:rsid w:val="0094373C"/>
    <w:rsid w:val="00944771"/>
    <w:rsid w:val="00946DEE"/>
    <w:rsid w:val="00947112"/>
    <w:rsid w:val="00951E2B"/>
    <w:rsid w:val="00952939"/>
    <w:rsid w:val="00961EA0"/>
    <w:rsid w:val="009A5C44"/>
    <w:rsid w:val="009B03AF"/>
    <w:rsid w:val="009B7C05"/>
    <w:rsid w:val="009C4216"/>
    <w:rsid w:val="009D5F4B"/>
    <w:rsid w:val="009E626E"/>
    <w:rsid w:val="009E7CBF"/>
    <w:rsid w:val="00A07077"/>
    <w:rsid w:val="00A07FF4"/>
    <w:rsid w:val="00A125AE"/>
    <w:rsid w:val="00A3516B"/>
    <w:rsid w:val="00A50DD0"/>
    <w:rsid w:val="00A516B0"/>
    <w:rsid w:val="00A5620A"/>
    <w:rsid w:val="00A85385"/>
    <w:rsid w:val="00A87F9B"/>
    <w:rsid w:val="00AA06D9"/>
    <w:rsid w:val="00AA769E"/>
    <w:rsid w:val="00AB37E0"/>
    <w:rsid w:val="00AC2406"/>
    <w:rsid w:val="00AC5FE1"/>
    <w:rsid w:val="00AD3FCF"/>
    <w:rsid w:val="00AE56CB"/>
    <w:rsid w:val="00B03802"/>
    <w:rsid w:val="00B069AA"/>
    <w:rsid w:val="00B23A36"/>
    <w:rsid w:val="00B25576"/>
    <w:rsid w:val="00B25EF5"/>
    <w:rsid w:val="00B50EB2"/>
    <w:rsid w:val="00B5260B"/>
    <w:rsid w:val="00B6722A"/>
    <w:rsid w:val="00B82D78"/>
    <w:rsid w:val="00BA434C"/>
    <w:rsid w:val="00BD4F65"/>
    <w:rsid w:val="00BE2F5A"/>
    <w:rsid w:val="00C06F9E"/>
    <w:rsid w:val="00C13E6B"/>
    <w:rsid w:val="00C2370B"/>
    <w:rsid w:val="00C447A8"/>
    <w:rsid w:val="00C624D5"/>
    <w:rsid w:val="00C848A0"/>
    <w:rsid w:val="00C878C5"/>
    <w:rsid w:val="00C94D78"/>
    <w:rsid w:val="00C96AEA"/>
    <w:rsid w:val="00CC0B6D"/>
    <w:rsid w:val="00CE1CD3"/>
    <w:rsid w:val="00CE4F01"/>
    <w:rsid w:val="00D0052D"/>
    <w:rsid w:val="00D266C6"/>
    <w:rsid w:val="00D55546"/>
    <w:rsid w:val="00D6213C"/>
    <w:rsid w:val="00D647C0"/>
    <w:rsid w:val="00D77694"/>
    <w:rsid w:val="00D77B0F"/>
    <w:rsid w:val="00D958CD"/>
    <w:rsid w:val="00DB6B52"/>
    <w:rsid w:val="00DE5488"/>
    <w:rsid w:val="00DE75AC"/>
    <w:rsid w:val="00DF5A52"/>
    <w:rsid w:val="00E05319"/>
    <w:rsid w:val="00E17C58"/>
    <w:rsid w:val="00E231C2"/>
    <w:rsid w:val="00E4128E"/>
    <w:rsid w:val="00E429DA"/>
    <w:rsid w:val="00E43AF9"/>
    <w:rsid w:val="00E475D7"/>
    <w:rsid w:val="00E5279F"/>
    <w:rsid w:val="00E62C2A"/>
    <w:rsid w:val="00E8586E"/>
    <w:rsid w:val="00E9516F"/>
    <w:rsid w:val="00E96A06"/>
    <w:rsid w:val="00EA0919"/>
    <w:rsid w:val="00EA4F35"/>
    <w:rsid w:val="00EB5240"/>
    <w:rsid w:val="00EC0B55"/>
    <w:rsid w:val="00EE5ED7"/>
    <w:rsid w:val="00F034BF"/>
    <w:rsid w:val="00F233A3"/>
    <w:rsid w:val="00F26D30"/>
    <w:rsid w:val="00F56F07"/>
    <w:rsid w:val="00F57152"/>
    <w:rsid w:val="00F57E15"/>
    <w:rsid w:val="00F7362C"/>
    <w:rsid w:val="00F92F61"/>
    <w:rsid w:val="00FB6F10"/>
    <w:rsid w:val="00FC4CF8"/>
    <w:rsid w:val="00FC5DA7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1F"/>
  </w:style>
  <w:style w:type="paragraph" w:styleId="FootnoteText">
    <w:name w:val="footnote text"/>
    <w:basedOn w:val="Normal"/>
    <w:link w:val="FootnoteTextChar"/>
    <w:uiPriority w:val="99"/>
    <w:semiHidden/>
    <w:unhideWhenUsed/>
    <w:rsid w:val="00175A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A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5A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5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4"/>
    <w:pPr>
      <w:ind w:left="720"/>
      <w:contextualSpacing/>
    </w:pPr>
  </w:style>
  <w:style w:type="paragraph" w:customStyle="1" w:styleId="Default">
    <w:name w:val="Default"/>
    <w:rsid w:val="00A0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D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82D7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82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B82D7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6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E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A1F"/>
  </w:style>
  <w:style w:type="paragraph" w:styleId="FootnoteText">
    <w:name w:val="footnote text"/>
    <w:basedOn w:val="Normal"/>
    <w:link w:val="FootnoteTextChar"/>
    <w:uiPriority w:val="99"/>
    <w:semiHidden/>
    <w:unhideWhenUsed/>
    <w:rsid w:val="00175A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A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5A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75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b.ca/industry/applications-oeb/electricity-distribution-rates/2019-electricity-distribution-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FD2F-7F0A-4292-898F-7068127F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abramoma</dc:creator>
  <cp:lastModifiedBy>June Broadfoot</cp:lastModifiedBy>
  <cp:revision>10</cp:revision>
  <cp:lastPrinted>2014-09-29T14:43:00Z</cp:lastPrinted>
  <dcterms:created xsi:type="dcterms:W3CDTF">2018-12-05T14:45:00Z</dcterms:created>
  <dcterms:modified xsi:type="dcterms:W3CDTF">2018-12-06T20:37:00Z</dcterms:modified>
</cp:coreProperties>
</file>