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D0" w:rsidRPr="004841B9" w:rsidRDefault="004841B9" w:rsidP="004841B9">
      <w:pPr>
        <w:spacing w:line="276" w:lineRule="auto"/>
        <w:jc w:val="center"/>
        <w:rPr>
          <w:rFonts w:ascii="Arial" w:hAnsi="Arial" w:cs="Arial"/>
          <w:b/>
          <w:sz w:val="24"/>
          <w:szCs w:val="24"/>
        </w:rPr>
      </w:pPr>
      <w:r w:rsidRPr="004841B9">
        <w:rPr>
          <w:rFonts w:ascii="Arial" w:hAnsi="Arial" w:cs="Arial"/>
          <w:b/>
          <w:sz w:val="24"/>
          <w:szCs w:val="24"/>
        </w:rPr>
        <w:t>Follow Up Questions</w:t>
      </w:r>
    </w:p>
    <w:p w:rsidR="004841B9" w:rsidRDefault="004841B9" w:rsidP="004841B9">
      <w:pPr>
        <w:spacing w:line="276" w:lineRule="auto"/>
        <w:jc w:val="center"/>
        <w:rPr>
          <w:rFonts w:ascii="Arial" w:hAnsi="Arial" w:cs="Arial"/>
          <w:b/>
          <w:sz w:val="24"/>
          <w:szCs w:val="24"/>
        </w:rPr>
      </w:pPr>
      <w:r w:rsidRPr="004841B9">
        <w:rPr>
          <w:rFonts w:ascii="Arial" w:hAnsi="Arial" w:cs="Arial"/>
          <w:b/>
          <w:sz w:val="24"/>
          <w:szCs w:val="24"/>
        </w:rPr>
        <w:t>Rideau St. Lawrence (EB-2018-0065)</w:t>
      </w:r>
    </w:p>
    <w:p w:rsidR="00580A0F" w:rsidRPr="004841B9" w:rsidRDefault="00580A0F" w:rsidP="004841B9">
      <w:pPr>
        <w:spacing w:line="276" w:lineRule="auto"/>
        <w:jc w:val="center"/>
        <w:rPr>
          <w:rFonts w:ascii="Arial" w:hAnsi="Arial" w:cs="Arial"/>
          <w:b/>
          <w:sz w:val="24"/>
          <w:szCs w:val="24"/>
        </w:rPr>
      </w:pPr>
    </w:p>
    <w:p w:rsidR="004841B9" w:rsidRPr="004841B9" w:rsidRDefault="004841B9" w:rsidP="004841B9">
      <w:pPr>
        <w:spacing w:line="276" w:lineRule="auto"/>
        <w:rPr>
          <w:rFonts w:ascii="Arial" w:hAnsi="Arial" w:cs="Arial"/>
          <w:b/>
          <w:sz w:val="24"/>
          <w:szCs w:val="24"/>
        </w:rPr>
      </w:pPr>
      <w:r w:rsidRPr="004841B9">
        <w:rPr>
          <w:rFonts w:ascii="Arial" w:hAnsi="Arial" w:cs="Arial"/>
          <w:b/>
          <w:sz w:val="24"/>
          <w:szCs w:val="24"/>
        </w:rPr>
        <w:t>Staff-15</w:t>
      </w:r>
    </w:p>
    <w:p w:rsidR="004841B9" w:rsidRPr="004841B9" w:rsidRDefault="004841B9" w:rsidP="004841B9">
      <w:pPr>
        <w:spacing w:line="276" w:lineRule="auto"/>
        <w:rPr>
          <w:rFonts w:ascii="Arial" w:hAnsi="Arial" w:cs="Arial"/>
          <w:b/>
          <w:sz w:val="24"/>
          <w:szCs w:val="24"/>
        </w:rPr>
      </w:pPr>
      <w:r w:rsidRPr="004841B9">
        <w:rPr>
          <w:rFonts w:ascii="Arial" w:hAnsi="Arial" w:cs="Arial"/>
          <w:b/>
          <w:sz w:val="24"/>
          <w:szCs w:val="24"/>
        </w:rPr>
        <w:t>Re:  Draft accounting order for DVA request</w:t>
      </w:r>
    </w:p>
    <w:p w:rsidR="004841B9" w:rsidRPr="004841B9" w:rsidRDefault="004841B9" w:rsidP="004841B9">
      <w:pPr>
        <w:spacing w:line="276" w:lineRule="auto"/>
        <w:rPr>
          <w:rFonts w:ascii="Arial" w:hAnsi="Arial" w:cs="Arial"/>
          <w:sz w:val="24"/>
          <w:szCs w:val="24"/>
        </w:rPr>
      </w:pPr>
      <w:r w:rsidRPr="004841B9">
        <w:rPr>
          <w:rFonts w:ascii="Arial" w:hAnsi="Arial" w:cs="Arial"/>
          <w:sz w:val="24"/>
          <w:szCs w:val="24"/>
        </w:rPr>
        <w:t xml:space="preserve">In the draft accounting order, </w:t>
      </w:r>
      <w:r w:rsidR="00D577AC">
        <w:rPr>
          <w:rFonts w:ascii="Arial" w:hAnsi="Arial" w:cs="Arial"/>
          <w:sz w:val="24"/>
          <w:szCs w:val="24"/>
        </w:rPr>
        <w:t>RSL notes</w:t>
      </w:r>
      <w:r w:rsidRPr="004841B9">
        <w:rPr>
          <w:rFonts w:ascii="Arial" w:hAnsi="Arial" w:cs="Arial"/>
          <w:sz w:val="24"/>
          <w:szCs w:val="24"/>
        </w:rPr>
        <w:t>:</w:t>
      </w:r>
    </w:p>
    <w:p w:rsidR="004841B9" w:rsidRPr="004841B9" w:rsidRDefault="004841B9" w:rsidP="004841B9">
      <w:pPr>
        <w:spacing w:line="276" w:lineRule="auto"/>
        <w:rPr>
          <w:rFonts w:ascii="Arial" w:hAnsi="Arial" w:cs="Arial"/>
          <w:sz w:val="24"/>
          <w:szCs w:val="24"/>
        </w:rPr>
      </w:pPr>
      <w:r w:rsidRPr="004841B9">
        <w:rPr>
          <w:rFonts w:ascii="Arial" w:hAnsi="Arial" w:cs="Arial"/>
          <w:sz w:val="24"/>
          <w:szCs w:val="24"/>
        </w:rPr>
        <w:t xml:space="preserve">Rideau St. Lawrence Distribution Inc. (“RSL”) shall establish a new deferral and variance account, effective May 1, 2019, to record the difference between the Collection of Account Charges revenue  included in RSL’s Cost of Service application (EB-2015-0100) and the revenue recorded during the months of the winter disconnection moratorium (EB-2017-0101 and EB-2017-0318).  The variance account will </w:t>
      </w:r>
      <w:r w:rsidRPr="004841B9">
        <w:rPr>
          <w:rFonts w:ascii="Arial" w:hAnsi="Arial" w:cs="Arial"/>
          <w:sz w:val="24"/>
          <w:szCs w:val="24"/>
          <w:u w:val="single"/>
        </w:rPr>
        <w:t>also record the difference in revenue resulting from the elimination of all Collection of Account charges</w:t>
      </w:r>
      <w:r w:rsidRPr="004841B9">
        <w:rPr>
          <w:rFonts w:ascii="Arial" w:hAnsi="Arial" w:cs="Arial"/>
          <w:sz w:val="24"/>
          <w:szCs w:val="24"/>
        </w:rPr>
        <w:t xml:space="preserve"> as described in the Notice of Proposal to Amend Codes and a Rule (EB-2017-0183).</w:t>
      </w:r>
      <w:r w:rsidR="00580A0F">
        <w:rPr>
          <w:rFonts w:ascii="Arial" w:hAnsi="Arial" w:cs="Arial"/>
          <w:sz w:val="24"/>
          <w:szCs w:val="24"/>
        </w:rPr>
        <w:t xml:space="preserve">  </w:t>
      </w:r>
      <w:r w:rsidRPr="004841B9">
        <w:rPr>
          <w:rFonts w:ascii="Arial" w:hAnsi="Arial" w:cs="Arial"/>
          <w:sz w:val="24"/>
          <w:szCs w:val="24"/>
        </w:rPr>
        <w:t>(</w:t>
      </w:r>
      <w:proofErr w:type="gramStart"/>
      <w:r w:rsidRPr="004841B9">
        <w:rPr>
          <w:rFonts w:ascii="Arial" w:hAnsi="Arial" w:cs="Arial"/>
          <w:sz w:val="24"/>
          <w:szCs w:val="24"/>
        </w:rPr>
        <w:t>emphasis</w:t>
      </w:r>
      <w:proofErr w:type="gramEnd"/>
      <w:r w:rsidRPr="004841B9">
        <w:rPr>
          <w:rFonts w:ascii="Arial" w:hAnsi="Arial" w:cs="Arial"/>
          <w:sz w:val="24"/>
          <w:szCs w:val="24"/>
        </w:rPr>
        <w:t xml:space="preserve"> added) </w:t>
      </w:r>
    </w:p>
    <w:p w:rsidR="00D577AC" w:rsidRDefault="00D577AC" w:rsidP="004841B9">
      <w:pPr>
        <w:spacing w:line="276" w:lineRule="auto"/>
        <w:rPr>
          <w:rFonts w:ascii="Arial" w:hAnsi="Arial" w:cs="Arial"/>
          <w:sz w:val="24"/>
          <w:szCs w:val="24"/>
        </w:rPr>
      </w:pPr>
      <w:r w:rsidRPr="004841B9">
        <w:rPr>
          <w:rFonts w:ascii="Arial" w:hAnsi="Arial" w:cs="Arial"/>
          <w:sz w:val="24"/>
          <w:szCs w:val="24"/>
        </w:rPr>
        <w:t>The collection of account charges only refers to the $30 charge that is no longer applied.</w:t>
      </w:r>
    </w:p>
    <w:p w:rsidR="00D577AC" w:rsidRDefault="00D577AC" w:rsidP="004841B9">
      <w:pPr>
        <w:spacing w:line="276" w:lineRule="auto"/>
        <w:rPr>
          <w:rFonts w:ascii="Arial" w:hAnsi="Arial" w:cs="Arial"/>
          <w:sz w:val="24"/>
          <w:szCs w:val="24"/>
        </w:rPr>
      </w:pPr>
    </w:p>
    <w:p w:rsidR="004841B9" w:rsidRPr="004841B9" w:rsidRDefault="004841B9" w:rsidP="00D577AC">
      <w:pPr>
        <w:spacing w:line="276" w:lineRule="auto"/>
        <w:rPr>
          <w:rFonts w:ascii="Arial" w:hAnsi="Arial" w:cs="Arial"/>
          <w:sz w:val="24"/>
          <w:szCs w:val="24"/>
        </w:rPr>
      </w:pPr>
      <w:r w:rsidRPr="004841B9">
        <w:rPr>
          <w:rFonts w:ascii="Arial" w:hAnsi="Arial" w:cs="Arial"/>
          <w:sz w:val="24"/>
          <w:szCs w:val="24"/>
        </w:rPr>
        <w:t>Questions:</w:t>
      </w:r>
    </w:p>
    <w:p w:rsidR="004841B9" w:rsidRPr="004841B9" w:rsidRDefault="004841B9" w:rsidP="004841B9">
      <w:pPr>
        <w:pStyle w:val="CommentText"/>
        <w:numPr>
          <w:ilvl w:val="0"/>
          <w:numId w:val="1"/>
        </w:numPr>
        <w:spacing w:line="276" w:lineRule="auto"/>
        <w:rPr>
          <w:rFonts w:ascii="Arial" w:hAnsi="Arial" w:cs="Arial"/>
          <w:sz w:val="24"/>
          <w:szCs w:val="24"/>
        </w:rPr>
      </w:pPr>
      <w:r w:rsidRPr="004841B9">
        <w:rPr>
          <w:rFonts w:ascii="Arial" w:hAnsi="Arial" w:cs="Arial"/>
          <w:sz w:val="24"/>
          <w:szCs w:val="24"/>
        </w:rPr>
        <w:t xml:space="preserve">If the $83,067 already captures the revenue offset from collection of account charges in 2016 COS that are no </w:t>
      </w:r>
      <w:proofErr w:type="gramStart"/>
      <w:r w:rsidRPr="004841B9">
        <w:rPr>
          <w:rFonts w:ascii="Arial" w:hAnsi="Arial" w:cs="Arial"/>
          <w:sz w:val="24"/>
          <w:szCs w:val="24"/>
        </w:rPr>
        <w:t>longer</w:t>
      </w:r>
      <w:proofErr w:type="gramEnd"/>
      <w:r w:rsidRPr="004841B9">
        <w:rPr>
          <w:rFonts w:ascii="Arial" w:hAnsi="Arial" w:cs="Arial"/>
          <w:sz w:val="24"/>
          <w:szCs w:val="24"/>
        </w:rPr>
        <w:t xml:space="preserve"> collected due to the winter disconnection, what additional lost revenues from “collection of account charges” are expected to be captured in the DVA due to their elimination? </w:t>
      </w:r>
      <w:r w:rsidR="00060E7E">
        <w:rPr>
          <w:rFonts w:ascii="Arial" w:hAnsi="Arial" w:cs="Arial"/>
          <w:sz w:val="24"/>
          <w:szCs w:val="24"/>
        </w:rPr>
        <w:t xml:space="preserve"> Please confirm whether the DVA is going to capture costs that are beyond the </w:t>
      </w:r>
      <w:r w:rsidR="00060E7E" w:rsidRPr="004841B9">
        <w:rPr>
          <w:rFonts w:ascii="Arial" w:hAnsi="Arial" w:cs="Arial"/>
          <w:sz w:val="24"/>
          <w:szCs w:val="24"/>
        </w:rPr>
        <w:t>$83,067</w:t>
      </w:r>
      <w:r w:rsidR="00060E7E">
        <w:rPr>
          <w:rFonts w:ascii="Arial" w:hAnsi="Arial" w:cs="Arial"/>
          <w:sz w:val="24"/>
          <w:szCs w:val="24"/>
        </w:rPr>
        <w:t xml:space="preserve"> in revenue offset</w:t>
      </w:r>
      <w:r w:rsidR="0021351E">
        <w:rPr>
          <w:rFonts w:ascii="Arial" w:hAnsi="Arial" w:cs="Arial"/>
          <w:sz w:val="24"/>
          <w:szCs w:val="24"/>
        </w:rPr>
        <w:t>s, net of related costs in OM&amp;A.</w:t>
      </w:r>
    </w:p>
    <w:p w:rsidR="004841B9" w:rsidRPr="004841B9" w:rsidRDefault="004841B9" w:rsidP="004841B9">
      <w:pPr>
        <w:pStyle w:val="CommentText"/>
        <w:spacing w:line="276" w:lineRule="auto"/>
        <w:rPr>
          <w:rFonts w:ascii="Arial" w:hAnsi="Arial" w:cs="Arial"/>
          <w:sz w:val="24"/>
          <w:szCs w:val="24"/>
        </w:rPr>
      </w:pPr>
    </w:p>
    <w:p w:rsidR="00D577AC" w:rsidRDefault="004841B9" w:rsidP="00934A2F">
      <w:pPr>
        <w:pStyle w:val="CommentText"/>
        <w:numPr>
          <w:ilvl w:val="0"/>
          <w:numId w:val="1"/>
        </w:numPr>
        <w:spacing w:line="276" w:lineRule="auto"/>
        <w:rPr>
          <w:rFonts w:ascii="Arial" w:hAnsi="Arial" w:cs="Arial"/>
          <w:sz w:val="24"/>
          <w:szCs w:val="24"/>
        </w:rPr>
      </w:pPr>
      <w:r w:rsidRPr="00D577AC">
        <w:rPr>
          <w:rFonts w:ascii="Arial" w:hAnsi="Arial" w:cs="Arial"/>
          <w:sz w:val="24"/>
          <w:szCs w:val="24"/>
        </w:rPr>
        <w:t xml:space="preserve">Do you mean other charges in “non-payment of account charges” such as </w:t>
      </w:r>
      <w:r w:rsidR="00580A0F" w:rsidRPr="00D577AC">
        <w:rPr>
          <w:rFonts w:ascii="Arial" w:hAnsi="Arial" w:cs="Arial"/>
          <w:sz w:val="24"/>
          <w:szCs w:val="24"/>
        </w:rPr>
        <w:t xml:space="preserve">the elimination of </w:t>
      </w:r>
      <w:r w:rsidRPr="00D577AC">
        <w:rPr>
          <w:rFonts w:ascii="Arial" w:hAnsi="Arial" w:cs="Arial"/>
          <w:sz w:val="24"/>
          <w:szCs w:val="24"/>
        </w:rPr>
        <w:t xml:space="preserve">load limiter </w:t>
      </w:r>
      <w:r w:rsidR="00EC7D63" w:rsidRPr="00D577AC">
        <w:rPr>
          <w:rFonts w:ascii="Arial" w:hAnsi="Arial" w:cs="Arial"/>
          <w:sz w:val="24"/>
          <w:szCs w:val="24"/>
        </w:rPr>
        <w:t xml:space="preserve">noted in the Notice of Proposal, </w:t>
      </w:r>
      <w:r w:rsidRPr="00D577AC">
        <w:rPr>
          <w:rFonts w:ascii="Arial" w:hAnsi="Arial" w:cs="Arial"/>
          <w:sz w:val="24"/>
          <w:szCs w:val="24"/>
        </w:rPr>
        <w:t>or</w:t>
      </w:r>
      <w:r w:rsidR="00580A0F" w:rsidRPr="00D577AC">
        <w:rPr>
          <w:rFonts w:ascii="Arial" w:hAnsi="Arial" w:cs="Arial"/>
          <w:sz w:val="24"/>
          <w:szCs w:val="24"/>
        </w:rPr>
        <w:t xml:space="preserve"> potential elimination of</w:t>
      </w:r>
      <w:r w:rsidRPr="00D577AC">
        <w:rPr>
          <w:rFonts w:ascii="Arial" w:hAnsi="Arial" w:cs="Arial"/>
          <w:sz w:val="24"/>
          <w:szCs w:val="24"/>
        </w:rPr>
        <w:t xml:space="preserve"> disconnect/reconnect charges </w:t>
      </w:r>
      <w:r w:rsidR="00EC7D63" w:rsidRPr="00D577AC">
        <w:rPr>
          <w:rFonts w:ascii="Arial" w:hAnsi="Arial" w:cs="Arial"/>
          <w:sz w:val="24"/>
          <w:szCs w:val="24"/>
        </w:rPr>
        <w:t xml:space="preserve">in the future?  </w:t>
      </w:r>
      <w:proofErr w:type="gramStart"/>
      <w:r w:rsidRPr="00D577AC">
        <w:rPr>
          <w:rFonts w:ascii="Arial" w:hAnsi="Arial" w:cs="Arial"/>
          <w:sz w:val="24"/>
          <w:szCs w:val="24"/>
        </w:rPr>
        <w:t>Or</w:t>
      </w:r>
      <w:proofErr w:type="gramEnd"/>
      <w:r w:rsidRPr="00D577AC">
        <w:rPr>
          <w:rFonts w:ascii="Arial" w:hAnsi="Arial" w:cs="Arial"/>
          <w:sz w:val="24"/>
          <w:szCs w:val="24"/>
        </w:rPr>
        <w:t xml:space="preserve"> are you looking for a general DVA to capture lost revenues associated with the winter disconnection ban</w:t>
      </w:r>
      <w:r w:rsidR="00D577AC">
        <w:rPr>
          <w:rFonts w:ascii="Arial" w:hAnsi="Arial" w:cs="Arial"/>
          <w:sz w:val="24"/>
          <w:szCs w:val="24"/>
        </w:rPr>
        <w:t xml:space="preserve">?  Please clarify as it is </w:t>
      </w:r>
      <w:proofErr w:type="gramStart"/>
      <w:r w:rsidR="00D577AC">
        <w:rPr>
          <w:rFonts w:ascii="Arial" w:hAnsi="Arial" w:cs="Arial"/>
          <w:sz w:val="24"/>
          <w:szCs w:val="24"/>
        </w:rPr>
        <w:t>Staff’s understanding</w:t>
      </w:r>
      <w:proofErr w:type="gramEnd"/>
      <w:r w:rsidR="00D577AC">
        <w:rPr>
          <w:rFonts w:ascii="Arial" w:hAnsi="Arial" w:cs="Arial"/>
          <w:sz w:val="24"/>
          <w:szCs w:val="24"/>
        </w:rPr>
        <w:t xml:space="preserve"> that “collection of account charges” refers to one charge.</w:t>
      </w:r>
    </w:p>
    <w:p w:rsidR="004841B9" w:rsidRPr="00D577AC" w:rsidRDefault="004841B9" w:rsidP="00D577AC">
      <w:pPr>
        <w:pStyle w:val="CommentText"/>
        <w:spacing w:line="276" w:lineRule="auto"/>
        <w:ind w:left="720"/>
        <w:rPr>
          <w:rFonts w:ascii="Arial" w:hAnsi="Arial" w:cs="Arial"/>
          <w:sz w:val="24"/>
          <w:szCs w:val="24"/>
        </w:rPr>
      </w:pPr>
    </w:p>
    <w:p w:rsidR="004841B9" w:rsidRPr="004841B9" w:rsidRDefault="004841B9" w:rsidP="004841B9">
      <w:pPr>
        <w:pStyle w:val="CommentText"/>
        <w:numPr>
          <w:ilvl w:val="0"/>
          <w:numId w:val="1"/>
        </w:numPr>
        <w:spacing w:line="276" w:lineRule="auto"/>
        <w:rPr>
          <w:rFonts w:ascii="Arial" w:hAnsi="Arial" w:cs="Arial"/>
          <w:sz w:val="24"/>
          <w:szCs w:val="24"/>
        </w:rPr>
      </w:pPr>
      <w:r w:rsidRPr="004841B9">
        <w:rPr>
          <w:rFonts w:ascii="Arial" w:hAnsi="Arial" w:cs="Arial"/>
          <w:sz w:val="24"/>
          <w:szCs w:val="24"/>
        </w:rPr>
        <w:lastRenderedPageBreak/>
        <w:t xml:space="preserve">If </w:t>
      </w:r>
      <w:r w:rsidR="00D577AC">
        <w:rPr>
          <w:rFonts w:ascii="Arial" w:hAnsi="Arial" w:cs="Arial"/>
          <w:sz w:val="24"/>
          <w:szCs w:val="24"/>
        </w:rPr>
        <w:t>RSL</w:t>
      </w:r>
      <w:r w:rsidRPr="004841B9">
        <w:rPr>
          <w:rFonts w:ascii="Arial" w:hAnsi="Arial" w:cs="Arial"/>
          <w:sz w:val="24"/>
          <w:szCs w:val="24"/>
        </w:rPr>
        <w:t xml:space="preserve"> intend</w:t>
      </w:r>
      <w:r w:rsidR="00D577AC">
        <w:rPr>
          <w:rFonts w:ascii="Arial" w:hAnsi="Arial" w:cs="Arial"/>
          <w:sz w:val="24"/>
          <w:szCs w:val="24"/>
        </w:rPr>
        <w:t>s</w:t>
      </w:r>
      <w:r w:rsidRPr="004841B9">
        <w:rPr>
          <w:rFonts w:ascii="Arial" w:hAnsi="Arial" w:cs="Arial"/>
          <w:sz w:val="24"/>
          <w:szCs w:val="24"/>
        </w:rPr>
        <w:t xml:space="preserve"> on capturing more than just collection of account charges in this DVA, what other accounts are proposed to be included, and what is the materiality of the other potential accounts?</w:t>
      </w:r>
      <w:r w:rsidR="00D577AC">
        <w:rPr>
          <w:rFonts w:ascii="Arial" w:hAnsi="Arial" w:cs="Arial"/>
          <w:sz w:val="24"/>
          <w:szCs w:val="24"/>
        </w:rPr>
        <w:t xml:space="preserve"> Please provide the </w:t>
      </w:r>
      <w:r w:rsidR="00900E2B">
        <w:rPr>
          <w:rFonts w:ascii="Arial" w:hAnsi="Arial" w:cs="Arial"/>
          <w:sz w:val="24"/>
          <w:szCs w:val="24"/>
        </w:rPr>
        <w:t xml:space="preserve">requested </w:t>
      </w:r>
      <w:r w:rsidR="00D577AC">
        <w:rPr>
          <w:rFonts w:ascii="Arial" w:hAnsi="Arial" w:cs="Arial"/>
          <w:sz w:val="24"/>
          <w:szCs w:val="24"/>
        </w:rPr>
        <w:t>details.</w:t>
      </w:r>
    </w:p>
    <w:p w:rsidR="004841B9" w:rsidRDefault="004841B9" w:rsidP="004841B9">
      <w:pPr>
        <w:pStyle w:val="CommentText"/>
        <w:spacing w:line="276" w:lineRule="auto"/>
        <w:rPr>
          <w:rFonts w:ascii="Arial" w:hAnsi="Arial" w:cs="Arial"/>
          <w:sz w:val="24"/>
          <w:szCs w:val="24"/>
        </w:rPr>
      </w:pPr>
    </w:p>
    <w:p w:rsidR="004F45AE" w:rsidRDefault="004F45AE" w:rsidP="004841B9">
      <w:pPr>
        <w:pStyle w:val="CommentText"/>
        <w:spacing w:line="276" w:lineRule="auto"/>
        <w:rPr>
          <w:rFonts w:ascii="Arial" w:hAnsi="Arial" w:cs="Arial"/>
          <w:sz w:val="24"/>
          <w:szCs w:val="24"/>
        </w:rPr>
      </w:pPr>
      <w:r>
        <w:rPr>
          <w:rFonts w:ascii="Arial" w:hAnsi="Arial" w:cs="Arial"/>
          <w:sz w:val="24"/>
          <w:szCs w:val="24"/>
        </w:rPr>
        <w:t>Answer:</w:t>
      </w:r>
    </w:p>
    <w:p w:rsidR="004F45AE" w:rsidRDefault="004F45AE" w:rsidP="006E220D">
      <w:pPr>
        <w:pStyle w:val="CommentText"/>
        <w:numPr>
          <w:ilvl w:val="0"/>
          <w:numId w:val="2"/>
        </w:numPr>
        <w:spacing w:line="276" w:lineRule="auto"/>
        <w:rPr>
          <w:rFonts w:ascii="Arial" w:hAnsi="Arial" w:cs="Arial"/>
          <w:sz w:val="24"/>
          <w:szCs w:val="24"/>
        </w:rPr>
      </w:pPr>
      <w:r>
        <w:rPr>
          <w:rFonts w:ascii="Arial" w:hAnsi="Arial" w:cs="Arial"/>
          <w:sz w:val="24"/>
          <w:szCs w:val="24"/>
        </w:rPr>
        <w:t xml:space="preserve">The DVA is not going to capture lost revenues beyond the amount stated.  The DVA </w:t>
      </w:r>
      <w:proofErr w:type="gramStart"/>
      <w:r>
        <w:rPr>
          <w:rFonts w:ascii="Arial" w:hAnsi="Arial" w:cs="Arial"/>
          <w:sz w:val="24"/>
          <w:szCs w:val="24"/>
        </w:rPr>
        <w:t>is meant</w:t>
      </w:r>
      <w:proofErr w:type="gramEnd"/>
      <w:r>
        <w:rPr>
          <w:rFonts w:ascii="Arial" w:hAnsi="Arial" w:cs="Arial"/>
          <w:sz w:val="24"/>
          <w:szCs w:val="24"/>
        </w:rPr>
        <w:t xml:space="preserve"> to capture the loss of collection of account charges due to the winter disconnection moratorium for Residential accounts.  It </w:t>
      </w:r>
      <w:proofErr w:type="gramStart"/>
      <w:r>
        <w:rPr>
          <w:rFonts w:ascii="Arial" w:hAnsi="Arial" w:cs="Arial"/>
          <w:sz w:val="24"/>
          <w:szCs w:val="24"/>
        </w:rPr>
        <w:t>is also meant</w:t>
      </w:r>
      <w:proofErr w:type="gramEnd"/>
      <w:r>
        <w:rPr>
          <w:rFonts w:ascii="Arial" w:hAnsi="Arial" w:cs="Arial"/>
          <w:sz w:val="24"/>
          <w:szCs w:val="24"/>
        </w:rPr>
        <w:t xml:space="preserve"> to capture probable lost revenues due to the proposed elimination of all collection of account charges.  The amount of $83,067 is the total amount of collection of account charges from our Cost of Service application.  It is for all customer classes.</w:t>
      </w:r>
    </w:p>
    <w:p w:rsidR="004F45AE" w:rsidRDefault="004F45AE" w:rsidP="004841B9">
      <w:pPr>
        <w:pStyle w:val="CommentText"/>
        <w:spacing w:line="276" w:lineRule="auto"/>
        <w:rPr>
          <w:rFonts w:ascii="Arial" w:hAnsi="Arial" w:cs="Arial"/>
          <w:sz w:val="24"/>
          <w:szCs w:val="24"/>
        </w:rPr>
      </w:pPr>
    </w:p>
    <w:p w:rsidR="004F45AE" w:rsidRDefault="004F45AE" w:rsidP="006E220D">
      <w:pPr>
        <w:pStyle w:val="CommentText"/>
        <w:numPr>
          <w:ilvl w:val="0"/>
          <w:numId w:val="2"/>
        </w:numPr>
        <w:spacing w:line="276" w:lineRule="auto"/>
        <w:rPr>
          <w:rFonts w:ascii="Arial" w:hAnsi="Arial" w:cs="Arial"/>
          <w:sz w:val="24"/>
          <w:szCs w:val="24"/>
        </w:rPr>
      </w:pPr>
      <w:r>
        <w:rPr>
          <w:rFonts w:ascii="Arial" w:hAnsi="Arial" w:cs="Arial"/>
          <w:sz w:val="24"/>
          <w:szCs w:val="24"/>
        </w:rPr>
        <w:t>The collection of account charges refers to one charge, and does not include othe</w:t>
      </w:r>
      <w:r w:rsidR="00EF29C8">
        <w:rPr>
          <w:rFonts w:ascii="Arial" w:hAnsi="Arial" w:cs="Arial"/>
          <w:sz w:val="24"/>
          <w:szCs w:val="24"/>
        </w:rPr>
        <w:t>r items such as load limiters or</w:t>
      </w:r>
      <w:r>
        <w:rPr>
          <w:rFonts w:ascii="Arial" w:hAnsi="Arial" w:cs="Arial"/>
          <w:sz w:val="24"/>
          <w:szCs w:val="24"/>
        </w:rPr>
        <w:t xml:space="preserve"> reconnection charges.</w:t>
      </w:r>
    </w:p>
    <w:p w:rsidR="004F45AE" w:rsidRDefault="004F45AE" w:rsidP="004841B9">
      <w:pPr>
        <w:pStyle w:val="CommentText"/>
        <w:spacing w:line="276" w:lineRule="auto"/>
        <w:rPr>
          <w:rFonts w:ascii="Arial" w:hAnsi="Arial" w:cs="Arial"/>
          <w:sz w:val="24"/>
          <w:szCs w:val="24"/>
        </w:rPr>
      </w:pPr>
    </w:p>
    <w:p w:rsidR="004F45AE" w:rsidRDefault="004F45AE" w:rsidP="006E220D">
      <w:pPr>
        <w:pStyle w:val="CommentText"/>
        <w:numPr>
          <w:ilvl w:val="0"/>
          <w:numId w:val="2"/>
        </w:numPr>
        <w:spacing w:line="276" w:lineRule="auto"/>
        <w:rPr>
          <w:rFonts w:ascii="Arial" w:hAnsi="Arial" w:cs="Arial"/>
          <w:sz w:val="24"/>
          <w:szCs w:val="24"/>
        </w:rPr>
      </w:pPr>
      <w:r>
        <w:rPr>
          <w:rFonts w:ascii="Arial" w:hAnsi="Arial" w:cs="Arial"/>
          <w:sz w:val="24"/>
          <w:szCs w:val="24"/>
        </w:rPr>
        <w:t>No other charges will be included in this DVA.</w:t>
      </w:r>
    </w:p>
    <w:p w:rsidR="004F45AE" w:rsidRDefault="004F45AE" w:rsidP="004841B9">
      <w:pPr>
        <w:pStyle w:val="CommentText"/>
        <w:spacing w:line="276" w:lineRule="auto"/>
        <w:rPr>
          <w:rFonts w:ascii="Arial" w:hAnsi="Arial" w:cs="Arial"/>
          <w:sz w:val="24"/>
          <w:szCs w:val="24"/>
        </w:rPr>
      </w:pPr>
    </w:p>
    <w:p w:rsidR="004841B9" w:rsidRPr="004841B9" w:rsidRDefault="004841B9" w:rsidP="004841B9">
      <w:pPr>
        <w:pStyle w:val="CommentText"/>
        <w:spacing w:line="276" w:lineRule="auto"/>
        <w:rPr>
          <w:rFonts w:ascii="Arial" w:hAnsi="Arial" w:cs="Arial"/>
          <w:sz w:val="24"/>
          <w:szCs w:val="24"/>
        </w:rPr>
      </w:pPr>
    </w:p>
    <w:p w:rsidR="004841B9" w:rsidRPr="004841B9" w:rsidRDefault="004841B9" w:rsidP="004841B9">
      <w:pPr>
        <w:spacing w:line="276" w:lineRule="auto"/>
        <w:rPr>
          <w:rFonts w:ascii="Arial" w:hAnsi="Arial" w:cs="Arial"/>
          <w:b/>
          <w:sz w:val="24"/>
          <w:szCs w:val="24"/>
        </w:rPr>
      </w:pPr>
      <w:r w:rsidRPr="004841B9">
        <w:rPr>
          <w:rFonts w:ascii="Arial" w:hAnsi="Arial" w:cs="Arial"/>
          <w:b/>
          <w:sz w:val="24"/>
          <w:szCs w:val="24"/>
        </w:rPr>
        <w:t>Staff-16</w:t>
      </w:r>
    </w:p>
    <w:p w:rsidR="004841B9" w:rsidRPr="004841B9" w:rsidRDefault="004841B9" w:rsidP="004841B9">
      <w:pPr>
        <w:pStyle w:val="CommentText"/>
        <w:spacing w:line="276" w:lineRule="auto"/>
        <w:rPr>
          <w:rFonts w:ascii="Arial" w:hAnsi="Arial" w:cs="Arial"/>
          <w:b/>
          <w:sz w:val="24"/>
          <w:szCs w:val="24"/>
        </w:rPr>
      </w:pPr>
      <w:r w:rsidRPr="004841B9">
        <w:rPr>
          <w:rFonts w:ascii="Arial" w:hAnsi="Arial" w:cs="Arial"/>
          <w:b/>
          <w:sz w:val="24"/>
          <w:szCs w:val="24"/>
        </w:rPr>
        <w:t xml:space="preserve">Re </w:t>
      </w:r>
      <w:proofErr w:type="gramStart"/>
      <w:r w:rsidRPr="004841B9">
        <w:rPr>
          <w:rFonts w:ascii="Arial" w:hAnsi="Arial" w:cs="Arial"/>
          <w:b/>
          <w:sz w:val="24"/>
          <w:szCs w:val="24"/>
        </w:rPr>
        <w:t>OEB</w:t>
      </w:r>
      <w:proofErr w:type="gramEnd"/>
      <w:r w:rsidRPr="004841B9">
        <w:rPr>
          <w:rFonts w:ascii="Arial" w:hAnsi="Arial" w:cs="Arial"/>
          <w:b/>
          <w:sz w:val="24"/>
          <w:szCs w:val="24"/>
        </w:rPr>
        <w:t xml:space="preserve"> staff 12-c</w:t>
      </w:r>
    </w:p>
    <w:p w:rsidR="004841B9" w:rsidRP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t xml:space="preserve">In response to </w:t>
      </w:r>
      <w:proofErr w:type="gramStart"/>
      <w:r w:rsidRPr="004841B9">
        <w:rPr>
          <w:rFonts w:ascii="Arial" w:hAnsi="Arial" w:cs="Arial"/>
          <w:sz w:val="24"/>
          <w:szCs w:val="24"/>
        </w:rPr>
        <w:t>OEB</w:t>
      </w:r>
      <w:proofErr w:type="gramEnd"/>
      <w:r w:rsidRPr="004841B9">
        <w:rPr>
          <w:rFonts w:ascii="Arial" w:hAnsi="Arial" w:cs="Arial"/>
          <w:sz w:val="24"/>
          <w:szCs w:val="24"/>
        </w:rPr>
        <w:t xml:space="preserve"> staff questions, </w:t>
      </w:r>
      <w:r w:rsidR="00D577AC">
        <w:rPr>
          <w:rFonts w:ascii="Arial" w:hAnsi="Arial" w:cs="Arial"/>
          <w:sz w:val="24"/>
          <w:szCs w:val="24"/>
        </w:rPr>
        <w:t xml:space="preserve">RSL </w:t>
      </w:r>
      <w:r w:rsidRPr="004841B9">
        <w:rPr>
          <w:rFonts w:ascii="Arial" w:hAnsi="Arial" w:cs="Arial"/>
          <w:sz w:val="24"/>
          <w:szCs w:val="24"/>
        </w:rPr>
        <w:t>states:</w:t>
      </w:r>
    </w:p>
    <w:p w:rsid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t xml:space="preserve">Most of the costs related to the collection of accounts and winter disconnections related to generating and analyzing disconnection reports, contacting delinquent customers to request payments, and generating notices still occur. </w:t>
      </w:r>
    </w:p>
    <w:p w:rsidR="004841B9" w:rsidRP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t xml:space="preserve">There are no cost savings from the costs avoided to perform disconnections and reconnections, as all the work related to the collection of accounts </w:t>
      </w:r>
      <w:proofErr w:type="gramStart"/>
      <w:r w:rsidRPr="004841B9">
        <w:rPr>
          <w:rFonts w:ascii="Arial" w:hAnsi="Arial" w:cs="Arial"/>
          <w:sz w:val="24"/>
          <w:szCs w:val="24"/>
        </w:rPr>
        <w:t>was performed</w:t>
      </w:r>
      <w:proofErr w:type="gramEnd"/>
      <w:r w:rsidRPr="004841B9">
        <w:rPr>
          <w:rFonts w:ascii="Arial" w:hAnsi="Arial" w:cs="Arial"/>
          <w:sz w:val="24"/>
          <w:szCs w:val="24"/>
        </w:rPr>
        <w:t xml:space="preserve"> by RSL staff.</w:t>
      </w:r>
    </w:p>
    <w:p w:rsidR="004841B9" w:rsidRPr="004841B9" w:rsidRDefault="004841B9" w:rsidP="004841B9">
      <w:pPr>
        <w:pStyle w:val="CommentText"/>
        <w:spacing w:line="276" w:lineRule="auto"/>
        <w:rPr>
          <w:rFonts w:ascii="Arial" w:hAnsi="Arial" w:cs="Arial"/>
          <w:sz w:val="24"/>
          <w:szCs w:val="24"/>
        </w:rPr>
      </w:pPr>
    </w:p>
    <w:p w:rsidR="004841B9" w:rsidRP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t>Question:</w:t>
      </w:r>
    </w:p>
    <w:p w:rsid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t>Please clarify why there are no cost savings</w:t>
      </w:r>
      <w:r w:rsidR="0021351E">
        <w:rPr>
          <w:rFonts w:ascii="Arial" w:hAnsi="Arial" w:cs="Arial"/>
          <w:sz w:val="24"/>
          <w:szCs w:val="24"/>
        </w:rPr>
        <w:t>, and provide an illustration</w:t>
      </w:r>
      <w:r w:rsidRPr="004841B9">
        <w:rPr>
          <w:rFonts w:ascii="Arial" w:hAnsi="Arial" w:cs="Arial"/>
          <w:sz w:val="24"/>
          <w:szCs w:val="24"/>
        </w:rPr>
        <w:t>.</w:t>
      </w:r>
    </w:p>
    <w:p w:rsidR="004841B9" w:rsidRDefault="004841B9" w:rsidP="004841B9">
      <w:pPr>
        <w:pStyle w:val="CommentText"/>
        <w:spacing w:line="276" w:lineRule="auto"/>
        <w:rPr>
          <w:rFonts w:ascii="Arial" w:hAnsi="Arial" w:cs="Arial"/>
          <w:sz w:val="24"/>
          <w:szCs w:val="24"/>
        </w:rPr>
      </w:pPr>
      <w:r w:rsidRPr="004841B9">
        <w:rPr>
          <w:rFonts w:ascii="Arial" w:hAnsi="Arial" w:cs="Arial"/>
          <w:sz w:val="24"/>
          <w:szCs w:val="24"/>
        </w:rPr>
        <w:lastRenderedPageBreak/>
        <w:t xml:space="preserve">Is it because costs </w:t>
      </w:r>
      <w:proofErr w:type="gramStart"/>
      <w:r w:rsidRPr="004841B9">
        <w:rPr>
          <w:rFonts w:ascii="Arial" w:hAnsi="Arial" w:cs="Arial"/>
          <w:sz w:val="24"/>
          <w:szCs w:val="24"/>
        </w:rPr>
        <w:t>are fixed</w:t>
      </w:r>
      <w:proofErr w:type="gramEnd"/>
      <w:r w:rsidRPr="004841B9">
        <w:rPr>
          <w:rFonts w:ascii="Arial" w:hAnsi="Arial" w:cs="Arial"/>
          <w:sz w:val="24"/>
          <w:szCs w:val="24"/>
        </w:rPr>
        <w:t xml:space="preserve"> with internal resourcing, therefore, the cost is still incurred, but instead the same resource is deployed to do smart metering changes as opposed to performing disconnections and reconnections?  </w:t>
      </w:r>
    </w:p>
    <w:p w:rsidR="004F45AE" w:rsidRDefault="004F45AE" w:rsidP="004841B9">
      <w:pPr>
        <w:pStyle w:val="CommentText"/>
        <w:spacing w:line="276" w:lineRule="auto"/>
        <w:rPr>
          <w:rFonts w:ascii="Arial" w:hAnsi="Arial" w:cs="Arial"/>
          <w:sz w:val="24"/>
          <w:szCs w:val="24"/>
        </w:rPr>
      </w:pPr>
    </w:p>
    <w:p w:rsidR="004F45AE" w:rsidRDefault="004F45AE" w:rsidP="004841B9">
      <w:pPr>
        <w:pStyle w:val="CommentText"/>
        <w:spacing w:line="276" w:lineRule="auto"/>
        <w:rPr>
          <w:rFonts w:ascii="Arial" w:hAnsi="Arial" w:cs="Arial"/>
          <w:sz w:val="24"/>
          <w:szCs w:val="24"/>
        </w:rPr>
      </w:pPr>
      <w:r>
        <w:rPr>
          <w:rFonts w:ascii="Arial" w:hAnsi="Arial" w:cs="Arial"/>
          <w:sz w:val="24"/>
          <w:szCs w:val="24"/>
        </w:rPr>
        <w:t>Answer:</w:t>
      </w:r>
    </w:p>
    <w:p w:rsidR="004F45AE" w:rsidRDefault="004F45AE" w:rsidP="004841B9">
      <w:pPr>
        <w:pStyle w:val="CommentText"/>
        <w:spacing w:line="276" w:lineRule="auto"/>
        <w:rPr>
          <w:rFonts w:ascii="Arial" w:hAnsi="Arial" w:cs="Arial"/>
          <w:sz w:val="24"/>
          <w:szCs w:val="24"/>
        </w:rPr>
      </w:pPr>
      <w:r>
        <w:rPr>
          <w:rFonts w:ascii="Arial" w:hAnsi="Arial" w:cs="Arial"/>
          <w:sz w:val="24"/>
          <w:szCs w:val="24"/>
        </w:rPr>
        <w:t xml:space="preserve">Here is a real example:  We have a Utility Man position, </w:t>
      </w:r>
      <w:r w:rsidR="006E220D">
        <w:rPr>
          <w:rFonts w:ascii="Arial" w:hAnsi="Arial" w:cs="Arial"/>
          <w:sz w:val="24"/>
          <w:szCs w:val="24"/>
        </w:rPr>
        <w:t xml:space="preserve">and part of his job </w:t>
      </w:r>
      <w:proofErr w:type="gramStart"/>
      <w:r w:rsidR="006E220D">
        <w:rPr>
          <w:rFonts w:ascii="Arial" w:hAnsi="Arial" w:cs="Arial"/>
          <w:sz w:val="24"/>
          <w:szCs w:val="24"/>
        </w:rPr>
        <w:t xml:space="preserve">involves </w:t>
      </w:r>
      <w:r>
        <w:rPr>
          <w:rFonts w:ascii="Arial" w:hAnsi="Arial" w:cs="Arial"/>
          <w:sz w:val="24"/>
          <w:szCs w:val="24"/>
        </w:rPr>
        <w:t xml:space="preserve"> collection</w:t>
      </w:r>
      <w:proofErr w:type="gramEnd"/>
      <w:r>
        <w:rPr>
          <w:rFonts w:ascii="Arial" w:hAnsi="Arial" w:cs="Arial"/>
          <w:sz w:val="24"/>
          <w:szCs w:val="24"/>
        </w:rPr>
        <w:t xml:space="preserve"> activities.  He is the person that hand delivers the collection notices to the customers.  This is part of our overall collection costs.</w:t>
      </w:r>
    </w:p>
    <w:p w:rsidR="004F45AE" w:rsidRDefault="004F45AE" w:rsidP="004841B9">
      <w:pPr>
        <w:pStyle w:val="CommentText"/>
        <w:spacing w:line="276" w:lineRule="auto"/>
        <w:rPr>
          <w:rFonts w:ascii="Arial" w:hAnsi="Arial" w:cs="Arial"/>
          <w:sz w:val="24"/>
          <w:szCs w:val="24"/>
        </w:rPr>
      </w:pPr>
      <w:r>
        <w:rPr>
          <w:rFonts w:ascii="Arial" w:hAnsi="Arial" w:cs="Arial"/>
          <w:sz w:val="24"/>
          <w:szCs w:val="24"/>
        </w:rPr>
        <w:t>During the disconnection moratorium, he does not need to hand deliver the notices.</w:t>
      </w:r>
      <w:r w:rsidR="006E220D">
        <w:rPr>
          <w:rFonts w:ascii="Arial" w:hAnsi="Arial" w:cs="Arial"/>
          <w:sz w:val="24"/>
          <w:szCs w:val="24"/>
        </w:rPr>
        <w:t xml:space="preserve">  Instead, we have this person assist with meter changes.  Our overall costs have not changed.  He </w:t>
      </w:r>
      <w:proofErr w:type="gramStart"/>
      <w:r w:rsidR="006E220D">
        <w:rPr>
          <w:rFonts w:ascii="Arial" w:hAnsi="Arial" w:cs="Arial"/>
          <w:sz w:val="24"/>
          <w:szCs w:val="24"/>
        </w:rPr>
        <w:t>is still being paid</w:t>
      </w:r>
      <w:proofErr w:type="gramEnd"/>
      <w:r w:rsidR="006E220D">
        <w:rPr>
          <w:rFonts w:ascii="Arial" w:hAnsi="Arial" w:cs="Arial"/>
          <w:sz w:val="24"/>
          <w:szCs w:val="24"/>
        </w:rPr>
        <w:t xml:space="preserve"> for his 8-hour day.  Instead of his labour </w:t>
      </w:r>
      <w:proofErr w:type="gramStart"/>
      <w:r w:rsidR="006E220D">
        <w:rPr>
          <w:rFonts w:ascii="Arial" w:hAnsi="Arial" w:cs="Arial"/>
          <w:sz w:val="24"/>
          <w:szCs w:val="24"/>
        </w:rPr>
        <w:t>being charged</w:t>
      </w:r>
      <w:proofErr w:type="gramEnd"/>
      <w:r w:rsidR="006E220D">
        <w:rPr>
          <w:rFonts w:ascii="Arial" w:hAnsi="Arial" w:cs="Arial"/>
          <w:sz w:val="24"/>
          <w:szCs w:val="24"/>
        </w:rPr>
        <w:t xml:space="preserve"> to collection expense, it is being charged to another account.</w:t>
      </w:r>
      <w:r w:rsidR="00EF29C8">
        <w:rPr>
          <w:rFonts w:ascii="Arial" w:hAnsi="Arial" w:cs="Arial"/>
          <w:sz w:val="24"/>
          <w:szCs w:val="24"/>
        </w:rPr>
        <w:t xml:space="preserve">  A savings in collection costs </w:t>
      </w:r>
      <w:proofErr w:type="gramStart"/>
      <w:r w:rsidR="00EF29C8">
        <w:rPr>
          <w:rFonts w:ascii="Arial" w:hAnsi="Arial" w:cs="Arial"/>
          <w:sz w:val="24"/>
          <w:szCs w:val="24"/>
        </w:rPr>
        <w:t>is offset</w:t>
      </w:r>
      <w:proofErr w:type="gramEnd"/>
      <w:r w:rsidR="00EF29C8">
        <w:rPr>
          <w:rFonts w:ascii="Arial" w:hAnsi="Arial" w:cs="Arial"/>
          <w:sz w:val="24"/>
          <w:szCs w:val="24"/>
        </w:rPr>
        <w:t xml:space="preserve"> by an increase in another account.</w:t>
      </w:r>
      <w:bookmarkStart w:id="0" w:name="_GoBack"/>
      <w:bookmarkEnd w:id="0"/>
    </w:p>
    <w:p w:rsidR="004F45AE" w:rsidRPr="004841B9" w:rsidRDefault="004F45AE" w:rsidP="004841B9">
      <w:pPr>
        <w:pStyle w:val="CommentText"/>
        <w:spacing w:line="276" w:lineRule="auto"/>
        <w:rPr>
          <w:rFonts w:ascii="Arial" w:hAnsi="Arial" w:cs="Arial"/>
          <w:sz w:val="24"/>
          <w:szCs w:val="24"/>
        </w:rPr>
      </w:pPr>
    </w:p>
    <w:p w:rsidR="004841B9" w:rsidRPr="004841B9" w:rsidRDefault="004841B9" w:rsidP="004841B9">
      <w:pPr>
        <w:spacing w:line="276" w:lineRule="auto"/>
        <w:rPr>
          <w:rFonts w:ascii="Arial" w:hAnsi="Arial" w:cs="Arial"/>
          <w:sz w:val="24"/>
          <w:szCs w:val="24"/>
        </w:rPr>
      </w:pPr>
    </w:p>
    <w:sectPr w:rsidR="004841B9" w:rsidRPr="0048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3296"/>
    <w:multiLevelType w:val="hybridMultilevel"/>
    <w:tmpl w:val="0CAC9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456ED"/>
    <w:multiLevelType w:val="hybridMultilevel"/>
    <w:tmpl w:val="FDA080D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B9"/>
    <w:rsid w:val="00060E7E"/>
    <w:rsid w:val="001341D0"/>
    <w:rsid w:val="0021351E"/>
    <w:rsid w:val="004841B9"/>
    <w:rsid w:val="004F45AE"/>
    <w:rsid w:val="00580A0F"/>
    <w:rsid w:val="006E220D"/>
    <w:rsid w:val="00900E2B"/>
    <w:rsid w:val="00D577AC"/>
    <w:rsid w:val="00EC7D63"/>
    <w:rsid w:val="00EF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4D26"/>
  <w15:chartTrackingRefBased/>
  <w15:docId w15:val="{83E60871-C29A-49BA-B706-3FEBDC6C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B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1B9"/>
    <w:rPr>
      <w:sz w:val="16"/>
      <w:szCs w:val="16"/>
    </w:rPr>
  </w:style>
  <w:style w:type="paragraph" w:styleId="CommentText">
    <w:name w:val="annotation text"/>
    <w:basedOn w:val="Normal"/>
    <w:link w:val="CommentTextChar"/>
    <w:uiPriority w:val="99"/>
    <w:semiHidden/>
    <w:unhideWhenUsed/>
    <w:rsid w:val="004841B9"/>
    <w:pPr>
      <w:spacing w:line="240" w:lineRule="auto"/>
    </w:pPr>
    <w:rPr>
      <w:sz w:val="20"/>
      <w:szCs w:val="20"/>
    </w:rPr>
  </w:style>
  <w:style w:type="character" w:customStyle="1" w:styleId="CommentTextChar">
    <w:name w:val="Comment Text Char"/>
    <w:basedOn w:val="DefaultParagraphFont"/>
    <w:link w:val="CommentText"/>
    <w:uiPriority w:val="99"/>
    <w:semiHidden/>
    <w:rsid w:val="004841B9"/>
    <w:rPr>
      <w:sz w:val="20"/>
      <w:szCs w:val="20"/>
      <w:lang w:val="en-CA"/>
    </w:rPr>
  </w:style>
  <w:style w:type="paragraph" w:styleId="BalloonText">
    <w:name w:val="Balloon Text"/>
    <w:basedOn w:val="Normal"/>
    <w:link w:val="BalloonTextChar"/>
    <w:uiPriority w:val="99"/>
    <w:semiHidden/>
    <w:unhideWhenUsed/>
    <w:rsid w:val="00484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1B9"/>
    <w:rPr>
      <w:rFonts w:ascii="Segoe UI" w:hAnsi="Segoe UI" w:cs="Segoe UI"/>
      <w:sz w:val="18"/>
      <w:szCs w:val="18"/>
      <w:lang w:val="en-CA"/>
    </w:rPr>
  </w:style>
  <w:style w:type="paragraph" w:styleId="FootnoteText">
    <w:name w:val="footnote text"/>
    <w:basedOn w:val="Normal"/>
    <w:link w:val="FootnoteTextChar"/>
    <w:uiPriority w:val="99"/>
    <w:semiHidden/>
    <w:unhideWhenUsed/>
    <w:rsid w:val="004841B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841B9"/>
    <w:rPr>
      <w:sz w:val="20"/>
      <w:szCs w:val="20"/>
    </w:rPr>
  </w:style>
  <w:style w:type="paragraph" w:styleId="ListParagraph">
    <w:name w:val="List Paragraph"/>
    <w:basedOn w:val="Normal"/>
    <w:uiPriority w:val="34"/>
    <w:qFormat/>
    <w:rsid w:val="00D5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But</dc:creator>
  <cp:keywords/>
  <dc:description/>
  <cp:lastModifiedBy>Peter Soules</cp:lastModifiedBy>
  <cp:revision>3</cp:revision>
  <cp:lastPrinted>2019-02-25T18:41:00Z</cp:lastPrinted>
  <dcterms:created xsi:type="dcterms:W3CDTF">2019-02-25T18:58:00Z</dcterms:created>
  <dcterms:modified xsi:type="dcterms:W3CDTF">2019-02-25T19:13:00Z</dcterms:modified>
</cp:coreProperties>
</file>