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E3" w:rsidRDefault="003466E3" w:rsidP="006B2CBB"/>
    <w:p w:rsidR="003A70D0" w:rsidRDefault="003A70D0" w:rsidP="006B2CBB"/>
    <w:p w:rsidR="003A70D0" w:rsidRDefault="003A70D0" w:rsidP="006B2CBB"/>
    <w:p w:rsidR="003A70D0" w:rsidRDefault="003A70D0" w:rsidP="006B2CBB"/>
    <w:p w:rsidR="00C14D70" w:rsidRDefault="00C14D70" w:rsidP="00AB7B04">
      <w:pPr>
        <w:pStyle w:val="BodyText"/>
        <w:spacing w:before="1"/>
        <w:ind w:left="0"/>
        <w:rPr>
          <w:rFonts w:asciiTheme="minorHAnsi" w:eastAsiaTheme="minorHAnsi" w:hAnsiTheme="minorHAnsi"/>
          <w:sz w:val="22"/>
          <w:szCs w:val="22"/>
        </w:rPr>
      </w:pPr>
    </w:p>
    <w:p w:rsidR="003A70D0" w:rsidRPr="00183056" w:rsidRDefault="00C14D70" w:rsidP="00AB7B04">
      <w:pPr>
        <w:pStyle w:val="BodyText"/>
        <w:spacing w:before="1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February 27</w:t>
      </w:r>
      <w:r w:rsidR="00EB3825">
        <w:rPr>
          <w:rFonts w:asciiTheme="minorHAnsi" w:hAnsiTheme="minorHAnsi"/>
        </w:rPr>
        <w:t>, 2019</w:t>
      </w:r>
    </w:p>
    <w:p w:rsidR="003A70D0" w:rsidRPr="00183056" w:rsidRDefault="003A70D0" w:rsidP="003A70D0">
      <w:pPr>
        <w:pStyle w:val="BodyText"/>
        <w:spacing w:before="4"/>
        <w:rPr>
          <w:rFonts w:asciiTheme="minorHAnsi" w:hAnsiTheme="minorHAnsi"/>
        </w:rPr>
      </w:pPr>
    </w:p>
    <w:p w:rsidR="003A70D0" w:rsidRPr="00183056" w:rsidRDefault="003A70D0" w:rsidP="003A70D0">
      <w:pPr>
        <w:autoSpaceDE w:val="0"/>
        <w:autoSpaceDN w:val="0"/>
        <w:spacing w:before="4"/>
        <w:rPr>
          <w:rFonts w:eastAsia="Times New Roman" w:cs="Times New Roman"/>
          <w:b/>
          <w:bCs/>
          <w:sz w:val="20"/>
          <w:szCs w:val="20"/>
          <w:lang w:bidi="en-US"/>
        </w:rPr>
      </w:pPr>
      <w:bookmarkStart w:id="0" w:name="BY_COURIER_&amp;_RESS"/>
      <w:bookmarkEnd w:id="0"/>
      <w:r w:rsidRPr="00183056">
        <w:rPr>
          <w:rFonts w:eastAsia="Times New Roman" w:cs="Times New Roman"/>
          <w:b/>
          <w:bCs/>
          <w:sz w:val="20"/>
          <w:szCs w:val="20"/>
          <w:u w:val="thick"/>
          <w:lang w:bidi="en-US"/>
        </w:rPr>
        <w:t>BY COURIER &amp; RESS</w:t>
      </w:r>
    </w:p>
    <w:p w:rsidR="003A70D0" w:rsidRPr="00183056" w:rsidRDefault="003A70D0" w:rsidP="003A70D0">
      <w:pPr>
        <w:autoSpaceDE w:val="0"/>
        <w:autoSpaceDN w:val="0"/>
        <w:spacing w:before="4"/>
        <w:rPr>
          <w:rFonts w:eastAsia="Times New Roman" w:cs="Times New Roman"/>
          <w:b/>
          <w:sz w:val="20"/>
          <w:szCs w:val="20"/>
          <w:lang w:bidi="en-US"/>
        </w:rPr>
      </w:pPr>
    </w:p>
    <w:p w:rsidR="003A70D0" w:rsidRPr="00183056" w:rsidRDefault="003A70D0" w:rsidP="003A70D0">
      <w:pPr>
        <w:autoSpaceDE w:val="0"/>
        <w:autoSpaceDN w:val="0"/>
        <w:spacing w:before="4"/>
        <w:rPr>
          <w:rFonts w:eastAsia="Times New Roman" w:cs="Times New Roman"/>
          <w:b/>
          <w:sz w:val="20"/>
          <w:szCs w:val="20"/>
          <w:lang w:bidi="en-US"/>
        </w:rPr>
      </w:pPr>
    </w:p>
    <w:p w:rsidR="000839EC" w:rsidRPr="00183056" w:rsidRDefault="003A70D0" w:rsidP="000839EC">
      <w:pPr>
        <w:pStyle w:val="BodyText"/>
        <w:spacing w:before="0"/>
        <w:ind w:left="0" w:right="6040"/>
        <w:rPr>
          <w:rFonts w:asciiTheme="minorHAnsi" w:hAnsiTheme="minorHAnsi"/>
        </w:rPr>
      </w:pPr>
      <w:r w:rsidRPr="00183056">
        <w:rPr>
          <w:rFonts w:asciiTheme="minorHAnsi" w:hAnsiTheme="minorHAnsi"/>
        </w:rPr>
        <w:t xml:space="preserve">Ms. Kirsten </w:t>
      </w:r>
      <w:proofErr w:type="spellStart"/>
      <w:r w:rsidRPr="00183056">
        <w:rPr>
          <w:rFonts w:asciiTheme="minorHAnsi" w:hAnsiTheme="minorHAnsi"/>
        </w:rPr>
        <w:t>Walli</w:t>
      </w:r>
      <w:proofErr w:type="spellEnd"/>
      <w:r w:rsidRPr="00183056">
        <w:rPr>
          <w:rFonts w:asciiTheme="minorHAnsi" w:hAnsiTheme="minorHAnsi"/>
        </w:rPr>
        <w:t xml:space="preserve">, Board Secretary </w:t>
      </w:r>
    </w:p>
    <w:p w:rsidR="003A70D0" w:rsidRPr="00183056" w:rsidRDefault="000839EC" w:rsidP="000839EC">
      <w:pPr>
        <w:pStyle w:val="BodyText"/>
        <w:spacing w:before="0"/>
        <w:ind w:left="0" w:right="6040"/>
        <w:rPr>
          <w:rFonts w:asciiTheme="minorHAnsi" w:hAnsiTheme="minorHAnsi"/>
        </w:rPr>
      </w:pPr>
      <w:r w:rsidRPr="00183056">
        <w:rPr>
          <w:rFonts w:asciiTheme="minorHAnsi" w:hAnsiTheme="minorHAnsi"/>
        </w:rPr>
        <w:t>Ontario Energy Board</w:t>
      </w:r>
    </w:p>
    <w:p w:rsidR="003A70D0" w:rsidRPr="00183056" w:rsidRDefault="00E434A3" w:rsidP="000839EC">
      <w:pPr>
        <w:pStyle w:val="BodyText"/>
        <w:spacing w:before="0" w:line="276" w:lineRule="exact"/>
        <w:ind w:left="0" w:right="3882"/>
        <w:rPr>
          <w:rFonts w:asciiTheme="minorHAnsi" w:hAnsiTheme="minorHAnsi"/>
        </w:rPr>
      </w:pPr>
      <w:r>
        <w:rPr>
          <w:rFonts w:asciiTheme="minorHAnsi" w:hAnsiTheme="minorHAnsi"/>
        </w:rPr>
        <w:t>2300 Yonge Street, 27</w:t>
      </w:r>
      <w:proofErr w:type="spellStart"/>
      <w:r w:rsidR="003A70D0" w:rsidRPr="00183056">
        <w:rPr>
          <w:rFonts w:asciiTheme="minorHAnsi" w:hAnsiTheme="minorHAnsi"/>
          <w:position w:val="9"/>
        </w:rPr>
        <w:t>th</w:t>
      </w:r>
      <w:proofErr w:type="spellEnd"/>
      <w:r w:rsidR="003A70D0" w:rsidRPr="00183056">
        <w:rPr>
          <w:rFonts w:asciiTheme="minorHAnsi" w:hAnsiTheme="minorHAnsi"/>
          <w:position w:val="9"/>
        </w:rPr>
        <w:t xml:space="preserve"> </w:t>
      </w:r>
      <w:r w:rsidR="003A70D0" w:rsidRPr="00183056">
        <w:rPr>
          <w:rFonts w:asciiTheme="minorHAnsi" w:hAnsiTheme="minorHAnsi"/>
        </w:rPr>
        <w:t>Floor,</w:t>
      </w:r>
    </w:p>
    <w:p w:rsidR="003A70D0" w:rsidRPr="00183056" w:rsidRDefault="000839EC" w:rsidP="000839EC">
      <w:pPr>
        <w:pStyle w:val="BodyText"/>
        <w:spacing w:before="0" w:line="276" w:lineRule="exact"/>
        <w:ind w:left="0" w:right="3882"/>
        <w:rPr>
          <w:rFonts w:asciiTheme="minorHAnsi" w:hAnsiTheme="minorHAnsi"/>
        </w:rPr>
      </w:pPr>
      <w:r w:rsidRPr="00183056">
        <w:rPr>
          <w:rFonts w:asciiTheme="minorHAnsi" w:hAnsiTheme="minorHAnsi"/>
        </w:rPr>
        <w:t>P.O. Box 2319 Toronto</w:t>
      </w:r>
      <w:r w:rsidR="003A70D0" w:rsidRPr="00183056">
        <w:rPr>
          <w:rFonts w:asciiTheme="minorHAnsi" w:hAnsiTheme="minorHAnsi"/>
        </w:rPr>
        <w:t xml:space="preserve">, </w:t>
      </w:r>
      <w:r w:rsidRPr="00183056">
        <w:rPr>
          <w:rFonts w:asciiTheme="minorHAnsi" w:hAnsiTheme="minorHAnsi"/>
        </w:rPr>
        <w:t>ON</w:t>
      </w:r>
    </w:p>
    <w:p w:rsidR="003A70D0" w:rsidRPr="00183056" w:rsidRDefault="003A70D0" w:rsidP="000839EC">
      <w:pPr>
        <w:pStyle w:val="BodyText"/>
        <w:spacing w:before="0" w:line="276" w:lineRule="exact"/>
        <w:ind w:left="0" w:right="3882"/>
        <w:rPr>
          <w:rFonts w:asciiTheme="minorHAnsi" w:hAnsiTheme="minorHAnsi"/>
        </w:rPr>
      </w:pPr>
      <w:r w:rsidRPr="00183056">
        <w:rPr>
          <w:rFonts w:asciiTheme="minorHAnsi" w:hAnsiTheme="minorHAnsi"/>
        </w:rPr>
        <w:t>M4P 1E4</w:t>
      </w:r>
    </w:p>
    <w:p w:rsidR="003A70D0" w:rsidRPr="00183056" w:rsidRDefault="003A70D0" w:rsidP="000839EC">
      <w:pPr>
        <w:autoSpaceDE w:val="0"/>
        <w:autoSpaceDN w:val="0"/>
        <w:spacing w:before="4"/>
        <w:rPr>
          <w:rFonts w:eastAsia="Times New Roman" w:cs="Times New Roman"/>
          <w:sz w:val="20"/>
          <w:szCs w:val="20"/>
          <w:lang w:bidi="en-US"/>
        </w:rPr>
      </w:pPr>
    </w:p>
    <w:p w:rsidR="002D3A77" w:rsidRPr="00183056" w:rsidRDefault="003A70D0" w:rsidP="000839EC">
      <w:pPr>
        <w:pStyle w:val="NoSpacing"/>
        <w:rPr>
          <w:rFonts w:asciiTheme="minorHAnsi" w:hAnsiTheme="minorHAnsi"/>
          <w:sz w:val="20"/>
          <w:szCs w:val="20"/>
        </w:rPr>
      </w:pPr>
      <w:r w:rsidRPr="00183056">
        <w:rPr>
          <w:rFonts w:asciiTheme="minorHAnsi" w:hAnsiTheme="minorHAnsi"/>
          <w:b/>
          <w:sz w:val="20"/>
          <w:szCs w:val="20"/>
        </w:rPr>
        <w:t>Re:</w:t>
      </w:r>
      <w:r w:rsidRPr="00183056">
        <w:rPr>
          <w:rFonts w:asciiTheme="minorHAnsi" w:hAnsiTheme="minorHAnsi"/>
          <w:b/>
          <w:sz w:val="20"/>
          <w:szCs w:val="20"/>
        </w:rPr>
        <w:tab/>
      </w:r>
      <w:r w:rsidRPr="00183056">
        <w:rPr>
          <w:rFonts w:asciiTheme="minorHAnsi" w:hAnsiTheme="minorHAnsi"/>
          <w:sz w:val="20"/>
          <w:szCs w:val="20"/>
        </w:rPr>
        <w:t>Orangeville Hydro Limited</w:t>
      </w:r>
      <w:bookmarkStart w:id="1" w:name="2018_Cost_of_Service_Delay"/>
      <w:bookmarkEnd w:id="1"/>
      <w:r w:rsidR="002D3A77" w:rsidRPr="00183056">
        <w:rPr>
          <w:rFonts w:asciiTheme="minorHAnsi" w:hAnsiTheme="minorHAnsi"/>
          <w:sz w:val="20"/>
          <w:szCs w:val="20"/>
        </w:rPr>
        <w:t xml:space="preserve"> (“Orangeville Hydro”)</w:t>
      </w:r>
      <w:r w:rsidR="000839EC" w:rsidRPr="00183056">
        <w:rPr>
          <w:rFonts w:asciiTheme="minorHAnsi" w:hAnsiTheme="minorHAnsi"/>
          <w:sz w:val="20"/>
          <w:szCs w:val="20"/>
        </w:rPr>
        <w:t xml:space="preserve"> </w:t>
      </w:r>
    </w:p>
    <w:p w:rsidR="003A70D0" w:rsidRPr="00183056" w:rsidRDefault="00077DCA" w:rsidP="002D3A77">
      <w:pPr>
        <w:pStyle w:val="NoSpacing"/>
        <w:ind w:firstLine="7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2020</w:t>
      </w:r>
      <w:r w:rsidR="000839EC" w:rsidRPr="00183056">
        <w:rPr>
          <w:rFonts w:asciiTheme="minorHAnsi" w:hAnsiTheme="minorHAnsi"/>
          <w:sz w:val="20"/>
          <w:szCs w:val="20"/>
        </w:rPr>
        <w:t xml:space="preserve"> Cost of Service Rate Application</w:t>
      </w:r>
      <w:r w:rsidR="002D3A77" w:rsidRPr="00183056">
        <w:rPr>
          <w:rFonts w:asciiTheme="minorHAnsi" w:hAnsiTheme="minorHAnsi"/>
          <w:sz w:val="20"/>
          <w:szCs w:val="20"/>
        </w:rPr>
        <w:t xml:space="preserve"> and Distribution System Plan Deferral Request</w:t>
      </w:r>
    </w:p>
    <w:p w:rsidR="003A70D0" w:rsidRPr="00183056" w:rsidRDefault="002D3A77" w:rsidP="002D3A77">
      <w:pPr>
        <w:pStyle w:val="NoSpacing"/>
        <w:jc w:val="center"/>
        <w:rPr>
          <w:rFonts w:asciiTheme="minorHAnsi" w:hAnsiTheme="minorHAnsi"/>
          <w:sz w:val="20"/>
          <w:szCs w:val="20"/>
        </w:rPr>
      </w:pPr>
      <w:r w:rsidRPr="00183056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-27606</wp:posOffset>
                </wp:positionH>
                <wp:positionV relativeFrom="paragraph">
                  <wp:posOffset>87750</wp:posOffset>
                </wp:positionV>
                <wp:extent cx="6297283" cy="17253"/>
                <wp:effectExtent l="0" t="0" r="27940" b="2095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7283" cy="1725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7945A" id="Straight Connector 1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5pt,6.9pt" to="493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" strokecolor="black [3040]" strokeweight="1pt"/>
            </w:pict>
          </mc:Fallback>
        </mc:AlternateContent>
      </w:r>
    </w:p>
    <w:p w:rsidR="00C14D70" w:rsidRDefault="00C14D70" w:rsidP="000839EC">
      <w:pPr>
        <w:pStyle w:val="BodyText"/>
        <w:ind w:left="0"/>
        <w:rPr>
          <w:rFonts w:asciiTheme="minorHAnsi" w:hAnsiTheme="minorHAnsi"/>
        </w:rPr>
      </w:pPr>
    </w:p>
    <w:p w:rsidR="003A70D0" w:rsidRDefault="003A70D0" w:rsidP="000839EC">
      <w:pPr>
        <w:pStyle w:val="BodyText"/>
        <w:ind w:left="0"/>
        <w:rPr>
          <w:rFonts w:asciiTheme="minorHAnsi" w:hAnsiTheme="minorHAnsi"/>
        </w:rPr>
      </w:pPr>
      <w:r w:rsidRPr="00183056">
        <w:rPr>
          <w:rFonts w:asciiTheme="minorHAnsi" w:hAnsiTheme="minorHAnsi"/>
        </w:rPr>
        <w:t xml:space="preserve">Dear Ms. </w:t>
      </w:r>
      <w:proofErr w:type="spellStart"/>
      <w:r w:rsidRPr="00183056">
        <w:rPr>
          <w:rFonts w:asciiTheme="minorHAnsi" w:hAnsiTheme="minorHAnsi"/>
        </w:rPr>
        <w:t>Walli</w:t>
      </w:r>
      <w:proofErr w:type="spellEnd"/>
      <w:r w:rsidRPr="00183056">
        <w:rPr>
          <w:rFonts w:asciiTheme="minorHAnsi" w:hAnsiTheme="minorHAnsi"/>
        </w:rPr>
        <w:t>:</w:t>
      </w:r>
    </w:p>
    <w:p w:rsidR="002210C5" w:rsidRDefault="002210C5" w:rsidP="006E3679">
      <w:pPr>
        <w:pStyle w:val="BodyText"/>
        <w:ind w:left="0"/>
        <w:rPr>
          <w:rFonts w:asciiTheme="minorHAnsi" w:hAnsiTheme="minorHAnsi"/>
        </w:rPr>
      </w:pPr>
    </w:p>
    <w:p w:rsidR="00C14D70" w:rsidRDefault="0007221C" w:rsidP="00C14D70">
      <w:pPr>
        <w:rPr>
          <w:color w:val="1F497D"/>
        </w:rPr>
      </w:pPr>
      <w:r w:rsidRPr="00B26CA9">
        <w:rPr>
          <w:rFonts w:eastAsia="Arial"/>
          <w:sz w:val="20"/>
          <w:szCs w:val="20"/>
        </w:rPr>
        <w:t>Orangeville Hydro last filed a Cos</w:t>
      </w:r>
      <w:r w:rsidR="00077DCA" w:rsidRPr="00B26CA9">
        <w:rPr>
          <w:rFonts w:eastAsia="Arial"/>
          <w:sz w:val="20"/>
          <w:szCs w:val="20"/>
        </w:rPr>
        <w:t>t of Service (</w:t>
      </w:r>
      <w:proofErr w:type="spellStart"/>
      <w:r w:rsidR="00077DCA" w:rsidRPr="00B26CA9">
        <w:rPr>
          <w:rFonts w:eastAsia="Arial"/>
          <w:sz w:val="20"/>
          <w:szCs w:val="20"/>
        </w:rPr>
        <w:t>CoS</w:t>
      </w:r>
      <w:proofErr w:type="spellEnd"/>
      <w:r w:rsidR="00077DCA" w:rsidRPr="00B26CA9">
        <w:rPr>
          <w:rFonts w:eastAsia="Arial"/>
          <w:sz w:val="20"/>
          <w:szCs w:val="20"/>
        </w:rPr>
        <w:t xml:space="preserve">) application on October 1, 2013 </w:t>
      </w:r>
      <w:r w:rsidRPr="00B26CA9">
        <w:rPr>
          <w:rFonts w:eastAsia="Arial"/>
          <w:sz w:val="20"/>
          <w:szCs w:val="20"/>
        </w:rPr>
        <w:t xml:space="preserve">for rates effective May 1, 2014.  </w:t>
      </w:r>
      <w:r w:rsidR="00C14D70" w:rsidRPr="00B26CA9">
        <w:rPr>
          <w:rFonts w:eastAsia="Arial"/>
          <w:sz w:val="20"/>
          <w:szCs w:val="20"/>
        </w:rPr>
        <w:t>Orangeville Hydro was</w:t>
      </w:r>
      <w:r w:rsidR="00C14D70" w:rsidRPr="00B26CA9">
        <w:rPr>
          <w:rFonts w:eastAsia="Arial"/>
          <w:sz w:val="20"/>
          <w:szCs w:val="20"/>
        </w:rPr>
        <w:t xml:space="preserve"> </w:t>
      </w:r>
      <w:r w:rsidR="00C14D70" w:rsidRPr="00B26CA9">
        <w:rPr>
          <w:rFonts w:eastAsia="Arial"/>
          <w:sz w:val="20"/>
          <w:szCs w:val="20"/>
        </w:rPr>
        <w:t>originally scheduled to file its</w:t>
      </w:r>
      <w:r w:rsidR="00C14D70" w:rsidRPr="00B26CA9">
        <w:rPr>
          <w:rFonts w:eastAsia="Arial"/>
          <w:sz w:val="20"/>
          <w:szCs w:val="20"/>
        </w:rPr>
        <w:t xml:space="preserve"> next </w:t>
      </w:r>
      <w:proofErr w:type="spellStart"/>
      <w:r w:rsidR="00B26CA9">
        <w:rPr>
          <w:rFonts w:eastAsia="Arial"/>
          <w:sz w:val="20"/>
          <w:szCs w:val="20"/>
        </w:rPr>
        <w:t>Co</w:t>
      </w:r>
      <w:r w:rsidR="00C14D70" w:rsidRPr="00B26CA9">
        <w:rPr>
          <w:rFonts w:eastAsia="Arial"/>
          <w:sz w:val="20"/>
          <w:szCs w:val="20"/>
        </w:rPr>
        <w:t>S</w:t>
      </w:r>
      <w:proofErr w:type="spellEnd"/>
      <w:r w:rsidR="00C14D70" w:rsidRPr="00B26CA9">
        <w:rPr>
          <w:rFonts w:eastAsia="Arial"/>
          <w:sz w:val="20"/>
          <w:szCs w:val="20"/>
        </w:rPr>
        <w:t xml:space="preserve"> application five</w:t>
      </w:r>
      <w:r w:rsidR="00C14D70" w:rsidRPr="00B26CA9">
        <w:rPr>
          <w:rFonts w:eastAsia="Arial"/>
          <w:sz w:val="20"/>
          <w:szCs w:val="20"/>
        </w:rPr>
        <w:t xml:space="preserve"> year later (rates effective May 1, 201</w:t>
      </w:r>
      <w:r w:rsidR="00C14D70" w:rsidRPr="00B26CA9">
        <w:rPr>
          <w:rFonts w:eastAsia="Arial"/>
          <w:sz w:val="20"/>
          <w:szCs w:val="20"/>
        </w:rPr>
        <w:t>9</w:t>
      </w:r>
      <w:r w:rsidR="00C14D70" w:rsidRPr="00B26CA9">
        <w:rPr>
          <w:rFonts w:eastAsia="Arial"/>
          <w:sz w:val="20"/>
          <w:szCs w:val="20"/>
        </w:rPr>
        <w:t xml:space="preserve">), but </w:t>
      </w:r>
      <w:r w:rsidR="00C14D70" w:rsidRPr="00B26CA9">
        <w:rPr>
          <w:rFonts w:eastAsia="Arial"/>
          <w:sz w:val="20"/>
          <w:szCs w:val="20"/>
        </w:rPr>
        <w:t xml:space="preserve">requested and received </w:t>
      </w:r>
      <w:r w:rsidR="00B26CA9" w:rsidRPr="00B26CA9">
        <w:rPr>
          <w:rFonts w:eastAsia="Arial"/>
          <w:sz w:val="20"/>
          <w:szCs w:val="20"/>
        </w:rPr>
        <w:t>OEB</w:t>
      </w:r>
      <w:r w:rsidR="00C14D70" w:rsidRPr="00B26CA9">
        <w:rPr>
          <w:rFonts w:eastAsia="Arial"/>
          <w:sz w:val="20"/>
          <w:szCs w:val="20"/>
        </w:rPr>
        <w:t xml:space="preserve"> approval for</w:t>
      </w:r>
      <w:r w:rsidR="00C14D70" w:rsidRPr="00B26CA9">
        <w:rPr>
          <w:rFonts w:eastAsia="Arial"/>
          <w:sz w:val="20"/>
          <w:szCs w:val="20"/>
        </w:rPr>
        <w:t xml:space="preserve"> a deferral for </w:t>
      </w:r>
      <w:r w:rsidR="00C14D70" w:rsidRPr="00B26CA9">
        <w:rPr>
          <w:rFonts w:eastAsia="Arial"/>
          <w:sz w:val="20"/>
          <w:szCs w:val="20"/>
        </w:rPr>
        <w:t>2019 rates</w:t>
      </w:r>
      <w:r w:rsidR="00C14D70" w:rsidRPr="00B26CA9">
        <w:rPr>
          <w:rFonts w:eastAsia="Arial"/>
          <w:sz w:val="20"/>
          <w:szCs w:val="20"/>
        </w:rPr>
        <w:t>.</w:t>
      </w:r>
    </w:p>
    <w:p w:rsidR="006E3679" w:rsidRDefault="006E3679" w:rsidP="006E3679">
      <w:pPr>
        <w:pStyle w:val="BodyText"/>
        <w:ind w:left="0"/>
        <w:rPr>
          <w:rFonts w:asciiTheme="minorHAnsi" w:hAnsiTheme="minorHAnsi"/>
        </w:rPr>
      </w:pPr>
      <w:r w:rsidRPr="006E3679">
        <w:rPr>
          <w:rFonts w:asciiTheme="minorHAnsi" w:hAnsiTheme="minorHAnsi"/>
        </w:rPr>
        <w:t xml:space="preserve">On </w:t>
      </w:r>
      <w:r w:rsidR="006A5301">
        <w:rPr>
          <w:rFonts w:asciiTheme="minorHAnsi" w:hAnsiTheme="minorHAnsi"/>
        </w:rPr>
        <w:t>November 27, 2018</w:t>
      </w:r>
      <w:r w:rsidRPr="006E3679">
        <w:rPr>
          <w:rFonts w:asciiTheme="minorHAnsi" w:hAnsiTheme="minorHAnsi"/>
        </w:rPr>
        <w:t>, the Ontario Energy Board (the “OEB”) issued a letter identifying those</w:t>
      </w:r>
      <w:r>
        <w:rPr>
          <w:rFonts w:asciiTheme="minorHAnsi" w:hAnsiTheme="minorHAnsi"/>
        </w:rPr>
        <w:t xml:space="preserve"> </w:t>
      </w:r>
      <w:r w:rsidRPr="006E3679">
        <w:rPr>
          <w:rFonts w:asciiTheme="minorHAnsi" w:hAnsiTheme="minorHAnsi"/>
        </w:rPr>
        <w:t>electricity distributors that are scheduled to file a cost of service app</w:t>
      </w:r>
      <w:r w:rsidR="00077DCA">
        <w:rPr>
          <w:rFonts w:asciiTheme="minorHAnsi" w:hAnsiTheme="minorHAnsi"/>
        </w:rPr>
        <w:t>lication for 2020</w:t>
      </w:r>
      <w:r>
        <w:rPr>
          <w:rFonts w:asciiTheme="minorHAnsi" w:hAnsiTheme="minorHAnsi"/>
        </w:rPr>
        <w:t xml:space="preserve"> rates. In its </w:t>
      </w:r>
      <w:r w:rsidRPr="006E3679">
        <w:rPr>
          <w:rFonts w:asciiTheme="minorHAnsi" w:hAnsiTheme="minorHAnsi"/>
        </w:rPr>
        <w:t xml:space="preserve">letter, the OEB advised that those distributors that wish to request </w:t>
      </w:r>
      <w:r>
        <w:rPr>
          <w:rFonts w:asciiTheme="minorHAnsi" w:hAnsiTheme="minorHAnsi"/>
        </w:rPr>
        <w:t xml:space="preserve">deferral of rebasing beyond the </w:t>
      </w:r>
      <w:r w:rsidR="003603CC">
        <w:rPr>
          <w:rFonts w:asciiTheme="minorHAnsi" w:hAnsiTheme="minorHAnsi"/>
        </w:rPr>
        <w:t>2020</w:t>
      </w:r>
      <w:r w:rsidRPr="006E3679">
        <w:rPr>
          <w:rFonts w:asciiTheme="minorHAnsi" w:hAnsiTheme="minorHAnsi"/>
        </w:rPr>
        <w:t xml:space="preserve"> rate year must advise th</w:t>
      </w:r>
      <w:r w:rsidR="003603CC">
        <w:rPr>
          <w:rFonts w:asciiTheme="minorHAnsi" w:hAnsiTheme="minorHAnsi"/>
        </w:rPr>
        <w:t xml:space="preserve">e OEB no later </w:t>
      </w:r>
      <w:r w:rsidR="003603CC" w:rsidRPr="006A5301">
        <w:rPr>
          <w:rFonts w:asciiTheme="minorHAnsi" w:hAnsiTheme="minorHAnsi"/>
        </w:rPr>
        <w:t>than March 1, 2019</w:t>
      </w:r>
      <w:r w:rsidRPr="006A5301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In accordance with the OEB’s </w:t>
      </w:r>
      <w:r w:rsidRPr="006E3679">
        <w:rPr>
          <w:rFonts w:asciiTheme="minorHAnsi" w:hAnsiTheme="minorHAnsi"/>
        </w:rPr>
        <w:t xml:space="preserve">letter, </w:t>
      </w:r>
      <w:r>
        <w:rPr>
          <w:rFonts w:asciiTheme="minorHAnsi" w:hAnsiTheme="minorHAnsi"/>
        </w:rPr>
        <w:t xml:space="preserve">Orangeville Hydro Limited </w:t>
      </w:r>
      <w:r w:rsidRPr="006E3679">
        <w:rPr>
          <w:rFonts w:asciiTheme="minorHAnsi" w:hAnsiTheme="minorHAnsi"/>
        </w:rPr>
        <w:t xml:space="preserve">hereby requests </w:t>
      </w:r>
      <w:r w:rsidR="003603CC">
        <w:rPr>
          <w:rFonts w:asciiTheme="minorHAnsi" w:hAnsiTheme="minorHAnsi"/>
        </w:rPr>
        <w:t>approval to defer its 2020</w:t>
      </w:r>
      <w:r>
        <w:rPr>
          <w:rFonts w:asciiTheme="minorHAnsi" w:hAnsiTheme="minorHAnsi"/>
        </w:rPr>
        <w:t xml:space="preserve"> Cost of Service A</w:t>
      </w:r>
      <w:r w:rsidRPr="006E3679">
        <w:rPr>
          <w:rFonts w:asciiTheme="minorHAnsi" w:hAnsiTheme="minorHAnsi"/>
        </w:rPr>
        <w:t>pplication.</w:t>
      </w:r>
    </w:p>
    <w:p w:rsidR="000513D7" w:rsidRPr="00183056" w:rsidRDefault="000513D7" w:rsidP="002D3A77">
      <w:pPr>
        <w:pStyle w:val="BodyText"/>
        <w:spacing w:before="9"/>
        <w:ind w:left="0"/>
        <w:rPr>
          <w:rFonts w:asciiTheme="minorHAnsi" w:hAnsiTheme="minorHAnsi"/>
        </w:rPr>
      </w:pPr>
    </w:p>
    <w:p w:rsidR="00D26FF0" w:rsidRPr="00D26FF0" w:rsidRDefault="000513D7" w:rsidP="00D26FF0">
      <w:pPr>
        <w:pStyle w:val="BodyText"/>
        <w:ind w:left="0"/>
        <w:rPr>
          <w:rFonts w:asciiTheme="minorHAnsi" w:hAnsiTheme="minorHAnsi"/>
        </w:rPr>
      </w:pPr>
      <w:r w:rsidRPr="00183056">
        <w:rPr>
          <w:rFonts w:asciiTheme="minorHAnsi" w:hAnsiTheme="minorHAnsi"/>
        </w:rPr>
        <w:t xml:space="preserve">Orangeville Hydro </w:t>
      </w:r>
      <w:r w:rsidR="00270577">
        <w:rPr>
          <w:rFonts w:asciiTheme="minorHAnsi" w:hAnsiTheme="minorHAnsi"/>
        </w:rPr>
        <w:t xml:space="preserve">submits that the proposed one-year deferral is appropriate </w:t>
      </w:r>
      <w:r w:rsidR="00D26FF0">
        <w:rPr>
          <w:rFonts w:asciiTheme="minorHAnsi" w:hAnsiTheme="minorHAnsi"/>
        </w:rPr>
        <w:t xml:space="preserve">as </w:t>
      </w:r>
      <w:r w:rsidR="00D26FF0" w:rsidRPr="00D26FF0">
        <w:rPr>
          <w:rFonts w:asciiTheme="minorHAnsi" w:hAnsiTheme="minorHAnsi"/>
        </w:rPr>
        <w:t>Orangeville Hydro has shown exemplary results in key scorecard metrics for financial performance and system reliability.</w:t>
      </w:r>
    </w:p>
    <w:p w:rsidR="00D26FF0" w:rsidRDefault="00D26FF0" w:rsidP="000839EC">
      <w:pPr>
        <w:pStyle w:val="BodyText"/>
        <w:ind w:left="0"/>
        <w:rPr>
          <w:rFonts w:asciiTheme="minorHAnsi" w:hAnsiTheme="minorHAnsi"/>
        </w:rPr>
      </w:pPr>
    </w:p>
    <w:p w:rsidR="003A70D0" w:rsidRDefault="003A70D0" w:rsidP="000839EC">
      <w:pPr>
        <w:pStyle w:val="BodyText"/>
        <w:ind w:left="0"/>
        <w:rPr>
          <w:rFonts w:asciiTheme="minorHAnsi" w:hAnsiTheme="minorHAnsi"/>
          <w:b/>
          <w:u w:val="single"/>
        </w:rPr>
      </w:pPr>
      <w:r w:rsidRPr="00D26FF0">
        <w:rPr>
          <w:rFonts w:asciiTheme="minorHAnsi" w:hAnsiTheme="minorHAnsi"/>
          <w:b/>
          <w:u w:val="single"/>
        </w:rPr>
        <w:t>Financial Stability</w:t>
      </w:r>
    </w:p>
    <w:p w:rsidR="00B26CA9" w:rsidRPr="00D26FF0" w:rsidRDefault="00B26CA9" w:rsidP="000839EC">
      <w:pPr>
        <w:pStyle w:val="BodyText"/>
        <w:ind w:left="0"/>
        <w:rPr>
          <w:rFonts w:asciiTheme="minorHAnsi" w:hAnsiTheme="minorHAnsi"/>
          <w:b/>
          <w:u w:val="single"/>
        </w:rPr>
      </w:pPr>
    </w:p>
    <w:p w:rsidR="003A70D0" w:rsidRDefault="003A70D0" w:rsidP="000839EC">
      <w:pPr>
        <w:pStyle w:val="BodyText"/>
        <w:ind w:left="0"/>
        <w:rPr>
          <w:rFonts w:asciiTheme="minorHAnsi" w:hAnsiTheme="minorHAnsi"/>
        </w:rPr>
      </w:pPr>
      <w:r w:rsidRPr="00183056">
        <w:rPr>
          <w:rFonts w:asciiTheme="minorHAnsi" w:hAnsiTheme="minorHAnsi"/>
        </w:rPr>
        <w:t>O</w:t>
      </w:r>
      <w:r w:rsidR="00B26CA9">
        <w:rPr>
          <w:rFonts w:asciiTheme="minorHAnsi" w:hAnsiTheme="minorHAnsi"/>
        </w:rPr>
        <w:t>rangeville Hydro</w:t>
      </w:r>
      <w:r w:rsidRPr="00183056">
        <w:rPr>
          <w:rFonts w:asciiTheme="minorHAnsi" w:hAnsiTheme="minorHAnsi"/>
        </w:rPr>
        <w:t xml:space="preserve"> has</w:t>
      </w:r>
      <w:r w:rsidR="00A87E93">
        <w:rPr>
          <w:rFonts w:asciiTheme="minorHAnsi" w:hAnsiTheme="minorHAnsi"/>
        </w:rPr>
        <w:t xml:space="preserve"> consistently achieved a regulatory rate of return on equity that is within 300 basis points of its deemed rate of return on equity of 9.36%</w:t>
      </w:r>
      <w:r w:rsidRPr="00183056">
        <w:rPr>
          <w:rFonts w:asciiTheme="minorHAnsi" w:hAnsiTheme="minorHAnsi"/>
        </w:rPr>
        <w:t>.</w:t>
      </w:r>
      <w:r w:rsidR="00270577">
        <w:rPr>
          <w:rFonts w:asciiTheme="minorHAnsi" w:hAnsiTheme="minorHAnsi"/>
        </w:rPr>
        <w:t xml:space="preserve"> Orangeville Hydro will continue to meet its financial obligations within its current approved rates.</w:t>
      </w:r>
    </w:p>
    <w:p w:rsidR="00B26CA9" w:rsidRPr="00183056" w:rsidRDefault="00B26CA9" w:rsidP="000839EC">
      <w:pPr>
        <w:pStyle w:val="BodyText"/>
        <w:ind w:left="0"/>
        <w:rPr>
          <w:rFonts w:asciiTheme="minorHAnsi" w:hAnsiTheme="minorHAnsi"/>
        </w:rPr>
      </w:pPr>
    </w:p>
    <w:p w:rsidR="002210C5" w:rsidRDefault="00876453" w:rsidP="002210C5">
      <w:pPr>
        <w:pStyle w:val="BodyText"/>
        <w:ind w:left="0"/>
        <w:jc w:val="center"/>
        <w:rPr>
          <w:rFonts w:asciiTheme="minorHAnsi" w:hAnsiTheme="minorHAnsi"/>
        </w:rPr>
      </w:pPr>
      <w:r w:rsidRPr="00876453">
        <w:rPr>
          <w:noProof/>
        </w:rPr>
        <w:drawing>
          <wp:inline distT="0" distB="0" distL="0" distR="0">
            <wp:extent cx="6217920" cy="529889"/>
            <wp:effectExtent l="0" t="0" r="0" b="381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52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0C5" w:rsidRPr="00183056" w:rsidRDefault="002210C5" w:rsidP="002210C5">
      <w:pPr>
        <w:pStyle w:val="BodyText"/>
        <w:ind w:left="0"/>
        <w:rPr>
          <w:rFonts w:asciiTheme="minorHAnsi" w:hAnsiTheme="minorHAnsi"/>
        </w:rPr>
      </w:pPr>
    </w:p>
    <w:p w:rsidR="00B26CA9" w:rsidRDefault="00B26CA9" w:rsidP="003A70D0">
      <w:pPr>
        <w:pStyle w:val="BodyText"/>
        <w:ind w:left="0"/>
        <w:rPr>
          <w:rFonts w:asciiTheme="minorHAnsi" w:hAnsiTheme="minorHAnsi"/>
          <w:b/>
          <w:u w:val="single"/>
        </w:rPr>
      </w:pPr>
    </w:p>
    <w:p w:rsidR="00B26CA9" w:rsidRDefault="00B26CA9" w:rsidP="003A70D0">
      <w:pPr>
        <w:pStyle w:val="BodyText"/>
        <w:ind w:left="0"/>
        <w:rPr>
          <w:rFonts w:asciiTheme="minorHAnsi" w:hAnsiTheme="minorHAnsi"/>
          <w:b/>
          <w:u w:val="single"/>
        </w:rPr>
      </w:pPr>
    </w:p>
    <w:p w:rsidR="00B26CA9" w:rsidRDefault="00B26CA9" w:rsidP="003A70D0">
      <w:pPr>
        <w:pStyle w:val="BodyText"/>
        <w:ind w:left="0"/>
        <w:rPr>
          <w:rFonts w:asciiTheme="minorHAnsi" w:hAnsiTheme="minorHAnsi"/>
          <w:b/>
          <w:u w:val="single"/>
        </w:rPr>
      </w:pPr>
    </w:p>
    <w:p w:rsidR="00B26CA9" w:rsidRDefault="00B26CA9" w:rsidP="003A70D0">
      <w:pPr>
        <w:pStyle w:val="BodyText"/>
        <w:ind w:left="0"/>
        <w:rPr>
          <w:rFonts w:asciiTheme="minorHAnsi" w:hAnsiTheme="minorHAnsi"/>
          <w:b/>
          <w:u w:val="single"/>
        </w:rPr>
      </w:pPr>
    </w:p>
    <w:p w:rsidR="003A70D0" w:rsidRPr="00D26FF0" w:rsidRDefault="003A70D0" w:rsidP="003A70D0">
      <w:pPr>
        <w:pStyle w:val="BodyText"/>
        <w:ind w:left="0"/>
        <w:rPr>
          <w:rFonts w:asciiTheme="minorHAnsi" w:hAnsiTheme="minorHAnsi"/>
          <w:b/>
          <w:u w:val="single"/>
        </w:rPr>
      </w:pPr>
      <w:r w:rsidRPr="00D26FF0">
        <w:rPr>
          <w:rFonts w:asciiTheme="minorHAnsi" w:hAnsiTheme="minorHAnsi"/>
          <w:b/>
          <w:u w:val="single"/>
        </w:rPr>
        <w:t>Service Reliability</w:t>
      </w:r>
    </w:p>
    <w:p w:rsidR="003A70D0" w:rsidRPr="00183056" w:rsidRDefault="00A42951" w:rsidP="003A70D0">
      <w:pPr>
        <w:pStyle w:val="BodyText"/>
        <w:ind w:left="0" w:right="148"/>
        <w:rPr>
          <w:rFonts w:asciiTheme="minorHAnsi" w:hAnsiTheme="minorHAnsi"/>
        </w:rPr>
      </w:pPr>
      <w:r w:rsidRPr="00183056">
        <w:rPr>
          <w:rFonts w:asciiTheme="minorHAnsi" w:hAnsiTheme="minorHAnsi"/>
        </w:rPr>
        <w:t>Orangeville Hydro</w:t>
      </w:r>
      <w:r w:rsidR="003A70D0" w:rsidRPr="00183056">
        <w:rPr>
          <w:rFonts w:asciiTheme="minorHAnsi" w:hAnsiTheme="minorHAnsi"/>
        </w:rPr>
        <w:t xml:space="preserve"> continues to maintain</w:t>
      </w:r>
      <w:r w:rsidR="00A87E93">
        <w:rPr>
          <w:rFonts w:asciiTheme="minorHAnsi" w:hAnsiTheme="minorHAnsi"/>
        </w:rPr>
        <w:t xml:space="preserve"> its distribution system to provide</w:t>
      </w:r>
      <w:r w:rsidR="003A70D0" w:rsidRPr="00183056">
        <w:rPr>
          <w:rFonts w:asciiTheme="minorHAnsi" w:hAnsiTheme="minorHAnsi"/>
        </w:rPr>
        <w:t xml:space="preserve"> its customers excellent reliability. The table below show the SAIDI and </w:t>
      </w:r>
      <w:r w:rsidR="003603CC">
        <w:rPr>
          <w:rFonts w:asciiTheme="minorHAnsi" w:hAnsiTheme="minorHAnsi"/>
        </w:rPr>
        <w:t>SAIFI results for the past four</w:t>
      </w:r>
      <w:r w:rsidR="003A70D0" w:rsidRPr="00183056">
        <w:rPr>
          <w:rFonts w:asciiTheme="minorHAnsi" w:hAnsiTheme="minorHAnsi"/>
        </w:rPr>
        <w:t xml:space="preserve"> years</w:t>
      </w:r>
      <w:r w:rsidRPr="00183056">
        <w:rPr>
          <w:rFonts w:asciiTheme="minorHAnsi" w:hAnsiTheme="minorHAnsi"/>
        </w:rPr>
        <w:t>. As can be seen, Orangeville Hydro</w:t>
      </w:r>
      <w:r w:rsidR="003A70D0" w:rsidRPr="00183056">
        <w:rPr>
          <w:rFonts w:asciiTheme="minorHAnsi" w:hAnsiTheme="minorHAnsi"/>
        </w:rPr>
        <w:t xml:space="preserve"> continues to meet</w:t>
      </w:r>
      <w:r w:rsidR="00270577">
        <w:rPr>
          <w:rFonts w:asciiTheme="minorHAnsi" w:hAnsiTheme="minorHAnsi"/>
        </w:rPr>
        <w:t xml:space="preserve"> its system reliability targets and expects </w:t>
      </w:r>
      <w:r w:rsidR="00A87E93">
        <w:rPr>
          <w:rFonts w:asciiTheme="minorHAnsi" w:hAnsiTheme="minorHAnsi"/>
        </w:rPr>
        <w:t>this trend to continue until its</w:t>
      </w:r>
      <w:r w:rsidR="00270577">
        <w:rPr>
          <w:rFonts w:asciiTheme="minorHAnsi" w:hAnsiTheme="minorHAnsi"/>
        </w:rPr>
        <w:t xml:space="preserve"> next re-basing.</w:t>
      </w:r>
    </w:p>
    <w:p w:rsidR="003A70D0" w:rsidRPr="00183056" w:rsidRDefault="003A70D0" w:rsidP="003A70D0">
      <w:pPr>
        <w:pStyle w:val="BodyText"/>
        <w:ind w:left="0"/>
        <w:rPr>
          <w:rFonts w:asciiTheme="minorHAnsi" w:hAnsiTheme="minorHAnsi"/>
          <w:b/>
        </w:rPr>
      </w:pPr>
    </w:p>
    <w:p w:rsidR="003A70D0" w:rsidRPr="00183056" w:rsidRDefault="00876453" w:rsidP="000839EC">
      <w:pPr>
        <w:pStyle w:val="BodyText"/>
        <w:ind w:left="0"/>
        <w:jc w:val="center"/>
        <w:rPr>
          <w:rFonts w:asciiTheme="minorHAnsi" w:hAnsiTheme="minorHAnsi"/>
          <w:b/>
        </w:rPr>
      </w:pPr>
      <w:r w:rsidRPr="00876453">
        <w:rPr>
          <w:noProof/>
        </w:rPr>
        <w:drawing>
          <wp:inline distT="0" distB="0" distL="0" distR="0">
            <wp:extent cx="6217920" cy="529889"/>
            <wp:effectExtent l="0" t="0" r="0" b="381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52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9EC" w:rsidRPr="00D26FF0" w:rsidRDefault="000839EC" w:rsidP="000839EC">
      <w:pPr>
        <w:pStyle w:val="Default"/>
        <w:rPr>
          <w:rFonts w:asciiTheme="minorHAnsi" w:hAnsiTheme="minorHAnsi"/>
          <w:color w:val="auto"/>
          <w:sz w:val="20"/>
          <w:szCs w:val="20"/>
        </w:rPr>
      </w:pPr>
    </w:p>
    <w:p w:rsidR="00D26FF0" w:rsidRDefault="00D26FF0" w:rsidP="000839EC">
      <w:pPr>
        <w:pStyle w:val="Default"/>
        <w:rPr>
          <w:rFonts w:asciiTheme="minorHAnsi" w:hAnsiTheme="minorHAnsi"/>
          <w:b/>
          <w:color w:val="auto"/>
          <w:sz w:val="20"/>
          <w:szCs w:val="20"/>
          <w:u w:val="single"/>
        </w:rPr>
      </w:pPr>
    </w:p>
    <w:p w:rsidR="000839EC" w:rsidRDefault="00FE0500" w:rsidP="000839EC">
      <w:pPr>
        <w:pStyle w:val="Default"/>
        <w:rPr>
          <w:rFonts w:asciiTheme="minorHAnsi" w:hAnsiTheme="minorHAnsi"/>
          <w:b/>
          <w:color w:val="auto"/>
          <w:sz w:val="20"/>
          <w:szCs w:val="20"/>
          <w:u w:val="single"/>
        </w:rPr>
      </w:pPr>
      <w:r w:rsidRPr="00D26FF0">
        <w:rPr>
          <w:rFonts w:asciiTheme="minorHAnsi" w:hAnsiTheme="minorHAnsi"/>
          <w:b/>
          <w:color w:val="auto"/>
          <w:sz w:val="20"/>
          <w:szCs w:val="20"/>
          <w:u w:val="single"/>
        </w:rPr>
        <w:lastRenderedPageBreak/>
        <w:t>Efficiency Assessment</w:t>
      </w:r>
    </w:p>
    <w:p w:rsidR="00D26FF0" w:rsidRPr="00D26FF0" w:rsidRDefault="00D26FF0" w:rsidP="000839EC">
      <w:pPr>
        <w:pStyle w:val="Default"/>
        <w:rPr>
          <w:rFonts w:asciiTheme="minorHAnsi" w:hAnsiTheme="minorHAnsi"/>
          <w:b/>
          <w:color w:val="auto"/>
          <w:sz w:val="20"/>
          <w:szCs w:val="20"/>
          <w:u w:val="single"/>
        </w:rPr>
      </w:pPr>
    </w:p>
    <w:p w:rsidR="00FE0500" w:rsidRPr="00D26FF0" w:rsidRDefault="00C14D70" w:rsidP="00C14D70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In their Rep</w:t>
      </w:r>
      <w:r w:rsidR="00B26CA9">
        <w:rPr>
          <w:sz w:val="20"/>
          <w:szCs w:val="20"/>
        </w:rPr>
        <w:t>ort to the Ontario Energy Board:</w:t>
      </w:r>
      <w:r w:rsidRPr="00B26CA9">
        <w:rPr>
          <w:i/>
          <w:sz w:val="20"/>
          <w:szCs w:val="20"/>
        </w:rPr>
        <w:t xml:space="preserve"> Empirical Research in Support of Incentive Rate-Setting: 2017 Benchmarking Update,</w:t>
      </w:r>
      <w:r>
        <w:rPr>
          <w:sz w:val="20"/>
          <w:szCs w:val="20"/>
        </w:rPr>
        <w:t xml:space="preserve"> from the PACIFIC ECONOMICS GROUP RESEARCH, LLC, Orangeville Hydro moved from Group 3 to Group 2, which shows that increased efficiencies have </w:t>
      </w:r>
      <w:r w:rsidRPr="00C14D70">
        <w:rPr>
          <w:sz w:val="20"/>
          <w:szCs w:val="20"/>
        </w:rPr>
        <w:t>been achieved</w:t>
      </w:r>
      <w:r>
        <w:rPr>
          <w:sz w:val="20"/>
          <w:szCs w:val="20"/>
        </w:rPr>
        <w:t xml:space="preserve"> as compared to predicted costs.</w:t>
      </w:r>
    </w:p>
    <w:p w:rsidR="00876453" w:rsidRDefault="00876453" w:rsidP="00AB7B04">
      <w:pPr>
        <w:pStyle w:val="BodyText"/>
        <w:spacing w:before="0" w:line="233" w:lineRule="auto"/>
        <w:ind w:left="0" w:right="158"/>
        <w:jc w:val="both"/>
        <w:rPr>
          <w:rFonts w:asciiTheme="minorHAnsi" w:hAnsiTheme="minorHAnsi"/>
        </w:rPr>
      </w:pPr>
    </w:p>
    <w:p w:rsidR="00B26CA9" w:rsidRDefault="00B26CA9" w:rsidP="00AB7B04">
      <w:pPr>
        <w:pStyle w:val="BodyText"/>
        <w:spacing w:before="0" w:line="233" w:lineRule="auto"/>
        <w:ind w:left="0" w:right="158"/>
        <w:jc w:val="both"/>
        <w:rPr>
          <w:rFonts w:asciiTheme="minorHAnsi" w:hAnsiTheme="minorHAnsi"/>
        </w:rPr>
      </w:pPr>
    </w:p>
    <w:p w:rsidR="00AB7B04" w:rsidRPr="00183056" w:rsidRDefault="00183056" w:rsidP="00AB7B04">
      <w:pPr>
        <w:pStyle w:val="BodyText"/>
        <w:spacing w:before="0" w:line="233" w:lineRule="auto"/>
        <w:ind w:left="0" w:right="15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Orangeville Hydro</w:t>
      </w:r>
      <w:r w:rsidR="000839EC" w:rsidRPr="00183056">
        <w:rPr>
          <w:rFonts w:asciiTheme="minorHAnsi" w:hAnsiTheme="minorHAnsi"/>
        </w:rPr>
        <w:t xml:space="preserve"> </w:t>
      </w:r>
      <w:r w:rsidR="00D26FF0">
        <w:rPr>
          <w:rFonts w:asciiTheme="minorHAnsi" w:hAnsiTheme="minorHAnsi"/>
        </w:rPr>
        <w:t xml:space="preserve">has </w:t>
      </w:r>
      <w:r w:rsidR="00077DCA">
        <w:rPr>
          <w:rFonts w:asciiTheme="minorHAnsi" w:hAnsiTheme="minorHAnsi"/>
        </w:rPr>
        <w:t>evaluated whether</w:t>
      </w:r>
      <w:r w:rsidR="000839EC" w:rsidRPr="00183056">
        <w:rPr>
          <w:rFonts w:asciiTheme="minorHAnsi" w:hAnsiTheme="minorHAnsi"/>
        </w:rPr>
        <w:t xml:space="preserve"> the time and expe</w:t>
      </w:r>
      <w:r w:rsidR="00FE0500">
        <w:rPr>
          <w:rFonts w:asciiTheme="minorHAnsi" w:hAnsiTheme="minorHAnsi"/>
        </w:rPr>
        <w:t xml:space="preserve">nse of a COS application </w:t>
      </w:r>
      <w:r w:rsidR="00077DCA">
        <w:rPr>
          <w:rFonts w:asciiTheme="minorHAnsi" w:hAnsiTheme="minorHAnsi"/>
        </w:rPr>
        <w:t>would be</w:t>
      </w:r>
      <w:r w:rsidR="000839EC" w:rsidRPr="00183056">
        <w:rPr>
          <w:rFonts w:asciiTheme="minorHAnsi" w:hAnsiTheme="minorHAnsi"/>
        </w:rPr>
        <w:t xml:space="preserve"> to the benefit of the utility as well as its ratepayers. At this</w:t>
      </w:r>
      <w:r>
        <w:rPr>
          <w:rFonts w:asciiTheme="minorHAnsi" w:hAnsiTheme="minorHAnsi"/>
        </w:rPr>
        <w:t xml:space="preserve"> time, Orangeville Hydro</w:t>
      </w:r>
      <w:r w:rsidR="000839EC" w:rsidRPr="00183056">
        <w:rPr>
          <w:rFonts w:asciiTheme="minorHAnsi" w:hAnsiTheme="minorHAnsi"/>
        </w:rPr>
        <w:t xml:space="preserve"> believes that the utility can </w:t>
      </w:r>
      <w:r w:rsidR="00D26FF0">
        <w:rPr>
          <w:rFonts w:asciiTheme="minorHAnsi" w:hAnsiTheme="minorHAnsi"/>
        </w:rPr>
        <w:t>remain</w:t>
      </w:r>
      <w:r w:rsidR="000839EC" w:rsidRPr="00183056">
        <w:rPr>
          <w:rFonts w:asciiTheme="minorHAnsi" w:hAnsiTheme="minorHAnsi"/>
        </w:rPr>
        <w:t xml:space="preserve"> </w:t>
      </w:r>
      <w:r w:rsidR="00D26FF0">
        <w:rPr>
          <w:rFonts w:asciiTheme="minorHAnsi" w:hAnsiTheme="minorHAnsi"/>
        </w:rPr>
        <w:t xml:space="preserve">for </w:t>
      </w:r>
      <w:r w:rsidR="000839EC" w:rsidRPr="00183056">
        <w:rPr>
          <w:rFonts w:asciiTheme="minorHAnsi" w:hAnsiTheme="minorHAnsi"/>
        </w:rPr>
        <w:t xml:space="preserve">another year under the </w:t>
      </w:r>
      <w:r w:rsidR="00A42951" w:rsidRPr="00183056">
        <w:rPr>
          <w:rFonts w:asciiTheme="minorHAnsi" w:hAnsiTheme="minorHAnsi"/>
        </w:rPr>
        <w:t>4</w:t>
      </w:r>
      <w:r w:rsidR="00A42951" w:rsidRPr="00183056">
        <w:rPr>
          <w:rFonts w:asciiTheme="minorHAnsi" w:hAnsiTheme="minorHAnsi"/>
          <w:vertAlign w:val="superscript"/>
        </w:rPr>
        <w:t>th</w:t>
      </w:r>
      <w:r w:rsidR="00A42951" w:rsidRPr="00183056">
        <w:rPr>
          <w:rFonts w:asciiTheme="minorHAnsi" w:hAnsiTheme="minorHAnsi"/>
        </w:rPr>
        <w:t xml:space="preserve"> </w:t>
      </w:r>
      <w:r w:rsidR="000839EC" w:rsidRPr="00183056">
        <w:rPr>
          <w:rFonts w:asciiTheme="minorHAnsi" w:hAnsiTheme="minorHAnsi"/>
        </w:rPr>
        <w:t xml:space="preserve">Generation Price Cap IR process, and continue to provide reliable service, </w:t>
      </w:r>
      <w:r w:rsidR="006E3679">
        <w:rPr>
          <w:rFonts w:asciiTheme="minorHAnsi" w:hAnsiTheme="minorHAnsi"/>
        </w:rPr>
        <w:t xml:space="preserve">invest appropriately in capital and to </w:t>
      </w:r>
      <w:r w:rsidR="00FE0500">
        <w:rPr>
          <w:rFonts w:asciiTheme="minorHAnsi" w:hAnsiTheme="minorHAnsi"/>
        </w:rPr>
        <w:t>meet financial obligations of</w:t>
      </w:r>
      <w:r w:rsidR="006E3679">
        <w:rPr>
          <w:rFonts w:asciiTheme="minorHAnsi" w:hAnsiTheme="minorHAnsi"/>
        </w:rPr>
        <w:t xml:space="preserve"> the utility.</w:t>
      </w:r>
    </w:p>
    <w:p w:rsidR="00AB7B04" w:rsidRPr="00183056" w:rsidRDefault="00AB7B04" w:rsidP="00AB7B04">
      <w:pPr>
        <w:pStyle w:val="BodyText"/>
        <w:spacing w:before="0" w:line="233" w:lineRule="auto"/>
        <w:ind w:left="0" w:right="158"/>
        <w:jc w:val="both"/>
        <w:rPr>
          <w:rFonts w:asciiTheme="minorHAnsi" w:hAnsiTheme="minorHAnsi"/>
        </w:rPr>
      </w:pPr>
    </w:p>
    <w:p w:rsidR="00AB7B04" w:rsidRPr="00183056" w:rsidRDefault="00077DCA" w:rsidP="00183056">
      <w:pPr>
        <w:pStyle w:val="BodyText"/>
        <w:spacing w:before="0" w:line="233" w:lineRule="auto"/>
        <w:ind w:left="0" w:right="158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D26FF0"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 conclusion, </w:t>
      </w:r>
      <w:r w:rsidR="007B3CC1" w:rsidRPr="00183056">
        <w:rPr>
          <w:rFonts w:asciiTheme="minorHAnsi" w:hAnsiTheme="minorHAnsi"/>
        </w:rPr>
        <w:t>Orangeville Hydro is requesting to defer rebasing for one yea</w:t>
      </w:r>
      <w:r w:rsidR="003603CC">
        <w:rPr>
          <w:rFonts w:asciiTheme="minorHAnsi" w:hAnsiTheme="minorHAnsi"/>
        </w:rPr>
        <w:t>r for rates effective May 1, 2020</w:t>
      </w:r>
      <w:r w:rsidR="00183056" w:rsidRPr="00183056">
        <w:rPr>
          <w:rFonts w:asciiTheme="minorHAnsi" w:hAnsiTheme="minorHAnsi"/>
        </w:rPr>
        <w:t xml:space="preserve"> and thereby continue under the 4</w:t>
      </w:r>
      <w:r w:rsidR="00183056" w:rsidRPr="00183056">
        <w:rPr>
          <w:rFonts w:asciiTheme="minorHAnsi" w:hAnsiTheme="minorHAnsi"/>
          <w:vertAlign w:val="superscript"/>
        </w:rPr>
        <w:t>th</w:t>
      </w:r>
      <w:r w:rsidR="00183056" w:rsidRPr="00183056">
        <w:rPr>
          <w:rFonts w:asciiTheme="minorHAnsi" w:hAnsiTheme="minorHAnsi"/>
        </w:rPr>
        <w:t xml:space="preserve"> Generation Price Cap IR rate setting method. Should you have any questions or require further information, please do not hesitate to contact me.</w:t>
      </w:r>
    </w:p>
    <w:p w:rsidR="00183056" w:rsidRPr="00183056" w:rsidRDefault="00183056" w:rsidP="00183056">
      <w:pPr>
        <w:pStyle w:val="BodyText"/>
        <w:spacing w:before="0" w:line="233" w:lineRule="auto"/>
        <w:ind w:left="0" w:right="158"/>
        <w:rPr>
          <w:rFonts w:asciiTheme="minorHAnsi" w:hAnsiTheme="minorHAnsi"/>
        </w:rPr>
      </w:pPr>
    </w:p>
    <w:p w:rsidR="00B26CA9" w:rsidRDefault="00B26CA9" w:rsidP="00183056">
      <w:pPr>
        <w:pStyle w:val="BodyText"/>
        <w:spacing w:before="0" w:line="233" w:lineRule="auto"/>
        <w:ind w:left="0" w:right="158"/>
        <w:rPr>
          <w:rFonts w:asciiTheme="minorHAnsi" w:hAnsiTheme="minorHAnsi"/>
        </w:rPr>
      </w:pPr>
    </w:p>
    <w:p w:rsidR="00183056" w:rsidRPr="00183056" w:rsidRDefault="00E434A3" w:rsidP="00183056">
      <w:pPr>
        <w:pStyle w:val="BodyText"/>
        <w:spacing w:before="0" w:line="233" w:lineRule="auto"/>
        <w:ind w:left="0" w:right="158"/>
        <w:rPr>
          <w:rFonts w:asciiTheme="minorHAnsi" w:hAnsiTheme="minorHAnsi"/>
        </w:rPr>
      </w:pPr>
      <w:r>
        <w:rPr>
          <w:rFonts w:asciiTheme="minorHAnsi" w:hAnsiTheme="minorHAnsi"/>
        </w:rPr>
        <w:t>Respectfully submitted,</w:t>
      </w:r>
    </w:p>
    <w:p w:rsidR="00183056" w:rsidRPr="00183056" w:rsidRDefault="00183056" w:rsidP="00183056">
      <w:pPr>
        <w:pStyle w:val="BodyText"/>
        <w:spacing w:before="0" w:line="233" w:lineRule="auto"/>
        <w:ind w:left="0" w:right="158"/>
        <w:rPr>
          <w:rFonts w:asciiTheme="minorHAnsi" w:hAnsiTheme="minorHAnsi"/>
        </w:rPr>
      </w:pPr>
    </w:p>
    <w:p w:rsidR="00183056" w:rsidRPr="00183056" w:rsidRDefault="00183056" w:rsidP="00183056">
      <w:pPr>
        <w:pStyle w:val="BodyText"/>
        <w:spacing w:before="0" w:line="233" w:lineRule="auto"/>
        <w:ind w:left="0" w:right="158"/>
        <w:rPr>
          <w:rFonts w:asciiTheme="minorHAnsi" w:hAnsiTheme="minorHAnsi"/>
        </w:rPr>
      </w:pPr>
    </w:p>
    <w:p w:rsidR="00183056" w:rsidRPr="00EB5616" w:rsidRDefault="00EB5616" w:rsidP="00183056">
      <w:pPr>
        <w:pStyle w:val="BodyText"/>
        <w:spacing w:before="0" w:line="233" w:lineRule="auto"/>
        <w:ind w:left="0" w:right="158"/>
        <w:rPr>
          <w:rFonts w:asciiTheme="minorHAnsi" w:hAnsiTheme="minorHAnsi"/>
          <w:i/>
        </w:rPr>
      </w:pPr>
      <w:r w:rsidRPr="00EB5616">
        <w:rPr>
          <w:rFonts w:asciiTheme="minorHAnsi" w:hAnsiTheme="minorHAnsi"/>
          <w:i/>
        </w:rPr>
        <w:t>Original Signed by</w:t>
      </w:r>
    </w:p>
    <w:p w:rsidR="00183056" w:rsidRPr="00183056" w:rsidRDefault="00183056" w:rsidP="00183056">
      <w:pPr>
        <w:pStyle w:val="BodyText"/>
        <w:spacing w:before="0" w:line="233" w:lineRule="auto"/>
        <w:ind w:left="0" w:right="158"/>
        <w:rPr>
          <w:rFonts w:asciiTheme="minorHAnsi" w:hAnsiTheme="minorHAnsi"/>
        </w:rPr>
      </w:pPr>
      <w:bookmarkStart w:id="2" w:name="_GoBack"/>
      <w:bookmarkEnd w:id="2"/>
    </w:p>
    <w:p w:rsidR="00183056" w:rsidRPr="00183056" w:rsidRDefault="00183056" w:rsidP="00183056">
      <w:pPr>
        <w:pStyle w:val="BodyText"/>
        <w:spacing w:before="0" w:line="233" w:lineRule="auto"/>
        <w:ind w:left="0" w:right="158"/>
        <w:rPr>
          <w:rFonts w:asciiTheme="minorHAnsi" w:hAnsiTheme="minorHAnsi"/>
        </w:rPr>
      </w:pPr>
    </w:p>
    <w:p w:rsidR="00183056" w:rsidRPr="00183056" w:rsidRDefault="00183056" w:rsidP="00183056">
      <w:pPr>
        <w:pStyle w:val="BodyText"/>
        <w:spacing w:before="0" w:line="233" w:lineRule="auto"/>
        <w:ind w:left="0" w:right="158"/>
        <w:rPr>
          <w:rFonts w:asciiTheme="minorHAnsi" w:hAnsiTheme="minorHAnsi"/>
        </w:rPr>
      </w:pPr>
      <w:r w:rsidRPr="00183056">
        <w:rPr>
          <w:rFonts w:asciiTheme="minorHAnsi" w:hAnsiTheme="minorHAnsi"/>
        </w:rPr>
        <w:t>Ruth Tyrrell</w:t>
      </w:r>
    </w:p>
    <w:p w:rsidR="00183056" w:rsidRPr="00183056" w:rsidRDefault="00183056" w:rsidP="00183056">
      <w:pPr>
        <w:pStyle w:val="BodyText"/>
        <w:spacing w:before="0" w:line="233" w:lineRule="auto"/>
        <w:ind w:left="0" w:right="158"/>
        <w:rPr>
          <w:rFonts w:asciiTheme="minorHAnsi" w:hAnsiTheme="minorHAnsi"/>
        </w:rPr>
      </w:pPr>
      <w:r w:rsidRPr="00183056">
        <w:rPr>
          <w:rFonts w:asciiTheme="minorHAnsi" w:hAnsiTheme="minorHAnsi"/>
        </w:rPr>
        <w:t>Chief Corporate Officer</w:t>
      </w:r>
    </w:p>
    <w:p w:rsidR="00183056" w:rsidRPr="00183056" w:rsidRDefault="00183056" w:rsidP="00183056">
      <w:pPr>
        <w:pStyle w:val="BodyText"/>
        <w:spacing w:before="0" w:line="233" w:lineRule="auto"/>
        <w:ind w:left="0" w:right="158"/>
        <w:rPr>
          <w:rFonts w:asciiTheme="minorHAnsi" w:hAnsiTheme="minorHAnsi"/>
        </w:rPr>
      </w:pPr>
      <w:r w:rsidRPr="00183056">
        <w:rPr>
          <w:rFonts w:asciiTheme="minorHAnsi" w:hAnsiTheme="minorHAnsi"/>
        </w:rPr>
        <w:t xml:space="preserve">Email: </w:t>
      </w:r>
      <w:hyperlink r:id="rId9" w:history="1">
        <w:r w:rsidRPr="00183056">
          <w:rPr>
            <w:rStyle w:val="Hyperlink"/>
            <w:rFonts w:asciiTheme="minorHAnsi" w:hAnsiTheme="minorHAnsi"/>
          </w:rPr>
          <w:t>rtyrrell@orangevillehydro.on.ca</w:t>
        </w:r>
      </w:hyperlink>
    </w:p>
    <w:p w:rsidR="00183056" w:rsidRPr="00183056" w:rsidRDefault="00183056" w:rsidP="00183056">
      <w:pPr>
        <w:pStyle w:val="BodyText"/>
        <w:spacing w:before="0" w:line="233" w:lineRule="auto"/>
        <w:ind w:left="0" w:right="158"/>
        <w:rPr>
          <w:rFonts w:asciiTheme="minorHAnsi" w:hAnsiTheme="minorHAnsi"/>
        </w:rPr>
      </w:pPr>
      <w:r w:rsidRPr="00183056">
        <w:rPr>
          <w:rFonts w:asciiTheme="minorHAnsi" w:hAnsiTheme="minorHAnsi"/>
        </w:rPr>
        <w:t>Phone: (519)942-8000 Ext 222</w:t>
      </w:r>
    </w:p>
    <w:sectPr w:rsidR="00183056" w:rsidRPr="00183056" w:rsidSect="00CE647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008" w:right="1440" w:bottom="1440" w:left="1008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776" w:rsidRDefault="00ED2776" w:rsidP="00364174">
      <w:r>
        <w:separator/>
      </w:r>
    </w:p>
  </w:endnote>
  <w:endnote w:type="continuationSeparator" w:id="0">
    <w:p w:rsidR="00ED2776" w:rsidRDefault="00ED2776" w:rsidP="0036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174" w:rsidRPr="0013025D" w:rsidRDefault="001A769D" w:rsidP="0013025D">
    <w:pPr>
      <w:ind w:left="-1080" w:right="-900"/>
      <w:jc w:val="center"/>
      <w:rPr>
        <w:rFonts w:ascii="Arial" w:hAnsi="Arial" w:cs="Arial"/>
        <w:color w:val="1F497D" w:themeColor="text2"/>
        <w:sz w:val="20"/>
        <w:szCs w:val="20"/>
      </w:rPr>
    </w:pPr>
    <w:r w:rsidRPr="001A769D">
      <w:rPr>
        <w:rFonts w:ascii="Calibri" w:eastAsia="Times New Roman" w:hAnsi="Calibri"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4756BC" wp14:editId="72D757EA">
              <wp:simplePos x="0" y="0"/>
              <wp:positionH relativeFrom="page">
                <wp:posOffset>9276</wp:posOffset>
              </wp:positionH>
              <wp:positionV relativeFrom="paragraph">
                <wp:posOffset>-39287</wp:posOffset>
              </wp:positionV>
              <wp:extent cx="7772400" cy="1270"/>
              <wp:effectExtent l="0" t="0" r="19050" b="1778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270"/>
                        <a:chOff x="0" y="26"/>
                        <a:chExt cx="1224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0" y="26"/>
                          <a:ext cx="12240" cy="2"/>
                        </a:xfrm>
                        <a:custGeom>
                          <a:avLst/>
                          <a:gdLst>
                            <a:gd name="T0" fmla="*/ 0 w 12240"/>
                            <a:gd name="T1" fmla="*/ 12240 w 122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224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4E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28C474" id="Group 2" o:spid="_x0000_s1026" style="position:absolute;margin-left:.75pt;margin-top:-3.1pt;width:612pt;height:.1pt;z-index:251659264;mso-position-horizontal-relative:page" coordorigin=",26" coordsize="12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">
              <v:shape id="Freeform 3" o:spid="_x0000_s1027" style="position:absolute;top:26;width:12240;height:2;visibility:visible;mso-wrap-style:square;v-text-anchor:top" coordsize="12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" path="m,l12240,e" filled="f" strokecolor="#004e7d" strokeweight="1pt">
                <v:path arrowok="t" o:connecttype="custom" o:connectlocs="0,0;12240,0" o:connectangles="0,0"/>
              </v:shape>
              <w10:wrap anchorx="page"/>
            </v:group>
          </w:pict>
        </mc:Fallback>
      </mc:AlternateContent>
    </w:r>
    <w:r w:rsidR="00364174" w:rsidRPr="0013025D">
      <w:rPr>
        <w:rFonts w:ascii="Arial" w:hAnsi="Arial" w:cs="Arial"/>
        <w:color w:val="1F497D" w:themeColor="text2"/>
        <w:sz w:val="20"/>
        <w:szCs w:val="20"/>
      </w:rPr>
      <w:t xml:space="preserve">400 C Line, Orangeville, ON L9W 3Z8 • (519) </w:t>
    </w:r>
    <w:r w:rsidR="0013025D">
      <w:rPr>
        <w:rFonts w:ascii="Arial" w:hAnsi="Arial" w:cs="Arial"/>
        <w:color w:val="1F497D" w:themeColor="text2"/>
        <w:sz w:val="20"/>
        <w:szCs w:val="20"/>
      </w:rPr>
      <w:t>942-8000 • FAX (519) 941-6061</w:t>
    </w:r>
    <w:r>
      <w:rPr>
        <w:rFonts w:ascii="Arial" w:hAnsi="Arial" w:cs="Arial"/>
        <w:color w:val="1F497D" w:themeColor="text2"/>
        <w:sz w:val="20"/>
        <w:szCs w:val="20"/>
      </w:rPr>
      <w:t xml:space="preserve"> • </w:t>
    </w:r>
    <w:r w:rsidR="00364174" w:rsidRPr="0013025D">
      <w:rPr>
        <w:rFonts w:ascii="Arial" w:hAnsi="Arial" w:cs="Arial"/>
        <w:color w:val="1F497D" w:themeColor="text2"/>
        <w:sz w:val="20"/>
        <w:szCs w:val="20"/>
      </w:rPr>
      <w:t>www.orangevillehydro.on.ca</w:t>
    </w:r>
  </w:p>
  <w:p w:rsidR="00364174" w:rsidRDefault="001A769D" w:rsidP="001A769D">
    <w:pPr>
      <w:pStyle w:val="Footer"/>
      <w:jc w:val="center"/>
    </w:pPr>
    <w:r>
      <w:rPr>
        <w:noProof/>
      </w:rPr>
      <w:drawing>
        <wp:inline distT="0" distB="0" distL="0" distR="0" wp14:anchorId="4A54A23F" wp14:editId="2BE1167E">
          <wp:extent cx="1590261" cy="87464"/>
          <wp:effectExtent l="0" t="0" r="0" b="825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875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AE" w:rsidRDefault="00386AAE">
    <w:pPr>
      <w:pStyle w:val="Footer"/>
      <w:rPr>
        <w:rFonts w:ascii="Calibri" w:eastAsia="Times New Roman" w:hAnsi="Calibri" w:cs="Times New Roman"/>
        <w:noProof/>
      </w:rPr>
    </w:pPr>
    <w:r w:rsidRPr="0013025D">
      <w:rPr>
        <w:rFonts w:ascii="Arial" w:hAnsi="Arial" w:cs="Arial"/>
        <w:color w:val="1F497D" w:themeColor="text2"/>
        <w:sz w:val="20"/>
        <w:szCs w:val="20"/>
      </w:rPr>
      <w:t xml:space="preserve">400 C Line, Orangeville, ON L9W 3Z8 • (519) </w:t>
    </w:r>
    <w:r>
      <w:rPr>
        <w:rFonts w:ascii="Arial" w:hAnsi="Arial" w:cs="Arial"/>
        <w:color w:val="1F497D" w:themeColor="text2"/>
        <w:sz w:val="20"/>
        <w:szCs w:val="20"/>
      </w:rPr>
      <w:t xml:space="preserve">942-8000 • FAX (519) 941-6061 • </w:t>
    </w:r>
    <w:r w:rsidRPr="0013025D">
      <w:rPr>
        <w:rFonts w:ascii="Arial" w:hAnsi="Arial" w:cs="Arial"/>
        <w:color w:val="1F497D" w:themeColor="text2"/>
        <w:sz w:val="20"/>
        <w:szCs w:val="20"/>
      </w:rPr>
      <w:t>www.orangevillehydro.on.ca</w:t>
    </w:r>
    <w:r w:rsidRPr="001A769D">
      <w:rPr>
        <w:rFonts w:ascii="Calibri" w:eastAsia="Times New Roman" w:hAnsi="Calibri" w:cs="Times New Roman"/>
        <w:noProof/>
      </w:rPr>
      <w:t xml:space="preserve"> </w:t>
    </w:r>
  </w:p>
  <w:p w:rsidR="00386AAE" w:rsidRDefault="00386AAE" w:rsidP="00386AAE">
    <w:pPr>
      <w:pStyle w:val="Footer"/>
      <w:jc w:val="center"/>
    </w:pPr>
    <w:r>
      <w:rPr>
        <w:noProof/>
      </w:rPr>
      <w:drawing>
        <wp:inline distT="0" distB="0" distL="0" distR="0" wp14:anchorId="20EEBCC9" wp14:editId="01CD2851">
          <wp:extent cx="1590261" cy="87464"/>
          <wp:effectExtent l="0" t="0" r="0" b="825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875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A769D">
      <w:rPr>
        <w:rFonts w:ascii="Calibri" w:eastAsia="Times New Roman" w:hAnsi="Calibri" w:cs="Times New Roman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6904EDE" wp14:editId="592E7144">
              <wp:simplePos x="0" y="0"/>
              <wp:positionH relativeFrom="page">
                <wp:posOffset>161290</wp:posOffset>
              </wp:positionH>
              <wp:positionV relativeFrom="paragraph">
                <wp:posOffset>-162256</wp:posOffset>
              </wp:positionV>
              <wp:extent cx="7772400" cy="1270"/>
              <wp:effectExtent l="0" t="0" r="19050" b="1778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270"/>
                        <a:chOff x="0" y="26"/>
                        <a:chExt cx="12240" cy="2"/>
                      </a:xfrm>
                    </wpg:grpSpPr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0" y="26"/>
                          <a:ext cx="12240" cy="2"/>
                        </a:xfrm>
                        <a:custGeom>
                          <a:avLst/>
                          <a:gdLst>
                            <a:gd name="T0" fmla="*/ 0 w 12240"/>
                            <a:gd name="T1" fmla="*/ 12240 w 122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224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4E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BE3C1A" id="Group 11" o:spid="_x0000_s1026" style="position:absolute;margin-left:12.7pt;margin-top:-12.8pt;width:612pt;height:.1pt;z-index:251664384;mso-position-horizontal-relative:page" coordorigin=",26" coordsize="12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">
              <v:shape id="Freeform 12" o:spid="_x0000_s1027" style="position:absolute;top:26;width:12240;height:2;visibility:visible;mso-wrap-style:square;v-text-anchor:top" coordsize="12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" path="m,l12240,e" filled="f" strokecolor="#004e7d" strokeweight="1pt">
                <v:path arrowok="t" o:connecttype="custom" o:connectlocs="0,0;12240,0" o:connectangles="0,0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776" w:rsidRDefault="00ED2776" w:rsidP="00364174">
      <w:r>
        <w:separator/>
      </w:r>
    </w:p>
  </w:footnote>
  <w:footnote w:type="continuationSeparator" w:id="0">
    <w:p w:rsidR="00ED2776" w:rsidRDefault="00ED2776" w:rsidP="00364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47A" w:rsidRDefault="00CE647A" w:rsidP="00CE647A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5616">
      <w:rPr>
        <w:noProof/>
      </w:rPr>
      <w:t>2</w:t>
    </w:r>
    <w:r>
      <w:fldChar w:fldCharType="end"/>
    </w:r>
  </w:p>
  <w:p w:rsidR="00837EF9" w:rsidRDefault="00837E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AE" w:rsidRDefault="00386AAE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5289DD0" wp14:editId="323B1DB0">
          <wp:simplePos x="0" y="0"/>
          <wp:positionH relativeFrom="column">
            <wp:posOffset>-19409</wp:posOffset>
          </wp:positionH>
          <wp:positionV relativeFrom="paragraph">
            <wp:posOffset>-220428</wp:posOffset>
          </wp:positionV>
          <wp:extent cx="2115185" cy="853440"/>
          <wp:effectExtent l="0" t="0" r="0" b="381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3CB3"/>
    <w:multiLevelType w:val="hybridMultilevel"/>
    <w:tmpl w:val="C2A6D2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04C2"/>
    <w:multiLevelType w:val="hybridMultilevel"/>
    <w:tmpl w:val="8CB2F0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75C12"/>
    <w:multiLevelType w:val="hybridMultilevel"/>
    <w:tmpl w:val="E1FE6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B6EF6"/>
    <w:multiLevelType w:val="hybridMultilevel"/>
    <w:tmpl w:val="6658B3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735E6"/>
    <w:multiLevelType w:val="hybridMultilevel"/>
    <w:tmpl w:val="FAB248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17CBC"/>
    <w:multiLevelType w:val="hybridMultilevel"/>
    <w:tmpl w:val="2216EC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44AD4"/>
    <w:multiLevelType w:val="hybridMultilevel"/>
    <w:tmpl w:val="C78A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C52D3"/>
    <w:multiLevelType w:val="hybridMultilevel"/>
    <w:tmpl w:val="AB8C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A7671"/>
    <w:multiLevelType w:val="multilevel"/>
    <w:tmpl w:val="2E4A3386"/>
    <w:lvl w:ilvl="0">
      <w:start w:val="13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5A758B0"/>
    <w:multiLevelType w:val="hybridMultilevel"/>
    <w:tmpl w:val="2280EA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32FB0"/>
    <w:multiLevelType w:val="hybridMultilevel"/>
    <w:tmpl w:val="45A2C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34906"/>
    <w:multiLevelType w:val="hybridMultilevel"/>
    <w:tmpl w:val="6D18A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C44DD"/>
    <w:multiLevelType w:val="hybridMultilevel"/>
    <w:tmpl w:val="277E78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73335"/>
    <w:multiLevelType w:val="hybridMultilevel"/>
    <w:tmpl w:val="5E321C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A7929"/>
    <w:multiLevelType w:val="hybridMultilevel"/>
    <w:tmpl w:val="BECE58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2"/>
  </w:num>
  <w:num w:numId="5">
    <w:abstractNumId w:val="13"/>
  </w:num>
  <w:num w:numId="6">
    <w:abstractNumId w:val="6"/>
  </w:num>
  <w:num w:numId="7">
    <w:abstractNumId w:val="3"/>
  </w:num>
  <w:num w:numId="8">
    <w:abstractNumId w:val="12"/>
  </w:num>
  <w:num w:numId="9">
    <w:abstractNumId w:val="4"/>
  </w:num>
  <w:num w:numId="10">
    <w:abstractNumId w:val="7"/>
  </w:num>
  <w:num w:numId="11">
    <w:abstractNumId w:val="0"/>
  </w:num>
  <w:num w:numId="12">
    <w:abstractNumId w:val="9"/>
  </w:num>
  <w:num w:numId="13">
    <w:abstractNumId w:val="1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4D"/>
    <w:rsid w:val="000513D7"/>
    <w:rsid w:val="0007221C"/>
    <w:rsid w:val="00077DCA"/>
    <w:rsid w:val="000839EC"/>
    <w:rsid w:val="000C5898"/>
    <w:rsid w:val="0013025D"/>
    <w:rsid w:val="00183056"/>
    <w:rsid w:val="001A769D"/>
    <w:rsid w:val="001C3F9E"/>
    <w:rsid w:val="002210C5"/>
    <w:rsid w:val="00270577"/>
    <w:rsid w:val="00290A9F"/>
    <w:rsid w:val="002D3A77"/>
    <w:rsid w:val="003466E3"/>
    <w:rsid w:val="003568FC"/>
    <w:rsid w:val="003603CC"/>
    <w:rsid w:val="00364174"/>
    <w:rsid w:val="00386AAE"/>
    <w:rsid w:val="003A3C48"/>
    <w:rsid w:val="003A70D0"/>
    <w:rsid w:val="003C6522"/>
    <w:rsid w:val="003F3714"/>
    <w:rsid w:val="004502E5"/>
    <w:rsid w:val="00687165"/>
    <w:rsid w:val="006A5301"/>
    <w:rsid w:val="006B2CBB"/>
    <w:rsid w:val="006E3679"/>
    <w:rsid w:val="007349BE"/>
    <w:rsid w:val="007B3CC1"/>
    <w:rsid w:val="00837EF9"/>
    <w:rsid w:val="0086265C"/>
    <w:rsid w:val="00876453"/>
    <w:rsid w:val="0088236F"/>
    <w:rsid w:val="00974EBA"/>
    <w:rsid w:val="00A42951"/>
    <w:rsid w:val="00A87E93"/>
    <w:rsid w:val="00AB7B04"/>
    <w:rsid w:val="00B06E7B"/>
    <w:rsid w:val="00B10429"/>
    <w:rsid w:val="00B26CA9"/>
    <w:rsid w:val="00B7582C"/>
    <w:rsid w:val="00C14D70"/>
    <w:rsid w:val="00C22D4D"/>
    <w:rsid w:val="00C23121"/>
    <w:rsid w:val="00C43A35"/>
    <w:rsid w:val="00CE647A"/>
    <w:rsid w:val="00D26FF0"/>
    <w:rsid w:val="00D638BF"/>
    <w:rsid w:val="00DA14A2"/>
    <w:rsid w:val="00E434A3"/>
    <w:rsid w:val="00EB3825"/>
    <w:rsid w:val="00EB5616"/>
    <w:rsid w:val="00ED2776"/>
    <w:rsid w:val="00EF7720"/>
    <w:rsid w:val="00FE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B6BDE7"/>
  <w15:docId w15:val="{75299347-4531-4E06-8EF8-A456CBFB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0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165"/>
    <w:pPr>
      <w:keepNext/>
      <w:widowControl/>
      <w:outlineLvl w:val="3"/>
    </w:pPr>
    <w:rPr>
      <w:rFonts w:ascii="Arial" w:eastAsia="Times New Roman" w:hAnsi="Arial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41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C58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8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4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174"/>
  </w:style>
  <w:style w:type="paragraph" w:styleId="Footer">
    <w:name w:val="footer"/>
    <w:basedOn w:val="Normal"/>
    <w:link w:val="FooterChar"/>
    <w:uiPriority w:val="99"/>
    <w:unhideWhenUsed/>
    <w:rsid w:val="00364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174"/>
  </w:style>
  <w:style w:type="character" w:customStyle="1" w:styleId="Heading4Char">
    <w:name w:val="Heading 4 Char"/>
    <w:basedOn w:val="DefaultParagraphFont"/>
    <w:link w:val="Heading4"/>
    <w:semiHidden/>
    <w:rsid w:val="00687165"/>
    <w:rPr>
      <w:rFonts w:ascii="Arial" w:eastAsia="Times New Roman" w:hAnsi="Arial" w:cs="Times New Roman"/>
      <w:b/>
      <w:sz w:val="24"/>
      <w:szCs w:val="20"/>
      <w:u w:val="single"/>
      <w:lang w:val="en-GB"/>
    </w:rPr>
  </w:style>
  <w:style w:type="character" w:styleId="Hyperlink">
    <w:name w:val="Hyperlink"/>
    <w:rsid w:val="00386AAE"/>
    <w:rPr>
      <w:color w:val="0000FF"/>
      <w:u w:val="single"/>
    </w:rPr>
  </w:style>
  <w:style w:type="paragraph" w:styleId="NoSpacing">
    <w:name w:val="No Spacing"/>
    <w:uiPriority w:val="1"/>
    <w:qFormat/>
    <w:rsid w:val="00386AAE"/>
    <w:pPr>
      <w:widowControl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70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0839EC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tyrrell@orangevillehydro.on.c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Oville Hydro Letterhead</vt:lpstr>
    </vt:vector>
  </TitlesOfParts>
  <Company>Hewlett-Packard Company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Oville Hydro Letterhead</dc:title>
  <dc:creator>Kim Brooks</dc:creator>
  <cp:lastModifiedBy>Amy Long</cp:lastModifiedBy>
  <cp:revision>12</cp:revision>
  <cp:lastPrinted>2019-02-27T16:23:00Z</cp:lastPrinted>
  <dcterms:created xsi:type="dcterms:W3CDTF">2019-02-04T14:15:00Z</dcterms:created>
  <dcterms:modified xsi:type="dcterms:W3CDTF">2019-02-27T16:25:00Z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2016-11-23T00:00:00Z</vt:filetime>
  </property>
</Properties>
</file>