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7A50" w:rsidRPr="00914DFC" w:rsidRDefault="00C00204" w:rsidP="00914DFC">
      <w:pPr>
        <w:jc w:val="center"/>
        <w:rPr>
          <w:rFonts w:ascii="Arial" w:hAnsi="Arial" w:cs="Arial"/>
          <w:b/>
          <w:sz w:val="24"/>
          <w:szCs w:val="24"/>
        </w:rPr>
      </w:pPr>
      <w:bookmarkStart w:id="0" w:name="_GoBack"/>
      <w:bookmarkEnd w:id="0"/>
      <w:r w:rsidRPr="00914DFC">
        <w:rPr>
          <w:rFonts w:ascii="Arial" w:hAnsi="Arial" w:cs="Arial"/>
          <w:b/>
          <w:sz w:val="24"/>
          <w:szCs w:val="24"/>
        </w:rPr>
        <w:t>OEB Staff Undertaking</w:t>
      </w:r>
      <w:r w:rsidR="00F43133">
        <w:rPr>
          <w:rFonts w:ascii="Arial" w:hAnsi="Arial" w:cs="Arial"/>
          <w:b/>
          <w:sz w:val="24"/>
          <w:szCs w:val="24"/>
        </w:rPr>
        <w:t xml:space="preserve"> Request – Customer Care</w:t>
      </w:r>
      <w:r w:rsidR="001E1318">
        <w:rPr>
          <w:rFonts w:ascii="Arial" w:hAnsi="Arial" w:cs="Arial"/>
          <w:b/>
          <w:sz w:val="24"/>
          <w:szCs w:val="24"/>
        </w:rPr>
        <w:t xml:space="preserve"> OM&amp;A</w:t>
      </w:r>
    </w:p>
    <w:p w:rsidR="00C00204" w:rsidRPr="00914DFC" w:rsidRDefault="00C00204" w:rsidP="00914DFC">
      <w:pPr>
        <w:jc w:val="center"/>
        <w:rPr>
          <w:rFonts w:ascii="Arial" w:hAnsi="Arial" w:cs="Arial"/>
          <w:b/>
          <w:sz w:val="24"/>
          <w:szCs w:val="24"/>
        </w:rPr>
      </w:pPr>
      <w:r w:rsidRPr="00914DFC">
        <w:rPr>
          <w:rFonts w:ascii="Arial" w:hAnsi="Arial" w:cs="Arial"/>
          <w:b/>
          <w:sz w:val="24"/>
          <w:szCs w:val="24"/>
        </w:rPr>
        <w:t xml:space="preserve">Hydro One </w:t>
      </w:r>
      <w:proofErr w:type="gramStart"/>
      <w:r w:rsidRPr="00914DFC">
        <w:rPr>
          <w:rFonts w:ascii="Arial" w:hAnsi="Arial" w:cs="Arial"/>
          <w:b/>
          <w:sz w:val="24"/>
          <w:szCs w:val="24"/>
        </w:rPr>
        <w:t>Tx</w:t>
      </w:r>
      <w:proofErr w:type="gramEnd"/>
    </w:p>
    <w:p w:rsidR="00C00204" w:rsidRPr="00914DFC" w:rsidRDefault="00C00204" w:rsidP="00914DFC">
      <w:pPr>
        <w:jc w:val="center"/>
        <w:rPr>
          <w:rFonts w:ascii="Arial" w:hAnsi="Arial" w:cs="Arial"/>
          <w:b/>
          <w:sz w:val="24"/>
          <w:szCs w:val="24"/>
        </w:rPr>
      </w:pPr>
      <w:r w:rsidRPr="00914DFC">
        <w:rPr>
          <w:rFonts w:ascii="Arial" w:hAnsi="Arial" w:cs="Arial"/>
          <w:b/>
          <w:sz w:val="24"/>
          <w:szCs w:val="24"/>
        </w:rPr>
        <w:t>EB-2019-0082</w:t>
      </w:r>
    </w:p>
    <w:p w:rsidR="00455506" w:rsidRPr="00914DFC" w:rsidRDefault="00455506" w:rsidP="00914DFC">
      <w:pPr>
        <w:jc w:val="center"/>
        <w:rPr>
          <w:rFonts w:ascii="Arial" w:hAnsi="Arial" w:cs="Arial"/>
          <w:b/>
          <w:sz w:val="24"/>
          <w:szCs w:val="24"/>
        </w:rPr>
      </w:pPr>
      <w:r w:rsidRPr="00914DFC">
        <w:rPr>
          <w:rFonts w:ascii="Arial" w:hAnsi="Arial" w:cs="Arial"/>
          <w:b/>
          <w:sz w:val="24"/>
          <w:szCs w:val="24"/>
        </w:rPr>
        <w:t>August 13, 2019</w:t>
      </w:r>
    </w:p>
    <w:p w:rsidR="00C00204" w:rsidRPr="00DC4A41" w:rsidRDefault="00C00204" w:rsidP="00C00204">
      <w:pPr>
        <w:spacing w:after="0"/>
        <w:rPr>
          <w:rFonts w:ascii="Arial" w:hAnsi="Arial" w:cs="Arial"/>
          <w:b/>
          <w:sz w:val="24"/>
          <w:szCs w:val="24"/>
        </w:rPr>
      </w:pPr>
    </w:p>
    <w:p w:rsidR="00C00204" w:rsidRPr="00DC4A41" w:rsidRDefault="00C00204" w:rsidP="00C00204">
      <w:pPr>
        <w:autoSpaceDE w:val="0"/>
        <w:autoSpaceDN w:val="0"/>
        <w:adjustRightInd w:val="0"/>
        <w:spacing w:after="0"/>
        <w:rPr>
          <w:rFonts w:ascii="Arial" w:hAnsi="Arial" w:cs="Arial"/>
          <w:b/>
          <w:i/>
          <w:sz w:val="24"/>
          <w:szCs w:val="24"/>
        </w:rPr>
      </w:pPr>
      <w:r w:rsidRPr="00DC4A41">
        <w:rPr>
          <w:rFonts w:ascii="Arial" w:hAnsi="Arial" w:cs="Arial"/>
          <w:b/>
          <w:i/>
          <w:sz w:val="24"/>
          <w:szCs w:val="24"/>
        </w:rPr>
        <w:t>In OEB IR # 188 (Exhibit I, Tab 1, Schedule 188) OEB staff asked:</w:t>
      </w:r>
    </w:p>
    <w:p w:rsidR="00C00204" w:rsidRDefault="00C00204" w:rsidP="00C00204">
      <w:pPr>
        <w:spacing w:after="0"/>
        <w:rPr>
          <w:rFonts w:ascii="Arial" w:hAnsi="Arial" w:cs="Arial"/>
          <w:sz w:val="24"/>
          <w:szCs w:val="24"/>
        </w:rPr>
      </w:pPr>
    </w:p>
    <w:p w:rsidR="00C00204" w:rsidRPr="00DC4A41" w:rsidRDefault="00C00204" w:rsidP="00C00204">
      <w:pPr>
        <w:autoSpaceDE w:val="0"/>
        <w:autoSpaceDN w:val="0"/>
        <w:adjustRightInd w:val="0"/>
        <w:spacing w:after="0"/>
        <w:rPr>
          <w:rFonts w:ascii="Arial" w:hAnsi="Arial" w:cs="Arial"/>
          <w:sz w:val="24"/>
          <w:szCs w:val="24"/>
        </w:rPr>
      </w:pPr>
      <w:r w:rsidRPr="00DC4A41">
        <w:rPr>
          <w:rFonts w:ascii="Arial" w:hAnsi="Arial" w:cs="Arial"/>
          <w:sz w:val="24"/>
          <w:szCs w:val="24"/>
        </w:rPr>
        <w:t xml:space="preserve">OEB staff asked Hydro One to explain the differential between the </w:t>
      </w:r>
      <w:r w:rsidR="00F43133">
        <w:rPr>
          <w:rFonts w:ascii="Arial" w:hAnsi="Arial" w:cs="Arial"/>
          <w:sz w:val="24"/>
          <w:szCs w:val="24"/>
        </w:rPr>
        <w:t>2018 “Plan” and “Actual” levels</w:t>
      </w:r>
      <w:r w:rsidRPr="00DC4A41">
        <w:rPr>
          <w:rFonts w:ascii="Arial" w:hAnsi="Arial" w:cs="Arial"/>
          <w:sz w:val="24"/>
          <w:szCs w:val="24"/>
        </w:rPr>
        <w:t>, related to Customer Care OM&amp;A in Exhibit F</w:t>
      </w:r>
      <w:r w:rsidR="00ED24BC">
        <w:rPr>
          <w:rFonts w:ascii="Arial" w:hAnsi="Arial" w:cs="Arial"/>
          <w:sz w:val="24"/>
          <w:szCs w:val="24"/>
        </w:rPr>
        <w:t xml:space="preserve"> </w:t>
      </w:r>
      <w:r w:rsidRPr="00DC4A41">
        <w:rPr>
          <w:rFonts w:ascii="Arial" w:hAnsi="Arial" w:cs="Arial"/>
          <w:sz w:val="24"/>
          <w:szCs w:val="24"/>
        </w:rPr>
        <w:t>Tab 1, Schedule 6, Page 2, Table 1.</w:t>
      </w:r>
    </w:p>
    <w:p w:rsidR="00C00204" w:rsidRPr="00DC4A41" w:rsidRDefault="00C00204" w:rsidP="00C00204">
      <w:pPr>
        <w:autoSpaceDE w:val="0"/>
        <w:autoSpaceDN w:val="0"/>
        <w:adjustRightInd w:val="0"/>
        <w:spacing w:after="0"/>
        <w:rPr>
          <w:rFonts w:ascii="Arial" w:hAnsi="Arial" w:cs="Arial"/>
          <w:sz w:val="24"/>
          <w:szCs w:val="24"/>
        </w:rPr>
      </w:pPr>
    </w:p>
    <w:p w:rsidR="00C00204" w:rsidRPr="00DC4A41" w:rsidRDefault="00C00204" w:rsidP="00C00204">
      <w:pPr>
        <w:autoSpaceDE w:val="0"/>
        <w:autoSpaceDN w:val="0"/>
        <w:adjustRightInd w:val="0"/>
        <w:spacing w:after="0"/>
        <w:rPr>
          <w:rFonts w:ascii="Arial" w:hAnsi="Arial" w:cs="Arial"/>
          <w:b/>
          <w:i/>
          <w:sz w:val="24"/>
          <w:szCs w:val="24"/>
        </w:rPr>
      </w:pPr>
      <w:r w:rsidRPr="00DC4A41">
        <w:rPr>
          <w:rFonts w:ascii="Arial" w:hAnsi="Arial" w:cs="Arial"/>
          <w:b/>
          <w:i/>
          <w:sz w:val="24"/>
          <w:szCs w:val="24"/>
        </w:rPr>
        <w:t>In this IRR Hydro One responded:</w:t>
      </w:r>
    </w:p>
    <w:p w:rsidR="00C00204" w:rsidRPr="00DC4A41" w:rsidRDefault="00C00204" w:rsidP="00C00204">
      <w:pPr>
        <w:autoSpaceDE w:val="0"/>
        <w:autoSpaceDN w:val="0"/>
        <w:adjustRightInd w:val="0"/>
        <w:spacing w:after="0"/>
        <w:rPr>
          <w:rFonts w:ascii="Arial" w:hAnsi="Arial" w:cs="Arial"/>
          <w:sz w:val="24"/>
          <w:szCs w:val="24"/>
        </w:rPr>
      </w:pPr>
    </w:p>
    <w:p w:rsidR="00C00204" w:rsidRDefault="00C00204" w:rsidP="00C00204">
      <w:pPr>
        <w:autoSpaceDE w:val="0"/>
        <w:autoSpaceDN w:val="0"/>
        <w:adjustRightInd w:val="0"/>
        <w:spacing w:after="0"/>
        <w:rPr>
          <w:rFonts w:ascii="Arial" w:hAnsi="Arial" w:cs="Arial"/>
          <w:sz w:val="24"/>
          <w:szCs w:val="24"/>
        </w:rPr>
      </w:pPr>
      <w:r>
        <w:rPr>
          <w:rFonts w:ascii="Arial" w:hAnsi="Arial" w:cs="Arial"/>
          <w:sz w:val="24"/>
          <w:szCs w:val="24"/>
        </w:rPr>
        <w:t>“</w:t>
      </w:r>
      <w:r w:rsidRPr="00DC4A41">
        <w:rPr>
          <w:rFonts w:ascii="Arial" w:hAnsi="Arial" w:cs="Arial"/>
          <w:sz w:val="24"/>
          <w:szCs w:val="24"/>
        </w:rPr>
        <w:t>A section of Corporate Affairs, which dealt largely with customer surveys, was reorganized into the Customer Service department.</w:t>
      </w:r>
    </w:p>
    <w:p w:rsidR="00C00204" w:rsidRDefault="00C00204" w:rsidP="00C00204">
      <w:pPr>
        <w:autoSpaceDE w:val="0"/>
        <w:autoSpaceDN w:val="0"/>
        <w:adjustRightInd w:val="0"/>
        <w:spacing w:after="0"/>
        <w:rPr>
          <w:rFonts w:ascii="Arial" w:hAnsi="Arial" w:cs="Arial"/>
          <w:sz w:val="24"/>
          <w:szCs w:val="24"/>
        </w:rPr>
      </w:pPr>
    </w:p>
    <w:p w:rsidR="00C00204" w:rsidRPr="00DC4A41" w:rsidRDefault="00C00204" w:rsidP="00C00204">
      <w:pPr>
        <w:autoSpaceDE w:val="0"/>
        <w:autoSpaceDN w:val="0"/>
        <w:adjustRightInd w:val="0"/>
        <w:spacing w:after="0" w:line="240" w:lineRule="auto"/>
        <w:rPr>
          <w:rFonts w:ascii="Arial" w:hAnsi="Arial" w:cs="Arial"/>
          <w:sz w:val="24"/>
          <w:szCs w:val="24"/>
        </w:rPr>
      </w:pPr>
      <w:r w:rsidRPr="001B0C77">
        <w:rPr>
          <w:rFonts w:ascii="Arial" w:hAnsi="Arial" w:cs="Arial"/>
          <w:sz w:val="24"/>
          <w:szCs w:val="24"/>
        </w:rPr>
        <w:t>The department that was added to Customer Service focused primarily on large</w:t>
      </w:r>
      <w:r>
        <w:rPr>
          <w:rFonts w:ascii="Arial" w:hAnsi="Arial" w:cs="Arial"/>
          <w:sz w:val="24"/>
          <w:szCs w:val="24"/>
        </w:rPr>
        <w:t xml:space="preserve"> </w:t>
      </w:r>
      <w:r w:rsidRPr="001B0C77">
        <w:rPr>
          <w:rFonts w:ascii="Arial" w:hAnsi="Arial" w:cs="Arial"/>
          <w:sz w:val="24"/>
          <w:szCs w:val="24"/>
        </w:rPr>
        <w:t>transmission customers and customer surveys. The addition of this department to Customer Service resulted in additional costs for Customer Service, with offsetting</w:t>
      </w:r>
      <w:r>
        <w:rPr>
          <w:rFonts w:ascii="Arial" w:hAnsi="Arial" w:cs="Arial"/>
          <w:sz w:val="24"/>
          <w:szCs w:val="24"/>
        </w:rPr>
        <w:t xml:space="preserve"> </w:t>
      </w:r>
      <w:r w:rsidRPr="001B0C77">
        <w:rPr>
          <w:rFonts w:ascii="Arial" w:hAnsi="Arial" w:cs="Arial"/>
          <w:sz w:val="24"/>
          <w:szCs w:val="24"/>
        </w:rPr>
        <w:t>reductions in Corporate Affairs. Additional reductions have been achieved in</w:t>
      </w:r>
      <w:r>
        <w:rPr>
          <w:rFonts w:ascii="Arial" w:hAnsi="Arial" w:cs="Arial"/>
          <w:sz w:val="24"/>
          <w:szCs w:val="24"/>
        </w:rPr>
        <w:t xml:space="preserve"> </w:t>
      </w:r>
      <w:r w:rsidRPr="001B0C77">
        <w:rPr>
          <w:rFonts w:ascii="Arial" w:hAnsi="Arial" w:cs="Arial"/>
          <w:sz w:val="24"/>
          <w:szCs w:val="24"/>
        </w:rPr>
        <w:t>Corporate Affairs as a result of efforts to contain Outsourcing costs.</w:t>
      </w:r>
      <w:r>
        <w:rPr>
          <w:rFonts w:ascii="Arial" w:hAnsi="Arial" w:cs="Arial"/>
          <w:sz w:val="24"/>
          <w:szCs w:val="24"/>
        </w:rPr>
        <w:t>”</w:t>
      </w:r>
    </w:p>
    <w:p w:rsidR="00C00204" w:rsidRPr="00DC4A41" w:rsidRDefault="00C00204" w:rsidP="00C00204">
      <w:pPr>
        <w:spacing w:after="0"/>
        <w:rPr>
          <w:rFonts w:ascii="Arial" w:hAnsi="Arial" w:cs="Arial"/>
          <w:sz w:val="24"/>
          <w:szCs w:val="24"/>
        </w:rPr>
      </w:pPr>
    </w:p>
    <w:p w:rsidR="00C00204" w:rsidRDefault="00C00204" w:rsidP="00C00204">
      <w:pPr>
        <w:spacing w:after="0"/>
        <w:rPr>
          <w:rFonts w:ascii="Arial" w:hAnsi="Arial" w:cs="Arial"/>
          <w:b/>
          <w:i/>
          <w:sz w:val="24"/>
          <w:szCs w:val="24"/>
        </w:rPr>
      </w:pPr>
      <w:r>
        <w:rPr>
          <w:rFonts w:ascii="Arial" w:hAnsi="Arial" w:cs="Arial"/>
          <w:b/>
          <w:i/>
          <w:sz w:val="24"/>
          <w:szCs w:val="24"/>
        </w:rPr>
        <w:t>OEB staff follow-up questions are</w:t>
      </w:r>
      <w:r w:rsidRPr="00DC4A41">
        <w:rPr>
          <w:rFonts w:ascii="Arial" w:hAnsi="Arial" w:cs="Arial"/>
          <w:b/>
          <w:i/>
          <w:sz w:val="24"/>
          <w:szCs w:val="24"/>
        </w:rPr>
        <w:t xml:space="preserve"> as follows:</w:t>
      </w:r>
    </w:p>
    <w:p w:rsidR="00C00204" w:rsidRPr="00DC4A41" w:rsidRDefault="00C00204" w:rsidP="00C00204">
      <w:pPr>
        <w:spacing w:after="0"/>
        <w:rPr>
          <w:rFonts w:ascii="Arial" w:hAnsi="Arial" w:cs="Arial"/>
          <w:b/>
          <w:i/>
          <w:sz w:val="24"/>
          <w:szCs w:val="24"/>
        </w:rPr>
      </w:pPr>
    </w:p>
    <w:p w:rsidR="00C00204" w:rsidRDefault="00C00204" w:rsidP="00C00204">
      <w:pPr>
        <w:pStyle w:val="ListParagraph"/>
        <w:numPr>
          <w:ilvl w:val="0"/>
          <w:numId w:val="1"/>
        </w:numPr>
        <w:autoSpaceDE w:val="0"/>
        <w:autoSpaceDN w:val="0"/>
        <w:adjustRightInd w:val="0"/>
        <w:spacing w:after="0"/>
        <w:rPr>
          <w:rFonts w:ascii="Arial" w:hAnsi="Arial" w:cs="Arial"/>
          <w:sz w:val="24"/>
          <w:szCs w:val="24"/>
        </w:rPr>
      </w:pPr>
      <w:r w:rsidRPr="00FC11F3">
        <w:rPr>
          <w:rFonts w:ascii="Arial" w:hAnsi="Arial" w:cs="Arial"/>
          <w:sz w:val="24"/>
          <w:szCs w:val="24"/>
        </w:rPr>
        <w:t>Customer Care OM&amp;A is expected to increase by $3.6 million to $7.5 million in 2020 versus 2018 plan of $3.9 million, or 92.3%. Can this increase be largely explained by Hydro One’s statement that in the IRR that “a section of Corporate Affairs, which dealt largely with customer surveys, was reorganized into the Customer Service department?”</w:t>
      </w:r>
      <w:r w:rsidR="00F2210B">
        <w:rPr>
          <w:rFonts w:ascii="Arial" w:hAnsi="Arial" w:cs="Arial"/>
          <w:sz w:val="24"/>
          <w:szCs w:val="24"/>
        </w:rPr>
        <w:t xml:space="preserve"> If this is not the case, please explain.</w:t>
      </w:r>
    </w:p>
    <w:p w:rsidR="00C00204" w:rsidRDefault="00C00204" w:rsidP="00C00204">
      <w:pPr>
        <w:pStyle w:val="ListParagraph"/>
        <w:autoSpaceDE w:val="0"/>
        <w:autoSpaceDN w:val="0"/>
        <w:adjustRightInd w:val="0"/>
        <w:spacing w:after="0"/>
        <w:rPr>
          <w:rFonts w:ascii="Arial" w:hAnsi="Arial" w:cs="Arial"/>
          <w:sz w:val="24"/>
          <w:szCs w:val="24"/>
        </w:rPr>
      </w:pPr>
    </w:p>
    <w:p w:rsidR="00C00204" w:rsidRPr="001E0654" w:rsidRDefault="00C00204" w:rsidP="00C00204">
      <w:pPr>
        <w:pStyle w:val="ListParagraph"/>
        <w:numPr>
          <w:ilvl w:val="0"/>
          <w:numId w:val="1"/>
        </w:numPr>
        <w:autoSpaceDE w:val="0"/>
        <w:autoSpaceDN w:val="0"/>
        <w:adjustRightInd w:val="0"/>
        <w:spacing w:after="0"/>
        <w:rPr>
          <w:rFonts w:ascii="Arial" w:hAnsi="Arial" w:cs="Arial"/>
          <w:sz w:val="24"/>
          <w:szCs w:val="24"/>
        </w:rPr>
      </w:pPr>
      <w:r w:rsidRPr="00D708B2">
        <w:rPr>
          <w:rFonts w:ascii="Arial" w:hAnsi="Arial" w:cs="Arial"/>
          <w:sz w:val="24"/>
          <w:szCs w:val="24"/>
        </w:rPr>
        <w:t xml:space="preserve">Regarding “Corporate Affairs OM&amp;A”, OEB staff notes that </w:t>
      </w:r>
      <w:r w:rsidRPr="00D708B2">
        <w:rPr>
          <w:rFonts w:ascii="Arial" w:hAnsi="Arial" w:cs="Arial"/>
          <w:sz w:val="24"/>
          <w:szCs w:val="24"/>
          <w:lang w:val="en-US"/>
        </w:rPr>
        <w:t>Exhibit F, Tab 1, Schedule 6, Page 2, Table 2, shows a decrease of $3.1 million, or 38.3%, to $5.0 million in 2020, versus 2018 plan of $8.1 million.</w:t>
      </w:r>
    </w:p>
    <w:p w:rsidR="00C00204" w:rsidRPr="001E0654" w:rsidRDefault="00C00204" w:rsidP="00C00204">
      <w:pPr>
        <w:pStyle w:val="ListParagraph"/>
        <w:rPr>
          <w:rFonts w:ascii="Arial" w:hAnsi="Arial" w:cs="Arial"/>
          <w:sz w:val="24"/>
          <w:szCs w:val="24"/>
        </w:rPr>
      </w:pPr>
    </w:p>
    <w:p w:rsidR="00C00204" w:rsidRDefault="00C00204" w:rsidP="00914DFC">
      <w:pPr>
        <w:pStyle w:val="ListParagraph"/>
        <w:autoSpaceDE w:val="0"/>
        <w:autoSpaceDN w:val="0"/>
        <w:adjustRightInd w:val="0"/>
        <w:spacing w:after="0"/>
      </w:pPr>
      <w:r>
        <w:rPr>
          <w:rFonts w:ascii="Arial" w:hAnsi="Arial" w:cs="Arial"/>
          <w:sz w:val="24"/>
          <w:szCs w:val="24"/>
        </w:rPr>
        <w:t xml:space="preserve">Please confirm that </w:t>
      </w:r>
      <w:r w:rsidR="00353DD7">
        <w:rPr>
          <w:rFonts w:ascii="Arial" w:hAnsi="Arial" w:cs="Arial"/>
          <w:sz w:val="24"/>
          <w:szCs w:val="24"/>
        </w:rPr>
        <w:t xml:space="preserve">the </w:t>
      </w:r>
      <w:r>
        <w:rPr>
          <w:rFonts w:ascii="Arial" w:hAnsi="Arial" w:cs="Arial"/>
          <w:sz w:val="24"/>
          <w:szCs w:val="24"/>
        </w:rPr>
        <w:t>2020 OM&amp;A relating to “Corporate Affairs” of $5.0 million is included in the “</w:t>
      </w:r>
      <w:r w:rsidRPr="001E0654">
        <w:rPr>
          <w:rFonts w:ascii="Arial" w:hAnsi="Arial" w:cs="Arial"/>
          <w:sz w:val="24"/>
          <w:szCs w:val="24"/>
        </w:rPr>
        <w:t>Common Corporate</w:t>
      </w:r>
      <w:r>
        <w:rPr>
          <w:rFonts w:ascii="Arial" w:hAnsi="Arial" w:cs="Arial"/>
          <w:sz w:val="24"/>
          <w:szCs w:val="24"/>
        </w:rPr>
        <w:t xml:space="preserve"> Costs and Other Costs” amount of $30.3 million in </w:t>
      </w:r>
      <w:r w:rsidRPr="001E0654">
        <w:rPr>
          <w:rFonts w:ascii="Arial" w:hAnsi="Arial" w:cs="Arial"/>
          <w:sz w:val="24"/>
          <w:szCs w:val="24"/>
        </w:rPr>
        <w:t>Exhibit F</w:t>
      </w:r>
      <w:r>
        <w:rPr>
          <w:rFonts w:ascii="Arial" w:hAnsi="Arial" w:cs="Arial"/>
          <w:sz w:val="24"/>
          <w:szCs w:val="24"/>
        </w:rPr>
        <w:t xml:space="preserve"> </w:t>
      </w:r>
      <w:r w:rsidRPr="001E0654">
        <w:rPr>
          <w:rFonts w:ascii="Arial" w:hAnsi="Arial" w:cs="Arial"/>
          <w:sz w:val="24"/>
          <w:szCs w:val="24"/>
        </w:rPr>
        <w:t>Tab 1</w:t>
      </w:r>
      <w:r>
        <w:rPr>
          <w:rFonts w:ascii="Arial" w:hAnsi="Arial" w:cs="Arial"/>
          <w:sz w:val="24"/>
          <w:szCs w:val="24"/>
        </w:rPr>
        <w:t xml:space="preserve"> </w:t>
      </w:r>
      <w:r w:rsidRPr="001E0654">
        <w:rPr>
          <w:rFonts w:ascii="Arial" w:hAnsi="Arial" w:cs="Arial"/>
          <w:sz w:val="24"/>
          <w:szCs w:val="24"/>
        </w:rPr>
        <w:t>Schedule 1</w:t>
      </w:r>
      <w:r>
        <w:rPr>
          <w:rFonts w:ascii="Arial" w:hAnsi="Arial" w:cs="Arial"/>
          <w:sz w:val="24"/>
          <w:szCs w:val="24"/>
        </w:rPr>
        <w:t xml:space="preserve"> </w:t>
      </w:r>
      <w:r w:rsidRPr="001E0654">
        <w:rPr>
          <w:rFonts w:ascii="Arial" w:hAnsi="Arial" w:cs="Arial"/>
          <w:sz w:val="24"/>
          <w:szCs w:val="24"/>
        </w:rPr>
        <w:t>Page 3</w:t>
      </w:r>
      <w:r>
        <w:rPr>
          <w:rFonts w:ascii="Arial" w:hAnsi="Arial" w:cs="Arial"/>
          <w:sz w:val="24"/>
          <w:szCs w:val="24"/>
        </w:rPr>
        <w:t xml:space="preserve"> </w:t>
      </w:r>
      <w:r>
        <w:rPr>
          <w:rFonts w:ascii="Arial" w:hAnsi="Arial" w:cs="Arial"/>
          <w:sz w:val="24"/>
          <w:szCs w:val="24"/>
        </w:rPr>
        <w:lastRenderedPageBreak/>
        <w:t>“</w:t>
      </w:r>
      <w:r w:rsidRPr="001E0654">
        <w:rPr>
          <w:rFonts w:ascii="Arial" w:hAnsi="Arial" w:cs="Arial"/>
          <w:sz w:val="24"/>
          <w:szCs w:val="24"/>
        </w:rPr>
        <w:t>Table 1: Summary of Transmission OM&amp;A Expenditures ($ millions)</w:t>
      </w:r>
      <w:r>
        <w:rPr>
          <w:rFonts w:ascii="Arial" w:hAnsi="Arial" w:cs="Arial"/>
          <w:sz w:val="24"/>
          <w:szCs w:val="24"/>
        </w:rPr>
        <w:t>.</w:t>
      </w:r>
      <w:r w:rsidRPr="001E0654">
        <w:rPr>
          <w:rFonts w:ascii="Arial" w:hAnsi="Arial" w:cs="Arial"/>
          <w:sz w:val="24"/>
          <w:szCs w:val="24"/>
        </w:rPr>
        <w:t>”</w:t>
      </w:r>
      <w:r>
        <w:rPr>
          <w:rFonts w:ascii="Arial" w:hAnsi="Arial" w:cs="Arial"/>
          <w:sz w:val="24"/>
          <w:szCs w:val="24"/>
        </w:rPr>
        <w:t xml:space="preserve"> If this is not the case, please explain. </w:t>
      </w:r>
    </w:p>
    <w:sectPr w:rsidR="00C0020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6D4E" w:rsidRDefault="002C6D4E" w:rsidP="002C6D4E">
      <w:pPr>
        <w:spacing w:after="0" w:line="240" w:lineRule="auto"/>
      </w:pPr>
      <w:r>
        <w:separator/>
      </w:r>
    </w:p>
  </w:endnote>
  <w:endnote w:type="continuationSeparator" w:id="0">
    <w:p w:rsidR="002C6D4E" w:rsidRDefault="002C6D4E" w:rsidP="002C6D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6D4E" w:rsidRDefault="002C6D4E" w:rsidP="002C6D4E">
      <w:pPr>
        <w:spacing w:after="0" w:line="240" w:lineRule="auto"/>
      </w:pPr>
      <w:r>
        <w:separator/>
      </w:r>
    </w:p>
  </w:footnote>
  <w:footnote w:type="continuationSeparator" w:id="0">
    <w:p w:rsidR="002C6D4E" w:rsidRDefault="002C6D4E" w:rsidP="002C6D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6D4E" w:rsidRDefault="002C6D4E" w:rsidP="002C6D4E">
    <w:pPr>
      <w:pStyle w:val="Header"/>
      <w:jc w:val="right"/>
    </w:pPr>
    <w:r>
      <w:t>Exhibit KT 2.5</w:t>
    </w:r>
  </w:p>
  <w:p w:rsidR="002C6D4E" w:rsidRDefault="002C6D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A53300"/>
    <w:multiLevelType w:val="hybridMultilevel"/>
    <w:tmpl w:val="7EFCE6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204"/>
    <w:rsid w:val="001E1318"/>
    <w:rsid w:val="002C6D4E"/>
    <w:rsid w:val="00353DD7"/>
    <w:rsid w:val="00387F27"/>
    <w:rsid w:val="00455506"/>
    <w:rsid w:val="00576964"/>
    <w:rsid w:val="00914DFC"/>
    <w:rsid w:val="00A40D16"/>
    <w:rsid w:val="00C00204"/>
    <w:rsid w:val="00C32EE8"/>
    <w:rsid w:val="00D45982"/>
    <w:rsid w:val="00DC6846"/>
    <w:rsid w:val="00ED24BC"/>
    <w:rsid w:val="00F2210B"/>
    <w:rsid w:val="00F43133"/>
    <w:rsid w:val="00FE7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135CB"/>
  <w15:chartTrackingRefBased/>
  <w15:docId w15:val="{DE7F41D1-CB17-4A81-A049-DDA4ED6E2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0204"/>
    <w:pPr>
      <w:spacing w:after="200" w:line="276" w:lineRule="auto"/>
      <w:ind w:left="720"/>
      <w:contextualSpacing/>
    </w:pPr>
    <w:rPr>
      <w:lang w:val="en-CA"/>
    </w:rPr>
  </w:style>
  <w:style w:type="paragraph" w:styleId="BalloonText">
    <w:name w:val="Balloon Text"/>
    <w:basedOn w:val="Normal"/>
    <w:link w:val="BalloonTextChar"/>
    <w:uiPriority w:val="99"/>
    <w:semiHidden/>
    <w:unhideWhenUsed/>
    <w:rsid w:val="00F431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3133"/>
    <w:rPr>
      <w:rFonts w:ascii="Segoe UI" w:hAnsi="Segoe UI" w:cs="Segoe UI"/>
      <w:sz w:val="18"/>
      <w:szCs w:val="18"/>
    </w:rPr>
  </w:style>
  <w:style w:type="paragraph" w:styleId="Header">
    <w:name w:val="header"/>
    <w:basedOn w:val="Normal"/>
    <w:link w:val="HeaderChar"/>
    <w:uiPriority w:val="99"/>
    <w:unhideWhenUsed/>
    <w:rsid w:val="002C6D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D4E"/>
  </w:style>
  <w:style w:type="paragraph" w:styleId="Footer">
    <w:name w:val="footer"/>
    <w:basedOn w:val="Normal"/>
    <w:link w:val="FooterChar"/>
    <w:uiPriority w:val="99"/>
    <w:unhideWhenUsed/>
    <w:rsid w:val="002C6D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D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275</Words>
  <Characters>1573</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Ontario Energy Board</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O'Connell</dc:creator>
  <cp:keywords/>
  <dc:description/>
  <cp:lastModifiedBy>Martin Davies</cp:lastModifiedBy>
  <cp:revision>2</cp:revision>
  <cp:lastPrinted>2019-08-13T20:29:00Z</cp:lastPrinted>
  <dcterms:created xsi:type="dcterms:W3CDTF">2019-08-13T21:54:00Z</dcterms:created>
  <dcterms:modified xsi:type="dcterms:W3CDTF">2019-08-13T21:54:00Z</dcterms:modified>
</cp:coreProperties>
</file>