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CC9" w:rsidRDefault="009450B4" w:rsidP="00C43CC9">
      <w:pPr>
        <w:rPr>
          <w:rFonts w:ascii="Palatino Linotype" w:hAnsi="Palatino Linotype"/>
        </w:rPr>
      </w:pPr>
      <w:r>
        <w:rPr>
          <w:rFonts w:ascii="Palatino Linotype" w:hAnsi="Palatino Linotype"/>
        </w:rPr>
        <w:t>A</w:t>
      </w:r>
      <w:r w:rsidR="00C43CC9" w:rsidRPr="00C43CC9">
        <w:rPr>
          <w:rFonts w:ascii="Palatino Linotype" w:hAnsi="Palatino Linotype"/>
        </w:rPr>
        <w:t xml:space="preserve"> list of all materials related to the amendment or the subject matter of the amendment tabled before any stakeholders</w:t>
      </w:r>
      <w:r>
        <w:rPr>
          <w:rFonts w:ascii="Palatino Linotype" w:hAnsi="Palatino Linotype"/>
        </w:rPr>
        <w:t>.</w:t>
      </w:r>
      <w:bookmarkStart w:id="0" w:name="_GoBack"/>
      <w:bookmarkEnd w:id="0"/>
      <w:r w:rsidR="00C43CC9" w:rsidRPr="00C43CC9">
        <w:rPr>
          <w:rFonts w:ascii="Palatino Linotype" w:hAnsi="Palatino Linotype"/>
        </w:rPr>
        <w:t xml:space="preserve"> </w:t>
      </w:r>
    </w:p>
    <w:p w:rsidR="00C43CC9" w:rsidRPr="00C43CC9" w:rsidRDefault="00C43CC9" w:rsidP="00C43CC9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IESO’s </w:t>
      </w:r>
      <w:r w:rsidRPr="00C43CC9">
        <w:rPr>
          <w:rFonts w:ascii="Palatino Linotype" w:hAnsi="Palatino Linotype"/>
        </w:rPr>
        <w:t>Demand Response Working Group (DRWG)</w:t>
      </w:r>
    </w:p>
    <w:p w:rsidR="00C43CC9" w:rsidRPr="00C43CC9" w:rsidRDefault="00C43CC9" w:rsidP="00C43CC9">
      <w:pPr>
        <w:numPr>
          <w:ilvl w:val="1"/>
          <w:numId w:val="1"/>
        </w:numPr>
        <w:spacing w:after="0"/>
        <w:rPr>
          <w:rFonts w:ascii="Palatino Linotype" w:hAnsi="Palatino Linotype"/>
        </w:rPr>
      </w:pPr>
      <w:r w:rsidRPr="00C43CC9">
        <w:rPr>
          <w:rFonts w:ascii="Palatino Linotype" w:hAnsi="Palatino Linotype"/>
        </w:rPr>
        <w:t>12-02-2019</w:t>
      </w:r>
    </w:p>
    <w:p w:rsidR="00C43CC9" w:rsidRPr="00C43CC9" w:rsidRDefault="00C43CC9" w:rsidP="00C43CC9">
      <w:pPr>
        <w:numPr>
          <w:ilvl w:val="2"/>
          <w:numId w:val="1"/>
        </w:numPr>
        <w:spacing w:after="0"/>
        <w:rPr>
          <w:rFonts w:ascii="Palatino Linotype" w:hAnsi="Palatino Linotype"/>
        </w:rPr>
      </w:pPr>
      <w:r w:rsidRPr="00C43CC9">
        <w:rPr>
          <w:rFonts w:ascii="Palatino Linotype" w:hAnsi="Palatino Linotype"/>
        </w:rPr>
        <w:t>Agenda</w:t>
      </w:r>
    </w:p>
    <w:p w:rsidR="00C43CC9" w:rsidRPr="00C43CC9" w:rsidRDefault="00C43CC9" w:rsidP="00C43CC9">
      <w:pPr>
        <w:numPr>
          <w:ilvl w:val="2"/>
          <w:numId w:val="1"/>
        </w:numPr>
        <w:spacing w:after="0"/>
        <w:rPr>
          <w:rFonts w:ascii="Palatino Linotype" w:hAnsi="Palatino Linotype"/>
        </w:rPr>
      </w:pPr>
      <w:r w:rsidRPr="00C43CC9">
        <w:rPr>
          <w:rFonts w:ascii="Palatino Linotype" w:hAnsi="Palatino Linotype"/>
        </w:rPr>
        <w:t>February 14, 2019 SAC presentation:  Meeting Ontario’s Capacity Needs After 2019</w:t>
      </w:r>
    </w:p>
    <w:p w:rsidR="00C43CC9" w:rsidRPr="00C43CC9" w:rsidRDefault="00C43CC9" w:rsidP="00C43CC9">
      <w:pPr>
        <w:numPr>
          <w:ilvl w:val="1"/>
          <w:numId w:val="1"/>
        </w:numPr>
        <w:spacing w:after="0"/>
        <w:rPr>
          <w:rFonts w:ascii="Palatino Linotype" w:hAnsi="Palatino Linotype"/>
        </w:rPr>
      </w:pPr>
      <w:r w:rsidRPr="00C43CC9">
        <w:rPr>
          <w:rFonts w:ascii="Palatino Linotype" w:hAnsi="Palatino Linotype"/>
        </w:rPr>
        <w:t>25-04-2019</w:t>
      </w:r>
    </w:p>
    <w:p w:rsidR="00C43CC9" w:rsidRPr="00C43CC9" w:rsidRDefault="00C43CC9" w:rsidP="00C43CC9">
      <w:pPr>
        <w:numPr>
          <w:ilvl w:val="2"/>
          <w:numId w:val="1"/>
        </w:numPr>
        <w:spacing w:after="0"/>
        <w:rPr>
          <w:rFonts w:ascii="Palatino Linotype" w:hAnsi="Palatino Linotype"/>
        </w:rPr>
      </w:pPr>
      <w:r w:rsidRPr="00C43CC9">
        <w:rPr>
          <w:rFonts w:ascii="Palatino Linotype" w:hAnsi="Palatino Linotype"/>
        </w:rPr>
        <w:t>Enel x Presentation:  DR Auction: Path to Success in the TCA</w:t>
      </w:r>
    </w:p>
    <w:p w:rsidR="00C43CC9" w:rsidRPr="00C43CC9" w:rsidRDefault="00C43CC9" w:rsidP="00C43CC9">
      <w:pPr>
        <w:numPr>
          <w:ilvl w:val="2"/>
          <w:numId w:val="1"/>
        </w:numPr>
        <w:spacing w:after="0"/>
        <w:rPr>
          <w:rFonts w:ascii="Palatino Linotype" w:hAnsi="Palatino Linotype"/>
        </w:rPr>
      </w:pPr>
      <w:r w:rsidRPr="00C43CC9">
        <w:rPr>
          <w:rFonts w:ascii="Palatino Linotype" w:hAnsi="Palatino Linotype"/>
        </w:rPr>
        <w:t>IESO presentation:  Hourly Demand Response (HDR) Testing Update</w:t>
      </w:r>
    </w:p>
    <w:p w:rsidR="00C43CC9" w:rsidRPr="00C43CC9" w:rsidRDefault="00C43CC9" w:rsidP="00C43CC9">
      <w:pPr>
        <w:numPr>
          <w:ilvl w:val="1"/>
          <w:numId w:val="1"/>
        </w:numPr>
        <w:spacing w:after="0"/>
        <w:rPr>
          <w:rFonts w:ascii="Palatino Linotype" w:hAnsi="Palatino Linotype"/>
        </w:rPr>
      </w:pPr>
      <w:r w:rsidRPr="00C43CC9">
        <w:rPr>
          <w:rFonts w:ascii="Palatino Linotype" w:hAnsi="Palatino Linotype"/>
        </w:rPr>
        <w:t>19-06-2019</w:t>
      </w:r>
    </w:p>
    <w:p w:rsidR="00C43CC9" w:rsidRPr="00C43CC9" w:rsidRDefault="00C43CC9" w:rsidP="00C43CC9">
      <w:pPr>
        <w:numPr>
          <w:ilvl w:val="2"/>
          <w:numId w:val="1"/>
        </w:numPr>
        <w:rPr>
          <w:rFonts w:ascii="Palatino Linotype" w:hAnsi="Palatino Linotype"/>
        </w:rPr>
      </w:pPr>
      <w:r w:rsidRPr="00C43CC9">
        <w:rPr>
          <w:rFonts w:ascii="Palatino Linotype" w:hAnsi="Palatino Linotype"/>
        </w:rPr>
        <w:t>IESO presentation:  Demand Response Working Group Meeting Materials</w:t>
      </w:r>
    </w:p>
    <w:p w:rsidR="00C43CC9" w:rsidRPr="00C43CC9" w:rsidRDefault="00C43CC9" w:rsidP="00C43CC9">
      <w:pPr>
        <w:numPr>
          <w:ilvl w:val="0"/>
          <w:numId w:val="1"/>
        </w:numPr>
        <w:rPr>
          <w:rFonts w:ascii="Palatino Linotype" w:hAnsi="Palatino Linotype"/>
        </w:rPr>
      </w:pPr>
      <w:r w:rsidRPr="00C43CC9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IESO’s </w:t>
      </w:r>
      <w:r w:rsidRPr="00C43CC9">
        <w:rPr>
          <w:rFonts w:ascii="Palatino Linotype" w:hAnsi="Palatino Linotype"/>
        </w:rPr>
        <w:t>Meeting Ontario’s Capacity Needs (MOCN) stakeholder engagements</w:t>
      </w:r>
    </w:p>
    <w:p w:rsidR="00C43CC9" w:rsidRPr="00C43CC9" w:rsidRDefault="00C43CC9" w:rsidP="00C43CC9">
      <w:pPr>
        <w:numPr>
          <w:ilvl w:val="1"/>
          <w:numId w:val="1"/>
        </w:numPr>
        <w:spacing w:after="0"/>
        <w:rPr>
          <w:rFonts w:ascii="Palatino Linotype" w:hAnsi="Palatino Linotype"/>
        </w:rPr>
      </w:pPr>
      <w:r w:rsidRPr="00C43CC9">
        <w:rPr>
          <w:rFonts w:ascii="Palatino Linotype" w:hAnsi="Palatino Linotype"/>
        </w:rPr>
        <w:t>07-03-2019</w:t>
      </w:r>
    </w:p>
    <w:p w:rsidR="00C43CC9" w:rsidRPr="00C43CC9" w:rsidRDefault="00C43CC9" w:rsidP="00C43CC9">
      <w:pPr>
        <w:numPr>
          <w:ilvl w:val="2"/>
          <w:numId w:val="1"/>
        </w:numPr>
        <w:spacing w:after="0"/>
        <w:rPr>
          <w:rFonts w:ascii="Palatino Linotype" w:hAnsi="Palatino Linotype"/>
        </w:rPr>
      </w:pPr>
      <w:r w:rsidRPr="00C43CC9">
        <w:rPr>
          <w:rFonts w:ascii="Palatino Linotype" w:hAnsi="Palatino Linotype"/>
        </w:rPr>
        <w:t>IESO Presentation:  Evolving the DR Auction to Transitional Capacity Auction Meeting Ontario’s Capacity Needs</w:t>
      </w:r>
    </w:p>
    <w:p w:rsidR="00C43CC9" w:rsidRPr="00C43CC9" w:rsidRDefault="00C43CC9" w:rsidP="00C43CC9">
      <w:pPr>
        <w:numPr>
          <w:ilvl w:val="1"/>
          <w:numId w:val="1"/>
        </w:numPr>
        <w:spacing w:after="0"/>
        <w:rPr>
          <w:rFonts w:ascii="Palatino Linotype" w:hAnsi="Palatino Linotype"/>
        </w:rPr>
      </w:pPr>
      <w:r w:rsidRPr="00C43CC9">
        <w:rPr>
          <w:rFonts w:ascii="Palatino Linotype" w:hAnsi="Palatino Linotype"/>
        </w:rPr>
        <w:t>11-04-2019</w:t>
      </w:r>
    </w:p>
    <w:p w:rsidR="00D4177F" w:rsidRPr="00C43CC9" w:rsidRDefault="00C43CC9" w:rsidP="00C43CC9">
      <w:pPr>
        <w:numPr>
          <w:ilvl w:val="2"/>
          <w:numId w:val="1"/>
        </w:numPr>
        <w:spacing w:after="0"/>
        <w:rPr>
          <w:rFonts w:ascii="Palatino Linotype" w:hAnsi="Palatino Linotype"/>
        </w:rPr>
      </w:pPr>
      <w:r w:rsidRPr="00C43CC9">
        <w:rPr>
          <w:rFonts w:ascii="Palatino Linotype" w:hAnsi="Palatino Linotype"/>
        </w:rPr>
        <w:t xml:space="preserve"> Transitional Capacity Auction Phase I Design Document (dated </w:t>
      </w:r>
      <w:r w:rsidRPr="00C43CC9">
        <w:rPr>
          <w:rFonts w:ascii="Palatino Linotype" w:hAnsi="Palatino Linotype"/>
          <w:bCs/>
        </w:rPr>
        <w:t>MAY 17, 2019)</w:t>
      </w:r>
    </w:p>
    <w:p w:rsidR="00C43CC9" w:rsidRPr="00C43CC9" w:rsidRDefault="00C43CC9" w:rsidP="00C43CC9">
      <w:pPr>
        <w:numPr>
          <w:ilvl w:val="1"/>
          <w:numId w:val="1"/>
        </w:numPr>
        <w:spacing w:after="0"/>
        <w:rPr>
          <w:rFonts w:ascii="Palatino Linotype" w:hAnsi="Palatino Linotype"/>
        </w:rPr>
      </w:pPr>
      <w:r w:rsidRPr="00C43CC9">
        <w:rPr>
          <w:rFonts w:ascii="Palatino Linotype" w:hAnsi="Palatino Linotype"/>
        </w:rPr>
        <w:t>18-04-2019</w:t>
      </w:r>
    </w:p>
    <w:p w:rsidR="00C43CC9" w:rsidRPr="00C43CC9" w:rsidRDefault="00C43CC9" w:rsidP="00C43CC9">
      <w:pPr>
        <w:numPr>
          <w:ilvl w:val="2"/>
          <w:numId w:val="1"/>
        </w:numPr>
        <w:spacing w:after="0"/>
        <w:rPr>
          <w:rFonts w:ascii="Palatino Linotype" w:hAnsi="Palatino Linotype"/>
        </w:rPr>
      </w:pPr>
      <w:r w:rsidRPr="00C43CC9">
        <w:rPr>
          <w:rFonts w:ascii="Palatino Linotype" w:hAnsi="Palatino Linotype"/>
        </w:rPr>
        <w:t>IESO Presentation -  Transitional Capacity Auction Draft Phase I Design</w:t>
      </w:r>
    </w:p>
    <w:p w:rsidR="00C43CC9" w:rsidRPr="00C43CC9" w:rsidRDefault="00C43CC9" w:rsidP="00C43CC9">
      <w:pPr>
        <w:numPr>
          <w:ilvl w:val="1"/>
          <w:numId w:val="1"/>
        </w:numPr>
        <w:spacing w:after="0"/>
        <w:rPr>
          <w:rFonts w:ascii="Palatino Linotype" w:hAnsi="Palatino Linotype"/>
        </w:rPr>
      </w:pPr>
      <w:r w:rsidRPr="00C43CC9">
        <w:rPr>
          <w:rFonts w:ascii="Palatino Linotype" w:hAnsi="Palatino Linotype"/>
        </w:rPr>
        <w:t>06-05-2019</w:t>
      </w:r>
    </w:p>
    <w:p w:rsidR="00C43CC9" w:rsidRPr="00C43CC9" w:rsidRDefault="00C43CC9" w:rsidP="00C43CC9">
      <w:pPr>
        <w:numPr>
          <w:ilvl w:val="2"/>
          <w:numId w:val="1"/>
        </w:numPr>
        <w:spacing w:after="0"/>
        <w:rPr>
          <w:rFonts w:ascii="Palatino Linotype" w:hAnsi="Palatino Linotype"/>
        </w:rPr>
      </w:pPr>
      <w:r w:rsidRPr="00C43CC9">
        <w:rPr>
          <w:rFonts w:ascii="Palatino Linotype" w:hAnsi="Palatino Linotype"/>
        </w:rPr>
        <w:t>IESO webinar presentation -  Transitional Capacity Auction Phase I Design Generator Availability Performance Assessment</w:t>
      </w:r>
    </w:p>
    <w:p w:rsidR="00C43CC9" w:rsidRPr="00C43CC9" w:rsidRDefault="00C43CC9" w:rsidP="00C43CC9">
      <w:pPr>
        <w:numPr>
          <w:ilvl w:val="1"/>
          <w:numId w:val="1"/>
        </w:numPr>
        <w:spacing w:after="0"/>
        <w:rPr>
          <w:rFonts w:ascii="Palatino Linotype" w:hAnsi="Palatino Linotype"/>
        </w:rPr>
      </w:pPr>
      <w:r w:rsidRPr="00C43CC9">
        <w:rPr>
          <w:rFonts w:ascii="Palatino Linotype" w:hAnsi="Palatino Linotype"/>
        </w:rPr>
        <w:t>22-05-2019</w:t>
      </w:r>
    </w:p>
    <w:p w:rsidR="00C43CC9" w:rsidRPr="00C43CC9" w:rsidRDefault="00C43CC9" w:rsidP="00C43CC9">
      <w:pPr>
        <w:numPr>
          <w:ilvl w:val="2"/>
          <w:numId w:val="1"/>
        </w:numPr>
        <w:spacing w:after="0"/>
        <w:rPr>
          <w:rFonts w:ascii="Palatino Linotype" w:hAnsi="Palatino Linotype"/>
        </w:rPr>
      </w:pPr>
      <w:r w:rsidRPr="00C43CC9">
        <w:rPr>
          <w:rFonts w:ascii="Palatino Linotype" w:hAnsi="Palatino Linotype"/>
        </w:rPr>
        <w:t>IESO Presentation -  Transitional Capacity Auction, Draft Phase I Design</w:t>
      </w:r>
    </w:p>
    <w:p w:rsidR="00C43CC9" w:rsidRPr="009450B4" w:rsidRDefault="00C43CC9" w:rsidP="00C43CC9">
      <w:pPr>
        <w:numPr>
          <w:ilvl w:val="2"/>
          <w:numId w:val="1"/>
        </w:numPr>
        <w:spacing w:after="0"/>
        <w:rPr>
          <w:rFonts w:ascii="Palatino Linotype" w:hAnsi="Palatino Linotype"/>
        </w:rPr>
      </w:pPr>
      <w:r w:rsidRPr="00C43CC9">
        <w:rPr>
          <w:rFonts w:ascii="Palatino Linotype" w:hAnsi="Palatino Linotype"/>
        </w:rPr>
        <w:t>Review stakeho</w:t>
      </w:r>
      <w:r w:rsidRPr="009450B4">
        <w:rPr>
          <w:rFonts w:ascii="Palatino Linotype" w:hAnsi="Palatino Linotype"/>
        </w:rPr>
        <w:t xml:space="preserve">lder feedback on </w:t>
      </w:r>
      <w:hyperlink r:id="rId6" w:history="1">
        <w:r w:rsidRPr="009450B4">
          <w:rPr>
            <w:rStyle w:val="Hyperlink"/>
            <w:rFonts w:ascii="Palatino Linotype" w:hAnsi="Palatino Linotype"/>
            <w:color w:val="auto"/>
            <w:u w:val="none"/>
          </w:rPr>
          <w:t>Phase One design</w:t>
        </w:r>
      </w:hyperlink>
      <w:r w:rsidRPr="009450B4">
        <w:rPr>
          <w:rFonts w:ascii="Palatino Linotype" w:hAnsi="Palatino Linotype"/>
        </w:rPr>
        <w:t> (redlined)</w:t>
      </w:r>
    </w:p>
    <w:p w:rsidR="00C43CC9" w:rsidRPr="009450B4" w:rsidRDefault="00C43CC9" w:rsidP="00C43CC9">
      <w:pPr>
        <w:numPr>
          <w:ilvl w:val="2"/>
          <w:numId w:val="1"/>
        </w:numPr>
        <w:spacing w:after="0"/>
        <w:rPr>
          <w:rFonts w:ascii="Palatino Linotype" w:hAnsi="Palatino Linotype"/>
        </w:rPr>
      </w:pPr>
      <w:hyperlink r:id="rId7" w:history="1">
        <w:r w:rsidRPr="009450B4">
          <w:rPr>
            <w:rStyle w:val="Hyperlink"/>
            <w:rFonts w:ascii="Palatino Linotype" w:hAnsi="Palatino Linotype"/>
            <w:color w:val="auto"/>
            <w:u w:val="none"/>
          </w:rPr>
          <w:t>HST Guide for IESO Transactions</w:t>
        </w:r>
      </w:hyperlink>
      <w:r w:rsidRPr="009450B4">
        <w:rPr>
          <w:rFonts w:ascii="Palatino Linotype" w:hAnsi="Palatino Linotype"/>
        </w:rPr>
        <w:t xml:space="preserve"> </w:t>
      </w:r>
      <w:hyperlink r:id="rId8" w:history="1">
        <w:r w:rsidRPr="009450B4">
          <w:rPr>
            <w:rStyle w:val="Hyperlink"/>
            <w:rFonts w:ascii="Palatino Linotype" w:hAnsi="Palatino Linotype"/>
            <w:color w:val="auto"/>
            <w:u w:val="none"/>
          </w:rPr>
          <w:t>IESO Charge Types and Equations</w:t>
        </w:r>
      </w:hyperlink>
    </w:p>
    <w:p w:rsidR="00C43CC9" w:rsidRPr="009450B4" w:rsidRDefault="00C43CC9" w:rsidP="00C43CC9">
      <w:pPr>
        <w:numPr>
          <w:ilvl w:val="2"/>
          <w:numId w:val="1"/>
        </w:numPr>
        <w:spacing w:after="0"/>
        <w:rPr>
          <w:rFonts w:ascii="Palatino Linotype" w:hAnsi="Palatino Linotype"/>
        </w:rPr>
      </w:pPr>
      <w:r w:rsidRPr="009450B4">
        <w:rPr>
          <w:rFonts w:ascii="Palatino Linotype" w:hAnsi="Palatino Linotype"/>
        </w:rPr>
        <w:t>Draft Market Rules</w:t>
      </w:r>
    </w:p>
    <w:p w:rsidR="00C43CC9" w:rsidRPr="009450B4" w:rsidRDefault="00C43CC9" w:rsidP="00C43CC9">
      <w:pPr>
        <w:numPr>
          <w:ilvl w:val="3"/>
          <w:numId w:val="1"/>
        </w:numPr>
        <w:spacing w:after="0"/>
        <w:rPr>
          <w:rFonts w:ascii="Palatino Linotype" w:hAnsi="Palatino Linotype"/>
        </w:rPr>
      </w:pPr>
      <w:hyperlink r:id="rId9" w:history="1">
        <w:r w:rsidRPr="009450B4">
          <w:rPr>
            <w:rStyle w:val="Hyperlink"/>
            <w:rFonts w:ascii="Palatino Linotype" w:hAnsi="Palatino Linotype"/>
            <w:iCs/>
            <w:color w:val="auto"/>
            <w:u w:val="none"/>
          </w:rPr>
          <w:t>Definitions (MR-00439-R00)</w:t>
        </w:r>
      </w:hyperlink>
    </w:p>
    <w:p w:rsidR="00C43CC9" w:rsidRPr="009450B4" w:rsidRDefault="00C43CC9" w:rsidP="00C43CC9">
      <w:pPr>
        <w:numPr>
          <w:ilvl w:val="3"/>
          <w:numId w:val="1"/>
        </w:numPr>
        <w:spacing w:after="0"/>
        <w:rPr>
          <w:rFonts w:ascii="Palatino Linotype" w:hAnsi="Palatino Linotype"/>
        </w:rPr>
      </w:pPr>
      <w:hyperlink r:id="rId10" w:history="1">
        <w:r w:rsidRPr="009450B4">
          <w:rPr>
            <w:rStyle w:val="Hyperlink"/>
            <w:rFonts w:ascii="Palatino Linotype" w:hAnsi="Palatino Linotype"/>
            <w:iCs/>
            <w:color w:val="auto"/>
            <w:u w:val="none"/>
          </w:rPr>
          <w:t>Participant Authorization and Facility Registration (MR-00439-R01)</w:t>
        </w:r>
      </w:hyperlink>
    </w:p>
    <w:p w:rsidR="00C43CC9" w:rsidRPr="009450B4" w:rsidRDefault="00C43CC9" w:rsidP="00C43CC9">
      <w:pPr>
        <w:numPr>
          <w:ilvl w:val="3"/>
          <w:numId w:val="1"/>
        </w:numPr>
        <w:spacing w:after="0"/>
        <w:rPr>
          <w:rFonts w:ascii="Palatino Linotype" w:hAnsi="Palatino Linotype"/>
        </w:rPr>
      </w:pPr>
      <w:hyperlink r:id="rId11" w:history="1">
        <w:r w:rsidRPr="009450B4">
          <w:rPr>
            <w:rStyle w:val="Hyperlink"/>
            <w:rFonts w:ascii="Palatino Linotype" w:hAnsi="Palatino Linotype"/>
            <w:iCs/>
            <w:color w:val="auto"/>
            <w:u w:val="none"/>
          </w:rPr>
          <w:t>Auction Parameters and Publication (MR-00439-R02)</w:t>
        </w:r>
      </w:hyperlink>
    </w:p>
    <w:p w:rsidR="00C43CC9" w:rsidRPr="009450B4" w:rsidRDefault="00C43CC9" w:rsidP="00C43CC9">
      <w:pPr>
        <w:numPr>
          <w:ilvl w:val="3"/>
          <w:numId w:val="1"/>
        </w:numPr>
        <w:spacing w:after="0"/>
        <w:rPr>
          <w:rFonts w:ascii="Palatino Linotype" w:hAnsi="Palatino Linotype"/>
        </w:rPr>
      </w:pPr>
      <w:hyperlink r:id="rId12" w:history="1">
        <w:r w:rsidRPr="009450B4">
          <w:rPr>
            <w:rStyle w:val="Hyperlink"/>
            <w:rFonts w:ascii="Palatino Linotype" w:hAnsi="Palatino Linotype"/>
            <w:iCs/>
            <w:color w:val="auto"/>
            <w:u w:val="none"/>
          </w:rPr>
          <w:t>Energy Market Participation (MR-00439-R03)</w:t>
        </w:r>
      </w:hyperlink>
    </w:p>
    <w:p w:rsidR="00C43CC9" w:rsidRPr="009450B4" w:rsidRDefault="00C43CC9" w:rsidP="00C43CC9">
      <w:pPr>
        <w:numPr>
          <w:ilvl w:val="3"/>
          <w:numId w:val="1"/>
        </w:numPr>
        <w:spacing w:after="0"/>
        <w:rPr>
          <w:rFonts w:ascii="Palatino Linotype" w:hAnsi="Palatino Linotype"/>
        </w:rPr>
      </w:pPr>
      <w:hyperlink r:id="rId13" w:history="1">
        <w:r w:rsidRPr="009450B4">
          <w:rPr>
            <w:rStyle w:val="Hyperlink"/>
            <w:rFonts w:ascii="Palatino Linotype" w:hAnsi="Palatino Linotype"/>
            <w:iCs/>
            <w:color w:val="auto"/>
            <w:u w:val="none"/>
          </w:rPr>
          <w:t>Non-Performance Charges and Settlements (MR-00439-R04)</w:t>
        </w:r>
      </w:hyperlink>
    </w:p>
    <w:p w:rsidR="004728B6" w:rsidRPr="009450B4" w:rsidRDefault="00C43CC9" w:rsidP="00C43CC9">
      <w:pPr>
        <w:numPr>
          <w:ilvl w:val="3"/>
          <w:numId w:val="1"/>
        </w:numPr>
        <w:spacing w:after="0"/>
        <w:rPr>
          <w:rFonts w:ascii="Palatino Linotype" w:hAnsi="Palatino Linotype"/>
        </w:rPr>
      </w:pPr>
      <w:hyperlink r:id="rId14" w:history="1">
        <w:r w:rsidRPr="009450B4">
          <w:rPr>
            <w:rStyle w:val="Hyperlink"/>
            <w:rFonts w:ascii="Palatino Linotype" w:hAnsi="Palatino Linotype"/>
            <w:iCs/>
            <w:color w:val="auto"/>
            <w:u w:val="none"/>
          </w:rPr>
          <w:t>Removal of DR Pilots and CBDR Sections (MR-00439-R05)</w:t>
        </w:r>
      </w:hyperlink>
    </w:p>
    <w:p w:rsidR="00C43CC9" w:rsidRPr="00C43CC9" w:rsidRDefault="00C43CC9" w:rsidP="00C43CC9">
      <w:pPr>
        <w:numPr>
          <w:ilvl w:val="1"/>
          <w:numId w:val="1"/>
        </w:numPr>
        <w:spacing w:after="0"/>
        <w:rPr>
          <w:rFonts w:ascii="Palatino Linotype" w:hAnsi="Palatino Linotype"/>
        </w:rPr>
      </w:pPr>
      <w:r w:rsidRPr="00C43CC9">
        <w:rPr>
          <w:rFonts w:ascii="Palatino Linotype" w:hAnsi="Palatino Linotype"/>
        </w:rPr>
        <w:t>14-06-2019</w:t>
      </w:r>
    </w:p>
    <w:p w:rsidR="00C43CC9" w:rsidRPr="00C43CC9" w:rsidRDefault="00C43CC9" w:rsidP="00C43CC9">
      <w:pPr>
        <w:numPr>
          <w:ilvl w:val="2"/>
          <w:numId w:val="1"/>
        </w:numPr>
        <w:rPr>
          <w:rFonts w:ascii="Palatino Linotype" w:hAnsi="Palatino Linotype"/>
        </w:rPr>
      </w:pPr>
      <w:r w:rsidRPr="00C43CC9">
        <w:rPr>
          <w:rFonts w:ascii="Palatino Linotype" w:hAnsi="Palatino Linotype"/>
        </w:rPr>
        <w:t>IESO Presentation -  Transitional Capacity Auction Proposed Market Rules and Manuals</w:t>
      </w:r>
    </w:p>
    <w:p w:rsidR="00C43CC9" w:rsidRPr="00C43CC9" w:rsidRDefault="00C43CC9" w:rsidP="00C43CC9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IESO’s </w:t>
      </w:r>
      <w:r w:rsidRPr="00C43CC9">
        <w:rPr>
          <w:rFonts w:ascii="Palatino Linotype" w:hAnsi="Palatino Linotype"/>
        </w:rPr>
        <w:t>Stakeholder Advisory Committee (SAC)</w:t>
      </w:r>
    </w:p>
    <w:p w:rsidR="00C43CC9" w:rsidRPr="00C43CC9" w:rsidRDefault="00C43CC9" w:rsidP="00C43CC9">
      <w:pPr>
        <w:numPr>
          <w:ilvl w:val="1"/>
          <w:numId w:val="1"/>
        </w:numPr>
        <w:spacing w:after="0"/>
        <w:rPr>
          <w:rFonts w:ascii="Palatino Linotype" w:hAnsi="Palatino Linotype"/>
        </w:rPr>
      </w:pPr>
      <w:r w:rsidRPr="00C43CC9">
        <w:rPr>
          <w:rFonts w:ascii="Palatino Linotype" w:hAnsi="Palatino Linotype"/>
        </w:rPr>
        <w:t>14-02-2019</w:t>
      </w:r>
    </w:p>
    <w:p w:rsidR="00C43CC9" w:rsidRPr="00C43CC9" w:rsidRDefault="00C43CC9" w:rsidP="00C43CC9">
      <w:pPr>
        <w:numPr>
          <w:ilvl w:val="2"/>
          <w:numId w:val="1"/>
        </w:numPr>
        <w:spacing w:after="0"/>
        <w:rPr>
          <w:rFonts w:ascii="Palatino Linotype" w:hAnsi="Palatino Linotype"/>
        </w:rPr>
      </w:pPr>
      <w:r w:rsidRPr="00C43CC9">
        <w:rPr>
          <w:rFonts w:ascii="Palatino Linotype" w:hAnsi="Palatino Linotype"/>
        </w:rPr>
        <w:t>IESO Presentation:  Meeting Ontario’s Capacity Needs After 2019</w:t>
      </w:r>
    </w:p>
    <w:p w:rsidR="00C43CC9" w:rsidRPr="00C43CC9" w:rsidRDefault="00C43CC9" w:rsidP="00C43CC9">
      <w:pPr>
        <w:numPr>
          <w:ilvl w:val="1"/>
          <w:numId w:val="1"/>
        </w:numPr>
        <w:spacing w:after="0"/>
        <w:rPr>
          <w:rFonts w:ascii="Palatino Linotype" w:hAnsi="Palatino Linotype"/>
        </w:rPr>
      </w:pPr>
      <w:r w:rsidRPr="00C43CC9">
        <w:rPr>
          <w:rFonts w:ascii="Palatino Linotype" w:hAnsi="Palatino Linotype"/>
        </w:rPr>
        <w:t>24-04-2019</w:t>
      </w:r>
    </w:p>
    <w:p w:rsidR="00C43CC9" w:rsidRPr="00C43CC9" w:rsidRDefault="00C43CC9" w:rsidP="00C43CC9">
      <w:pPr>
        <w:numPr>
          <w:ilvl w:val="2"/>
          <w:numId w:val="1"/>
        </w:numPr>
        <w:spacing w:after="0"/>
        <w:rPr>
          <w:rFonts w:ascii="Palatino Linotype" w:hAnsi="Palatino Linotype"/>
        </w:rPr>
      </w:pPr>
      <w:r w:rsidRPr="00C43CC9">
        <w:rPr>
          <w:rFonts w:ascii="Palatino Linotype" w:hAnsi="Palatino Linotype"/>
        </w:rPr>
        <w:t>IESO Presentation:  Transitional Capacity Auction Draft Phase I Design</w:t>
      </w:r>
    </w:p>
    <w:p w:rsidR="00C43CC9" w:rsidRPr="00C43CC9" w:rsidRDefault="00C43CC9" w:rsidP="00C43CC9">
      <w:pPr>
        <w:numPr>
          <w:ilvl w:val="1"/>
          <w:numId w:val="1"/>
        </w:numPr>
        <w:spacing w:after="0"/>
        <w:rPr>
          <w:rFonts w:ascii="Palatino Linotype" w:hAnsi="Palatino Linotype"/>
        </w:rPr>
      </w:pPr>
      <w:r w:rsidRPr="00C43CC9">
        <w:rPr>
          <w:rFonts w:ascii="Palatino Linotype" w:hAnsi="Palatino Linotype"/>
        </w:rPr>
        <w:t>14-08-2019</w:t>
      </w:r>
    </w:p>
    <w:p w:rsidR="00C43CC9" w:rsidRPr="00C43CC9" w:rsidRDefault="00C43CC9" w:rsidP="00C43CC9">
      <w:pPr>
        <w:numPr>
          <w:ilvl w:val="2"/>
          <w:numId w:val="1"/>
        </w:numPr>
        <w:spacing w:after="120"/>
        <w:rPr>
          <w:rFonts w:ascii="Palatino Linotype" w:hAnsi="Palatino Linotype"/>
        </w:rPr>
      </w:pPr>
      <w:r w:rsidRPr="00C43CC9">
        <w:rPr>
          <w:rFonts w:ascii="Palatino Linotype" w:hAnsi="Palatino Linotype"/>
        </w:rPr>
        <w:t>IESO Presentation:  Capacity Update</w:t>
      </w:r>
    </w:p>
    <w:p w:rsidR="00C43CC9" w:rsidRPr="00C43CC9" w:rsidRDefault="00C43CC9" w:rsidP="00C43CC9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IESO’s </w:t>
      </w:r>
      <w:r w:rsidRPr="00C43CC9">
        <w:rPr>
          <w:rFonts w:ascii="Palatino Linotype" w:hAnsi="Palatino Linotype"/>
        </w:rPr>
        <w:t>Technical Panel</w:t>
      </w:r>
    </w:p>
    <w:p w:rsidR="00C43CC9" w:rsidRPr="00C43CC9" w:rsidRDefault="00C43CC9" w:rsidP="00C43CC9">
      <w:pPr>
        <w:numPr>
          <w:ilvl w:val="1"/>
          <w:numId w:val="1"/>
        </w:numPr>
        <w:spacing w:after="0"/>
        <w:rPr>
          <w:rFonts w:ascii="Palatino Linotype" w:hAnsi="Palatino Linotype"/>
        </w:rPr>
      </w:pPr>
      <w:r w:rsidRPr="00C43CC9">
        <w:rPr>
          <w:rFonts w:ascii="Palatino Linotype" w:hAnsi="Palatino Linotype"/>
        </w:rPr>
        <w:t>21-05-2019</w:t>
      </w:r>
    </w:p>
    <w:p w:rsidR="00C43CC9" w:rsidRPr="00C43CC9" w:rsidRDefault="00C43CC9" w:rsidP="00C43CC9">
      <w:pPr>
        <w:numPr>
          <w:ilvl w:val="2"/>
          <w:numId w:val="1"/>
        </w:numPr>
        <w:spacing w:after="0"/>
        <w:rPr>
          <w:rFonts w:ascii="Palatino Linotype" w:hAnsi="Palatino Linotype"/>
        </w:rPr>
      </w:pPr>
      <w:r w:rsidRPr="00C43CC9">
        <w:rPr>
          <w:rFonts w:ascii="Palatino Linotype" w:hAnsi="Palatino Linotype"/>
        </w:rPr>
        <w:t>Agenda</w:t>
      </w:r>
    </w:p>
    <w:p w:rsidR="00C43CC9" w:rsidRPr="00C43CC9" w:rsidRDefault="00C43CC9" w:rsidP="00C43CC9">
      <w:pPr>
        <w:numPr>
          <w:ilvl w:val="2"/>
          <w:numId w:val="1"/>
        </w:numPr>
        <w:spacing w:after="0"/>
        <w:rPr>
          <w:rFonts w:ascii="Palatino Linotype" w:hAnsi="Palatino Linotype"/>
        </w:rPr>
      </w:pPr>
      <w:r w:rsidRPr="00C43CC9">
        <w:rPr>
          <w:rFonts w:ascii="Palatino Linotype" w:hAnsi="Palatino Linotype"/>
        </w:rPr>
        <w:t>Presentation - Evolving the Demand Response Auction to Transitional Capacity Auction (TCA)</w:t>
      </w:r>
    </w:p>
    <w:p w:rsidR="00C43CC9" w:rsidRPr="00C43CC9" w:rsidRDefault="00C43CC9" w:rsidP="00C43CC9">
      <w:pPr>
        <w:numPr>
          <w:ilvl w:val="1"/>
          <w:numId w:val="1"/>
        </w:numPr>
        <w:spacing w:after="0"/>
        <w:rPr>
          <w:rFonts w:ascii="Palatino Linotype" w:hAnsi="Palatino Linotype"/>
        </w:rPr>
      </w:pPr>
      <w:r w:rsidRPr="00C43CC9">
        <w:rPr>
          <w:rFonts w:ascii="Palatino Linotype" w:hAnsi="Palatino Linotype"/>
        </w:rPr>
        <w:t>25-06-2019</w:t>
      </w:r>
    </w:p>
    <w:p w:rsidR="00C43CC9" w:rsidRPr="00C43CC9" w:rsidRDefault="00C43CC9" w:rsidP="00C43CC9">
      <w:pPr>
        <w:numPr>
          <w:ilvl w:val="2"/>
          <w:numId w:val="1"/>
        </w:numPr>
        <w:spacing w:after="0"/>
        <w:rPr>
          <w:rFonts w:ascii="Palatino Linotype" w:hAnsi="Palatino Linotype"/>
        </w:rPr>
      </w:pPr>
      <w:r w:rsidRPr="00C43CC9">
        <w:rPr>
          <w:rFonts w:ascii="Palatino Linotype" w:hAnsi="Palatino Linotype"/>
        </w:rPr>
        <w:t xml:space="preserve">Agenda </w:t>
      </w:r>
    </w:p>
    <w:p w:rsidR="00C43CC9" w:rsidRPr="00C43CC9" w:rsidRDefault="00C43CC9" w:rsidP="00C43CC9">
      <w:pPr>
        <w:numPr>
          <w:ilvl w:val="2"/>
          <w:numId w:val="1"/>
        </w:numPr>
        <w:spacing w:after="0"/>
        <w:rPr>
          <w:rFonts w:ascii="Palatino Linotype" w:hAnsi="Palatino Linotype"/>
        </w:rPr>
      </w:pPr>
      <w:r w:rsidRPr="00C43CC9">
        <w:rPr>
          <w:rFonts w:ascii="Palatino Linotype" w:hAnsi="Palatino Linotype"/>
        </w:rPr>
        <w:t>Memo -  MR-00439-R00, R01, R02, R03, R04 &amp; R05: Transitional Capacity Auction</w:t>
      </w:r>
    </w:p>
    <w:p w:rsidR="00C43CC9" w:rsidRPr="00C43CC9" w:rsidRDefault="00C43CC9" w:rsidP="00C43CC9">
      <w:pPr>
        <w:numPr>
          <w:ilvl w:val="2"/>
          <w:numId w:val="1"/>
        </w:numPr>
        <w:spacing w:after="0"/>
        <w:rPr>
          <w:rFonts w:ascii="Palatino Linotype" w:hAnsi="Palatino Linotype"/>
        </w:rPr>
      </w:pPr>
      <w:r w:rsidRPr="00C43CC9">
        <w:rPr>
          <w:rFonts w:ascii="Palatino Linotype" w:hAnsi="Palatino Linotype"/>
        </w:rPr>
        <w:t>Presentation -  Transitional Capacity Auction Draft Market Rules and Market Manuals</w:t>
      </w:r>
    </w:p>
    <w:p w:rsidR="00C43CC9" w:rsidRPr="00C43CC9" w:rsidRDefault="00C43CC9" w:rsidP="00C43CC9">
      <w:pPr>
        <w:numPr>
          <w:ilvl w:val="1"/>
          <w:numId w:val="1"/>
        </w:numPr>
        <w:spacing w:after="0"/>
        <w:rPr>
          <w:rFonts w:ascii="Palatino Linotype" w:hAnsi="Palatino Linotype"/>
        </w:rPr>
      </w:pPr>
      <w:r w:rsidRPr="00C43CC9">
        <w:rPr>
          <w:rFonts w:ascii="Palatino Linotype" w:hAnsi="Palatino Linotype"/>
        </w:rPr>
        <w:t>13-08-2019</w:t>
      </w:r>
    </w:p>
    <w:p w:rsidR="00C43CC9" w:rsidRPr="00C43CC9" w:rsidRDefault="00C43CC9" w:rsidP="00C43CC9">
      <w:pPr>
        <w:numPr>
          <w:ilvl w:val="2"/>
          <w:numId w:val="1"/>
        </w:numPr>
        <w:spacing w:after="0"/>
        <w:rPr>
          <w:rFonts w:ascii="Palatino Linotype" w:hAnsi="Palatino Linotype"/>
        </w:rPr>
      </w:pPr>
      <w:r w:rsidRPr="00C43CC9">
        <w:rPr>
          <w:rFonts w:ascii="Palatino Linotype" w:hAnsi="Palatino Linotype"/>
        </w:rPr>
        <w:t>Agenda</w:t>
      </w:r>
    </w:p>
    <w:p w:rsidR="00C43CC9" w:rsidRPr="00C43CC9" w:rsidRDefault="00C43CC9" w:rsidP="00C43CC9">
      <w:pPr>
        <w:numPr>
          <w:ilvl w:val="2"/>
          <w:numId w:val="1"/>
        </w:numPr>
        <w:spacing w:after="0"/>
        <w:rPr>
          <w:rFonts w:ascii="Palatino Linotype" w:hAnsi="Palatino Linotype"/>
        </w:rPr>
      </w:pPr>
      <w:r w:rsidRPr="00C43CC9">
        <w:rPr>
          <w:rFonts w:ascii="Palatino Linotype" w:hAnsi="Palatino Linotype"/>
        </w:rPr>
        <w:t>Memo -  MR-00439-R00, R01, R02, R03, R04 &amp; R05: Transitional Capacity Auction</w:t>
      </w:r>
    </w:p>
    <w:p w:rsidR="004809B3" w:rsidRDefault="009450B4" w:rsidP="00C43CC9"/>
    <w:sectPr w:rsidR="00480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17DC3"/>
    <w:multiLevelType w:val="hybridMultilevel"/>
    <w:tmpl w:val="DE34EC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06045A"/>
    <w:multiLevelType w:val="hybridMultilevel"/>
    <w:tmpl w:val="49F0D6F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C9"/>
    <w:rsid w:val="009450B4"/>
    <w:rsid w:val="00A76E99"/>
    <w:rsid w:val="00BC6E1C"/>
    <w:rsid w:val="00C4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3C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3C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3C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3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so.ca/-/media/Files/IESO/Document-Library/engage/mocn/draft-IESO-Charge-Types-and-Equations-20190516.pdf?la=en" TargetMode="External"/><Relationship Id="rId13" Type="http://schemas.openxmlformats.org/officeDocument/2006/relationships/hyperlink" Target="http://www.ieso.ca/-/media/Files/IESO/Document-Library/engage/mocn/mocn-20190522-non-performance-charges-and-settlements-mr-00439-r04.pdf?la=e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eso.ca/-/media/Files/IESO/Document-Library/engage/mocn/draft-HST-Guide-for-IESO-Transactions-20190516.pdf?la=en" TargetMode="External"/><Relationship Id="rId12" Type="http://schemas.openxmlformats.org/officeDocument/2006/relationships/hyperlink" Target="http://www.ieso.ca/-/media/Files/IESO/Document-Library/engage/mocn/mocn-20190522-energy-market-participation-mr-00439-r03.pdf?la=e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ieso.ca/-/media/Files/IESO/Document-Library/engage/mocn/Transitional-Capacity-Auction-redlined.pdf?la=en" TargetMode="External"/><Relationship Id="rId11" Type="http://schemas.openxmlformats.org/officeDocument/2006/relationships/hyperlink" Target="http://www.ieso.ca/-/media/Files/IESO/Document-Library/engage/mocn/mocn-20190522-auction-parameters-and-publication-mr-00439-02.pdf?la=e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eso.ca/-/media/Files/IESO/Document-Library/engage/mocn/mocn-20190522-participant-authorization-and-facility-registration-mr-00439-r01.pdf?la=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eso.ca/-/media/Files/IESO/Document-Library/engage/mocn/mocn-20190522-definitions-mr-00439-r00.pdf?la=en" TargetMode="External"/><Relationship Id="rId14" Type="http://schemas.openxmlformats.org/officeDocument/2006/relationships/hyperlink" Target="http://www.ieso.ca/-/media/Files/IESO/Document-Library/engage/mocn/mocn-20190522-removal-of-dr-pilots-and-cbdr-sections-mr-00439-r05.pdf?la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2019-10-03T14:16:00Z</dcterms:created>
  <dcterms:modified xsi:type="dcterms:W3CDTF">2019-10-03T14:16:00Z</dcterms:modified>
</cp:coreProperties>
</file>