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57C11" w14:textId="77777777" w:rsidR="0023522C" w:rsidRDefault="0023522C">
      <w:pPr>
        <w:rPr>
          <w:lang w:val="en-CA"/>
        </w:rPr>
      </w:pPr>
    </w:p>
    <w:p w14:paraId="4865734A" w14:textId="77777777" w:rsidR="0023522C" w:rsidRDefault="0023522C" w:rsidP="0023522C">
      <w:pPr>
        <w:rPr>
          <w:lang w:val="en-CA"/>
        </w:rPr>
      </w:pPr>
      <w:r>
        <w:rPr>
          <w:lang w:val="en-CA"/>
        </w:rPr>
        <w:t xml:space="preserve">Friday November 22, 2019                                                      </w:t>
      </w:r>
    </w:p>
    <w:p w14:paraId="7704B2EC" w14:textId="77777777" w:rsidR="0023522C" w:rsidRDefault="0023522C" w:rsidP="0023522C">
      <w:pPr>
        <w:rPr>
          <w:lang w:val="en-CA"/>
        </w:rPr>
      </w:pPr>
    </w:p>
    <w:p w14:paraId="0A510E29" w14:textId="77777777" w:rsidR="0023522C" w:rsidRDefault="0023522C" w:rsidP="0023522C">
      <w:pPr>
        <w:rPr>
          <w:lang w:val="en-CA"/>
        </w:rPr>
      </w:pPr>
      <w:bookmarkStart w:id="0" w:name="_GoBack"/>
      <w:bookmarkEnd w:id="0"/>
      <w:r>
        <w:rPr>
          <w:lang w:val="en-CA"/>
        </w:rPr>
        <w:t>Frank Kehoe</w:t>
      </w:r>
    </w:p>
    <w:p w14:paraId="6298E946" w14:textId="77777777" w:rsidR="0023522C" w:rsidRDefault="0023522C" w:rsidP="0023522C">
      <w:pPr>
        <w:rPr>
          <w:lang w:val="en-CA"/>
        </w:rPr>
      </w:pPr>
      <w:r>
        <w:rPr>
          <w:lang w:val="en-CA"/>
        </w:rPr>
        <w:t xml:space="preserve">304 – 95 </w:t>
      </w:r>
      <w:proofErr w:type="spellStart"/>
      <w:r>
        <w:rPr>
          <w:lang w:val="en-CA"/>
        </w:rPr>
        <w:t>Matchedash</w:t>
      </w:r>
      <w:proofErr w:type="spellEnd"/>
      <w:r>
        <w:rPr>
          <w:lang w:val="en-CA"/>
        </w:rPr>
        <w:t xml:space="preserve"> Street North</w:t>
      </w:r>
    </w:p>
    <w:p w14:paraId="1F3A0CFB" w14:textId="77777777" w:rsidR="0023522C" w:rsidRDefault="0023522C" w:rsidP="0023522C">
      <w:pPr>
        <w:rPr>
          <w:lang w:val="en-CA"/>
        </w:rPr>
      </w:pPr>
      <w:r>
        <w:rPr>
          <w:lang w:val="en-CA"/>
        </w:rPr>
        <w:t>Orillia, ON</w:t>
      </w:r>
    </w:p>
    <w:p w14:paraId="1110B7E7" w14:textId="77777777" w:rsidR="0023522C" w:rsidRDefault="0023522C" w:rsidP="0023522C">
      <w:pPr>
        <w:rPr>
          <w:lang w:val="en-CA"/>
        </w:rPr>
      </w:pPr>
      <w:r>
        <w:rPr>
          <w:lang w:val="en-CA"/>
        </w:rPr>
        <w:t>L3V 4T9</w:t>
      </w:r>
    </w:p>
    <w:p w14:paraId="496BCDAB" w14:textId="77777777" w:rsidR="0023522C" w:rsidRDefault="0023522C" w:rsidP="0023522C">
      <w:pPr>
        <w:rPr>
          <w:lang w:val="en-CA"/>
        </w:rPr>
      </w:pPr>
    </w:p>
    <w:p w14:paraId="47BDEE2A" w14:textId="77777777" w:rsidR="00713A3E" w:rsidRDefault="00416016">
      <w:pPr>
        <w:rPr>
          <w:lang w:val="en-CA"/>
        </w:rPr>
      </w:pPr>
      <w:r>
        <w:rPr>
          <w:lang w:val="en-CA"/>
        </w:rPr>
        <w:t>Ms. Kirsten Walli</w:t>
      </w:r>
    </w:p>
    <w:p w14:paraId="5C66A151" w14:textId="77777777" w:rsidR="00416016" w:rsidRDefault="00416016">
      <w:pPr>
        <w:rPr>
          <w:lang w:val="en-CA"/>
        </w:rPr>
      </w:pPr>
      <w:r>
        <w:rPr>
          <w:lang w:val="en-CA"/>
        </w:rPr>
        <w:t>Board Secretary</w:t>
      </w:r>
    </w:p>
    <w:p w14:paraId="68477505" w14:textId="77777777" w:rsidR="00416016" w:rsidRDefault="00416016">
      <w:pPr>
        <w:rPr>
          <w:lang w:val="en-CA"/>
        </w:rPr>
      </w:pPr>
      <w:r>
        <w:rPr>
          <w:lang w:val="en-CA"/>
        </w:rPr>
        <w:t>Ontario Energy Board</w:t>
      </w:r>
    </w:p>
    <w:p w14:paraId="18611D6E" w14:textId="77777777" w:rsidR="00416016" w:rsidRDefault="00416016">
      <w:pPr>
        <w:rPr>
          <w:lang w:val="en-CA"/>
        </w:rPr>
      </w:pPr>
    </w:p>
    <w:p w14:paraId="60B2CBEB" w14:textId="77777777" w:rsidR="00416016" w:rsidRDefault="00416016">
      <w:pPr>
        <w:rPr>
          <w:lang w:val="en-CA"/>
        </w:rPr>
      </w:pPr>
      <w:r>
        <w:rPr>
          <w:lang w:val="en-CA"/>
        </w:rPr>
        <w:t xml:space="preserve">Dear </w:t>
      </w:r>
      <w:r w:rsidR="0023522C">
        <w:rPr>
          <w:lang w:val="en-CA"/>
        </w:rPr>
        <w:t>Ms.</w:t>
      </w:r>
      <w:r>
        <w:rPr>
          <w:lang w:val="en-CA"/>
        </w:rPr>
        <w:t xml:space="preserve"> </w:t>
      </w:r>
      <w:proofErr w:type="spellStart"/>
      <w:r>
        <w:rPr>
          <w:lang w:val="en-CA"/>
        </w:rPr>
        <w:t>Walli</w:t>
      </w:r>
      <w:proofErr w:type="spellEnd"/>
    </w:p>
    <w:p w14:paraId="4645D0BC" w14:textId="77777777" w:rsidR="0023522C" w:rsidRDefault="0023522C">
      <w:pPr>
        <w:rPr>
          <w:lang w:val="en-CA"/>
        </w:rPr>
      </w:pPr>
    </w:p>
    <w:p w14:paraId="7F659861" w14:textId="77777777" w:rsidR="00416016" w:rsidRPr="00416016" w:rsidRDefault="00416016">
      <w:pPr>
        <w:rPr>
          <w:b/>
          <w:lang w:val="en-CA"/>
        </w:rPr>
      </w:pPr>
      <w:r w:rsidRPr="00416016">
        <w:rPr>
          <w:b/>
          <w:lang w:val="en-CA"/>
        </w:rPr>
        <w:t xml:space="preserve">Re EB 2018-0270 – Hydro One’s application for approval to purchase all issued and outstanding shares of Orillia Power Distribution Corporation </w:t>
      </w:r>
    </w:p>
    <w:p w14:paraId="7793CA81" w14:textId="77777777" w:rsidR="00416016" w:rsidRPr="00416016" w:rsidRDefault="00416016">
      <w:pPr>
        <w:rPr>
          <w:b/>
          <w:lang w:val="en-CA"/>
        </w:rPr>
      </w:pPr>
      <w:r w:rsidRPr="00416016">
        <w:rPr>
          <w:b/>
          <w:lang w:val="en-CA"/>
        </w:rPr>
        <w:t xml:space="preserve">Frank Kehoe- Notice of Participation in Oral Hearing </w:t>
      </w:r>
    </w:p>
    <w:p w14:paraId="7BCCAE12" w14:textId="77777777" w:rsidR="00416016" w:rsidRDefault="00416016">
      <w:pPr>
        <w:rPr>
          <w:lang w:val="en-CA"/>
        </w:rPr>
      </w:pPr>
    </w:p>
    <w:p w14:paraId="763EE870" w14:textId="77777777" w:rsidR="00416016" w:rsidRDefault="00416016">
      <w:pPr>
        <w:rPr>
          <w:lang w:val="en-CA"/>
        </w:rPr>
      </w:pPr>
      <w:r>
        <w:rPr>
          <w:lang w:val="en-CA"/>
        </w:rPr>
        <w:t xml:space="preserve">In accordance with Procedural Order No 8, Frank Kehoe as an intervenor is providing confirmation of his intent participate in the Oral Hearing scheduled for </w:t>
      </w:r>
      <w:r w:rsidR="00036C84">
        <w:rPr>
          <w:lang w:val="en-CA"/>
        </w:rPr>
        <w:t>December 2</w:t>
      </w:r>
      <w:r w:rsidR="00036C84" w:rsidRPr="00036C84">
        <w:rPr>
          <w:vertAlign w:val="superscript"/>
          <w:lang w:val="en-CA"/>
        </w:rPr>
        <w:t>nd</w:t>
      </w:r>
      <w:r w:rsidR="00036C84">
        <w:rPr>
          <w:lang w:val="en-CA"/>
        </w:rPr>
        <w:t xml:space="preserve"> and 3</w:t>
      </w:r>
      <w:r w:rsidR="00036C84" w:rsidRPr="00036C84">
        <w:rPr>
          <w:vertAlign w:val="superscript"/>
          <w:lang w:val="en-CA"/>
        </w:rPr>
        <w:t>rd</w:t>
      </w:r>
      <w:r w:rsidR="00036C84">
        <w:rPr>
          <w:lang w:val="en-CA"/>
        </w:rPr>
        <w:t xml:space="preserve">. Set out below are Frank </w:t>
      </w:r>
      <w:r w:rsidR="0023522C">
        <w:rPr>
          <w:lang w:val="en-CA"/>
        </w:rPr>
        <w:t>Kehoes</w:t>
      </w:r>
      <w:r w:rsidR="00036C84">
        <w:rPr>
          <w:lang w:val="en-CA"/>
        </w:rPr>
        <w:t xml:space="preserve"> intended topics for questioning </w:t>
      </w:r>
    </w:p>
    <w:p w14:paraId="66681349" w14:textId="77777777" w:rsidR="00416016" w:rsidRDefault="00416016">
      <w:pPr>
        <w:rPr>
          <w:lang w:val="en-CA"/>
        </w:rPr>
      </w:pPr>
    </w:p>
    <w:p w14:paraId="41B8C870" w14:textId="77777777" w:rsidR="00416016" w:rsidRDefault="00416016" w:rsidP="00416016">
      <w:pPr>
        <w:pStyle w:val="ListParagraph"/>
        <w:numPr>
          <w:ilvl w:val="0"/>
          <w:numId w:val="1"/>
        </w:numPr>
        <w:rPr>
          <w:lang w:val="en-CA"/>
        </w:rPr>
      </w:pPr>
      <w:r>
        <w:rPr>
          <w:lang w:val="en-CA"/>
        </w:rPr>
        <w:t xml:space="preserve">Formal contracts between the former Ontario Hydro and the Orillia Water Light and Power Commission dealing with the transfer of the power distribution from Orillia’s Swift and Minden plants and the use and transfer of the power lines. </w:t>
      </w:r>
    </w:p>
    <w:p w14:paraId="68EE4042" w14:textId="77777777" w:rsidR="00416016" w:rsidRDefault="00416016" w:rsidP="00416016">
      <w:pPr>
        <w:pStyle w:val="ListParagraph"/>
        <w:numPr>
          <w:ilvl w:val="0"/>
          <w:numId w:val="1"/>
        </w:numPr>
        <w:rPr>
          <w:lang w:val="en-CA"/>
        </w:rPr>
      </w:pPr>
      <w:r>
        <w:rPr>
          <w:lang w:val="en-CA"/>
        </w:rPr>
        <w:t xml:space="preserve">The rule of law dealing with the formation of new corporations with no prior consultation or involvement of the sitting board of Directors </w:t>
      </w:r>
      <w:r w:rsidR="0023522C">
        <w:rPr>
          <w:lang w:val="en-CA"/>
        </w:rPr>
        <w:t>(Commissioners</w:t>
      </w:r>
      <w:r>
        <w:rPr>
          <w:lang w:val="en-CA"/>
        </w:rPr>
        <w:t xml:space="preserve"> of OWLP)</w:t>
      </w:r>
    </w:p>
    <w:p w14:paraId="1724206F" w14:textId="77777777" w:rsidR="00416016" w:rsidRDefault="00416016" w:rsidP="00416016">
      <w:pPr>
        <w:pStyle w:val="ListParagraph"/>
        <w:numPr>
          <w:ilvl w:val="0"/>
          <w:numId w:val="1"/>
        </w:numPr>
        <w:rPr>
          <w:lang w:val="en-CA"/>
        </w:rPr>
      </w:pPr>
      <w:r>
        <w:rPr>
          <w:lang w:val="en-CA"/>
        </w:rPr>
        <w:t xml:space="preserve">The Provincial disregard of Canadian democracy in the setting of Item 67(1) amendment to the public utilities act. </w:t>
      </w:r>
    </w:p>
    <w:p w14:paraId="5FFD10D9" w14:textId="77777777" w:rsidR="00416016" w:rsidRDefault="00416016" w:rsidP="00416016">
      <w:pPr>
        <w:pStyle w:val="ListParagraph"/>
        <w:numPr>
          <w:ilvl w:val="0"/>
          <w:numId w:val="1"/>
        </w:numPr>
        <w:rPr>
          <w:lang w:val="en-CA"/>
        </w:rPr>
      </w:pPr>
      <w:r>
        <w:rPr>
          <w:lang w:val="en-CA"/>
        </w:rPr>
        <w:t xml:space="preserve">The debt picture of Hydro One and associated corporations and </w:t>
      </w:r>
      <w:r w:rsidR="0023522C">
        <w:rPr>
          <w:lang w:val="en-CA"/>
        </w:rPr>
        <w:t>its</w:t>
      </w:r>
      <w:r>
        <w:rPr>
          <w:lang w:val="en-CA"/>
        </w:rPr>
        <w:t xml:space="preserve"> inability to achieve competitive rates in the transfer process. </w:t>
      </w:r>
    </w:p>
    <w:p w14:paraId="0A7C3C76" w14:textId="77777777" w:rsidR="00416016" w:rsidRDefault="00416016" w:rsidP="00416016">
      <w:pPr>
        <w:pStyle w:val="ListParagraph"/>
        <w:numPr>
          <w:ilvl w:val="0"/>
          <w:numId w:val="1"/>
        </w:numPr>
        <w:rPr>
          <w:lang w:val="en-CA"/>
        </w:rPr>
      </w:pPr>
      <w:r>
        <w:rPr>
          <w:lang w:val="en-CA"/>
        </w:rPr>
        <w:t xml:space="preserve">Other evidence that has been circulated in the past </w:t>
      </w:r>
      <w:r w:rsidR="0023522C">
        <w:rPr>
          <w:lang w:val="en-CA"/>
        </w:rPr>
        <w:t>(i.e.</w:t>
      </w:r>
      <w:r>
        <w:rPr>
          <w:lang w:val="en-CA"/>
        </w:rPr>
        <w:t xml:space="preserve">  City of Orillia bylaws, legal comments and related correspondence) </w:t>
      </w:r>
    </w:p>
    <w:p w14:paraId="5B28365C" w14:textId="77777777" w:rsidR="00416016" w:rsidRDefault="00036C84" w:rsidP="00BF2516">
      <w:pPr>
        <w:pStyle w:val="ListParagraph"/>
        <w:numPr>
          <w:ilvl w:val="0"/>
          <w:numId w:val="1"/>
        </w:numPr>
        <w:rPr>
          <w:lang w:val="en-CA"/>
        </w:rPr>
      </w:pPr>
      <w:r w:rsidRPr="00036C84">
        <w:rPr>
          <w:lang w:val="en-CA"/>
        </w:rPr>
        <w:t xml:space="preserve">The disregard for the agreements in place with the former Ontario Hydro by the independent electricity system </w:t>
      </w:r>
      <w:r>
        <w:rPr>
          <w:lang w:val="en-CA"/>
        </w:rPr>
        <w:t xml:space="preserve">operator. </w:t>
      </w:r>
    </w:p>
    <w:p w14:paraId="30BA49CE" w14:textId="77777777" w:rsidR="0023522C" w:rsidRPr="00036C84" w:rsidRDefault="0023522C" w:rsidP="00BF2516">
      <w:pPr>
        <w:pStyle w:val="ListParagraph"/>
        <w:numPr>
          <w:ilvl w:val="0"/>
          <w:numId w:val="1"/>
        </w:numPr>
        <w:rPr>
          <w:lang w:val="en-CA"/>
        </w:rPr>
      </w:pPr>
      <w:r>
        <w:rPr>
          <w:lang w:val="en-CA"/>
        </w:rPr>
        <w:t>I am requesting copies of the appropriate contracts and the process used by the Independent Electricity Operator (IES0)</w:t>
      </w:r>
    </w:p>
    <w:p w14:paraId="75AE2A44" w14:textId="77777777" w:rsidR="0023522C" w:rsidRDefault="0023522C" w:rsidP="00416016">
      <w:pPr>
        <w:rPr>
          <w:lang w:val="en-CA"/>
        </w:rPr>
      </w:pPr>
    </w:p>
    <w:p w14:paraId="35986904" w14:textId="77777777" w:rsidR="00416016" w:rsidRDefault="00416016" w:rsidP="00416016">
      <w:pPr>
        <w:rPr>
          <w:lang w:val="en-CA"/>
        </w:rPr>
      </w:pPr>
      <w:r>
        <w:rPr>
          <w:lang w:val="en-CA"/>
        </w:rPr>
        <w:t xml:space="preserve">Yours truly, </w:t>
      </w:r>
    </w:p>
    <w:p w14:paraId="3301911A" w14:textId="77777777" w:rsidR="00416016" w:rsidRDefault="00416016" w:rsidP="00416016">
      <w:pPr>
        <w:rPr>
          <w:lang w:val="en-CA"/>
        </w:rPr>
      </w:pPr>
    </w:p>
    <w:p w14:paraId="5E285355" w14:textId="77777777" w:rsidR="00416016" w:rsidRDefault="00416016" w:rsidP="00416016">
      <w:pPr>
        <w:rPr>
          <w:lang w:val="en-CA"/>
        </w:rPr>
      </w:pPr>
    </w:p>
    <w:p w14:paraId="4C11C942" w14:textId="77777777" w:rsidR="00416016" w:rsidRDefault="00416016" w:rsidP="00416016">
      <w:pPr>
        <w:rPr>
          <w:lang w:val="en-CA"/>
        </w:rPr>
      </w:pPr>
      <w:r>
        <w:rPr>
          <w:lang w:val="en-CA"/>
        </w:rPr>
        <w:t xml:space="preserve">Frank Kehoe </w:t>
      </w:r>
    </w:p>
    <w:p w14:paraId="6162B999" w14:textId="77777777" w:rsidR="00416016" w:rsidRDefault="00416016" w:rsidP="00416016">
      <w:pPr>
        <w:rPr>
          <w:lang w:val="en-CA"/>
        </w:rPr>
      </w:pPr>
      <w:r>
        <w:rPr>
          <w:lang w:val="en-CA"/>
        </w:rPr>
        <w:t>Former Chairman and Commissioner</w:t>
      </w:r>
    </w:p>
    <w:p w14:paraId="23770D82" w14:textId="77777777" w:rsidR="00416016" w:rsidRDefault="00416016" w:rsidP="00416016">
      <w:pPr>
        <w:rPr>
          <w:lang w:val="en-CA"/>
        </w:rPr>
      </w:pPr>
      <w:r>
        <w:rPr>
          <w:lang w:val="en-CA"/>
        </w:rPr>
        <w:t>Orillia Water Light and Power</w:t>
      </w:r>
    </w:p>
    <w:p w14:paraId="294DEF6C" w14:textId="77777777" w:rsidR="00416016" w:rsidRPr="00416016" w:rsidRDefault="00416016" w:rsidP="00416016">
      <w:pPr>
        <w:rPr>
          <w:lang w:val="en-CA"/>
        </w:rPr>
      </w:pPr>
    </w:p>
    <w:sectPr w:rsidR="00416016" w:rsidRPr="00416016" w:rsidSect="00DA19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B27DB0"/>
    <w:multiLevelType w:val="hybridMultilevel"/>
    <w:tmpl w:val="17628286"/>
    <w:lvl w:ilvl="0" w:tplc="3D3CB5AC">
      <w:numFmt w:val="bullet"/>
      <w:lvlText w:val=""/>
      <w:lvlJc w:val="left"/>
      <w:pPr>
        <w:ind w:left="420" w:hanging="360"/>
      </w:pPr>
      <w:rPr>
        <w:rFonts w:ascii="Wingdings" w:eastAsiaTheme="minorHAnsi" w:hAnsi="Wingding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16"/>
    <w:rsid w:val="00036C84"/>
    <w:rsid w:val="0023522C"/>
    <w:rsid w:val="00416016"/>
    <w:rsid w:val="00713A3E"/>
    <w:rsid w:val="00DA1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D9DA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264</Words>
  <Characters>1506</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McCullough</dc:creator>
  <cp:keywords/>
  <dc:description/>
  <cp:lastModifiedBy>Catherine McCullough</cp:lastModifiedBy>
  <cp:revision>1</cp:revision>
  <dcterms:created xsi:type="dcterms:W3CDTF">2019-11-22T14:52:00Z</dcterms:created>
  <dcterms:modified xsi:type="dcterms:W3CDTF">2019-11-22T15:22:00Z</dcterms:modified>
</cp:coreProperties>
</file>