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75" w:rsidRDefault="004E5E75" w:rsidP="004E5E75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1DC05AD1" wp14:editId="7768D66B">
            <wp:extent cx="5943600" cy="1077306"/>
            <wp:effectExtent l="19050" t="0" r="0" b="0"/>
            <wp:docPr id="1" name="Picture 1" descr="C:\Users\dbrady\AppData\Local\Microsoft\Windows\Temporary Internet Files\Content.Outlook\UJLJ0EN3\PIAC_Logo_H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rady\AppData\Local\Microsoft\Windows\Temporary Internet Files\Content.Outlook\UJLJ0EN3\PIAC_Logo_H_R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E75" w:rsidRPr="00AB1145" w:rsidRDefault="00B055FA" w:rsidP="004E5E75">
      <w:pPr>
        <w:rPr>
          <w:rFonts w:ascii="Arial" w:hAnsi="Arial" w:cs="Arial"/>
          <w:b/>
          <w:lang w:val="en-GB"/>
        </w:rPr>
      </w:pPr>
      <w:r>
        <w:rPr>
          <w:rFonts w:cs="Arial"/>
          <w:b/>
          <w:sz w:val="24"/>
          <w:szCs w:val="24"/>
        </w:rPr>
        <w:t>December 3</w:t>
      </w:r>
      <w:r w:rsidR="00C710EA">
        <w:rPr>
          <w:rFonts w:cs="Arial"/>
          <w:b/>
          <w:sz w:val="24"/>
          <w:szCs w:val="24"/>
        </w:rPr>
        <w:t>, 2019</w:t>
      </w:r>
      <w:r w:rsidR="004E5E75" w:rsidRPr="00AB1145">
        <w:rPr>
          <w:rFonts w:cs="Arial"/>
          <w:b/>
          <w:sz w:val="24"/>
          <w:szCs w:val="24"/>
        </w:rPr>
        <w:t xml:space="preserve"> </w:t>
      </w:r>
      <w:r w:rsidR="004E5E75" w:rsidRPr="00AB1145">
        <w:rPr>
          <w:rFonts w:ascii="Arial" w:hAnsi="Arial" w:cs="Arial"/>
          <w:b/>
          <w:sz w:val="24"/>
          <w:szCs w:val="24"/>
        </w:rPr>
        <w:tab/>
      </w:r>
      <w:r w:rsidR="000C73D5">
        <w:rPr>
          <w:rFonts w:ascii="Arial" w:hAnsi="Arial" w:cs="Arial"/>
          <w:b/>
          <w:sz w:val="24"/>
          <w:szCs w:val="24"/>
        </w:rPr>
        <w:tab/>
      </w:r>
      <w:r w:rsidR="000C73D5">
        <w:rPr>
          <w:rFonts w:ascii="Arial" w:hAnsi="Arial" w:cs="Arial"/>
          <w:b/>
          <w:sz w:val="24"/>
          <w:szCs w:val="24"/>
        </w:rPr>
        <w:tab/>
      </w:r>
      <w:r w:rsidR="004E5E75" w:rsidRPr="00AB1145">
        <w:rPr>
          <w:rFonts w:ascii="Arial" w:hAnsi="Arial" w:cs="Arial"/>
        </w:rPr>
        <w:tab/>
      </w:r>
      <w:r w:rsidR="004E5E75" w:rsidRPr="00AB1145">
        <w:rPr>
          <w:rFonts w:ascii="Arial" w:hAnsi="Arial" w:cs="Arial"/>
        </w:rPr>
        <w:tab/>
      </w:r>
      <w:r w:rsidR="004E5E75" w:rsidRPr="00AB1145">
        <w:rPr>
          <w:rFonts w:ascii="Arial" w:hAnsi="Arial" w:cs="Arial"/>
        </w:rPr>
        <w:tab/>
      </w:r>
      <w:r w:rsidR="004E5E75" w:rsidRPr="00AB1145">
        <w:rPr>
          <w:rFonts w:ascii="Arial" w:hAnsi="Arial" w:cs="Arial"/>
        </w:rPr>
        <w:tab/>
      </w:r>
      <w:r w:rsidR="004E5E75" w:rsidRPr="00AB1145">
        <w:rPr>
          <w:rFonts w:ascii="Arial" w:hAnsi="Arial" w:cs="Arial"/>
        </w:rPr>
        <w:tab/>
      </w:r>
      <w:r w:rsidR="004E5E75" w:rsidRPr="00AB1145">
        <w:rPr>
          <w:rFonts w:ascii="Arial" w:hAnsi="Arial" w:cs="Arial"/>
        </w:rPr>
        <w:tab/>
      </w:r>
      <w:r w:rsidR="004E5E75" w:rsidRPr="00AB1145">
        <w:rPr>
          <w:rFonts w:ascii="Arial" w:hAnsi="Arial" w:cs="Arial"/>
          <w:b/>
          <w:lang w:val="en-GB"/>
        </w:rPr>
        <w:t>VIA E-MAIL</w:t>
      </w:r>
    </w:p>
    <w:p w:rsidR="004E5E75" w:rsidRDefault="004E5E75" w:rsidP="004E5E75">
      <w:pPr>
        <w:pStyle w:val="NoSpacing"/>
        <w:rPr>
          <w:lang w:val="en-GB"/>
        </w:rPr>
      </w:pPr>
    </w:p>
    <w:p w:rsidR="004E5E75" w:rsidRDefault="004E5E75" w:rsidP="004E5E75">
      <w:pPr>
        <w:pStyle w:val="NoSpacing"/>
        <w:rPr>
          <w:lang w:val="en-GB"/>
        </w:rPr>
      </w:pPr>
    </w:p>
    <w:p w:rsidR="00A63BB6" w:rsidRPr="00A63BB6" w:rsidRDefault="00A63BB6" w:rsidP="00A63BB6">
      <w:pPr>
        <w:pStyle w:val="NoSpacing"/>
        <w:rPr>
          <w:lang w:val="en-GB"/>
        </w:rPr>
      </w:pPr>
      <w:r w:rsidRPr="00A63BB6">
        <w:rPr>
          <w:lang w:val="en-GB"/>
        </w:rPr>
        <w:t>Christine E. Long</w:t>
      </w:r>
    </w:p>
    <w:p w:rsidR="00A63BB6" w:rsidRDefault="00A63BB6" w:rsidP="00A63BB6">
      <w:pPr>
        <w:pStyle w:val="NoSpacing"/>
        <w:rPr>
          <w:lang w:val="en-GB"/>
        </w:rPr>
      </w:pPr>
      <w:r w:rsidRPr="00A63BB6">
        <w:rPr>
          <w:lang w:val="en-GB"/>
        </w:rPr>
        <w:t>Registrar and Board Secretary</w:t>
      </w:r>
    </w:p>
    <w:p w:rsidR="004E5E75" w:rsidRPr="004C4A16" w:rsidRDefault="004E5E75" w:rsidP="00A63BB6">
      <w:pPr>
        <w:pStyle w:val="NoSpacing"/>
        <w:rPr>
          <w:lang w:val="en-GB"/>
        </w:rPr>
      </w:pPr>
      <w:r>
        <w:rPr>
          <w:lang w:val="en-GB"/>
        </w:rPr>
        <w:t>Ontario Energy Board</w:t>
      </w:r>
    </w:p>
    <w:p w:rsidR="004E5E75" w:rsidRPr="004C4A16" w:rsidRDefault="004E5E75" w:rsidP="004E5E75">
      <w:pPr>
        <w:pStyle w:val="NoSpacing"/>
        <w:rPr>
          <w:lang w:val="en-GB"/>
        </w:rPr>
      </w:pPr>
      <w:r w:rsidRPr="004C4A16">
        <w:rPr>
          <w:lang w:val="en-GB"/>
        </w:rPr>
        <w:t>Toronto, ON</w:t>
      </w:r>
    </w:p>
    <w:p w:rsidR="004E5E75" w:rsidRDefault="004E5E75" w:rsidP="004E5E75">
      <w:pPr>
        <w:pStyle w:val="NoSpacing"/>
        <w:rPr>
          <w:lang w:val="en-GB"/>
        </w:rPr>
      </w:pPr>
    </w:p>
    <w:p w:rsidR="004E5E75" w:rsidRPr="004C4A16" w:rsidRDefault="004E5E75" w:rsidP="004E5E75">
      <w:pPr>
        <w:pStyle w:val="NoSpacing"/>
        <w:rPr>
          <w:lang w:val="en-GB"/>
        </w:rPr>
      </w:pPr>
    </w:p>
    <w:p w:rsidR="004E5E75" w:rsidRPr="004C4A16" w:rsidRDefault="004E5E75" w:rsidP="004E5E75">
      <w:pPr>
        <w:pStyle w:val="NoSpacing"/>
        <w:rPr>
          <w:lang w:val="en-GB"/>
        </w:rPr>
      </w:pPr>
      <w:r>
        <w:rPr>
          <w:lang w:val="en-GB"/>
        </w:rPr>
        <w:t>Dear Ms</w:t>
      </w:r>
      <w:r w:rsidRPr="004C4A16">
        <w:rPr>
          <w:lang w:val="en-GB"/>
        </w:rPr>
        <w:t xml:space="preserve">. </w:t>
      </w:r>
      <w:r w:rsidR="00A63BB6">
        <w:rPr>
          <w:lang w:val="en-GB"/>
        </w:rPr>
        <w:t>Long</w:t>
      </w:r>
      <w:r w:rsidRPr="004C4A16">
        <w:rPr>
          <w:lang w:val="en-GB"/>
        </w:rPr>
        <w:t xml:space="preserve">: </w:t>
      </w:r>
    </w:p>
    <w:p w:rsidR="004E5E75" w:rsidRPr="004C4A16" w:rsidRDefault="004E5E75" w:rsidP="004E5E75">
      <w:pPr>
        <w:pStyle w:val="NoSpacing"/>
        <w:rPr>
          <w:b/>
          <w:lang w:val="en-GB"/>
        </w:rPr>
      </w:pPr>
    </w:p>
    <w:p w:rsidR="00B055FA" w:rsidRPr="00B055FA" w:rsidRDefault="004E5E75" w:rsidP="00B055FA">
      <w:pPr>
        <w:pStyle w:val="NoSpacing"/>
        <w:ind w:left="720" w:hanging="720"/>
        <w:rPr>
          <w:b/>
          <w:lang w:val="en-GB"/>
        </w:rPr>
      </w:pPr>
      <w:r w:rsidRPr="00AC07A4">
        <w:rPr>
          <w:b/>
          <w:lang w:val="en-GB"/>
        </w:rPr>
        <w:t>Re:</w:t>
      </w:r>
      <w:r w:rsidRPr="00AC07A4">
        <w:rPr>
          <w:b/>
          <w:lang w:val="en-GB"/>
        </w:rPr>
        <w:tab/>
      </w:r>
      <w:r w:rsidR="00B055FA" w:rsidRPr="00B055FA">
        <w:rPr>
          <w:b/>
          <w:lang w:val="en-GB"/>
        </w:rPr>
        <w:t xml:space="preserve">EB-2018-0319 Enbridge Gas Distribution Inc. </w:t>
      </w:r>
    </w:p>
    <w:p w:rsidR="00B055FA" w:rsidRPr="00B055FA" w:rsidRDefault="00B055FA" w:rsidP="00B055FA">
      <w:pPr>
        <w:pStyle w:val="NoSpacing"/>
        <w:ind w:left="720"/>
        <w:rPr>
          <w:b/>
          <w:lang w:val="en-GB"/>
        </w:rPr>
      </w:pPr>
      <w:r w:rsidRPr="00B055FA">
        <w:rPr>
          <w:b/>
          <w:lang w:val="en-GB"/>
        </w:rPr>
        <w:t xml:space="preserve">Application for approval to continue the existing financial terms associated with offering Open Bill Access services for the years 2019 and 2020 </w:t>
      </w:r>
    </w:p>
    <w:p w:rsidR="004E5E75" w:rsidRDefault="00B055FA" w:rsidP="00B055FA">
      <w:pPr>
        <w:pStyle w:val="NoSpacing"/>
        <w:ind w:left="720" w:hanging="720"/>
        <w:rPr>
          <w:b/>
          <w:lang w:val="en-GB"/>
        </w:rPr>
      </w:pPr>
      <w:r w:rsidRPr="00B055FA">
        <w:rPr>
          <w:b/>
          <w:lang w:val="en-GB"/>
        </w:rPr>
        <w:tab/>
      </w:r>
      <w:r w:rsidR="004E5E75">
        <w:rPr>
          <w:b/>
          <w:lang w:val="en-GB"/>
        </w:rPr>
        <w:t xml:space="preserve">Interrogatories of the </w:t>
      </w:r>
      <w:r w:rsidR="004E5E75" w:rsidRPr="00E43FB9">
        <w:rPr>
          <w:b/>
          <w:lang w:val="en-GB"/>
        </w:rPr>
        <w:t>Vulnerable Energy Consumers Coalition (VECC)</w:t>
      </w:r>
    </w:p>
    <w:p w:rsidR="004E5E75" w:rsidRPr="00C0382E" w:rsidRDefault="004E5E75" w:rsidP="004E5E75">
      <w:pPr>
        <w:pStyle w:val="NoSpacing"/>
        <w:ind w:firstLine="720"/>
        <w:rPr>
          <w:b/>
          <w:lang w:val="en-GB"/>
        </w:rPr>
      </w:pPr>
    </w:p>
    <w:p w:rsidR="004E5E75" w:rsidRPr="00AC07A4" w:rsidRDefault="004E5E75" w:rsidP="004E5E75">
      <w:pPr>
        <w:pStyle w:val="NoSpacing"/>
        <w:rPr>
          <w:b/>
          <w:lang w:val="en-GB"/>
        </w:rPr>
      </w:pPr>
    </w:p>
    <w:p w:rsidR="004E5E75" w:rsidRDefault="004E5E75" w:rsidP="004E5E75">
      <w:pPr>
        <w:pStyle w:val="NoSpacing"/>
        <w:rPr>
          <w:lang w:val="en-GB"/>
        </w:rPr>
      </w:pPr>
      <w:r w:rsidRPr="004C4A16">
        <w:rPr>
          <w:lang w:val="en-GB"/>
        </w:rPr>
        <w:t xml:space="preserve">Please find </w:t>
      </w:r>
      <w:r>
        <w:rPr>
          <w:lang w:val="en-GB"/>
        </w:rPr>
        <w:t xml:space="preserve">attached the interrogatories of VECC in the above-noted proceeding. </w:t>
      </w:r>
      <w:r w:rsidRPr="004C4A16">
        <w:rPr>
          <w:lang w:val="en-GB"/>
        </w:rPr>
        <w:t xml:space="preserve">We </w:t>
      </w:r>
      <w:r>
        <w:rPr>
          <w:lang w:val="en-GB"/>
        </w:rPr>
        <w:t>have also directed</w:t>
      </w:r>
      <w:r w:rsidRPr="004C4A16">
        <w:rPr>
          <w:lang w:val="en-GB"/>
        </w:rPr>
        <w:t xml:space="preserve"> a copy of the same to the Applicant</w:t>
      </w:r>
      <w:r>
        <w:rPr>
          <w:lang w:val="en-GB"/>
        </w:rPr>
        <w:t xml:space="preserve">.   </w:t>
      </w:r>
    </w:p>
    <w:p w:rsidR="004E5E75" w:rsidRDefault="004E5E75" w:rsidP="004E5E75">
      <w:pPr>
        <w:pStyle w:val="NoSpacing"/>
        <w:rPr>
          <w:lang w:val="en-GB"/>
        </w:rPr>
      </w:pPr>
    </w:p>
    <w:p w:rsidR="004E5E75" w:rsidRDefault="004E5E75" w:rsidP="004E5E75">
      <w:pPr>
        <w:pStyle w:val="NoSpacing"/>
      </w:pPr>
    </w:p>
    <w:p w:rsidR="004E5E75" w:rsidRDefault="004E5E75" w:rsidP="004E5E75">
      <w:pPr>
        <w:pStyle w:val="NoSpacing"/>
      </w:pPr>
      <w:r w:rsidRPr="00C22168">
        <w:t>Yours truly,</w:t>
      </w:r>
    </w:p>
    <w:p w:rsidR="004E5E75" w:rsidRPr="00C22168" w:rsidRDefault="004E5E75" w:rsidP="004E5E75">
      <w:pPr>
        <w:pStyle w:val="NoSpacing"/>
      </w:pPr>
    </w:p>
    <w:p w:rsidR="004E5E75" w:rsidRPr="00C22168" w:rsidRDefault="004E5E75" w:rsidP="004E5E75">
      <w:pPr>
        <w:pStyle w:val="NoSpacing"/>
      </w:pPr>
      <w:r w:rsidRPr="000548DF">
        <w:rPr>
          <w:rFonts w:ascii="Calibri" w:eastAsia="Calibri" w:hAnsi="Calibri" w:cs="Times New Roman"/>
          <w:noProof/>
        </w:rPr>
        <w:drawing>
          <wp:inline distT="0" distB="0" distL="0" distR="0" wp14:anchorId="0BF6C68D" wp14:editId="152BD67B">
            <wp:extent cx="1800225" cy="4667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E75" w:rsidRPr="00C22168" w:rsidRDefault="004E5E75" w:rsidP="004E5E75">
      <w:pPr>
        <w:pStyle w:val="NoSpacing"/>
      </w:pPr>
    </w:p>
    <w:p w:rsidR="004E5E75" w:rsidRPr="00C22168" w:rsidRDefault="004E5E75" w:rsidP="004E5E75">
      <w:pPr>
        <w:pStyle w:val="NoSpacing"/>
      </w:pPr>
      <w:r>
        <w:t>Mark Garner</w:t>
      </w:r>
    </w:p>
    <w:p w:rsidR="004E5E75" w:rsidRDefault="004E5E75" w:rsidP="004E5E75">
      <w:pPr>
        <w:pStyle w:val="NoSpacing"/>
      </w:pPr>
      <w:r>
        <w:t xml:space="preserve">Consultants for </w:t>
      </w:r>
      <w:r w:rsidRPr="00C22168">
        <w:t>VECC</w:t>
      </w:r>
      <w:r>
        <w:t>/PIAC</w:t>
      </w:r>
    </w:p>
    <w:p w:rsidR="004E5E75" w:rsidRDefault="004E5E75" w:rsidP="004E5E75">
      <w:pPr>
        <w:pStyle w:val="NoSpacing"/>
        <w:rPr>
          <w:color w:val="0000FF"/>
        </w:rPr>
      </w:pPr>
    </w:p>
    <w:p w:rsidR="004E5E75" w:rsidRDefault="004E5E75" w:rsidP="004E5E75">
      <w:pPr>
        <w:pStyle w:val="NoSpacing"/>
        <w:rPr>
          <w:rFonts w:eastAsia="Times New Roman" w:cs="Arial"/>
          <w:lang w:val="en-US" w:eastAsia="en-US"/>
        </w:rPr>
      </w:pPr>
    </w:p>
    <w:p w:rsidR="0088645E" w:rsidRDefault="0088645E" w:rsidP="0088645E">
      <w:pPr>
        <w:pStyle w:val="NoSpacing"/>
      </w:pPr>
      <w:r>
        <w:t>Email copy:</w:t>
      </w:r>
    </w:p>
    <w:p w:rsidR="00B055FA" w:rsidRDefault="00B055FA" w:rsidP="00B055FA">
      <w:pPr>
        <w:pStyle w:val="NoSpacing"/>
        <w:rPr>
          <w:rFonts w:eastAsia="Times New Roman" w:cs="Arial"/>
          <w:lang w:eastAsia="en-US"/>
        </w:rPr>
      </w:pPr>
      <w:r w:rsidRPr="00540EB9">
        <w:rPr>
          <w:rFonts w:eastAsia="Times New Roman" w:cs="Arial"/>
          <w:lang w:eastAsia="en-US"/>
        </w:rPr>
        <w:t>Mr. Joel Denomy</w:t>
      </w:r>
      <w:r>
        <w:rPr>
          <w:rFonts w:eastAsia="Times New Roman" w:cs="Arial"/>
          <w:lang w:eastAsia="en-US"/>
        </w:rPr>
        <w:t xml:space="preserve">,  </w:t>
      </w:r>
      <w:r w:rsidRPr="00540EB9">
        <w:rPr>
          <w:rFonts w:eastAsia="Times New Roman" w:cs="Arial"/>
          <w:lang w:eastAsia="en-US"/>
        </w:rPr>
        <w:t>Technical Manager, Regulatory Initiatives</w:t>
      </w:r>
    </w:p>
    <w:p w:rsidR="00B055FA" w:rsidRDefault="00B055FA" w:rsidP="00B055FA">
      <w:pPr>
        <w:pStyle w:val="NoSpacing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Ms. Lorraine Chiasson, Assistant Regulatory Coordinator</w:t>
      </w:r>
    </w:p>
    <w:p w:rsidR="00B055FA" w:rsidRDefault="00B055FA" w:rsidP="00B055FA">
      <w:pPr>
        <w:pStyle w:val="NoSpacing"/>
        <w:rPr>
          <w:rFonts w:eastAsia="Times New Roman" w:cs="Arial"/>
          <w:lang w:eastAsia="en-US"/>
        </w:rPr>
      </w:pPr>
      <w:hyperlink r:id="rId11" w:history="1">
        <w:r w:rsidRPr="006D5F99">
          <w:rPr>
            <w:rStyle w:val="Hyperlink"/>
            <w:rFonts w:eastAsia="Times New Roman" w:cs="Arial"/>
            <w:lang w:eastAsia="en-US"/>
          </w:rPr>
          <w:t>EGDRegulatoryProceedings@enbridge.com</w:t>
        </w:r>
      </w:hyperlink>
    </w:p>
    <w:p w:rsidR="00B055FA" w:rsidRDefault="00B055FA" w:rsidP="00B055FA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n-US"/>
        </w:rPr>
      </w:pPr>
    </w:p>
    <w:p w:rsidR="0034559A" w:rsidRDefault="0034559A" w:rsidP="0088645E">
      <w:pPr>
        <w:spacing w:after="0" w:line="240" w:lineRule="auto"/>
        <w:rPr>
          <w:rFonts w:eastAsia="Times New Roman" w:cs="Arial"/>
          <w:lang w:val="en-US" w:eastAsia="en-US"/>
        </w:rPr>
      </w:pPr>
    </w:p>
    <w:p w:rsidR="0034559A" w:rsidRPr="00C3520A" w:rsidRDefault="0034559A" w:rsidP="0088645E">
      <w:pPr>
        <w:spacing w:after="0" w:line="240" w:lineRule="auto"/>
        <w:rPr>
          <w:rFonts w:eastAsia="Times New Roman" w:cs="Arial"/>
          <w:lang w:val="en-US" w:eastAsia="en-US"/>
        </w:rPr>
      </w:pPr>
    </w:p>
    <w:p w:rsidR="004E5E75" w:rsidRDefault="004E5E75" w:rsidP="004E5E7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FF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8645E" w:rsidRPr="0088645E" w:rsidTr="00536A83">
        <w:tc>
          <w:tcPr>
            <w:tcW w:w="4428" w:type="dxa"/>
          </w:tcPr>
          <w:p w:rsidR="0088645E" w:rsidRPr="0088645E" w:rsidRDefault="0088645E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lastRenderedPageBreak/>
              <w:t>REQUESTOR NAME</w:t>
            </w:r>
          </w:p>
        </w:tc>
        <w:tc>
          <w:tcPr>
            <w:tcW w:w="4428" w:type="dxa"/>
          </w:tcPr>
          <w:p w:rsidR="0088645E" w:rsidRPr="0088645E" w:rsidRDefault="0088645E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VECC</w:t>
            </w:r>
          </w:p>
        </w:tc>
      </w:tr>
      <w:tr w:rsidR="0088645E" w:rsidRPr="0088645E" w:rsidTr="00536A83">
        <w:tc>
          <w:tcPr>
            <w:tcW w:w="4428" w:type="dxa"/>
          </w:tcPr>
          <w:p w:rsidR="0088645E" w:rsidRPr="0088645E" w:rsidRDefault="0088645E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TO:</w:t>
            </w:r>
          </w:p>
        </w:tc>
        <w:tc>
          <w:tcPr>
            <w:tcW w:w="4428" w:type="dxa"/>
          </w:tcPr>
          <w:p w:rsidR="0088645E" w:rsidRPr="0088645E" w:rsidRDefault="00B055FA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Enbridge Gas Inc.</w:t>
            </w:r>
            <w:r w:rsidR="009053B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 (EGI)</w:t>
            </w:r>
          </w:p>
        </w:tc>
      </w:tr>
      <w:tr w:rsidR="0088645E" w:rsidRPr="0088645E" w:rsidTr="00536A83">
        <w:tc>
          <w:tcPr>
            <w:tcW w:w="4428" w:type="dxa"/>
          </w:tcPr>
          <w:p w:rsidR="0088645E" w:rsidRPr="0088645E" w:rsidRDefault="0088645E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DATE:</w:t>
            </w: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ab/>
            </w:r>
          </w:p>
        </w:tc>
        <w:tc>
          <w:tcPr>
            <w:tcW w:w="4428" w:type="dxa"/>
          </w:tcPr>
          <w:p w:rsidR="0088645E" w:rsidRPr="0088645E" w:rsidRDefault="00B055FA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December 3</w:t>
            </w:r>
            <w:r w:rsidR="0088645E"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, 2019</w:t>
            </w:r>
          </w:p>
        </w:tc>
      </w:tr>
      <w:tr w:rsidR="0088645E" w:rsidRPr="0088645E" w:rsidTr="00536A83">
        <w:tc>
          <w:tcPr>
            <w:tcW w:w="4428" w:type="dxa"/>
          </w:tcPr>
          <w:p w:rsidR="0088645E" w:rsidRPr="0088645E" w:rsidRDefault="0088645E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CASE NO:</w:t>
            </w:r>
            <w:r w:rsidRPr="0088645E">
              <w:rPr>
                <w:rFonts w:ascii="Arial" w:hAnsi="Arial" w:cs="Arial"/>
                <w:bCs/>
                <w:kern w:val="28"/>
                <w:sz w:val="24"/>
                <w:szCs w:val="24"/>
                <w:lang w:val="en-US"/>
              </w:rPr>
              <w:tab/>
            </w:r>
          </w:p>
        </w:tc>
        <w:tc>
          <w:tcPr>
            <w:tcW w:w="4428" w:type="dxa"/>
          </w:tcPr>
          <w:p w:rsidR="0088645E" w:rsidRPr="0088645E" w:rsidRDefault="0088645E" w:rsidP="00B055FA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EB-201</w:t>
            </w:r>
            <w:r w:rsidR="00EC301D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8</w:t>
            </w: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-0</w:t>
            </w:r>
            <w:r w:rsidR="00EC301D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3</w:t>
            </w:r>
            <w:r w:rsidR="00B055FA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1</w:t>
            </w:r>
            <w:r w:rsidR="00EC301D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9</w:t>
            </w:r>
          </w:p>
        </w:tc>
      </w:tr>
      <w:tr w:rsidR="0088645E" w:rsidRPr="0088645E" w:rsidTr="00536A83">
        <w:tc>
          <w:tcPr>
            <w:tcW w:w="4428" w:type="dxa"/>
          </w:tcPr>
          <w:p w:rsidR="0088645E" w:rsidRPr="0088645E" w:rsidRDefault="0088645E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88645E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APPLICATION NAME</w:t>
            </w:r>
          </w:p>
        </w:tc>
        <w:tc>
          <w:tcPr>
            <w:tcW w:w="4428" w:type="dxa"/>
          </w:tcPr>
          <w:p w:rsidR="0088645E" w:rsidRPr="0088645E" w:rsidRDefault="00B055FA" w:rsidP="0088645E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Open Bill</w:t>
            </w:r>
          </w:p>
        </w:tc>
      </w:tr>
    </w:tbl>
    <w:p w:rsidR="0088645E" w:rsidRPr="0088645E" w:rsidRDefault="0088645E" w:rsidP="0088645E">
      <w:pPr>
        <w:tabs>
          <w:tab w:val="right" w:leader="underscore" w:pos="8647"/>
        </w:tabs>
        <w:spacing w:after="60" w:line="240" w:lineRule="auto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val="en-US"/>
        </w:rPr>
      </w:pPr>
      <w:r w:rsidRPr="0088645E">
        <w:rPr>
          <w:rFonts w:ascii="Arial" w:eastAsia="Times New Roman" w:hAnsi="Arial" w:cs="Arial"/>
          <w:bCs/>
          <w:kern w:val="28"/>
          <w:sz w:val="24"/>
          <w:szCs w:val="24"/>
          <w:lang w:val="en-US"/>
        </w:rPr>
        <w:tab/>
      </w:r>
    </w:p>
    <w:p w:rsidR="0088645E" w:rsidRPr="0088645E" w:rsidRDefault="0088645E" w:rsidP="0088645E">
      <w:pPr>
        <w:widowControl w:val="0"/>
        <w:tabs>
          <w:tab w:val="left" w:pos="625"/>
          <w:tab w:val="left" w:pos="6090"/>
        </w:tabs>
        <w:spacing w:before="13" w:after="0"/>
        <w:ind w:right="360"/>
        <w:rPr>
          <w:rFonts w:ascii="Arial" w:eastAsia="Arial" w:hAnsi="Arial" w:cs="Arial"/>
          <w:b/>
          <w:sz w:val="24"/>
          <w:szCs w:val="24"/>
          <w:lang w:val="en-US" w:eastAsia="en-US"/>
        </w:rPr>
      </w:pPr>
    </w:p>
    <w:p w:rsidR="0088645E" w:rsidRPr="0088645E" w:rsidRDefault="0088645E" w:rsidP="00303FAB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 w:rsidRPr="0088645E">
        <w:rPr>
          <w:rFonts w:ascii="Arial" w:eastAsia="Arial" w:hAnsi="Arial" w:cs="Arial"/>
          <w:sz w:val="24"/>
          <w:szCs w:val="24"/>
          <w:lang w:val="en-US" w:eastAsia="en-US"/>
        </w:rPr>
        <w:tab/>
        <w:t>VECC-1</w:t>
      </w:r>
    </w:p>
    <w:p w:rsidR="0088645E" w:rsidRDefault="0088645E" w:rsidP="00DE5B5E">
      <w:pPr>
        <w:widowControl w:val="0"/>
        <w:tabs>
          <w:tab w:val="left" w:pos="625"/>
          <w:tab w:val="left" w:pos="993"/>
        </w:tabs>
        <w:spacing w:before="13" w:after="0" w:line="240" w:lineRule="auto"/>
        <w:ind w:left="2160" w:right="360" w:hanging="2160"/>
        <w:rPr>
          <w:rFonts w:ascii="Arial" w:eastAsia="Arial" w:hAnsi="Arial" w:cs="Arial"/>
          <w:sz w:val="24"/>
          <w:szCs w:val="24"/>
          <w:lang w:val="en-US" w:eastAsia="en-US"/>
        </w:rPr>
      </w:pPr>
      <w:r w:rsidRPr="0088645E"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 w:rsidRPr="0088645E"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Exhibit </w:t>
      </w:r>
      <w:r w:rsidR="0015626D">
        <w:rPr>
          <w:rFonts w:ascii="Arial" w:eastAsia="Arial" w:hAnsi="Arial" w:cs="Arial"/>
          <w:sz w:val="24"/>
          <w:szCs w:val="24"/>
          <w:lang w:val="en-US" w:eastAsia="en-US"/>
        </w:rPr>
        <w:t>B</w:t>
      </w:r>
      <w:r w:rsidR="00EC301D">
        <w:rPr>
          <w:rFonts w:ascii="Arial" w:eastAsia="Arial" w:hAnsi="Arial" w:cs="Arial"/>
          <w:sz w:val="24"/>
          <w:szCs w:val="24"/>
          <w:lang w:val="en-US" w:eastAsia="en-US"/>
        </w:rPr>
        <w:t xml:space="preserve">, Tab </w:t>
      </w:r>
      <w:r w:rsidR="009053BE">
        <w:rPr>
          <w:rFonts w:ascii="Arial" w:eastAsia="Arial" w:hAnsi="Arial" w:cs="Arial"/>
          <w:sz w:val="24"/>
          <w:szCs w:val="24"/>
          <w:lang w:val="en-US" w:eastAsia="en-US"/>
        </w:rPr>
        <w:t>2</w:t>
      </w:r>
      <w:r w:rsidR="00EC301D">
        <w:rPr>
          <w:rFonts w:ascii="Arial" w:eastAsia="Arial" w:hAnsi="Arial" w:cs="Arial"/>
          <w:sz w:val="24"/>
          <w:szCs w:val="24"/>
          <w:lang w:val="en-US" w:eastAsia="en-US"/>
        </w:rPr>
        <w:t>, Schedule 2,</w:t>
      </w:r>
      <w:r w:rsidR="009053BE">
        <w:rPr>
          <w:rFonts w:ascii="Arial" w:eastAsia="Arial" w:hAnsi="Arial" w:cs="Arial"/>
          <w:sz w:val="24"/>
          <w:szCs w:val="24"/>
          <w:lang w:val="en-US" w:eastAsia="en-US"/>
        </w:rPr>
        <w:t xml:space="preserve"> pg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>.</w:t>
      </w:r>
      <w:r w:rsidR="009053BE">
        <w:rPr>
          <w:rFonts w:ascii="Arial" w:eastAsia="Arial" w:hAnsi="Arial" w:cs="Arial"/>
          <w:sz w:val="24"/>
          <w:szCs w:val="24"/>
          <w:lang w:val="en-US" w:eastAsia="en-US"/>
        </w:rPr>
        <w:t xml:space="preserve"> 1</w:t>
      </w:r>
      <w:r w:rsidR="00CD0216">
        <w:rPr>
          <w:rFonts w:ascii="Arial" w:eastAsia="Arial" w:hAnsi="Arial" w:cs="Arial"/>
          <w:sz w:val="24"/>
          <w:szCs w:val="24"/>
          <w:lang w:val="en-US" w:eastAsia="en-US"/>
        </w:rPr>
        <w:t xml:space="preserve"> &amp; Attachment 3, p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>g.</w:t>
      </w:r>
      <w:r w:rsidR="00CD0216">
        <w:rPr>
          <w:rFonts w:ascii="Arial" w:eastAsia="Arial" w:hAnsi="Arial" w:cs="Arial"/>
          <w:sz w:val="24"/>
          <w:szCs w:val="24"/>
          <w:lang w:val="en-US" w:eastAsia="en-US"/>
        </w:rPr>
        <w:t>10 of 22</w:t>
      </w:r>
    </w:p>
    <w:p w:rsidR="00303FAB" w:rsidRPr="0088645E" w:rsidRDefault="00303FAB" w:rsidP="00303FAB">
      <w:pPr>
        <w:widowControl w:val="0"/>
        <w:tabs>
          <w:tab w:val="left" w:pos="625"/>
          <w:tab w:val="left" w:pos="993"/>
        </w:tabs>
        <w:spacing w:before="13" w:after="0" w:line="240" w:lineRule="auto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9053BE" w:rsidRDefault="000544F2" w:rsidP="009053BE">
      <w:pPr>
        <w:widowControl w:val="0"/>
        <w:numPr>
          <w:ilvl w:val="0"/>
          <w:numId w:val="2"/>
        </w:numPr>
        <w:tabs>
          <w:tab w:val="left" w:pos="625"/>
          <w:tab w:val="left" w:pos="993"/>
        </w:tabs>
        <w:spacing w:before="13" w:after="120" w:line="240" w:lineRule="auto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Please </w:t>
      </w:r>
      <w:r w:rsidR="009053BE">
        <w:rPr>
          <w:rFonts w:ascii="Arial" w:eastAsia="Arial" w:hAnsi="Arial" w:cs="Arial"/>
          <w:sz w:val="24"/>
          <w:szCs w:val="24"/>
          <w:lang w:val="en-US" w:eastAsia="en-US"/>
        </w:rPr>
        <w:t xml:space="preserve">give examples of “non-CPA” complaints/disputes received by EGI.  </w:t>
      </w:r>
    </w:p>
    <w:p w:rsidR="00CD0216" w:rsidRDefault="00CD0216" w:rsidP="009053BE">
      <w:pPr>
        <w:widowControl w:val="0"/>
        <w:numPr>
          <w:ilvl w:val="0"/>
          <w:numId w:val="2"/>
        </w:numPr>
        <w:tabs>
          <w:tab w:val="left" w:pos="625"/>
          <w:tab w:val="left" w:pos="993"/>
        </w:tabs>
        <w:spacing w:before="13" w:after="120" w:line="240" w:lineRule="auto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Is the list 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provided </w:t>
      </w:r>
      <w:r>
        <w:rPr>
          <w:rFonts w:ascii="Arial" w:eastAsia="Arial" w:hAnsi="Arial" w:cs="Arial"/>
          <w:sz w:val="24"/>
          <w:szCs w:val="24"/>
          <w:lang w:val="en-US" w:eastAsia="en-US"/>
        </w:rPr>
        <w:t>at Attachment 3 an exhaustive list of what constitutes a CPA dispute?</w:t>
      </w:r>
    </w:p>
    <w:p w:rsidR="00CE1534" w:rsidRDefault="00CE1534" w:rsidP="00CE1534">
      <w:pPr>
        <w:widowControl w:val="0"/>
        <w:tabs>
          <w:tab w:val="left" w:pos="625"/>
          <w:tab w:val="left" w:pos="993"/>
        </w:tabs>
        <w:spacing w:before="13" w:after="120" w:line="240" w:lineRule="auto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CE1534" w:rsidRDefault="00CE1534" w:rsidP="00303FAB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VECC-2</w:t>
      </w:r>
    </w:p>
    <w:p w:rsidR="00CE1534" w:rsidRDefault="00CE1534" w:rsidP="00303FAB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9053BE" w:rsidRPr="009053BE">
        <w:rPr>
          <w:rFonts w:ascii="Arial" w:eastAsia="Arial" w:hAnsi="Arial" w:cs="Arial"/>
          <w:sz w:val="24"/>
          <w:szCs w:val="24"/>
          <w:lang w:val="en-US" w:eastAsia="en-US"/>
        </w:rPr>
        <w:t>Exhi</w:t>
      </w:r>
      <w:r w:rsidR="00F001EB">
        <w:rPr>
          <w:rFonts w:ascii="Arial" w:eastAsia="Arial" w:hAnsi="Arial" w:cs="Arial"/>
          <w:sz w:val="24"/>
          <w:szCs w:val="24"/>
          <w:lang w:val="en-US" w:eastAsia="en-US"/>
        </w:rPr>
        <w:t>bit B, Tab 2, Schedule 2, page 2</w:t>
      </w:r>
    </w:p>
    <w:p w:rsidR="00303FAB" w:rsidRDefault="00303FAB" w:rsidP="00303FAB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F001EB" w:rsidRDefault="00CE1534" w:rsidP="00CE1534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F001EB">
        <w:rPr>
          <w:rFonts w:ascii="Arial" w:eastAsia="Arial" w:hAnsi="Arial" w:cs="Arial"/>
          <w:sz w:val="24"/>
          <w:szCs w:val="24"/>
          <w:lang w:val="en-US" w:eastAsia="en-US"/>
        </w:rPr>
        <w:t xml:space="preserve">Please explain how EGI determines that a customer and Biller have resolved a billing issue.  Specifically, is 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a </w:t>
      </w:r>
      <w:r w:rsidR="00F001EB">
        <w:rPr>
          <w:rFonts w:ascii="Arial" w:eastAsia="Arial" w:hAnsi="Arial" w:cs="Arial"/>
          <w:sz w:val="24"/>
          <w:szCs w:val="24"/>
          <w:lang w:val="en-US" w:eastAsia="en-US"/>
        </w:rPr>
        <w:t>customer’s consent/confirmation of settlement required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 or does the Biller indicate resolution</w:t>
      </w:r>
      <w:r w:rsidR="00F001EB">
        <w:rPr>
          <w:rFonts w:ascii="Arial" w:eastAsia="Arial" w:hAnsi="Arial" w:cs="Arial"/>
          <w:sz w:val="24"/>
          <w:szCs w:val="24"/>
          <w:lang w:val="en-US" w:eastAsia="en-US"/>
        </w:rPr>
        <w:t xml:space="preserve">? </w:t>
      </w:r>
    </w:p>
    <w:p w:rsidR="00F001EB" w:rsidRDefault="00F001EB" w:rsidP="008D4C05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0544F2" w:rsidRDefault="008D4C05" w:rsidP="008D4C05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303FAB">
        <w:rPr>
          <w:rFonts w:ascii="Arial" w:eastAsia="Arial" w:hAnsi="Arial" w:cs="Arial"/>
          <w:sz w:val="24"/>
          <w:szCs w:val="24"/>
          <w:lang w:val="en-US" w:eastAsia="en-US"/>
        </w:rPr>
        <w:t>V</w:t>
      </w:r>
      <w:r w:rsidR="001F4BA0">
        <w:rPr>
          <w:rFonts w:ascii="Arial" w:eastAsia="Arial" w:hAnsi="Arial" w:cs="Arial"/>
          <w:sz w:val="24"/>
          <w:szCs w:val="24"/>
          <w:lang w:val="en-US" w:eastAsia="en-US"/>
        </w:rPr>
        <w:t>ECC-</w:t>
      </w:r>
      <w:r w:rsidR="00CE1534">
        <w:rPr>
          <w:rFonts w:ascii="Arial" w:eastAsia="Arial" w:hAnsi="Arial" w:cs="Arial"/>
          <w:sz w:val="24"/>
          <w:szCs w:val="24"/>
          <w:lang w:val="en-US" w:eastAsia="en-US"/>
        </w:rPr>
        <w:t>3</w:t>
      </w:r>
    </w:p>
    <w:p w:rsidR="008D4C05" w:rsidRDefault="001F4BA0" w:rsidP="008D4C05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Reference: </w:t>
      </w:r>
      <w:r w:rsidR="009053BE" w:rsidRPr="009053BE">
        <w:rPr>
          <w:rFonts w:ascii="Arial" w:eastAsia="Arial" w:hAnsi="Arial" w:cs="Arial"/>
          <w:sz w:val="24"/>
          <w:szCs w:val="24"/>
          <w:lang w:val="en-US" w:eastAsia="en-US"/>
        </w:rPr>
        <w:t xml:space="preserve">Exhibit B, Tab 2, Schedule 2, page </w:t>
      </w:r>
      <w:r w:rsidR="004C5E3A">
        <w:rPr>
          <w:rFonts w:ascii="Arial" w:eastAsia="Arial" w:hAnsi="Arial" w:cs="Arial"/>
          <w:sz w:val="24"/>
          <w:szCs w:val="24"/>
          <w:lang w:val="en-US" w:eastAsia="en-US"/>
        </w:rPr>
        <w:t>3</w:t>
      </w:r>
    </w:p>
    <w:p w:rsidR="00F001EB" w:rsidRDefault="00581EF7" w:rsidP="000544F2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</w:p>
    <w:p w:rsidR="00FF4B15" w:rsidRDefault="00581EF7" w:rsidP="00010003">
      <w:pPr>
        <w:widowControl w:val="0"/>
        <w:tabs>
          <w:tab w:val="left" w:pos="625"/>
          <w:tab w:val="left" w:pos="1134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a) </w:t>
      </w:r>
      <w:r w:rsidR="00010003"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4C5E3A">
        <w:rPr>
          <w:rFonts w:ascii="Arial" w:eastAsia="Arial" w:hAnsi="Arial" w:cs="Arial"/>
          <w:sz w:val="24"/>
          <w:szCs w:val="24"/>
          <w:lang w:val="en-US" w:eastAsia="en-US"/>
        </w:rPr>
        <w:t>For each year 2014 through 2018 please show the total number of individual account disputes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 (that is remove from Table 1, the repeat account complaints)</w:t>
      </w:r>
      <w:r w:rsidR="004C5E3A">
        <w:rPr>
          <w:rFonts w:ascii="Arial" w:eastAsia="Arial" w:hAnsi="Arial" w:cs="Arial"/>
          <w:sz w:val="24"/>
          <w:szCs w:val="24"/>
          <w:lang w:val="en-US" w:eastAsia="en-US"/>
        </w:rPr>
        <w:t xml:space="preserve">. </w:t>
      </w:r>
    </w:p>
    <w:p w:rsidR="004C5E3A" w:rsidRDefault="00FF4B15" w:rsidP="001F4BA0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b)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4C5E3A">
        <w:rPr>
          <w:rFonts w:ascii="Arial" w:eastAsia="Arial" w:hAnsi="Arial" w:cs="Arial"/>
          <w:sz w:val="24"/>
          <w:szCs w:val="24"/>
          <w:lang w:val="en-US" w:eastAsia="en-US"/>
        </w:rPr>
        <w:t>For each year please show the number of accounts which registered more than one complaint.</w:t>
      </w:r>
    </w:p>
    <w:p w:rsidR="004C5E3A" w:rsidRDefault="004C5E3A" w:rsidP="001F4BA0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6B4177" w:rsidRDefault="00010003" w:rsidP="008D4C05">
      <w:pPr>
        <w:widowControl w:val="0"/>
        <w:tabs>
          <w:tab w:val="left" w:pos="625"/>
          <w:tab w:val="left" w:pos="993"/>
        </w:tabs>
        <w:spacing w:before="13" w:after="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71705C">
        <w:rPr>
          <w:rFonts w:ascii="Arial" w:eastAsia="Arial" w:hAnsi="Arial" w:cs="Arial"/>
          <w:sz w:val="24"/>
          <w:szCs w:val="24"/>
          <w:lang w:val="en-US" w:eastAsia="en-US"/>
        </w:rPr>
        <w:t>VECC-</w:t>
      </w:r>
      <w:r w:rsidR="00437263">
        <w:rPr>
          <w:rFonts w:ascii="Arial" w:eastAsia="Arial" w:hAnsi="Arial" w:cs="Arial"/>
          <w:sz w:val="24"/>
          <w:szCs w:val="24"/>
          <w:lang w:val="en-US" w:eastAsia="en-US"/>
        </w:rPr>
        <w:t>4</w:t>
      </w:r>
    </w:p>
    <w:p w:rsidR="006B4177" w:rsidRDefault="00010003" w:rsidP="008D4C05">
      <w:pPr>
        <w:widowControl w:val="0"/>
        <w:tabs>
          <w:tab w:val="left" w:pos="625"/>
        </w:tabs>
        <w:spacing w:after="0" w:line="240" w:lineRule="auto"/>
        <w:ind w:left="624" w:right="357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Reference: </w:t>
      </w:r>
      <w:r w:rsidR="009053BE" w:rsidRPr="009053BE">
        <w:rPr>
          <w:rFonts w:ascii="Arial" w:eastAsia="Arial" w:hAnsi="Arial" w:cs="Arial"/>
          <w:sz w:val="24"/>
          <w:szCs w:val="24"/>
          <w:lang w:val="en-US" w:eastAsia="en-US"/>
        </w:rPr>
        <w:t>Exhi</w:t>
      </w:r>
      <w:r w:rsidR="004C5E3A">
        <w:rPr>
          <w:rFonts w:ascii="Arial" w:eastAsia="Arial" w:hAnsi="Arial" w:cs="Arial"/>
          <w:sz w:val="24"/>
          <w:szCs w:val="24"/>
          <w:lang w:val="en-US" w:eastAsia="en-US"/>
        </w:rPr>
        <w:t>bit B, Tab 2, Schedule 2, Attachment 1, page 2</w:t>
      </w:r>
    </w:p>
    <w:p w:rsidR="008D4C05" w:rsidRDefault="008D4C05" w:rsidP="008D4C05">
      <w:pPr>
        <w:widowControl w:val="0"/>
        <w:tabs>
          <w:tab w:val="left" w:pos="625"/>
        </w:tabs>
        <w:spacing w:after="0" w:line="240" w:lineRule="auto"/>
        <w:ind w:left="624" w:right="357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9725EA" w:rsidRDefault="00FA062D" w:rsidP="004C5E3A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4C5E3A">
        <w:rPr>
          <w:rFonts w:ascii="Arial" w:eastAsia="Arial" w:hAnsi="Arial" w:cs="Arial"/>
          <w:sz w:val="24"/>
          <w:szCs w:val="24"/>
          <w:lang w:val="en-US" w:eastAsia="en-US"/>
        </w:rPr>
        <w:t>The Billing and Collection Services Agreement (“Billing Agreement”) states “</w:t>
      </w:r>
      <w:r w:rsidR="004C5E3A" w:rsidRPr="004C5E3A">
        <w:rPr>
          <w:rFonts w:ascii="Arial" w:eastAsia="Arial" w:hAnsi="Arial" w:cs="Arial"/>
          <w:sz w:val="24"/>
          <w:szCs w:val="24"/>
          <w:lang w:val="en-US" w:eastAsia="en-US"/>
        </w:rPr>
        <w:t>t</w:t>
      </w:r>
      <w:r w:rsidR="004C5E3A" w:rsidRPr="00FA062D">
        <w:rPr>
          <w:rFonts w:ascii="Arial" w:eastAsia="Arial" w:hAnsi="Arial" w:cs="Arial"/>
          <w:i/>
          <w:sz w:val="24"/>
          <w:szCs w:val="24"/>
          <w:lang w:val="en-US" w:eastAsia="en-US"/>
        </w:rPr>
        <w:t>o the extent the Biller, rather than the Company, receives</w:t>
      </w:r>
      <w:r w:rsidR="004C5E3A" w:rsidRPr="00FA062D">
        <w:rPr>
          <w:rFonts w:ascii="Arial" w:eastAsia="Arial" w:hAnsi="Arial" w:cs="Arial"/>
          <w:i/>
          <w:sz w:val="24"/>
          <w:szCs w:val="24"/>
          <w:lang w:val="en-US" w:eastAsia="en-US"/>
        </w:rPr>
        <w:t xml:space="preserve"> </w:t>
      </w:r>
      <w:r w:rsidR="004C5E3A" w:rsidRPr="00FA062D">
        <w:rPr>
          <w:rFonts w:ascii="Arial" w:eastAsia="Arial" w:hAnsi="Arial" w:cs="Arial"/>
          <w:i/>
          <w:sz w:val="24"/>
          <w:szCs w:val="24"/>
          <w:lang w:val="en-US" w:eastAsia="en-US"/>
        </w:rPr>
        <w:t>notice of the Customer Billing Dispute, the Biller shall forthwith notify the</w:t>
      </w:r>
      <w:r w:rsidR="004C5E3A" w:rsidRPr="00FA062D">
        <w:rPr>
          <w:rFonts w:ascii="Arial" w:eastAsia="Arial" w:hAnsi="Arial" w:cs="Arial"/>
          <w:i/>
          <w:sz w:val="24"/>
          <w:szCs w:val="24"/>
          <w:lang w:val="en-US" w:eastAsia="en-US"/>
        </w:rPr>
        <w:t xml:space="preserve"> </w:t>
      </w:r>
      <w:r w:rsidR="004C5E3A" w:rsidRPr="00FA062D">
        <w:rPr>
          <w:rFonts w:ascii="Arial" w:eastAsia="Arial" w:hAnsi="Arial" w:cs="Arial"/>
          <w:i/>
          <w:sz w:val="24"/>
          <w:szCs w:val="24"/>
          <w:lang w:val="en-US" w:eastAsia="en-US"/>
        </w:rPr>
        <w:t>Company of the existence of such Customer Billing Dispute</w:t>
      </w:r>
      <w:r>
        <w:rPr>
          <w:rFonts w:ascii="Arial" w:eastAsia="Arial" w:hAnsi="Arial" w:cs="Arial"/>
          <w:sz w:val="24"/>
          <w:szCs w:val="24"/>
          <w:lang w:val="en-US" w:eastAsia="en-US"/>
        </w:rPr>
        <w:t>;”</w:t>
      </w:r>
      <w:r w:rsidR="009725EA">
        <w:rPr>
          <w:rFonts w:ascii="Arial" w:eastAsia="Arial" w:hAnsi="Arial" w:cs="Arial"/>
          <w:sz w:val="24"/>
          <w:szCs w:val="24"/>
          <w:lang w:val="en-US" w:eastAsia="en-US"/>
        </w:rPr>
        <w:t xml:space="preserve">  </w:t>
      </w:r>
    </w:p>
    <w:p w:rsidR="00FA062D" w:rsidRDefault="009725EA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FA062D">
        <w:rPr>
          <w:rFonts w:ascii="Arial" w:eastAsia="Arial" w:hAnsi="Arial" w:cs="Arial"/>
          <w:sz w:val="24"/>
          <w:szCs w:val="24"/>
          <w:lang w:val="en-US" w:eastAsia="en-US"/>
        </w:rPr>
        <w:t>a</w:t>
      </w:r>
      <w:r w:rsidR="00243AD6">
        <w:rPr>
          <w:rFonts w:ascii="Arial" w:eastAsia="Arial" w:hAnsi="Arial" w:cs="Arial"/>
          <w:sz w:val="24"/>
          <w:szCs w:val="24"/>
          <w:lang w:val="en-US" w:eastAsia="en-US"/>
        </w:rPr>
        <w:t>)</w:t>
      </w:r>
      <w:r w:rsidR="00243AD6"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FA062D">
        <w:rPr>
          <w:rFonts w:ascii="Arial" w:eastAsia="Arial" w:hAnsi="Arial" w:cs="Arial"/>
          <w:sz w:val="24"/>
          <w:szCs w:val="24"/>
          <w:lang w:val="en-US" w:eastAsia="en-US"/>
        </w:rPr>
        <w:t>For each year please provide the total number of complaints forwarded to EGI from Billers.  Please clarify if these complaints are included in the Total Dispute line of Table 1.</w:t>
      </w:r>
    </w:p>
    <w:p w:rsidR="009725EA" w:rsidRDefault="009725EA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lastRenderedPageBreak/>
        <w:tab/>
        <w:t>VECC-</w:t>
      </w:r>
      <w:r w:rsidR="00EC6F4A">
        <w:rPr>
          <w:rFonts w:ascii="Arial" w:eastAsia="Arial" w:hAnsi="Arial" w:cs="Arial"/>
          <w:sz w:val="24"/>
          <w:szCs w:val="24"/>
          <w:lang w:val="en-US" w:eastAsia="en-US"/>
        </w:rPr>
        <w:t>5</w:t>
      </w:r>
    </w:p>
    <w:p w:rsidR="009725EA" w:rsidRDefault="009725EA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Reference: </w:t>
      </w:r>
      <w:r w:rsidR="00633CB4" w:rsidRPr="00633CB4">
        <w:rPr>
          <w:rFonts w:ascii="Arial" w:eastAsia="Arial" w:hAnsi="Arial" w:cs="Arial"/>
          <w:sz w:val="24"/>
          <w:szCs w:val="24"/>
          <w:lang w:val="en-US" w:eastAsia="en-US"/>
        </w:rPr>
        <w:t xml:space="preserve">Exhibit B, Tab 2, </w:t>
      </w:r>
      <w:r w:rsidR="00633CB4">
        <w:rPr>
          <w:rFonts w:ascii="Arial" w:eastAsia="Arial" w:hAnsi="Arial" w:cs="Arial"/>
          <w:sz w:val="24"/>
          <w:szCs w:val="24"/>
          <w:lang w:val="en-US" w:eastAsia="en-US"/>
        </w:rPr>
        <w:t>Schedule 2, Attachment 1, page 3</w:t>
      </w:r>
    </w:p>
    <w:p w:rsidR="008D4C05" w:rsidRDefault="008D4C05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9725EA" w:rsidRDefault="009725EA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633CB4">
        <w:rPr>
          <w:rFonts w:ascii="Arial" w:eastAsia="Arial" w:hAnsi="Arial" w:cs="Arial"/>
          <w:sz w:val="24"/>
          <w:szCs w:val="24"/>
          <w:lang w:val="en-US" w:eastAsia="en-US"/>
        </w:rPr>
        <w:t>For each year 2014 through 2018 please provide separately the number of CPA and non-CPA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 registered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 </w:t>
      </w:r>
      <w:r w:rsidR="00633CB4">
        <w:rPr>
          <w:rFonts w:ascii="Arial" w:eastAsia="Arial" w:hAnsi="Arial" w:cs="Arial"/>
          <w:sz w:val="24"/>
          <w:szCs w:val="24"/>
          <w:lang w:val="en-US" w:eastAsia="en-US"/>
        </w:rPr>
        <w:t>disputes</w:t>
      </w:r>
    </w:p>
    <w:p w:rsidR="00633CB4" w:rsidRDefault="00243AD6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b)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633CB4">
        <w:rPr>
          <w:rFonts w:ascii="Arial" w:eastAsia="Arial" w:hAnsi="Arial" w:cs="Arial"/>
          <w:sz w:val="24"/>
          <w:szCs w:val="24"/>
          <w:lang w:val="en-US" w:eastAsia="en-US"/>
        </w:rPr>
        <w:t>For each year 2014 through 2018 please provide (i) the number of non-CPA disputes which were not resolved within 45 days; (ii) the number of CPA disputes that were not resolved within 15 days.</w:t>
      </w:r>
    </w:p>
    <w:p w:rsidR="005A69B6" w:rsidRDefault="005A69B6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c)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Please provide the number of complaints in each year 2014 through 2018 in which the customer contacted EGI challenging that the 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>Biller’s suggestion that the matter was resolved.</w:t>
      </w:r>
    </w:p>
    <w:p w:rsidR="005A69B6" w:rsidRDefault="005A69B6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d)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>Please provide the number of “Dispute Notices” received by EGI for each of the years 2014 through 2018.</w:t>
      </w:r>
    </w:p>
    <w:p w:rsidR="00326565" w:rsidRDefault="00EC6F4A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</w:p>
    <w:p w:rsidR="00326565" w:rsidRDefault="002904F9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326565">
        <w:rPr>
          <w:rFonts w:ascii="Arial" w:eastAsia="Arial" w:hAnsi="Arial" w:cs="Arial"/>
          <w:sz w:val="24"/>
          <w:szCs w:val="24"/>
          <w:lang w:val="en-US" w:eastAsia="en-US"/>
        </w:rPr>
        <w:t>VECC-</w:t>
      </w:r>
      <w:r w:rsidR="00A779A2">
        <w:rPr>
          <w:rFonts w:ascii="Arial" w:eastAsia="Arial" w:hAnsi="Arial" w:cs="Arial"/>
          <w:sz w:val="24"/>
          <w:szCs w:val="24"/>
          <w:lang w:val="en-US" w:eastAsia="en-US"/>
        </w:rPr>
        <w:t>6</w:t>
      </w:r>
    </w:p>
    <w:p w:rsidR="008D4C05" w:rsidRDefault="00326565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Reference: </w:t>
      </w:r>
      <w:r w:rsidR="009053BE" w:rsidRPr="009053BE">
        <w:rPr>
          <w:rFonts w:ascii="Arial" w:eastAsia="Arial" w:hAnsi="Arial" w:cs="Arial"/>
          <w:sz w:val="24"/>
          <w:szCs w:val="24"/>
          <w:lang w:val="en-US" w:eastAsia="en-US"/>
        </w:rPr>
        <w:t>Exhibit B, Tab 2, Schedule 2,</w:t>
      </w:r>
      <w:r w:rsidR="002904F9">
        <w:rPr>
          <w:rFonts w:ascii="Arial" w:eastAsia="Arial" w:hAnsi="Arial" w:cs="Arial"/>
          <w:sz w:val="24"/>
          <w:szCs w:val="24"/>
          <w:lang w:val="en-US" w:eastAsia="en-US"/>
        </w:rPr>
        <w:t xml:space="preserve"> Attachment 2, page 2 of 17</w:t>
      </w:r>
    </w:p>
    <w:p w:rsidR="002904F9" w:rsidRDefault="002904F9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2904F9" w:rsidRDefault="00326565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2904F9">
        <w:rPr>
          <w:rFonts w:ascii="Arial" w:eastAsia="Arial" w:hAnsi="Arial" w:cs="Arial"/>
          <w:sz w:val="24"/>
          <w:szCs w:val="24"/>
          <w:lang w:val="en-US" w:eastAsia="en-US"/>
        </w:rPr>
        <w:t>Please provide a sample “daily Dispute Report” (with names of customers and biller redacted as necessary).</w:t>
      </w:r>
    </w:p>
    <w:p w:rsidR="002904F9" w:rsidRDefault="002904F9" w:rsidP="00010003">
      <w:pPr>
        <w:widowControl w:val="0"/>
        <w:tabs>
          <w:tab w:val="left" w:pos="625"/>
        </w:tabs>
        <w:spacing w:after="12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326565" w:rsidRDefault="00326565" w:rsidP="008D4C05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VECC-</w:t>
      </w:r>
      <w:r w:rsidR="00A779A2">
        <w:rPr>
          <w:rFonts w:ascii="Arial" w:eastAsia="Arial" w:hAnsi="Arial" w:cs="Arial"/>
          <w:sz w:val="24"/>
          <w:szCs w:val="24"/>
          <w:lang w:val="en-US" w:eastAsia="en-US"/>
        </w:rPr>
        <w:t>7</w:t>
      </w:r>
    </w:p>
    <w:p w:rsidR="00326565" w:rsidRDefault="00326565" w:rsidP="0040038F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Reference: </w:t>
      </w:r>
      <w:r w:rsidR="002904F9" w:rsidRPr="002904F9">
        <w:rPr>
          <w:rFonts w:ascii="Arial" w:eastAsia="Arial" w:hAnsi="Arial" w:cs="Arial"/>
          <w:sz w:val="24"/>
          <w:szCs w:val="24"/>
          <w:lang w:val="en-US" w:eastAsia="en-US"/>
        </w:rPr>
        <w:t>Exhibit B, Tab 2, Schedule 2, Attachment 2,</w:t>
      </w:r>
    </w:p>
    <w:p w:rsidR="00326565" w:rsidRDefault="00326565" w:rsidP="0040038F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965DC6" w:rsidRDefault="00326565" w:rsidP="0040038F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6E1A4C">
        <w:rPr>
          <w:rFonts w:ascii="Arial" w:eastAsia="Arial" w:hAnsi="Arial" w:cs="Arial"/>
          <w:sz w:val="24"/>
          <w:szCs w:val="24"/>
          <w:lang w:val="en-US" w:eastAsia="en-US"/>
        </w:rPr>
        <w:t xml:space="preserve">a) </w:t>
      </w:r>
      <w:r w:rsidR="00965DC6"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2904F9">
        <w:rPr>
          <w:rFonts w:ascii="Arial" w:eastAsia="Arial" w:hAnsi="Arial" w:cs="Arial"/>
          <w:sz w:val="24"/>
          <w:szCs w:val="24"/>
          <w:lang w:val="en-US" w:eastAsia="en-US"/>
        </w:rPr>
        <w:t>Please explain what a “Rate Ready Transaction” is as contrasted to other transactions.</w:t>
      </w:r>
    </w:p>
    <w:p w:rsidR="0040038F" w:rsidRDefault="0040038F" w:rsidP="0040038F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2904F9" w:rsidRDefault="00965DC6" w:rsidP="0040038F">
      <w:pPr>
        <w:widowControl w:val="0"/>
        <w:tabs>
          <w:tab w:val="left" w:pos="625"/>
        </w:tabs>
        <w:spacing w:after="0" w:line="240" w:lineRule="auto"/>
        <w:ind w:left="1134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b)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What is </w:t>
      </w:r>
      <w:r w:rsidR="002904F9">
        <w:rPr>
          <w:rFonts w:ascii="Arial" w:eastAsia="Arial" w:hAnsi="Arial" w:cs="Arial"/>
          <w:sz w:val="24"/>
          <w:szCs w:val="24"/>
          <w:lang w:val="en-US" w:eastAsia="en-US"/>
        </w:rPr>
        <w:t>a “Standing Request” transaction?</w:t>
      </w:r>
    </w:p>
    <w:p w:rsidR="00010003" w:rsidRDefault="00010003" w:rsidP="006B4177">
      <w:pPr>
        <w:widowControl w:val="0"/>
        <w:tabs>
          <w:tab w:val="left" w:pos="625"/>
        </w:tabs>
        <w:spacing w:after="120" w:line="240" w:lineRule="auto"/>
        <w:ind w:left="1440" w:right="357" w:hanging="81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88645E" w:rsidRPr="0088645E" w:rsidRDefault="0088645E" w:rsidP="0088645E">
      <w:pPr>
        <w:widowControl w:val="0"/>
        <w:tabs>
          <w:tab w:val="left" w:pos="625"/>
        </w:tabs>
        <w:spacing w:after="120" w:line="240" w:lineRule="auto"/>
        <w:ind w:left="624" w:right="357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 w:rsidRPr="0088645E">
        <w:rPr>
          <w:rFonts w:ascii="Arial" w:eastAsia="Arial" w:hAnsi="Arial" w:cs="Arial"/>
          <w:sz w:val="24"/>
          <w:szCs w:val="24"/>
          <w:lang w:val="en-US" w:eastAsia="en-US"/>
        </w:rPr>
        <w:t>VECC -</w:t>
      </w:r>
      <w:r w:rsidR="00A779A2">
        <w:rPr>
          <w:rFonts w:ascii="Arial" w:eastAsia="Arial" w:hAnsi="Arial" w:cs="Arial"/>
          <w:sz w:val="24"/>
          <w:szCs w:val="24"/>
          <w:lang w:val="en-US" w:eastAsia="en-US"/>
        </w:rPr>
        <w:t>8</w:t>
      </w:r>
    </w:p>
    <w:p w:rsidR="00FE0B16" w:rsidRDefault="0088645E" w:rsidP="0040038F">
      <w:pPr>
        <w:widowControl w:val="0"/>
        <w:tabs>
          <w:tab w:val="left" w:pos="625"/>
        </w:tabs>
        <w:spacing w:after="0" w:line="240" w:lineRule="auto"/>
        <w:ind w:left="658" w:right="357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 w:rsidRPr="0088645E">
        <w:rPr>
          <w:rFonts w:ascii="Arial" w:eastAsia="Arial" w:hAnsi="Arial" w:cs="Arial"/>
          <w:sz w:val="24"/>
          <w:szCs w:val="24"/>
          <w:lang w:val="en-US" w:eastAsia="en-US"/>
        </w:rPr>
        <w:t xml:space="preserve">Reference: </w:t>
      </w:r>
      <w:r w:rsidRPr="0088645E"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FE0B16" w:rsidRPr="00FE0B16">
        <w:rPr>
          <w:rFonts w:ascii="Arial" w:eastAsia="Arial" w:hAnsi="Arial" w:cs="Arial"/>
          <w:sz w:val="24"/>
          <w:szCs w:val="24"/>
          <w:lang w:val="en-US" w:eastAsia="en-US"/>
        </w:rPr>
        <w:t>Exhibit B,</w:t>
      </w:r>
      <w:r w:rsidR="00FE0B16">
        <w:rPr>
          <w:rFonts w:ascii="Arial" w:eastAsia="Arial" w:hAnsi="Arial" w:cs="Arial"/>
          <w:sz w:val="24"/>
          <w:szCs w:val="24"/>
          <w:lang w:val="en-US" w:eastAsia="en-US"/>
        </w:rPr>
        <w:t xml:space="preserve"> Tab 2, Schedule 2, Attachment 3, page 1 of 17</w:t>
      </w:r>
    </w:p>
    <w:p w:rsidR="00FE0B16" w:rsidRDefault="00FE0B16" w:rsidP="0040038F">
      <w:pPr>
        <w:widowControl w:val="0"/>
        <w:tabs>
          <w:tab w:val="left" w:pos="625"/>
        </w:tabs>
        <w:spacing w:after="0" w:line="240" w:lineRule="auto"/>
        <w:ind w:left="658" w:right="357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FE0B16" w:rsidRDefault="00FE0B16" w:rsidP="0040038F">
      <w:pPr>
        <w:widowControl w:val="0"/>
        <w:tabs>
          <w:tab w:val="left" w:pos="625"/>
          <w:tab w:val="left" w:pos="1134"/>
        </w:tabs>
        <w:spacing w:after="0" w:line="240" w:lineRule="auto"/>
        <w:ind w:left="1134" w:right="357" w:hanging="476"/>
        <w:jc w:val="both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For </w:t>
      </w:r>
      <w:r w:rsidR="0087209B">
        <w:rPr>
          <w:rFonts w:ascii="Arial" w:eastAsia="Arial" w:hAnsi="Arial" w:cs="Arial"/>
          <w:sz w:val="24"/>
          <w:szCs w:val="24"/>
          <w:lang w:val="en-US" w:eastAsia="en-US"/>
        </w:rPr>
        <w:t xml:space="preserve">each of </w:t>
      </w:r>
      <w:r>
        <w:rPr>
          <w:rFonts w:ascii="Arial" w:eastAsia="Arial" w:hAnsi="Arial" w:cs="Arial"/>
          <w:sz w:val="24"/>
          <w:szCs w:val="24"/>
          <w:lang w:val="en-US" w:eastAsia="en-US"/>
        </w:rPr>
        <w:t>the years 2014 through 2018 please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provide the number of customer 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who contacted EGI </w:t>
      </w:r>
      <w:r>
        <w:rPr>
          <w:rFonts w:ascii="Arial" w:eastAsia="Arial" w:hAnsi="Arial" w:cs="Arial"/>
          <w:sz w:val="24"/>
          <w:szCs w:val="24"/>
          <w:lang w:val="en-US" w:eastAsia="en-US"/>
        </w:rPr>
        <w:t>seeking an alternative method of payment for a third party biller.</w:t>
      </w:r>
    </w:p>
    <w:p w:rsidR="0040038F" w:rsidRDefault="0040038F" w:rsidP="0040038F">
      <w:pPr>
        <w:spacing w:after="0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40038F" w:rsidRDefault="0040038F">
      <w:pPr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br w:type="page"/>
      </w:r>
    </w:p>
    <w:p w:rsidR="0037326A" w:rsidRDefault="0037326A" w:rsidP="0040038F">
      <w:pPr>
        <w:spacing w:after="0"/>
        <w:ind w:firstLine="658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lastRenderedPageBreak/>
        <w:t>VECC-9</w:t>
      </w:r>
    </w:p>
    <w:p w:rsidR="0037326A" w:rsidRDefault="0037326A" w:rsidP="0037326A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Pr="009053BE">
        <w:rPr>
          <w:rFonts w:ascii="Arial" w:eastAsia="Arial" w:hAnsi="Arial" w:cs="Arial"/>
          <w:sz w:val="24"/>
          <w:szCs w:val="24"/>
          <w:lang w:val="en-US" w:eastAsia="en-US"/>
        </w:rPr>
        <w:t>Exhi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bit B, Tab 2, Schedule 2, </w:t>
      </w:r>
      <w:r>
        <w:rPr>
          <w:rFonts w:ascii="Arial" w:eastAsia="Arial" w:hAnsi="Arial" w:cs="Arial"/>
          <w:sz w:val="24"/>
          <w:szCs w:val="24"/>
          <w:lang w:val="en-US" w:eastAsia="en-US"/>
        </w:rPr>
        <w:t>Attachment 3, page 11 of 32</w:t>
      </w:r>
    </w:p>
    <w:p w:rsidR="0037326A" w:rsidRDefault="0037326A" w:rsidP="0037326A">
      <w:pPr>
        <w:widowControl w:val="0"/>
        <w:tabs>
          <w:tab w:val="left" w:pos="625"/>
          <w:tab w:val="left" w:pos="993"/>
        </w:tabs>
        <w:spacing w:after="0" w:line="240" w:lineRule="auto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37326A" w:rsidRDefault="0037326A" w:rsidP="0037326A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Please 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confirm (or correct) that customers who are in a dispute with a Biller are required to remit 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all requested </w:t>
      </w:r>
      <w:r>
        <w:rPr>
          <w:rFonts w:ascii="Arial" w:eastAsia="Arial" w:hAnsi="Arial" w:cs="Arial"/>
          <w:sz w:val="24"/>
          <w:szCs w:val="24"/>
          <w:lang w:val="en-US" w:eastAsia="en-US"/>
        </w:rPr>
        <w:t>payment to Enbridge o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>f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 disputed amount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>s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 during the dispute resolution period.</w:t>
      </w:r>
    </w:p>
    <w:p w:rsidR="0037326A" w:rsidRDefault="0037326A" w:rsidP="0037326A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  <w:lang w:val="en-US" w:eastAsia="en-US"/>
        </w:rPr>
        <w:tab/>
        <w:t>b)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>In the case where the resolution period covers more than one billing period is the customer required to continue payment of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 any ongoing 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disputed 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>charges</w:t>
      </w:r>
      <w:r>
        <w:rPr>
          <w:rFonts w:ascii="Arial" w:eastAsia="Arial" w:hAnsi="Arial" w:cs="Arial"/>
          <w:sz w:val="24"/>
          <w:szCs w:val="24"/>
          <w:lang w:val="en-US" w:eastAsia="en-US"/>
        </w:rPr>
        <w:t>?</w:t>
      </w:r>
    </w:p>
    <w:p w:rsidR="0037326A" w:rsidRDefault="0037326A" w:rsidP="0037326A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c)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>What action is taken if the customer refuses to make</w:t>
      </w:r>
      <w:r w:rsidR="0040038F">
        <w:rPr>
          <w:rFonts w:ascii="Arial" w:eastAsia="Arial" w:hAnsi="Arial" w:cs="Arial"/>
          <w:sz w:val="24"/>
          <w:szCs w:val="24"/>
          <w:lang w:val="en-US" w:eastAsia="en-US"/>
        </w:rPr>
        <w:t xml:space="preserve"> a payment of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 the disputed amount?</w:t>
      </w:r>
    </w:p>
    <w:p w:rsidR="0037326A" w:rsidRDefault="0037326A" w:rsidP="0037326A">
      <w:pPr>
        <w:widowControl w:val="0"/>
        <w:tabs>
          <w:tab w:val="left" w:pos="625"/>
          <w:tab w:val="left" w:pos="993"/>
        </w:tabs>
        <w:spacing w:before="13" w:after="120" w:line="240" w:lineRule="auto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</w:p>
    <w:p w:rsidR="00665A85" w:rsidRDefault="009053BE" w:rsidP="008E2B0E">
      <w:pPr>
        <w:jc w:val="center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>END OF DOCUMENT</w:t>
      </w:r>
    </w:p>
    <w:sectPr w:rsidR="00665A85" w:rsidSect="00D55C7C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EB" w:rsidRDefault="00E609EB" w:rsidP="003726CC">
      <w:pPr>
        <w:spacing w:after="0" w:line="240" w:lineRule="auto"/>
      </w:pPr>
      <w:r>
        <w:separator/>
      </w:r>
    </w:p>
  </w:endnote>
  <w:endnote w:type="continuationSeparator" w:id="0">
    <w:p w:rsidR="00E609EB" w:rsidRDefault="00E609EB" w:rsidP="003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17" w:rsidRDefault="00C40B17" w:rsidP="0018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B17" w:rsidRDefault="00C40B17" w:rsidP="00187E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698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17" w:rsidRDefault="00C40B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0B17" w:rsidRDefault="00C40B17" w:rsidP="00187E9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17" w:rsidRDefault="00C40B1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C40B17" w:rsidRDefault="00C40B17" w:rsidP="004E5E75">
    <w:pPr>
      <w:pStyle w:val="Footer"/>
      <w:rPr>
        <w:sz w:val="20"/>
        <w:szCs w:val="20"/>
      </w:rPr>
    </w:pPr>
    <w:r>
      <w:rPr>
        <w:sz w:val="20"/>
        <w:szCs w:val="20"/>
      </w:rPr>
      <w:t xml:space="preserve">For interrogatory clarifications please contact Mark Garner at 647-408-4501 or </w:t>
    </w:r>
    <w:hyperlink r:id="rId1" w:history="1">
      <w:r w:rsidRPr="00A123C9">
        <w:rPr>
          <w:rStyle w:val="Hyperlink"/>
          <w:sz w:val="20"/>
          <w:szCs w:val="20"/>
        </w:rPr>
        <w:t>markgarner@rogers.com</w:t>
      </w:r>
    </w:hyperlink>
  </w:p>
  <w:p w:rsidR="00C40B17" w:rsidRDefault="00C4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EB" w:rsidRDefault="00E609EB" w:rsidP="003726CC">
      <w:pPr>
        <w:spacing w:after="0" w:line="240" w:lineRule="auto"/>
      </w:pPr>
      <w:r>
        <w:separator/>
      </w:r>
    </w:p>
  </w:footnote>
  <w:footnote w:type="continuationSeparator" w:id="0">
    <w:p w:rsidR="00E609EB" w:rsidRDefault="00E609EB" w:rsidP="003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8A137E"/>
    <w:multiLevelType w:val="hybridMultilevel"/>
    <w:tmpl w:val="917CB6AA"/>
    <w:lvl w:ilvl="0" w:tplc="F9DAE214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3">
    <w:nsid w:val="07E0413D"/>
    <w:multiLevelType w:val="hybridMultilevel"/>
    <w:tmpl w:val="0F2ECDF0"/>
    <w:lvl w:ilvl="0" w:tplc="95E04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E3997"/>
    <w:multiLevelType w:val="hybridMultilevel"/>
    <w:tmpl w:val="0FF81D4C"/>
    <w:lvl w:ilvl="0" w:tplc="B084458A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D400D4"/>
    <w:multiLevelType w:val="hybridMultilevel"/>
    <w:tmpl w:val="590A6CD2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7">
    <w:nsid w:val="132B0D8C"/>
    <w:multiLevelType w:val="hybridMultilevel"/>
    <w:tmpl w:val="7902A8F0"/>
    <w:lvl w:ilvl="0" w:tplc="203E3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EC45F6"/>
    <w:multiLevelType w:val="hybridMultilevel"/>
    <w:tmpl w:val="BC7C53F4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9">
    <w:nsid w:val="167E1D71"/>
    <w:multiLevelType w:val="hybridMultilevel"/>
    <w:tmpl w:val="8B024E36"/>
    <w:lvl w:ilvl="0" w:tplc="366C1A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94F192C"/>
    <w:multiLevelType w:val="hybridMultilevel"/>
    <w:tmpl w:val="C8087F18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1A8629E5"/>
    <w:multiLevelType w:val="hybridMultilevel"/>
    <w:tmpl w:val="93FCAA92"/>
    <w:lvl w:ilvl="0" w:tplc="586A3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49622C"/>
    <w:multiLevelType w:val="hybridMultilevel"/>
    <w:tmpl w:val="8B024E36"/>
    <w:lvl w:ilvl="0" w:tplc="366C1A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0F22117"/>
    <w:multiLevelType w:val="hybridMultilevel"/>
    <w:tmpl w:val="5F801884"/>
    <w:lvl w:ilvl="0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BE53A7F"/>
    <w:multiLevelType w:val="hybridMultilevel"/>
    <w:tmpl w:val="590A6CD2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5">
    <w:nsid w:val="2CCC378A"/>
    <w:multiLevelType w:val="hybridMultilevel"/>
    <w:tmpl w:val="D1CE6DD4"/>
    <w:lvl w:ilvl="0" w:tplc="3AFEAF1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7974D764">
      <w:numFmt w:val="bullet"/>
      <w:lvlText w:val="•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967E1"/>
    <w:multiLevelType w:val="hybridMultilevel"/>
    <w:tmpl w:val="D56641B8"/>
    <w:lvl w:ilvl="0" w:tplc="EDCC4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A467D3"/>
    <w:multiLevelType w:val="hybridMultilevel"/>
    <w:tmpl w:val="93F8FB26"/>
    <w:lvl w:ilvl="0" w:tplc="10090017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1009001B">
      <w:start w:val="1"/>
      <w:numFmt w:val="lowerRoman"/>
      <w:lvlText w:val="%2."/>
      <w:lvlJc w:val="right"/>
      <w:pPr>
        <w:ind w:left="1704" w:hanging="360"/>
      </w:pPr>
    </w:lvl>
    <w:lvl w:ilvl="2" w:tplc="1009001B" w:tentative="1">
      <w:start w:val="1"/>
      <w:numFmt w:val="lowerRoman"/>
      <w:lvlText w:val="%3."/>
      <w:lvlJc w:val="right"/>
      <w:pPr>
        <w:ind w:left="2424" w:hanging="180"/>
      </w:pPr>
    </w:lvl>
    <w:lvl w:ilvl="3" w:tplc="1009000F" w:tentative="1">
      <w:start w:val="1"/>
      <w:numFmt w:val="decimal"/>
      <w:lvlText w:val="%4."/>
      <w:lvlJc w:val="left"/>
      <w:pPr>
        <w:ind w:left="3144" w:hanging="360"/>
      </w:pPr>
    </w:lvl>
    <w:lvl w:ilvl="4" w:tplc="10090019" w:tentative="1">
      <w:start w:val="1"/>
      <w:numFmt w:val="lowerLetter"/>
      <w:lvlText w:val="%5."/>
      <w:lvlJc w:val="left"/>
      <w:pPr>
        <w:ind w:left="3864" w:hanging="360"/>
      </w:pPr>
    </w:lvl>
    <w:lvl w:ilvl="5" w:tplc="1009001B" w:tentative="1">
      <w:start w:val="1"/>
      <w:numFmt w:val="lowerRoman"/>
      <w:lvlText w:val="%6."/>
      <w:lvlJc w:val="right"/>
      <w:pPr>
        <w:ind w:left="4584" w:hanging="180"/>
      </w:pPr>
    </w:lvl>
    <w:lvl w:ilvl="6" w:tplc="1009000F" w:tentative="1">
      <w:start w:val="1"/>
      <w:numFmt w:val="decimal"/>
      <w:lvlText w:val="%7."/>
      <w:lvlJc w:val="left"/>
      <w:pPr>
        <w:ind w:left="5304" w:hanging="360"/>
      </w:pPr>
    </w:lvl>
    <w:lvl w:ilvl="7" w:tplc="10090019" w:tentative="1">
      <w:start w:val="1"/>
      <w:numFmt w:val="lowerLetter"/>
      <w:lvlText w:val="%8."/>
      <w:lvlJc w:val="left"/>
      <w:pPr>
        <w:ind w:left="6024" w:hanging="360"/>
      </w:pPr>
    </w:lvl>
    <w:lvl w:ilvl="8" w:tplc="10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>
    <w:nsid w:val="3374355C"/>
    <w:multiLevelType w:val="hybridMultilevel"/>
    <w:tmpl w:val="C246A222"/>
    <w:lvl w:ilvl="0" w:tplc="F9DAE2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5CB6B31"/>
    <w:multiLevelType w:val="hybridMultilevel"/>
    <w:tmpl w:val="75826590"/>
    <w:lvl w:ilvl="0" w:tplc="7CE4B99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126CC"/>
    <w:multiLevelType w:val="hybridMultilevel"/>
    <w:tmpl w:val="3B40815A"/>
    <w:lvl w:ilvl="0" w:tplc="22A442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43B15"/>
    <w:multiLevelType w:val="hybridMultilevel"/>
    <w:tmpl w:val="24E82584"/>
    <w:lvl w:ilvl="0" w:tplc="BA4C7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E645BF"/>
    <w:multiLevelType w:val="hybridMultilevel"/>
    <w:tmpl w:val="F3CEC07A"/>
    <w:lvl w:ilvl="0" w:tplc="E568520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30A1A"/>
    <w:multiLevelType w:val="hybridMultilevel"/>
    <w:tmpl w:val="70B41DE4"/>
    <w:lvl w:ilvl="0" w:tplc="35B0F48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F6D8D"/>
    <w:multiLevelType w:val="hybridMultilevel"/>
    <w:tmpl w:val="0400B5B8"/>
    <w:lvl w:ilvl="0" w:tplc="60DE92E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A2346"/>
    <w:multiLevelType w:val="hybridMultilevel"/>
    <w:tmpl w:val="B15A506C"/>
    <w:lvl w:ilvl="0" w:tplc="A1387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1876C3"/>
    <w:multiLevelType w:val="hybridMultilevel"/>
    <w:tmpl w:val="B66CDD64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67723"/>
    <w:multiLevelType w:val="hybridMultilevel"/>
    <w:tmpl w:val="BA0CD134"/>
    <w:lvl w:ilvl="0" w:tplc="10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8">
    <w:nsid w:val="593B7419"/>
    <w:multiLevelType w:val="hybridMultilevel"/>
    <w:tmpl w:val="3B8A8448"/>
    <w:lvl w:ilvl="0" w:tplc="7CE4B99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E2B0B"/>
    <w:multiLevelType w:val="hybridMultilevel"/>
    <w:tmpl w:val="AACA95B4"/>
    <w:lvl w:ilvl="0" w:tplc="6D583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33465B"/>
    <w:multiLevelType w:val="hybridMultilevel"/>
    <w:tmpl w:val="B71C5104"/>
    <w:lvl w:ilvl="0" w:tplc="684234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5CF07F8"/>
    <w:multiLevelType w:val="hybridMultilevel"/>
    <w:tmpl w:val="590A6CD2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32">
    <w:nsid w:val="6D7157CA"/>
    <w:multiLevelType w:val="hybridMultilevel"/>
    <w:tmpl w:val="FDA4256A"/>
    <w:lvl w:ilvl="0" w:tplc="3AFEAF1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7974D764">
      <w:numFmt w:val="bullet"/>
      <w:lvlText w:val="•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86AEB"/>
    <w:multiLevelType w:val="hybridMultilevel"/>
    <w:tmpl w:val="307C7106"/>
    <w:lvl w:ilvl="0" w:tplc="CD62B77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2"/>
  </w:num>
  <w:num w:numId="4">
    <w:abstractNumId w:val="26"/>
  </w:num>
  <w:num w:numId="5">
    <w:abstractNumId w:val="18"/>
  </w:num>
  <w:num w:numId="6">
    <w:abstractNumId w:val="9"/>
  </w:num>
  <w:num w:numId="7">
    <w:abstractNumId w:val="24"/>
  </w:num>
  <w:num w:numId="8">
    <w:abstractNumId w:val="8"/>
  </w:num>
  <w:num w:numId="9">
    <w:abstractNumId w:val="15"/>
  </w:num>
  <w:num w:numId="10">
    <w:abstractNumId w:val="17"/>
  </w:num>
  <w:num w:numId="11">
    <w:abstractNumId w:val="14"/>
  </w:num>
  <w:num w:numId="12">
    <w:abstractNumId w:val="6"/>
  </w:num>
  <w:num w:numId="13">
    <w:abstractNumId w:val="31"/>
  </w:num>
  <w:num w:numId="14">
    <w:abstractNumId w:val="7"/>
  </w:num>
  <w:num w:numId="15">
    <w:abstractNumId w:val="21"/>
  </w:num>
  <w:num w:numId="16">
    <w:abstractNumId w:val="29"/>
  </w:num>
  <w:num w:numId="17">
    <w:abstractNumId w:val="11"/>
  </w:num>
  <w:num w:numId="18">
    <w:abstractNumId w:val="16"/>
  </w:num>
  <w:num w:numId="19">
    <w:abstractNumId w:val="25"/>
  </w:num>
  <w:num w:numId="20">
    <w:abstractNumId w:val="3"/>
  </w:num>
  <w:num w:numId="21">
    <w:abstractNumId w:val="10"/>
  </w:num>
  <w:num w:numId="22">
    <w:abstractNumId w:val="2"/>
  </w:num>
  <w:num w:numId="23">
    <w:abstractNumId w:val="4"/>
  </w:num>
  <w:num w:numId="24">
    <w:abstractNumId w:val="13"/>
  </w:num>
  <w:num w:numId="25">
    <w:abstractNumId w:val="32"/>
  </w:num>
  <w:num w:numId="26">
    <w:abstractNumId w:val="28"/>
  </w:num>
  <w:num w:numId="27">
    <w:abstractNumId w:val="19"/>
  </w:num>
  <w:num w:numId="28">
    <w:abstractNumId w:val="23"/>
  </w:num>
  <w:num w:numId="29">
    <w:abstractNumId w:val="22"/>
  </w:num>
  <w:num w:numId="30">
    <w:abstractNumId w:val="27"/>
  </w:num>
  <w:num w:numId="31">
    <w:abstractNumId w:val="20"/>
  </w:num>
  <w:num w:numId="32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A"/>
    <w:rsid w:val="00001971"/>
    <w:rsid w:val="00003CB2"/>
    <w:rsid w:val="000040E0"/>
    <w:rsid w:val="00010003"/>
    <w:rsid w:val="00020AEA"/>
    <w:rsid w:val="000265AA"/>
    <w:rsid w:val="00027CD2"/>
    <w:rsid w:val="00030CF4"/>
    <w:rsid w:val="000348BF"/>
    <w:rsid w:val="00037707"/>
    <w:rsid w:val="00043D91"/>
    <w:rsid w:val="000471D7"/>
    <w:rsid w:val="000544F2"/>
    <w:rsid w:val="0006491E"/>
    <w:rsid w:val="000671E5"/>
    <w:rsid w:val="000701EE"/>
    <w:rsid w:val="0007594E"/>
    <w:rsid w:val="00081587"/>
    <w:rsid w:val="000961FB"/>
    <w:rsid w:val="00097BC5"/>
    <w:rsid w:val="00097F44"/>
    <w:rsid w:val="000A4A97"/>
    <w:rsid w:val="000A4EFD"/>
    <w:rsid w:val="000A6460"/>
    <w:rsid w:val="000A6FC3"/>
    <w:rsid w:val="000A77C9"/>
    <w:rsid w:val="000A77DE"/>
    <w:rsid w:val="000B2348"/>
    <w:rsid w:val="000B6F27"/>
    <w:rsid w:val="000C0F03"/>
    <w:rsid w:val="000C3236"/>
    <w:rsid w:val="000C5C21"/>
    <w:rsid w:val="000C64C9"/>
    <w:rsid w:val="000C73D5"/>
    <w:rsid w:val="000E1DF0"/>
    <w:rsid w:val="000E3D5E"/>
    <w:rsid w:val="000F2310"/>
    <w:rsid w:val="000F3E79"/>
    <w:rsid w:val="00101087"/>
    <w:rsid w:val="00131EDC"/>
    <w:rsid w:val="001341FD"/>
    <w:rsid w:val="0014466F"/>
    <w:rsid w:val="00145B64"/>
    <w:rsid w:val="00153597"/>
    <w:rsid w:val="0015626D"/>
    <w:rsid w:val="001574BB"/>
    <w:rsid w:val="00163F3D"/>
    <w:rsid w:val="001714A7"/>
    <w:rsid w:val="0017653B"/>
    <w:rsid w:val="001848DE"/>
    <w:rsid w:val="00184A95"/>
    <w:rsid w:val="00186A73"/>
    <w:rsid w:val="00187E9A"/>
    <w:rsid w:val="00190921"/>
    <w:rsid w:val="001A18C8"/>
    <w:rsid w:val="001A2900"/>
    <w:rsid w:val="001B0BDC"/>
    <w:rsid w:val="001B59FA"/>
    <w:rsid w:val="001B5DB5"/>
    <w:rsid w:val="001C05EA"/>
    <w:rsid w:val="001C3B55"/>
    <w:rsid w:val="001D0E23"/>
    <w:rsid w:val="001F089A"/>
    <w:rsid w:val="001F4BA0"/>
    <w:rsid w:val="001F582D"/>
    <w:rsid w:val="001F58A5"/>
    <w:rsid w:val="00203642"/>
    <w:rsid w:val="00210B90"/>
    <w:rsid w:val="00221DA0"/>
    <w:rsid w:val="0022209F"/>
    <w:rsid w:val="00222147"/>
    <w:rsid w:val="00224CC9"/>
    <w:rsid w:val="002255A9"/>
    <w:rsid w:val="002303C9"/>
    <w:rsid w:val="00235F76"/>
    <w:rsid w:val="002427ED"/>
    <w:rsid w:val="00243AD6"/>
    <w:rsid w:val="002503C0"/>
    <w:rsid w:val="00254594"/>
    <w:rsid w:val="00257CBC"/>
    <w:rsid w:val="002608AA"/>
    <w:rsid w:val="002628F2"/>
    <w:rsid w:val="00262A12"/>
    <w:rsid w:val="0027716A"/>
    <w:rsid w:val="00277D25"/>
    <w:rsid w:val="00281C11"/>
    <w:rsid w:val="00281C35"/>
    <w:rsid w:val="00283B5A"/>
    <w:rsid w:val="00286174"/>
    <w:rsid w:val="002904F9"/>
    <w:rsid w:val="002909D1"/>
    <w:rsid w:val="00291E3B"/>
    <w:rsid w:val="002970DB"/>
    <w:rsid w:val="0029722F"/>
    <w:rsid w:val="002A3076"/>
    <w:rsid w:val="002A4441"/>
    <w:rsid w:val="002B0969"/>
    <w:rsid w:val="002B300A"/>
    <w:rsid w:val="002C203D"/>
    <w:rsid w:val="002C28C3"/>
    <w:rsid w:val="002C38BB"/>
    <w:rsid w:val="002D0B4C"/>
    <w:rsid w:val="002D28EF"/>
    <w:rsid w:val="002D35B0"/>
    <w:rsid w:val="002D4F79"/>
    <w:rsid w:val="002D7DE2"/>
    <w:rsid w:val="002F022F"/>
    <w:rsid w:val="00302DEA"/>
    <w:rsid w:val="00303234"/>
    <w:rsid w:val="00303FAB"/>
    <w:rsid w:val="00312970"/>
    <w:rsid w:val="00314496"/>
    <w:rsid w:val="0032071F"/>
    <w:rsid w:val="00321672"/>
    <w:rsid w:val="00323310"/>
    <w:rsid w:val="00326565"/>
    <w:rsid w:val="003365CA"/>
    <w:rsid w:val="0033670C"/>
    <w:rsid w:val="00336827"/>
    <w:rsid w:val="0034559A"/>
    <w:rsid w:val="00364442"/>
    <w:rsid w:val="00366A54"/>
    <w:rsid w:val="003726CC"/>
    <w:rsid w:val="0037326A"/>
    <w:rsid w:val="00382E63"/>
    <w:rsid w:val="003862C7"/>
    <w:rsid w:val="00387D45"/>
    <w:rsid w:val="00390C5A"/>
    <w:rsid w:val="00393EC5"/>
    <w:rsid w:val="003A63FC"/>
    <w:rsid w:val="003C11C1"/>
    <w:rsid w:val="003C2632"/>
    <w:rsid w:val="003C5B5A"/>
    <w:rsid w:val="003C76B7"/>
    <w:rsid w:val="003D0F88"/>
    <w:rsid w:val="003D2E63"/>
    <w:rsid w:val="003D2E9B"/>
    <w:rsid w:val="003D6639"/>
    <w:rsid w:val="003E00A6"/>
    <w:rsid w:val="003E00D1"/>
    <w:rsid w:val="003F1A69"/>
    <w:rsid w:val="003F1C5A"/>
    <w:rsid w:val="003F4218"/>
    <w:rsid w:val="003F4840"/>
    <w:rsid w:val="004000C9"/>
    <w:rsid w:val="0040038F"/>
    <w:rsid w:val="004009CD"/>
    <w:rsid w:val="00405F93"/>
    <w:rsid w:val="00410D85"/>
    <w:rsid w:val="00412C31"/>
    <w:rsid w:val="00413DFD"/>
    <w:rsid w:val="0041789D"/>
    <w:rsid w:val="00424FED"/>
    <w:rsid w:val="004337A7"/>
    <w:rsid w:val="00437263"/>
    <w:rsid w:val="0043735A"/>
    <w:rsid w:val="00445C0C"/>
    <w:rsid w:val="0044695A"/>
    <w:rsid w:val="00453DAB"/>
    <w:rsid w:val="00457DCE"/>
    <w:rsid w:val="00461F37"/>
    <w:rsid w:val="004711E9"/>
    <w:rsid w:val="004756DB"/>
    <w:rsid w:val="00475B68"/>
    <w:rsid w:val="0048404C"/>
    <w:rsid w:val="00491140"/>
    <w:rsid w:val="004913AE"/>
    <w:rsid w:val="00492C8E"/>
    <w:rsid w:val="004A0633"/>
    <w:rsid w:val="004A0CF9"/>
    <w:rsid w:val="004A229F"/>
    <w:rsid w:val="004A3DC1"/>
    <w:rsid w:val="004C3A0E"/>
    <w:rsid w:val="004C5E3A"/>
    <w:rsid w:val="004D3108"/>
    <w:rsid w:val="004E0DC7"/>
    <w:rsid w:val="004E18D8"/>
    <w:rsid w:val="004E28F5"/>
    <w:rsid w:val="004E344D"/>
    <w:rsid w:val="004E5E75"/>
    <w:rsid w:val="004E68BE"/>
    <w:rsid w:val="004F6984"/>
    <w:rsid w:val="0051157E"/>
    <w:rsid w:val="0051654C"/>
    <w:rsid w:val="005309F4"/>
    <w:rsid w:val="00536A83"/>
    <w:rsid w:val="00543D2C"/>
    <w:rsid w:val="005455ED"/>
    <w:rsid w:val="005516FC"/>
    <w:rsid w:val="00556B4C"/>
    <w:rsid w:val="00562831"/>
    <w:rsid w:val="005701FD"/>
    <w:rsid w:val="00570C5E"/>
    <w:rsid w:val="00571D0B"/>
    <w:rsid w:val="005721E6"/>
    <w:rsid w:val="00581E27"/>
    <w:rsid w:val="00581EF7"/>
    <w:rsid w:val="00582197"/>
    <w:rsid w:val="005A69B6"/>
    <w:rsid w:val="005B1E5F"/>
    <w:rsid w:val="005C2970"/>
    <w:rsid w:val="005C4E15"/>
    <w:rsid w:val="005C5CD9"/>
    <w:rsid w:val="005C7949"/>
    <w:rsid w:val="005D00AB"/>
    <w:rsid w:val="005E3A6C"/>
    <w:rsid w:val="005F1168"/>
    <w:rsid w:val="005F6097"/>
    <w:rsid w:val="005F6297"/>
    <w:rsid w:val="006000B5"/>
    <w:rsid w:val="006056EE"/>
    <w:rsid w:val="00605BAC"/>
    <w:rsid w:val="00605D94"/>
    <w:rsid w:val="00633CB4"/>
    <w:rsid w:val="0063418C"/>
    <w:rsid w:val="00634283"/>
    <w:rsid w:val="00644F51"/>
    <w:rsid w:val="006464E9"/>
    <w:rsid w:val="006576EB"/>
    <w:rsid w:val="0066215B"/>
    <w:rsid w:val="006624F6"/>
    <w:rsid w:val="0066320B"/>
    <w:rsid w:val="00665A85"/>
    <w:rsid w:val="00682BFF"/>
    <w:rsid w:val="00685C3E"/>
    <w:rsid w:val="0069226E"/>
    <w:rsid w:val="0069381B"/>
    <w:rsid w:val="0069460B"/>
    <w:rsid w:val="006A0B22"/>
    <w:rsid w:val="006A18AC"/>
    <w:rsid w:val="006A1F8D"/>
    <w:rsid w:val="006A5FB6"/>
    <w:rsid w:val="006B4177"/>
    <w:rsid w:val="006C2BA8"/>
    <w:rsid w:val="006D172C"/>
    <w:rsid w:val="006D68AA"/>
    <w:rsid w:val="006E008E"/>
    <w:rsid w:val="006E1A4C"/>
    <w:rsid w:val="006E2F82"/>
    <w:rsid w:val="006F3963"/>
    <w:rsid w:val="00705FC4"/>
    <w:rsid w:val="00711800"/>
    <w:rsid w:val="00712E1D"/>
    <w:rsid w:val="0071705C"/>
    <w:rsid w:val="00720641"/>
    <w:rsid w:val="00721505"/>
    <w:rsid w:val="007243D9"/>
    <w:rsid w:val="00724585"/>
    <w:rsid w:val="007254B9"/>
    <w:rsid w:val="00733487"/>
    <w:rsid w:val="007404AF"/>
    <w:rsid w:val="00743F2B"/>
    <w:rsid w:val="007440E5"/>
    <w:rsid w:val="00750489"/>
    <w:rsid w:val="0075138A"/>
    <w:rsid w:val="007552CF"/>
    <w:rsid w:val="00755610"/>
    <w:rsid w:val="007569D2"/>
    <w:rsid w:val="0076175F"/>
    <w:rsid w:val="0076289D"/>
    <w:rsid w:val="00763F04"/>
    <w:rsid w:val="00771DB4"/>
    <w:rsid w:val="007747D6"/>
    <w:rsid w:val="00774824"/>
    <w:rsid w:val="00775A38"/>
    <w:rsid w:val="0077626E"/>
    <w:rsid w:val="00777174"/>
    <w:rsid w:val="00790B64"/>
    <w:rsid w:val="00792017"/>
    <w:rsid w:val="007933D2"/>
    <w:rsid w:val="00794CAC"/>
    <w:rsid w:val="00794F07"/>
    <w:rsid w:val="007A3725"/>
    <w:rsid w:val="007B0105"/>
    <w:rsid w:val="007B590D"/>
    <w:rsid w:val="007C1F63"/>
    <w:rsid w:val="007C6DC2"/>
    <w:rsid w:val="007D2737"/>
    <w:rsid w:val="007D4A9C"/>
    <w:rsid w:val="007D7C39"/>
    <w:rsid w:val="007E134A"/>
    <w:rsid w:val="007E3D4E"/>
    <w:rsid w:val="007F29BC"/>
    <w:rsid w:val="007F422F"/>
    <w:rsid w:val="008005AA"/>
    <w:rsid w:val="008009C8"/>
    <w:rsid w:val="00807324"/>
    <w:rsid w:val="00816997"/>
    <w:rsid w:val="008210C4"/>
    <w:rsid w:val="00821B4F"/>
    <w:rsid w:val="0082244D"/>
    <w:rsid w:val="0082489F"/>
    <w:rsid w:val="00824BAB"/>
    <w:rsid w:val="00825528"/>
    <w:rsid w:val="008305E3"/>
    <w:rsid w:val="00832D37"/>
    <w:rsid w:val="00834E7D"/>
    <w:rsid w:val="008356FE"/>
    <w:rsid w:val="00835824"/>
    <w:rsid w:val="0084751D"/>
    <w:rsid w:val="00851FA1"/>
    <w:rsid w:val="00854753"/>
    <w:rsid w:val="00854A15"/>
    <w:rsid w:val="0085525D"/>
    <w:rsid w:val="0085631D"/>
    <w:rsid w:val="00856CF9"/>
    <w:rsid w:val="008600A5"/>
    <w:rsid w:val="008630BA"/>
    <w:rsid w:val="00872090"/>
    <w:rsid w:val="0087209B"/>
    <w:rsid w:val="008744E1"/>
    <w:rsid w:val="0088645E"/>
    <w:rsid w:val="00886E05"/>
    <w:rsid w:val="0089085A"/>
    <w:rsid w:val="00893766"/>
    <w:rsid w:val="008960A5"/>
    <w:rsid w:val="008A58AE"/>
    <w:rsid w:val="008A5AA6"/>
    <w:rsid w:val="008B14E5"/>
    <w:rsid w:val="008C3DBC"/>
    <w:rsid w:val="008C59EE"/>
    <w:rsid w:val="008D209D"/>
    <w:rsid w:val="008D4C05"/>
    <w:rsid w:val="008D7BA1"/>
    <w:rsid w:val="008E057C"/>
    <w:rsid w:val="008E2B0E"/>
    <w:rsid w:val="008E543E"/>
    <w:rsid w:val="008E5FE4"/>
    <w:rsid w:val="008F312E"/>
    <w:rsid w:val="00903C75"/>
    <w:rsid w:val="00904AD5"/>
    <w:rsid w:val="009053BE"/>
    <w:rsid w:val="00905450"/>
    <w:rsid w:val="00905623"/>
    <w:rsid w:val="00905C8A"/>
    <w:rsid w:val="00905DEE"/>
    <w:rsid w:val="009060D0"/>
    <w:rsid w:val="00910122"/>
    <w:rsid w:val="00911572"/>
    <w:rsid w:val="0092128B"/>
    <w:rsid w:val="009257F8"/>
    <w:rsid w:val="009609BF"/>
    <w:rsid w:val="00960D64"/>
    <w:rsid w:val="0096298C"/>
    <w:rsid w:val="00964C20"/>
    <w:rsid w:val="00965DC6"/>
    <w:rsid w:val="00970047"/>
    <w:rsid w:val="0097065C"/>
    <w:rsid w:val="00971E62"/>
    <w:rsid w:val="009725EA"/>
    <w:rsid w:val="00975FD1"/>
    <w:rsid w:val="00980BDD"/>
    <w:rsid w:val="0098153D"/>
    <w:rsid w:val="00982116"/>
    <w:rsid w:val="009927E7"/>
    <w:rsid w:val="00997AB2"/>
    <w:rsid w:val="009A2F0E"/>
    <w:rsid w:val="009A7F73"/>
    <w:rsid w:val="009B53CC"/>
    <w:rsid w:val="009B792C"/>
    <w:rsid w:val="009C02D1"/>
    <w:rsid w:val="009C5CA8"/>
    <w:rsid w:val="009D66B7"/>
    <w:rsid w:val="009E1912"/>
    <w:rsid w:val="009E1C35"/>
    <w:rsid w:val="009E3BBC"/>
    <w:rsid w:val="009F1FAF"/>
    <w:rsid w:val="009F288F"/>
    <w:rsid w:val="00A0138C"/>
    <w:rsid w:val="00A06B6A"/>
    <w:rsid w:val="00A12A9C"/>
    <w:rsid w:val="00A13598"/>
    <w:rsid w:val="00A20A27"/>
    <w:rsid w:val="00A225C3"/>
    <w:rsid w:val="00A22DB3"/>
    <w:rsid w:val="00A40413"/>
    <w:rsid w:val="00A41779"/>
    <w:rsid w:val="00A43954"/>
    <w:rsid w:val="00A47D1C"/>
    <w:rsid w:val="00A507FE"/>
    <w:rsid w:val="00A52F9A"/>
    <w:rsid w:val="00A55612"/>
    <w:rsid w:val="00A63BB6"/>
    <w:rsid w:val="00A66069"/>
    <w:rsid w:val="00A729D1"/>
    <w:rsid w:val="00A779A2"/>
    <w:rsid w:val="00AA2CA1"/>
    <w:rsid w:val="00AA69A4"/>
    <w:rsid w:val="00AB1C8E"/>
    <w:rsid w:val="00AB3B54"/>
    <w:rsid w:val="00AB5F18"/>
    <w:rsid w:val="00AB7FF1"/>
    <w:rsid w:val="00AC5459"/>
    <w:rsid w:val="00AC6028"/>
    <w:rsid w:val="00AD3BF0"/>
    <w:rsid w:val="00AD76D6"/>
    <w:rsid w:val="00AE10D2"/>
    <w:rsid w:val="00AE3A74"/>
    <w:rsid w:val="00AE532D"/>
    <w:rsid w:val="00AF0363"/>
    <w:rsid w:val="00AF30EE"/>
    <w:rsid w:val="00AF3736"/>
    <w:rsid w:val="00B0174F"/>
    <w:rsid w:val="00B048DA"/>
    <w:rsid w:val="00B055FA"/>
    <w:rsid w:val="00B10BD0"/>
    <w:rsid w:val="00B143EB"/>
    <w:rsid w:val="00B15F87"/>
    <w:rsid w:val="00B22BD4"/>
    <w:rsid w:val="00B3584D"/>
    <w:rsid w:val="00B450FE"/>
    <w:rsid w:val="00B461F1"/>
    <w:rsid w:val="00B47AE1"/>
    <w:rsid w:val="00B50C35"/>
    <w:rsid w:val="00B5225A"/>
    <w:rsid w:val="00B5504E"/>
    <w:rsid w:val="00B55745"/>
    <w:rsid w:val="00B75E77"/>
    <w:rsid w:val="00B7780C"/>
    <w:rsid w:val="00B854BE"/>
    <w:rsid w:val="00B86CBF"/>
    <w:rsid w:val="00B904A4"/>
    <w:rsid w:val="00B9245F"/>
    <w:rsid w:val="00B96AAD"/>
    <w:rsid w:val="00BA7519"/>
    <w:rsid w:val="00BB7FEC"/>
    <w:rsid w:val="00BC0430"/>
    <w:rsid w:val="00BC0BB2"/>
    <w:rsid w:val="00BC7E87"/>
    <w:rsid w:val="00BD172C"/>
    <w:rsid w:val="00BD33DB"/>
    <w:rsid w:val="00BD6D20"/>
    <w:rsid w:val="00BD7568"/>
    <w:rsid w:val="00BE283F"/>
    <w:rsid w:val="00BE3772"/>
    <w:rsid w:val="00BE4941"/>
    <w:rsid w:val="00BE57E5"/>
    <w:rsid w:val="00BE6A80"/>
    <w:rsid w:val="00BE7737"/>
    <w:rsid w:val="00C00B45"/>
    <w:rsid w:val="00C0382E"/>
    <w:rsid w:val="00C063DF"/>
    <w:rsid w:val="00C0723B"/>
    <w:rsid w:val="00C106FF"/>
    <w:rsid w:val="00C119ED"/>
    <w:rsid w:val="00C158A4"/>
    <w:rsid w:val="00C16263"/>
    <w:rsid w:val="00C1630A"/>
    <w:rsid w:val="00C211F5"/>
    <w:rsid w:val="00C2784D"/>
    <w:rsid w:val="00C33862"/>
    <w:rsid w:val="00C3520A"/>
    <w:rsid w:val="00C357DA"/>
    <w:rsid w:val="00C40B17"/>
    <w:rsid w:val="00C55A2C"/>
    <w:rsid w:val="00C56E9A"/>
    <w:rsid w:val="00C60163"/>
    <w:rsid w:val="00C60738"/>
    <w:rsid w:val="00C61E76"/>
    <w:rsid w:val="00C62D96"/>
    <w:rsid w:val="00C63F7F"/>
    <w:rsid w:val="00C640D5"/>
    <w:rsid w:val="00C642F8"/>
    <w:rsid w:val="00C710EA"/>
    <w:rsid w:val="00C95B3B"/>
    <w:rsid w:val="00CA03B5"/>
    <w:rsid w:val="00CA16B6"/>
    <w:rsid w:val="00CA4C23"/>
    <w:rsid w:val="00CB6A9D"/>
    <w:rsid w:val="00CC29E5"/>
    <w:rsid w:val="00CC5A51"/>
    <w:rsid w:val="00CD0216"/>
    <w:rsid w:val="00CD1628"/>
    <w:rsid w:val="00CD1677"/>
    <w:rsid w:val="00CD1DF7"/>
    <w:rsid w:val="00CD6684"/>
    <w:rsid w:val="00CE03E2"/>
    <w:rsid w:val="00CE1534"/>
    <w:rsid w:val="00CE34DE"/>
    <w:rsid w:val="00CE4266"/>
    <w:rsid w:val="00CE7CC8"/>
    <w:rsid w:val="00CF30BE"/>
    <w:rsid w:val="00D011E8"/>
    <w:rsid w:val="00D05667"/>
    <w:rsid w:val="00D154DA"/>
    <w:rsid w:val="00D2222C"/>
    <w:rsid w:val="00D23CD2"/>
    <w:rsid w:val="00D436D8"/>
    <w:rsid w:val="00D4484E"/>
    <w:rsid w:val="00D462EF"/>
    <w:rsid w:val="00D516B5"/>
    <w:rsid w:val="00D55C7C"/>
    <w:rsid w:val="00D603C9"/>
    <w:rsid w:val="00D67A63"/>
    <w:rsid w:val="00D67C86"/>
    <w:rsid w:val="00D71DC4"/>
    <w:rsid w:val="00D7431A"/>
    <w:rsid w:val="00D772F4"/>
    <w:rsid w:val="00D85B69"/>
    <w:rsid w:val="00D86A75"/>
    <w:rsid w:val="00DA22B0"/>
    <w:rsid w:val="00DA2731"/>
    <w:rsid w:val="00DA2A11"/>
    <w:rsid w:val="00DA586A"/>
    <w:rsid w:val="00DA5A11"/>
    <w:rsid w:val="00DB379A"/>
    <w:rsid w:val="00DB71DD"/>
    <w:rsid w:val="00DC3A97"/>
    <w:rsid w:val="00DD6DC2"/>
    <w:rsid w:val="00DE43D8"/>
    <w:rsid w:val="00DE5B5E"/>
    <w:rsid w:val="00DE77F0"/>
    <w:rsid w:val="00E04133"/>
    <w:rsid w:val="00E115E4"/>
    <w:rsid w:val="00E27EB3"/>
    <w:rsid w:val="00E32317"/>
    <w:rsid w:val="00E37F12"/>
    <w:rsid w:val="00E46EA7"/>
    <w:rsid w:val="00E51A6D"/>
    <w:rsid w:val="00E52C6A"/>
    <w:rsid w:val="00E56BA1"/>
    <w:rsid w:val="00E56DD6"/>
    <w:rsid w:val="00E609EB"/>
    <w:rsid w:val="00E62968"/>
    <w:rsid w:val="00E7095D"/>
    <w:rsid w:val="00E726AA"/>
    <w:rsid w:val="00E73D11"/>
    <w:rsid w:val="00E740ED"/>
    <w:rsid w:val="00E74F79"/>
    <w:rsid w:val="00E7506D"/>
    <w:rsid w:val="00E77412"/>
    <w:rsid w:val="00E80803"/>
    <w:rsid w:val="00E809C8"/>
    <w:rsid w:val="00E829BD"/>
    <w:rsid w:val="00EA1EEB"/>
    <w:rsid w:val="00EC1653"/>
    <w:rsid w:val="00EC301D"/>
    <w:rsid w:val="00EC618C"/>
    <w:rsid w:val="00EC6F4A"/>
    <w:rsid w:val="00EC7690"/>
    <w:rsid w:val="00ED1BFD"/>
    <w:rsid w:val="00ED3DF5"/>
    <w:rsid w:val="00ED438C"/>
    <w:rsid w:val="00EE0856"/>
    <w:rsid w:val="00EE35D1"/>
    <w:rsid w:val="00EE68AC"/>
    <w:rsid w:val="00EF4C23"/>
    <w:rsid w:val="00F00166"/>
    <w:rsid w:val="00F001EB"/>
    <w:rsid w:val="00F0766C"/>
    <w:rsid w:val="00F11FD2"/>
    <w:rsid w:val="00F126F7"/>
    <w:rsid w:val="00F23409"/>
    <w:rsid w:val="00F27FB7"/>
    <w:rsid w:val="00F33C03"/>
    <w:rsid w:val="00F43CAE"/>
    <w:rsid w:val="00F44617"/>
    <w:rsid w:val="00F472ED"/>
    <w:rsid w:val="00F478EE"/>
    <w:rsid w:val="00F55BDF"/>
    <w:rsid w:val="00F55E0A"/>
    <w:rsid w:val="00F56B40"/>
    <w:rsid w:val="00F57B14"/>
    <w:rsid w:val="00F63005"/>
    <w:rsid w:val="00F67600"/>
    <w:rsid w:val="00F70103"/>
    <w:rsid w:val="00F73056"/>
    <w:rsid w:val="00F7535F"/>
    <w:rsid w:val="00F76C5D"/>
    <w:rsid w:val="00F90CDC"/>
    <w:rsid w:val="00F94E98"/>
    <w:rsid w:val="00F96BC6"/>
    <w:rsid w:val="00FA062D"/>
    <w:rsid w:val="00FA0CC5"/>
    <w:rsid w:val="00FA1451"/>
    <w:rsid w:val="00FA7BED"/>
    <w:rsid w:val="00FB7C86"/>
    <w:rsid w:val="00FC6049"/>
    <w:rsid w:val="00FD15A6"/>
    <w:rsid w:val="00FD4761"/>
    <w:rsid w:val="00FD5835"/>
    <w:rsid w:val="00FD645D"/>
    <w:rsid w:val="00FD6C45"/>
    <w:rsid w:val="00FE0B16"/>
    <w:rsid w:val="00FE4A98"/>
    <w:rsid w:val="00FE4C13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table" w:styleId="TableGrid">
    <w:name w:val="Table Grid"/>
    <w:basedOn w:val="TableNormal"/>
    <w:uiPriority w:val="59"/>
    <w:rsid w:val="0055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1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table" w:styleId="TableGrid">
    <w:name w:val="Table Grid"/>
    <w:basedOn w:val="TableNormal"/>
    <w:uiPriority w:val="59"/>
    <w:rsid w:val="0055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1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DRegulatoryProceedings@enbridg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rkgarner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903C-D0AA-4721-9E35-A082B653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Mark Garner</cp:lastModifiedBy>
  <cp:revision>13</cp:revision>
  <cp:lastPrinted>2015-06-05T00:00:00Z</cp:lastPrinted>
  <dcterms:created xsi:type="dcterms:W3CDTF">2019-12-03T14:36:00Z</dcterms:created>
  <dcterms:modified xsi:type="dcterms:W3CDTF">2019-12-03T20:40:00Z</dcterms:modified>
</cp:coreProperties>
</file>